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C69C" w14:textId="1AA15940" w:rsidR="002E37DD" w:rsidRDefault="002E37DD">
      <w:pPr>
        <w:rPr>
          <w:rFonts w:ascii="Calibri Light" w:hAnsi="Calibri Light" w:cs="Arial"/>
          <w:noProof/>
          <w:color w:val="000000"/>
          <w:sz w:val="18"/>
          <w:szCs w:val="18"/>
          <w:lang w:eastAsia="en-GB"/>
        </w:rPr>
      </w:pPr>
      <w:bookmarkStart w:id="0" w:name="_Hlk103676424"/>
      <w:bookmarkEnd w:id="0"/>
    </w:p>
    <w:p w14:paraId="3AE9BBC0" w14:textId="33D483E0" w:rsidR="00AE6BFA" w:rsidRDefault="00AE6BFA">
      <w:pPr>
        <w:rPr>
          <w:rFonts w:ascii="Calibri Light" w:hAnsi="Calibri Light" w:cs="Arial"/>
          <w:noProof/>
          <w:color w:val="000000"/>
          <w:sz w:val="18"/>
          <w:szCs w:val="18"/>
          <w:lang w:eastAsia="en-GB"/>
        </w:rPr>
      </w:pPr>
    </w:p>
    <w:p w14:paraId="7AD3FB05" w14:textId="3151D612" w:rsidR="00AE6BFA" w:rsidRDefault="00AE6BFA">
      <w:pPr>
        <w:rPr>
          <w:rFonts w:ascii="Calibri Light" w:hAnsi="Calibri Light" w:cs="Arial"/>
          <w:noProof/>
          <w:color w:val="000000"/>
          <w:sz w:val="18"/>
          <w:szCs w:val="18"/>
          <w:lang w:eastAsia="en-GB"/>
        </w:rPr>
      </w:pPr>
    </w:p>
    <w:p w14:paraId="2B8E2FB5" w14:textId="08C8EAF4" w:rsidR="00AE6BFA" w:rsidRDefault="00AE6BFA">
      <w:pPr>
        <w:rPr>
          <w:rFonts w:ascii="Calibri Light" w:hAnsi="Calibri Light" w:cs="Arial"/>
          <w:noProof/>
          <w:color w:val="000000"/>
          <w:sz w:val="18"/>
          <w:szCs w:val="18"/>
          <w:lang w:eastAsia="en-GB"/>
        </w:rPr>
      </w:pPr>
    </w:p>
    <w:p w14:paraId="1EEA4EF6" w14:textId="77777777" w:rsidR="00AE6BFA" w:rsidRDefault="00AE6BFA">
      <w:pPr>
        <w:rPr>
          <w:rFonts w:ascii="Calibri Light" w:hAnsi="Calibri Light" w:cs="Arial"/>
          <w:noProof/>
          <w:color w:val="000000"/>
          <w:sz w:val="18"/>
          <w:szCs w:val="18"/>
          <w:lang w:eastAsia="en-GB"/>
        </w:rPr>
      </w:pPr>
    </w:p>
    <w:p w14:paraId="02C03A28" w14:textId="2383D22C" w:rsidR="00AE6BFA" w:rsidRPr="00AE6BFA" w:rsidRDefault="00AE6BFA" w:rsidP="00AE6BFA"/>
    <w:p w14:paraId="132299F6" w14:textId="617446C4" w:rsidR="00AE6BFA" w:rsidRPr="00AE6BFA" w:rsidRDefault="00AE6BFA" w:rsidP="00AE6BFA">
      <w:pPr>
        <w:jc w:val="center"/>
      </w:pPr>
      <w:r w:rsidRPr="003E7720">
        <w:rPr>
          <w:rFonts w:ascii="Calibri Light" w:hAnsi="Calibri Light" w:cs="Arial"/>
          <w:noProof/>
          <w:color w:val="000000"/>
          <w:sz w:val="18"/>
          <w:szCs w:val="18"/>
          <w:lang w:eastAsia="en-GB"/>
        </w:rPr>
        <w:drawing>
          <wp:inline distT="0" distB="0" distL="0" distR="0" wp14:anchorId="44CBC816" wp14:editId="58C7C9A2">
            <wp:extent cx="2850931" cy="1181100"/>
            <wp:effectExtent l="0" t="0" r="6985" b="0"/>
            <wp:docPr id="2" name="Picture 2" descr="Black Country Housing Grou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ountry Housing Group">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627" cy="1183874"/>
                    </a:xfrm>
                    <a:prstGeom prst="rect">
                      <a:avLst/>
                    </a:prstGeom>
                    <a:noFill/>
                    <a:ln>
                      <a:noFill/>
                    </a:ln>
                  </pic:spPr>
                </pic:pic>
              </a:graphicData>
            </a:graphic>
          </wp:inline>
        </w:drawing>
      </w:r>
    </w:p>
    <w:p w14:paraId="11514E43" w14:textId="77341F80" w:rsidR="00AE6BFA" w:rsidRPr="00AE6BFA" w:rsidRDefault="00AE6BFA" w:rsidP="00AE6BFA"/>
    <w:p w14:paraId="25A9766D" w14:textId="7130F010" w:rsidR="00AE6BFA" w:rsidRDefault="00AE6BFA" w:rsidP="00AE6BFA">
      <w:pPr>
        <w:rPr>
          <w:rFonts w:ascii="Calibri Light" w:hAnsi="Calibri Light" w:cs="Arial"/>
          <w:noProof/>
          <w:color w:val="000000"/>
          <w:sz w:val="18"/>
          <w:szCs w:val="18"/>
          <w:lang w:eastAsia="en-GB"/>
        </w:rPr>
      </w:pPr>
    </w:p>
    <w:p w14:paraId="251CEF1F" w14:textId="61546FF0" w:rsidR="00AE6BFA" w:rsidRDefault="00AE6BFA" w:rsidP="00AE6BFA">
      <w:r>
        <w:tab/>
      </w:r>
    </w:p>
    <w:p w14:paraId="7F574225" w14:textId="51917E3A" w:rsidR="00AE6BFA" w:rsidRDefault="00AE6BFA" w:rsidP="00AE6BFA"/>
    <w:p w14:paraId="55A4496A" w14:textId="77777777" w:rsidR="00AE6BFA" w:rsidRPr="003E7720" w:rsidRDefault="00AE6BFA" w:rsidP="00AE6BFA">
      <w:pPr>
        <w:rPr>
          <w:rFonts w:asciiTheme="majorHAnsi" w:eastAsia="Arial" w:hAnsiTheme="majorHAnsi"/>
          <w:snapToGrid w:val="0"/>
          <w:sz w:val="40"/>
          <w:szCs w:val="20"/>
        </w:rPr>
      </w:pPr>
    </w:p>
    <w:p w14:paraId="620E4224" w14:textId="34BE71A1" w:rsidR="00AE6BFA" w:rsidRPr="003E7720" w:rsidRDefault="00AE6BFA" w:rsidP="00AE6BFA">
      <w:pPr>
        <w:jc w:val="center"/>
        <w:rPr>
          <w:rFonts w:asciiTheme="majorHAnsi" w:hAnsiTheme="majorHAnsi" w:cstheme="majorHAnsi"/>
          <w:b/>
          <w:bCs/>
          <w:sz w:val="36"/>
          <w:szCs w:val="36"/>
        </w:rPr>
      </w:pPr>
      <w:r w:rsidRPr="003E7720">
        <w:rPr>
          <w:rFonts w:asciiTheme="majorHAnsi" w:eastAsia="Arial" w:hAnsiTheme="majorHAnsi"/>
          <w:b/>
          <w:snapToGrid w:val="0"/>
          <w:sz w:val="36"/>
          <w:szCs w:val="20"/>
        </w:rPr>
        <w:t xml:space="preserve"> </w:t>
      </w:r>
      <w:r w:rsidRPr="003E7720">
        <w:rPr>
          <w:rFonts w:asciiTheme="majorHAnsi" w:eastAsia="Arial" w:hAnsiTheme="majorHAnsi" w:cstheme="majorHAnsi"/>
          <w:b/>
          <w:snapToGrid w:val="0"/>
          <w:sz w:val="36"/>
          <w:szCs w:val="36"/>
        </w:rPr>
        <w:t>Specification</w:t>
      </w:r>
      <w:r>
        <w:rPr>
          <w:rFonts w:asciiTheme="majorHAnsi" w:eastAsia="Arial" w:hAnsiTheme="majorHAnsi" w:cstheme="majorHAnsi"/>
          <w:b/>
          <w:snapToGrid w:val="0"/>
          <w:sz w:val="36"/>
          <w:szCs w:val="36"/>
        </w:rPr>
        <w:t xml:space="preserve"> for the supply and Installation of </w:t>
      </w:r>
      <w:r w:rsidR="00DD5C69">
        <w:rPr>
          <w:rFonts w:asciiTheme="majorHAnsi" w:eastAsia="Arial" w:hAnsiTheme="majorHAnsi" w:cstheme="majorHAnsi"/>
          <w:b/>
          <w:snapToGrid w:val="0"/>
          <w:sz w:val="36"/>
          <w:szCs w:val="36"/>
        </w:rPr>
        <w:t xml:space="preserve">UPVC </w:t>
      </w:r>
      <w:r>
        <w:rPr>
          <w:rFonts w:asciiTheme="majorHAnsi" w:eastAsia="Arial" w:hAnsiTheme="majorHAnsi" w:cstheme="majorHAnsi"/>
          <w:b/>
          <w:snapToGrid w:val="0"/>
          <w:sz w:val="36"/>
          <w:szCs w:val="36"/>
        </w:rPr>
        <w:t xml:space="preserve">Window and Doors </w:t>
      </w:r>
      <w:r w:rsidRPr="003E7720">
        <w:rPr>
          <w:rFonts w:asciiTheme="majorHAnsi" w:eastAsia="Arial" w:hAnsiTheme="majorHAnsi" w:cstheme="majorHAnsi"/>
          <w:b/>
          <w:snapToGrid w:val="0"/>
          <w:sz w:val="36"/>
          <w:szCs w:val="36"/>
        </w:rPr>
        <w:t xml:space="preserve"> </w:t>
      </w:r>
    </w:p>
    <w:p w14:paraId="580C3CAA" w14:textId="77777777" w:rsidR="00AE6BFA" w:rsidRPr="003E7720" w:rsidRDefault="00AE6BFA" w:rsidP="00AE6BFA">
      <w:pPr>
        <w:widowControl w:val="0"/>
        <w:autoSpaceDE w:val="0"/>
        <w:autoSpaceDN w:val="0"/>
        <w:adjustRightInd w:val="0"/>
        <w:jc w:val="center"/>
        <w:rPr>
          <w:rFonts w:asciiTheme="majorHAnsi" w:eastAsia="Arial" w:hAnsiTheme="majorHAnsi"/>
          <w:bCs/>
          <w:snapToGrid w:val="0"/>
          <w:sz w:val="36"/>
          <w:szCs w:val="20"/>
        </w:rPr>
      </w:pPr>
    </w:p>
    <w:p w14:paraId="7D76860D" w14:textId="4DCF187D" w:rsidR="00AE6BFA" w:rsidRDefault="00AE6BFA" w:rsidP="00AE6BFA">
      <w:pPr>
        <w:tabs>
          <w:tab w:val="left" w:pos="3030"/>
        </w:tabs>
      </w:pPr>
    </w:p>
    <w:p w14:paraId="1CEB4443" w14:textId="08A67172" w:rsidR="00960BAB" w:rsidRDefault="00960BAB" w:rsidP="00AE6BFA">
      <w:pPr>
        <w:tabs>
          <w:tab w:val="left" w:pos="3030"/>
        </w:tabs>
      </w:pPr>
    </w:p>
    <w:p w14:paraId="745AD13E" w14:textId="5B1A2584" w:rsidR="00960BAB" w:rsidRDefault="00960BAB" w:rsidP="00AE6BFA">
      <w:pPr>
        <w:tabs>
          <w:tab w:val="left" w:pos="3030"/>
        </w:tabs>
      </w:pPr>
    </w:p>
    <w:p w14:paraId="151E2BAC" w14:textId="417E1C7B" w:rsidR="00960BAB" w:rsidRDefault="00960BAB" w:rsidP="00AE6BFA">
      <w:pPr>
        <w:tabs>
          <w:tab w:val="left" w:pos="3030"/>
        </w:tabs>
      </w:pPr>
    </w:p>
    <w:p w14:paraId="1E1780F7" w14:textId="06BB34E3" w:rsidR="00960BAB" w:rsidRDefault="00960BAB" w:rsidP="00AE6BFA">
      <w:pPr>
        <w:tabs>
          <w:tab w:val="left" w:pos="3030"/>
        </w:tabs>
      </w:pPr>
    </w:p>
    <w:p w14:paraId="56E8A1EF" w14:textId="359933E1" w:rsidR="00960BAB" w:rsidRDefault="00960BAB" w:rsidP="00AE6BFA">
      <w:pPr>
        <w:tabs>
          <w:tab w:val="left" w:pos="3030"/>
        </w:tabs>
      </w:pPr>
    </w:p>
    <w:p w14:paraId="51680159" w14:textId="1E089F88" w:rsidR="00960BAB" w:rsidRDefault="00960BAB" w:rsidP="00AE6BFA">
      <w:pPr>
        <w:tabs>
          <w:tab w:val="left" w:pos="3030"/>
        </w:tabs>
      </w:pPr>
    </w:p>
    <w:p w14:paraId="4BDCE2F9" w14:textId="73FC37A1" w:rsidR="00960BAB" w:rsidRDefault="00960BAB" w:rsidP="00AE6BFA">
      <w:pPr>
        <w:tabs>
          <w:tab w:val="left" w:pos="3030"/>
        </w:tabs>
      </w:pPr>
    </w:p>
    <w:p w14:paraId="2DEF1F24" w14:textId="498A6119" w:rsidR="00960BAB" w:rsidRDefault="00960BAB" w:rsidP="00AE6BFA">
      <w:pPr>
        <w:tabs>
          <w:tab w:val="left" w:pos="3030"/>
        </w:tabs>
      </w:pPr>
    </w:p>
    <w:p w14:paraId="5CBBDEB0" w14:textId="2E5AE147" w:rsidR="00960BAB" w:rsidRDefault="00960BAB" w:rsidP="00AE6BFA">
      <w:pPr>
        <w:tabs>
          <w:tab w:val="left" w:pos="3030"/>
        </w:tabs>
      </w:pPr>
    </w:p>
    <w:p w14:paraId="6F812460" w14:textId="485D70EF" w:rsidR="00960BAB" w:rsidRDefault="00960BAB" w:rsidP="00AE6BFA">
      <w:pPr>
        <w:tabs>
          <w:tab w:val="left" w:pos="3030"/>
        </w:tabs>
      </w:pPr>
    </w:p>
    <w:p w14:paraId="43C2569E" w14:textId="1181C46B" w:rsidR="00960BAB" w:rsidRDefault="00960BAB" w:rsidP="00AE6BFA">
      <w:pPr>
        <w:tabs>
          <w:tab w:val="left" w:pos="3030"/>
        </w:tabs>
      </w:pPr>
    </w:p>
    <w:p w14:paraId="3F7392FC" w14:textId="0065F124" w:rsidR="00290319" w:rsidRPr="001E3C37" w:rsidRDefault="00C259A5" w:rsidP="00290319">
      <w:pPr>
        <w:rPr>
          <w:rFonts w:asciiTheme="majorHAnsi" w:hAnsiTheme="majorHAnsi" w:cstheme="majorHAnsi"/>
          <w:b/>
        </w:rPr>
      </w:pPr>
      <w:r w:rsidRPr="001E3C37">
        <w:rPr>
          <w:rFonts w:asciiTheme="majorHAnsi" w:hAnsiTheme="majorHAnsi" w:cstheme="majorHAnsi"/>
          <w:b/>
        </w:rPr>
        <w:lastRenderedPageBreak/>
        <w:t>1.0</w:t>
      </w:r>
      <w:r w:rsidR="00AB4C01" w:rsidRPr="001E3C37">
        <w:rPr>
          <w:rFonts w:asciiTheme="majorHAnsi" w:hAnsiTheme="majorHAnsi" w:cstheme="majorHAnsi"/>
          <w:b/>
        </w:rPr>
        <w:t xml:space="preserve"> </w:t>
      </w:r>
      <w:r w:rsidRPr="001E3C37">
        <w:rPr>
          <w:rFonts w:asciiTheme="majorHAnsi" w:hAnsiTheme="majorHAnsi" w:cstheme="majorHAnsi"/>
          <w:b/>
        </w:rPr>
        <w:t xml:space="preserve">Introduction </w:t>
      </w:r>
    </w:p>
    <w:p w14:paraId="4FDA9301" w14:textId="08697971" w:rsidR="00290319" w:rsidRPr="001E3C37" w:rsidRDefault="00290319" w:rsidP="00290319">
      <w:pPr>
        <w:rPr>
          <w:rFonts w:asciiTheme="majorHAnsi" w:hAnsiTheme="majorHAnsi" w:cstheme="majorHAnsi"/>
        </w:rPr>
      </w:pPr>
      <w:r w:rsidRPr="001E3C37">
        <w:rPr>
          <w:rFonts w:asciiTheme="majorHAnsi" w:hAnsiTheme="majorHAnsi" w:cstheme="majorHAnsi"/>
        </w:rPr>
        <w:t xml:space="preserve">This specification document sets out the requirements of any appointed window and door installation contractor to deliver window and door replacements across the portfolio for Black Country Housing Group (BCHG).  The contract is to offer component replacement described in this schedule </w:t>
      </w:r>
      <w:r w:rsidR="005B27DD">
        <w:rPr>
          <w:rFonts w:asciiTheme="majorHAnsi" w:hAnsiTheme="majorHAnsi" w:cstheme="majorHAnsi"/>
        </w:rPr>
        <w:t xml:space="preserve">to </w:t>
      </w:r>
      <w:r w:rsidRPr="001E3C37">
        <w:rPr>
          <w:rFonts w:asciiTheme="majorHAnsi" w:hAnsiTheme="majorHAnsi" w:cstheme="majorHAnsi"/>
        </w:rPr>
        <w:t>BCHG’s Propert</w:t>
      </w:r>
      <w:r w:rsidR="005B27DD">
        <w:rPr>
          <w:rFonts w:asciiTheme="majorHAnsi" w:hAnsiTheme="majorHAnsi" w:cstheme="majorHAnsi"/>
        </w:rPr>
        <w:t xml:space="preserve">ies. </w:t>
      </w:r>
    </w:p>
    <w:p w14:paraId="0F4675D1" w14:textId="66D2DCC8" w:rsidR="00290319" w:rsidRPr="001E3C37" w:rsidRDefault="00290319" w:rsidP="00290319">
      <w:pPr>
        <w:rPr>
          <w:rFonts w:asciiTheme="majorHAnsi" w:hAnsiTheme="majorHAnsi" w:cstheme="majorHAnsi"/>
        </w:rPr>
      </w:pPr>
      <w:r w:rsidRPr="001E3C37">
        <w:rPr>
          <w:rFonts w:asciiTheme="majorHAnsi" w:hAnsiTheme="majorHAnsi" w:cstheme="majorHAnsi"/>
        </w:rPr>
        <w:t>Any appointed Contractor delivering the services must comply with the relevant statutes and regulations current at the time of delivery, Health and Safety, Control of Asbestos,</w:t>
      </w:r>
      <w:r w:rsidRPr="001E3C37">
        <w:rPr>
          <w:rFonts w:asciiTheme="majorHAnsi" w:hAnsiTheme="majorHAnsi" w:cstheme="majorHAnsi"/>
          <w:color w:val="FF0000"/>
        </w:rPr>
        <w:t xml:space="preserve"> </w:t>
      </w:r>
      <w:r w:rsidRPr="001E3C37">
        <w:rPr>
          <w:rFonts w:asciiTheme="majorHAnsi" w:hAnsiTheme="majorHAnsi" w:cstheme="majorHAnsi"/>
        </w:rPr>
        <w:t>Manual Handling and Personal Protective Equipment.</w:t>
      </w:r>
    </w:p>
    <w:p w14:paraId="1D228E59" w14:textId="44C8B698" w:rsidR="00290319" w:rsidRPr="001E3C37" w:rsidRDefault="00290319" w:rsidP="00290319">
      <w:pPr>
        <w:rPr>
          <w:rFonts w:asciiTheme="majorHAnsi" w:hAnsiTheme="majorHAnsi" w:cstheme="majorHAnsi"/>
        </w:rPr>
      </w:pPr>
      <w:r w:rsidRPr="001E3C37">
        <w:rPr>
          <w:rFonts w:asciiTheme="majorHAnsi" w:hAnsiTheme="majorHAnsi" w:cstheme="majorHAnsi"/>
        </w:rPr>
        <w:t>All operatives deployed to deliver the services shall be carried out in a sound manner in accordance with this schedule and industry best practice whether expressly included in this specification or not.  The Contractor must consider and allow for everything necessary including but not limited to all preliminary costs, labour</w:t>
      </w:r>
      <w:r w:rsidR="004F20D6" w:rsidRPr="001E3C37">
        <w:rPr>
          <w:rFonts w:asciiTheme="majorHAnsi" w:hAnsiTheme="majorHAnsi" w:cstheme="majorHAnsi"/>
        </w:rPr>
        <w:t>,</w:t>
      </w:r>
      <w:r w:rsidRPr="001E3C37">
        <w:rPr>
          <w:rFonts w:asciiTheme="majorHAnsi" w:hAnsiTheme="majorHAnsi" w:cstheme="majorHAnsi"/>
        </w:rPr>
        <w:t xml:space="preserve"> tools, and materials for the satisfactory completion of the works, to the approval of BCHG, and no variation due to the ignorance of exact requirements will be permitted or accepted.  All </w:t>
      </w:r>
      <w:r w:rsidR="004F20D6" w:rsidRPr="001E3C37">
        <w:rPr>
          <w:rFonts w:asciiTheme="majorHAnsi" w:hAnsiTheme="majorHAnsi" w:cstheme="majorHAnsi"/>
        </w:rPr>
        <w:t>components installed</w:t>
      </w:r>
      <w:r w:rsidRPr="001E3C37">
        <w:rPr>
          <w:rFonts w:asciiTheme="majorHAnsi" w:hAnsiTheme="majorHAnsi" w:cstheme="majorHAnsi"/>
        </w:rPr>
        <w:t xml:space="preserve"> shall comply with the relevant British Standards and Codes of Practice, or acceptable European equivalent(s). </w:t>
      </w:r>
    </w:p>
    <w:p w14:paraId="51BBA161" w14:textId="77777777" w:rsidR="00290319" w:rsidRPr="001E3C37" w:rsidRDefault="00290319" w:rsidP="00290319">
      <w:pPr>
        <w:rPr>
          <w:rFonts w:asciiTheme="majorHAnsi" w:hAnsiTheme="majorHAnsi" w:cstheme="majorHAnsi"/>
        </w:rPr>
      </w:pPr>
      <w:r w:rsidRPr="001E3C37">
        <w:rPr>
          <w:rFonts w:asciiTheme="majorHAnsi" w:hAnsiTheme="majorHAnsi" w:cstheme="majorHAnsi"/>
        </w:rPr>
        <w:t xml:space="preserve">The contractor should set out how they are currently aligned to BCHG’s core values or quality, respect, positivity, and integrity with reference to their existing team and recruitment practices. </w:t>
      </w:r>
    </w:p>
    <w:p w14:paraId="3B2318DD" w14:textId="4C7DB1EC" w:rsidR="00C259A5" w:rsidRPr="001E3C37" w:rsidRDefault="00C259A5" w:rsidP="00C259A5">
      <w:pPr>
        <w:jc w:val="both"/>
        <w:rPr>
          <w:rFonts w:asciiTheme="majorHAnsi" w:hAnsiTheme="majorHAnsi" w:cstheme="majorHAnsi"/>
        </w:rPr>
      </w:pPr>
    </w:p>
    <w:p w14:paraId="0D1F8A32" w14:textId="44D83E3C" w:rsidR="00C259A5" w:rsidRPr="001E3C37" w:rsidRDefault="009B216B" w:rsidP="00C259A5">
      <w:pPr>
        <w:jc w:val="both"/>
        <w:rPr>
          <w:rFonts w:asciiTheme="majorHAnsi" w:hAnsiTheme="majorHAnsi" w:cstheme="majorHAnsi"/>
          <w:b/>
          <w:bCs/>
        </w:rPr>
      </w:pPr>
      <w:r w:rsidRPr="001E3C37">
        <w:rPr>
          <w:rFonts w:asciiTheme="majorHAnsi" w:hAnsiTheme="majorHAnsi" w:cstheme="majorHAnsi"/>
          <w:b/>
          <w:bCs/>
        </w:rPr>
        <w:t>2</w:t>
      </w:r>
      <w:r w:rsidR="00C259A5" w:rsidRPr="001E3C37">
        <w:rPr>
          <w:rFonts w:asciiTheme="majorHAnsi" w:hAnsiTheme="majorHAnsi" w:cstheme="majorHAnsi"/>
          <w:b/>
          <w:bCs/>
        </w:rPr>
        <w:t xml:space="preserve">.0 Measurements and Survey </w:t>
      </w:r>
    </w:p>
    <w:p w14:paraId="31FDC7EE" w14:textId="0A677A7F" w:rsidR="00883108" w:rsidRPr="001E3C37" w:rsidRDefault="00883108" w:rsidP="00883108">
      <w:pPr>
        <w:jc w:val="both"/>
        <w:rPr>
          <w:rFonts w:asciiTheme="majorHAnsi" w:hAnsiTheme="majorHAnsi" w:cstheme="majorHAnsi"/>
        </w:rPr>
      </w:pPr>
      <w:r w:rsidRPr="001E3C37">
        <w:rPr>
          <w:rFonts w:asciiTheme="majorHAnsi" w:hAnsiTheme="majorHAnsi" w:cstheme="majorHAnsi"/>
        </w:rPr>
        <w:t xml:space="preserve">BCHG will provide the successful contractor with a </w:t>
      </w:r>
      <w:r w:rsidR="00E914B9" w:rsidRPr="001E3C37">
        <w:rPr>
          <w:rFonts w:asciiTheme="majorHAnsi" w:hAnsiTheme="majorHAnsi" w:cstheme="majorHAnsi"/>
        </w:rPr>
        <w:t xml:space="preserve">Property &amp; Assets </w:t>
      </w:r>
      <w:r w:rsidR="00AA0B70" w:rsidRPr="001E3C37">
        <w:rPr>
          <w:rFonts w:asciiTheme="majorHAnsi" w:hAnsiTheme="majorHAnsi" w:cstheme="majorHAnsi"/>
        </w:rPr>
        <w:t>Schedule that</w:t>
      </w:r>
      <w:r w:rsidRPr="001E3C37">
        <w:rPr>
          <w:rFonts w:asciiTheme="majorHAnsi" w:hAnsiTheme="majorHAnsi" w:cstheme="majorHAnsi"/>
        </w:rPr>
        <w:t xml:space="preserve"> are due for window and/or door replacements. BCHG will initially </w:t>
      </w:r>
      <w:r w:rsidR="005B27DD">
        <w:rPr>
          <w:rFonts w:asciiTheme="majorHAnsi" w:hAnsiTheme="majorHAnsi" w:cstheme="majorHAnsi"/>
        </w:rPr>
        <w:t xml:space="preserve">notify </w:t>
      </w:r>
      <w:r w:rsidR="005B27DD" w:rsidRPr="001E3C37">
        <w:rPr>
          <w:rFonts w:asciiTheme="majorHAnsi" w:hAnsiTheme="majorHAnsi" w:cstheme="majorHAnsi"/>
        </w:rPr>
        <w:t>tenants</w:t>
      </w:r>
      <w:r w:rsidRPr="001E3C37">
        <w:rPr>
          <w:rFonts w:asciiTheme="majorHAnsi" w:hAnsiTheme="majorHAnsi" w:cstheme="majorHAnsi"/>
        </w:rPr>
        <w:t xml:space="preserve"> a of the work and introducing the contractor. The contractor will then be responsible for writing to the tenants to arrange access for the survey to be carried out.</w:t>
      </w:r>
    </w:p>
    <w:p w14:paraId="6FEBC7F4" w14:textId="77777777" w:rsidR="00883108" w:rsidRPr="001E3C37" w:rsidRDefault="00883108" w:rsidP="00883108">
      <w:pPr>
        <w:pStyle w:val="ListParagraph"/>
        <w:ind w:left="0"/>
        <w:jc w:val="both"/>
        <w:rPr>
          <w:rFonts w:asciiTheme="majorHAnsi" w:hAnsiTheme="majorHAnsi" w:cstheme="majorHAnsi"/>
          <w:sz w:val="22"/>
          <w:szCs w:val="22"/>
        </w:rPr>
      </w:pPr>
    </w:p>
    <w:p w14:paraId="4284A00C" w14:textId="0888761E" w:rsidR="00883108" w:rsidRPr="001E3C37" w:rsidRDefault="00883108" w:rsidP="00E41EB7">
      <w:pPr>
        <w:jc w:val="both"/>
        <w:rPr>
          <w:rFonts w:asciiTheme="majorHAnsi" w:hAnsiTheme="majorHAnsi" w:cstheme="majorHAnsi"/>
        </w:rPr>
      </w:pPr>
      <w:r w:rsidRPr="001E3C37">
        <w:rPr>
          <w:rFonts w:asciiTheme="majorHAnsi" w:hAnsiTheme="majorHAnsi" w:cstheme="majorHAnsi"/>
        </w:rPr>
        <w:t xml:space="preserve">The successful installation contractor shall be responsible for conducting a full internal and external site survey to determine precise dimensions and style for each opening.  The survey will </w:t>
      </w:r>
      <w:proofErr w:type="gramStart"/>
      <w:r w:rsidRPr="001E3C37">
        <w:rPr>
          <w:rFonts w:asciiTheme="majorHAnsi" w:hAnsiTheme="majorHAnsi" w:cstheme="majorHAnsi"/>
        </w:rPr>
        <w:t>take into account</w:t>
      </w:r>
      <w:proofErr w:type="gramEnd"/>
      <w:r w:rsidRPr="001E3C37">
        <w:rPr>
          <w:rFonts w:asciiTheme="majorHAnsi" w:hAnsiTheme="majorHAnsi" w:cstheme="majorHAnsi"/>
        </w:rPr>
        <w:t xml:space="preserve"> any apparent defects either internally or externally to the structure or finish.  Any such defects shall be noted in writing prior to commencement of installation and action agreed to rectify the problem.</w:t>
      </w:r>
    </w:p>
    <w:p w14:paraId="1ECE1567" w14:textId="6304DDB5" w:rsidR="00883108" w:rsidRPr="001E3C37" w:rsidRDefault="00883108" w:rsidP="00E41EB7">
      <w:pPr>
        <w:jc w:val="both"/>
        <w:rPr>
          <w:rFonts w:asciiTheme="majorHAnsi" w:hAnsiTheme="majorHAnsi" w:cstheme="majorHAnsi"/>
        </w:rPr>
      </w:pPr>
      <w:r w:rsidRPr="001E3C37">
        <w:rPr>
          <w:rFonts w:asciiTheme="majorHAnsi" w:hAnsiTheme="majorHAnsi" w:cstheme="majorHAnsi"/>
        </w:rPr>
        <w:t xml:space="preserve">In accordance with the survey requirements, </w:t>
      </w:r>
      <w:proofErr w:type="gramStart"/>
      <w:r w:rsidRPr="001E3C37">
        <w:rPr>
          <w:rFonts w:asciiTheme="majorHAnsi" w:hAnsiTheme="majorHAnsi" w:cstheme="majorHAnsi"/>
        </w:rPr>
        <w:t>It</w:t>
      </w:r>
      <w:proofErr w:type="gramEnd"/>
      <w:r w:rsidRPr="001E3C37">
        <w:rPr>
          <w:rFonts w:asciiTheme="majorHAnsi" w:hAnsiTheme="majorHAnsi" w:cstheme="majorHAnsi"/>
        </w:rPr>
        <w:t xml:space="preserve"> will be the installation contractor’s responsibility to ensure that the units once installed will function correctly clearing existing plaster lines, gutters, or any other obstructions.</w:t>
      </w:r>
    </w:p>
    <w:p w14:paraId="6317CE88" w14:textId="57005561" w:rsidR="00883108" w:rsidRPr="001E3C37" w:rsidRDefault="00883108" w:rsidP="00883108">
      <w:pPr>
        <w:jc w:val="both"/>
        <w:rPr>
          <w:rFonts w:asciiTheme="majorHAnsi" w:hAnsiTheme="majorHAnsi" w:cstheme="majorHAnsi"/>
        </w:rPr>
      </w:pPr>
      <w:r w:rsidRPr="001E3C37">
        <w:rPr>
          <w:rFonts w:asciiTheme="majorHAnsi" w:hAnsiTheme="majorHAnsi" w:cstheme="majorHAnsi"/>
        </w:rPr>
        <w:t xml:space="preserve">The installation contactor shall carefully remove the existing windows and doors where necessary and install the new </w:t>
      </w:r>
      <w:r w:rsidR="00DD5C69" w:rsidRPr="001E3C37">
        <w:rPr>
          <w:rFonts w:asciiTheme="majorHAnsi" w:hAnsiTheme="majorHAnsi" w:cstheme="majorHAnsi"/>
        </w:rPr>
        <w:t xml:space="preserve">UPVC </w:t>
      </w:r>
      <w:r w:rsidRPr="001E3C37">
        <w:rPr>
          <w:rFonts w:asciiTheme="majorHAnsi" w:hAnsiTheme="majorHAnsi" w:cstheme="majorHAnsi"/>
        </w:rPr>
        <w:t>frames and glass, making provision in the tender for all equipment, scaffolding and materials to fix and seal the windows and doors and carry out any making good inside and outside the dwelling in accordance with BS 8213-4 the specification for surveying and installation.</w:t>
      </w:r>
    </w:p>
    <w:p w14:paraId="26FFFCDE" w14:textId="171873E9" w:rsidR="00F8646C" w:rsidRPr="001E3C37" w:rsidRDefault="00F8646C" w:rsidP="00AE6BFA">
      <w:pPr>
        <w:tabs>
          <w:tab w:val="left" w:pos="3030"/>
        </w:tabs>
        <w:rPr>
          <w:rFonts w:asciiTheme="majorHAnsi" w:hAnsiTheme="majorHAnsi" w:cstheme="majorHAnsi"/>
          <w:b/>
          <w:bCs/>
        </w:rPr>
      </w:pPr>
    </w:p>
    <w:p w14:paraId="202378C1" w14:textId="0BDC460E" w:rsidR="004379A9" w:rsidRPr="001E3C37" w:rsidRDefault="004379A9" w:rsidP="00AE6BFA">
      <w:pPr>
        <w:tabs>
          <w:tab w:val="left" w:pos="3030"/>
        </w:tabs>
        <w:rPr>
          <w:rFonts w:asciiTheme="majorHAnsi" w:hAnsiTheme="majorHAnsi" w:cstheme="majorHAnsi"/>
          <w:b/>
          <w:bCs/>
        </w:rPr>
      </w:pPr>
    </w:p>
    <w:p w14:paraId="1C783492" w14:textId="4A858255" w:rsidR="004379A9" w:rsidRPr="001E3C37" w:rsidRDefault="004379A9" w:rsidP="00AE6BFA">
      <w:pPr>
        <w:tabs>
          <w:tab w:val="left" w:pos="3030"/>
        </w:tabs>
        <w:rPr>
          <w:rFonts w:asciiTheme="majorHAnsi" w:hAnsiTheme="majorHAnsi" w:cstheme="majorHAnsi"/>
          <w:b/>
          <w:bCs/>
        </w:rPr>
      </w:pPr>
    </w:p>
    <w:p w14:paraId="4314C883" w14:textId="63A59761" w:rsidR="00195905" w:rsidRDefault="00195905" w:rsidP="00AE6BFA">
      <w:pPr>
        <w:tabs>
          <w:tab w:val="left" w:pos="3030"/>
        </w:tabs>
        <w:rPr>
          <w:rFonts w:asciiTheme="majorHAnsi" w:hAnsiTheme="majorHAnsi" w:cstheme="majorHAnsi"/>
          <w:b/>
          <w:bCs/>
        </w:rPr>
      </w:pPr>
    </w:p>
    <w:p w14:paraId="62AD6081" w14:textId="77777777" w:rsidR="00DC2B14" w:rsidRPr="001E3C37" w:rsidRDefault="00DC2B14" w:rsidP="00AE6BFA">
      <w:pPr>
        <w:tabs>
          <w:tab w:val="left" w:pos="3030"/>
        </w:tabs>
        <w:rPr>
          <w:rFonts w:asciiTheme="majorHAnsi" w:hAnsiTheme="majorHAnsi" w:cstheme="majorHAnsi"/>
          <w:b/>
          <w:bCs/>
        </w:rPr>
      </w:pPr>
    </w:p>
    <w:p w14:paraId="0CBE89B8" w14:textId="6279B667" w:rsidR="00311711" w:rsidRPr="001E3C37" w:rsidRDefault="009548A9" w:rsidP="00EB084F">
      <w:pPr>
        <w:tabs>
          <w:tab w:val="left" w:pos="3030"/>
        </w:tabs>
        <w:rPr>
          <w:rFonts w:asciiTheme="majorHAnsi" w:hAnsiTheme="majorHAnsi" w:cstheme="majorHAnsi"/>
          <w:b/>
          <w:bCs/>
        </w:rPr>
      </w:pPr>
      <w:r w:rsidRPr="001E3C37">
        <w:rPr>
          <w:rFonts w:asciiTheme="majorHAnsi" w:hAnsiTheme="majorHAnsi" w:cstheme="majorHAnsi"/>
          <w:b/>
          <w:bCs/>
        </w:rPr>
        <w:lastRenderedPageBreak/>
        <w:t>3</w:t>
      </w:r>
      <w:r w:rsidR="00F8646C" w:rsidRPr="001E3C37">
        <w:rPr>
          <w:rFonts w:asciiTheme="majorHAnsi" w:hAnsiTheme="majorHAnsi" w:cstheme="majorHAnsi"/>
          <w:b/>
          <w:bCs/>
        </w:rPr>
        <w:t xml:space="preserve">.0 Installation </w:t>
      </w:r>
    </w:p>
    <w:p w14:paraId="7D52FB6D" w14:textId="1BEE8C86" w:rsidR="00311711" w:rsidRPr="001E3C37" w:rsidRDefault="00702960" w:rsidP="00311711">
      <w:pPr>
        <w:spacing w:after="0" w:line="240" w:lineRule="auto"/>
        <w:jc w:val="both"/>
        <w:rPr>
          <w:rFonts w:asciiTheme="majorHAnsi" w:hAnsiTheme="majorHAnsi" w:cstheme="majorHAnsi"/>
        </w:rPr>
      </w:pPr>
      <w:r w:rsidRPr="001E3C37">
        <w:rPr>
          <w:rFonts w:asciiTheme="majorHAnsi" w:hAnsiTheme="majorHAnsi" w:cstheme="majorHAnsi"/>
        </w:rPr>
        <w:t>The contractor</w:t>
      </w:r>
      <w:r w:rsidR="00311711" w:rsidRPr="001E3C37">
        <w:rPr>
          <w:rFonts w:asciiTheme="majorHAnsi" w:hAnsiTheme="majorHAnsi" w:cstheme="majorHAnsi"/>
        </w:rPr>
        <w:t xml:space="preserve"> is to install the </w:t>
      </w:r>
      <w:r w:rsidR="005B27DD" w:rsidRPr="001E3C37">
        <w:rPr>
          <w:rFonts w:asciiTheme="majorHAnsi" w:hAnsiTheme="majorHAnsi" w:cstheme="majorHAnsi"/>
        </w:rPr>
        <w:t>UPVC windows</w:t>
      </w:r>
      <w:r w:rsidR="00311711" w:rsidRPr="001E3C37">
        <w:rPr>
          <w:rFonts w:asciiTheme="majorHAnsi" w:hAnsiTheme="majorHAnsi" w:cstheme="majorHAnsi"/>
        </w:rPr>
        <w:t xml:space="preserve"> and doors in accordance with the manufacturer’s recommendations and BS 8213: Part 4, code of practice for surveying and </w:t>
      </w:r>
      <w:r w:rsidR="00830BAE" w:rsidRPr="001E3C37">
        <w:rPr>
          <w:rFonts w:asciiTheme="majorHAnsi" w:hAnsiTheme="majorHAnsi" w:cstheme="majorHAnsi"/>
        </w:rPr>
        <w:t>installation.</w:t>
      </w:r>
      <w:r w:rsidRPr="001E3C37">
        <w:rPr>
          <w:rFonts w:asciiTheme="majorHAnsi" w:hAnsiTheme="majorHAnsi" w:cstheme="majorHAnsi"/>
        </w:rPr>
        <w:t xml:space="preserve"> </w:t>
      </w:r>
      <w:r w:rsidR="00311711" w:rsidRPr="001E3C37">
        <w:rPr>
          <w:rFonts w:asciiTheme="majorHAnsi" w:hAnsiTheme="majorHAnsi" w:cstheme="majorHAnsi"/>
        </w:rPr>
        <w:t xml:space="preserve">There are no storage facilities on site and the contractor will be required to bring the materials to site on a </w:t>
      </w:r>
      <w:r w:rsidRPr="001E3C37">
        <w:rPr>
          <w:rFonts w:asciiTheme="majorHAnsi" w:hAnsiTheme="majorHAnsi" w:cstheme="majorHAnsi"/>
        </w:rPr>
        <w:t>job-by-job</w:t>
      </w:r>
      <w:r w:rsidR="00311711" w:rsidRPr="001E3C37">
        <w:rPr>
          <w:rFonts w:asciiTheme="majorHAnsi" w:hAnsiTheme="majorHAnsi" w:cstheme="majorHAnsi"/>
        </w:rPr>
        <w:t xml:space="preserve"> basis using appropriate transport methods. </w:t>
      </w:r>
      <w:r w:rsidR="000B2C96" w:rsidRPr="001E3C37">
        <w:rPr>
          <w:rFonts w:asciiTheme="majorHAnsi" w:hAnsiTheme="majorHAnsi" w:cstheme="majorHAnsi"/>
        </w:rPr>
        <w:t>Likewise,</w:t>
      </w:r>
      <w:r w:rsidR="00311711" w:rsidRPr="001E3C37">
        <w:rPr>
          <w:rFonts w:asciiTheme="majorHAnsi" w:hAnsiTheme="majorHAnsi" w:cstheme="majorHAnsi"/>
        </w:rPr>
        <w:t xml:space="preserve"> no stripped materials to be left on site/removed </w:t>
      </w:r>
      <w:r w:rsidR="00363F47" w:rsidRPr="001E3C37">
        <w:rPr>
          <w:rFonts w:asciiTheme="majorHAnsi" w:hAnsiTheme="majorHAnsi" w:cstheme="majorHAnsi"/>
        </w:rPr>
        <w:t>daily</w:t>
      </w:r>
      <w:r w:rsidR="00311711" w:rsidRPr="001E3C37">
        <w:rPr>
          <w:rFonts w:asciiTheme="majorHAnsi" w:hAnsiTheme="majorHAnsi" w:cstheme="majorHAnsi"/>
        </w:rPr>
        <w:t xml:space="preserve"> as work proceeds.</w:t>
      </w:r>
    </w:p>
    <w:p w14:paraId="73846E52" w14:textId="77777777" w:rsidR="00311711" w:rsidRPr="001E3C37" w:rsidRDefault="00311711" w:rsidP="00311711">
      <w:pPr>
        <w:pStyle w:val="ListParagraph"/>
        <w:jc w:val="both"/>
        <w:rPr>
          <w:rFonts w:asciiTheme="majorHAnsi" w:hAnsiTheme="majorHAnsi" w:cstheme="majorHAnsi"/>
          <w:sz w:val="22"/>
          <w:szCs w:val="22"/>
        </w:rPr>
      </w:pPr>
    </w:p>
    <w:p w14:paraId="3A892505" w14:textId="5C437752"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windows must be factory glazed with bracket fixings per manufacturers</w:t>
      </w:r>
      <w:r w:rsidRPr="001E3C37">
        <w:rPr>
          <w:rFonts w:asciiTheme="majorHAnsi" w:hAnsiTheme="majorHAnsi" w:cstheme="majorHAnsi"/>
          <w:sz w:val="22"/>
          <w:szCs w:val="22"/>
          <w:u w:val="single"/>
        </w:rPr>
        <w:t xml:space="preserve"> </w:t>
      </w:r>
      <w:r w:rsidRPr="001E3C37">
        <w:rPr>
          <w:rFonts w:asciiTheme="majorHAnsi" w:hAnsiTheme="majorHAnsi" w:cstheme="majorHAnsi"/>
          <w:sz w:val="22"/>
          <w:szCs w:val="22"/>
        </w:rPr>
        <w:t xml:space="preserve">recommendations. except due to limitations of access, </w:t>
      </w:r>
      <w:proofErr w:type="gramStart"/>
      <w:r w:rsidRPr="001E3C37">
        <w:rPr>
          <w:rFonts w:asciiTheme="majorHAnsi" w:hAnsiTheme="majorHAnsi" w:cstheme="majorHAnsi"/>
          <w:sz w:val="22"/>
          <w:szCs w:val="22"/>
        </w:rPr>
        <w:t>size</w:t>
      </w:r>
      <w:proofErr w:type="gramEnd"/>
      <w:r w:rsidRPr="001E3C37">
        <w:rPr>
          <w:rFonts w:asciiTheme="majorHAnsi" w:hAnsiTheme="majorHAnsi" w:cstheme="majorHAnsi"/>
          <w:sz w:val="22"/>
          <w:szCs w:val="22"/>
        </w:rPr>
        <w:t xml:space="preserve"> and weight.</w:t>
      </w:r>
    </w:p>
    <w:p w14:paraId="3A5DF394" w14:textId="77777777" w:rsidR="00311711" w:rsidRPr="001E3C37" w:rsidRDefault="00311711" w:rsidP="00311711">
      <w:pPr>
        <w:pStyle w:val="ListParagraph"/>
        <w:jc w:val="both"/>
        <w:rPr>
          <w:rFonts w:asciiTheme="majorHAnsi" w:hAnsiTheme="majorHAnsi" w:cstheme="majorHAnsi"/>
          <w:sz w:val="22"/>
          <w:szCs w:val="22"/>
        </w:rPr>
      </w:pPr>
    </w:p>
    <w:p w14:paraId="41564889" w14:textId="042BFAEE"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Fitting – windows and doors shall be packed into openings true and square at fixing points with plastic packing shims.</w:t>
      </w:r>
    </w:p>
    <w:p w14:paraId="26298C75" w14:textId="77777777" w:rsidR="00311711" w:rsidRPr="001E3C37" w:rsidRDefault="00311711" w:rsidP="00311711">
      <w:pPr>
        <w:pStyle w:val="ListParagraph"/>
        <w:jc w:val="both"/>
        <w:rPr>
          <w:rFonts w:asciiTheme="majorHAnsi" w:hAnsiTheme="majorHAnsi" w:cstheme="majorHAnsi"/>
          <w:sz w:val="22"/>
          <w:szCs w:val="22"/>
        </w:rPr>
      </w:pPr>
    </w:p>
    <w:p w14:paraId="22FE326E" w14:textId="2E35D420"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Fixing to the building structure shall be screwed direct using corrosion resistant, suitable sized “Fischer” fixings</w:t>
      </w:r>
      <w:r w:rsidR="005B27DD">
        <w:rPr>
          <w:rFonts w:asciiTheme="majorHAnsi" w:hAnsiTheme="majorHAnsi" w:cstheme="majorHAnsi"/>
          <w:sz w:val="22"/>
          <w:szCs w:val="22"/>
        </w:rPr>
        <w:t xml:space="preserve"> or similar. </w:t>
      </w:r>
      <w:r w:rsidRPr="001E3C37">
        <w:rPr>
          <w:rFonts w:asciiTheme="majorHAnsi" w:hAnsiTheme="majorHAnsi" w:cstheme="majorHAnsi"/>
          <w:sz w:val="22"/>
          <w:szCs w:val="22"/>
        </w:rPr>
        <w:t xml:space="preserve"> The fixings being positioned as recommended by manufacturer.  On completion, the holes on the inside of the frame must be plugged with a white, plastic grommet of appropriate size.</w:t>
      </w:r>
    </w:p>
    <w:p w14:paraId="0CE17C35" w14:textId="77777777" w:rsidR="00311711" w:rsidRPr="001E3C37" w:rsidRDefault="00311711" w:rsidP="00311711">
      <w:pPr>
        <w:pStyle w:val="ListParagraph"/>
        <w:jc w:val="both"/>
        <w:rPr>
          <w:rFonts w:asciiTheme="majorHAnsi" w:hAnsiTheme="majorHAnsi" w:cstheme="majorHAnsi"/>
          <w:sz w:val="22"/>
          <w:szCs w:val="22"/>
        </w:rPr>
      </w:pPr>
    </w:p>
    <w:p w14:paraId="4166B35A" w14:textId="22B66754"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Any tolerance between the </w:t>
      </w:r>
      <w:r w:rsidR="00DD5C69" w:rsidRPr="001E3C37">
        <w:rPr>
          <w:rFonts w:asciiTheme="majorHAnsi" w:hAnsiTheme="majorHAnsi" w:cstheme="majorHAnsi"/>
          <w:sz w:val="22"/>
          <w:szCs w:val="22"/>
        </w:rPr>
        <w:t>UPVC</w:t>
      </w:r>
      <w:r w:rsidRPr="001E3C37">
        <w:rPr>
          <w:rFonts w:asciiTheme="majorHAnsi" w:hAnsiTheme="majorHAnsi" w:cstheme="majorHAnsi"/>
          <w:sz w:val="22"/>
          <w:szCs w:val="22"/>
        </w:rPr>
        <w:t xml:space="preserve"> frame and the structural opening shall be taken up by inserting a closed cell foam filler.</w:t>
      </w:r>
    </w:p>
    <w:p w14:paraId="1BFB6315" w14:textId="77777777" w:rsidR="00311711" w:rsidRPr="001E3C37" w:rsidRDefault="00311711" w:rsidP="00311711">
      <w:pPr>
        <w:pStyle w:val="ListParagraph"/>
        <w:jc w:val="both"/>
        <w:rPr>
          <w:rFonts w:asciiTheme="majorHAnsi" w:hAnsiTheme="majorHAnsi" w:cstheme="majorHAnsi"/>
          <w:sz w:val="22"/>
          <w:szCs w:val="22"/>
        </w:rPr>
      </w:pPr>
    </w:p>
    <w:p w14:paraId="1614D8E0" w14:textId="365F3319"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windows shall be externally sealed by pointing between the frame and the structure in one component, low modulus, gun grade, polyurethane based elastomeric joint sealant that conforms to all current British Standards Approved Documentation.</w:t>
      </w:r>
    </w:p>
    <w:p w14:paraId="38D0BE5A" w14:textId="77777777" w:rsidR="00311711" w:rsidRPr="001E3C37" w:rsidRDefault="00311711" w:rsidP="00311711">
      <w:pPr>
        <w:pStyle w:val="ListParagraph"/>
        <w:jc w:val="both"/>
        <w:rPr>
          <w:rFonts w:asciiTheme="majorHAnsi" w:hAnsiTheme="majorHAnsi" w:cstheme="majorHAnsi"/>
          <w:sz w:val="22"/>
          <w:szCs w:val="22"/>
        </w:rPr>
      </w:pPr>
    </w:p>
    <w:p w14:paraId="3B234648" w14:textId="00C99B39"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External </w:t>
      </w:r>
      <w:proofErr w:type="spellStart"/>
      <w:r w:rsidRPr="001E3C37">
        <w:rPr>
          <w:rFonts w:asciiTheme="majorHAnsi" w:hAnsiTheme="majorHAnsi" w:cstheme="majorHAnsi"/>
          <w:sz w:val="22"/>
          <w:szCs w:val="22"/>
        </w:rPr>
        <w:t>cill</w:t>
      </w:r>
      <w:proofErr w:type="spellEnd"/>
      <w:r w:rsidRPr="001E3C37">
        <w:rPr>
          <w:rFonts w:asciiTheme="majorHAnsi" w:hAnsiTheme="majorHAnsi" w:cstheme="majorHAnsi"/>
          <w:sz w:val="22"/>
          <w:szCs w:val="22"/>
        </w:rPr>
        <w:t xml:space="preserve"> ends should project a minimum of 50mm from the outer skin of the brickwork/render and shall be capped off with purpose made capping pieces (compatible with the </w:t>
      </w:r>
      <w:proofErr w:type="spellStart"/>
      <w:r w:rsidRPr="001E3C37">
        <w:rPr>
          <w:rFonts w:asciiTheme="majorHAnsi" w:hAnsiTheme="majorHAnsi" w:cstheme="majorHAnsi"/>
          <w:sz w:val="22"/>
          <w:szCs w:val="22"/>
        </w:rPr>
        <w:t>cills</w:t>
      </w:r>
      <w:proofErr w:type="spellEnd"/>
      <w:r w:rsidRPr="001E3C37">
        <w:rPr>
          <w:rFonts w:asciiTheme="majorHAnsi" w:hAnsiTheme="majorHAnsi" w:cstheme="majorHAnsi"/>
          <w:sz w:val="22"/>
          <w:szCs w:val="22"/>
        </w:rPr>
        <w:t>), fixed with silicone adhesive as before</w:t>
      </w:r>
      <w:r w:rsidR="005B27DD">
        <w:rPr>
          <w:rFonts w:asciiTheme="majorHAnsi" w:hAnsiTheme="majorHAnsi" w:cstheme="majorHAnsi"/>
          <w:sz w:val="22"/>
          <w:szCs w:val="22"/>
        </w:rPr>
        <w:t xml:space="preserve">. </w:t>
      </w:r>
    </w:p>
    <w:p w14:paraId="534C0BDA" w14:textId="77777777" w:rsidR="00311711" w:rsidRPr="001E3C37" w:rsidRDefault="00311711" w:rsidP="00311711">
      <w:pPr>
        <w:pStyle w:val="ListParagraph"/>
        <w:jc w:val="both"/>
        <w:rPr>
          <w:rFonts w:asciiTheme="majorHAnsi" w:hAnsiTheme="majorHAnsi" w:cstheme="majorHAnsi"/>
          <w:sz w:val="22"/>
          <w:szCs w:val="22"/>
        </w:rPr>
      </w:pPr>
    </w:p>
    <w:p w14:paraId="276F7FEA" w14:textId="1391CA77" w:rsidR="00311711"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All </w:t>
      </w:r>
      <w:r w:rsidR="005B27DD" w:rsidRPr="001E3C37">
        <w:rPr>
          <w:rFonts w:asciiTheme="majorHAnsi" w:hAnsiTheme="majorHAnsi" w:cstheme="majorHAnsi"/>
          <w:sz w:val="22"/>
          <w:szCs w:val="22"/>
        </w:rPr>
        <w:t>UPVC internally</w:t>
      </w:r>
      <w:r w:rsidRPr="001E3C37">
        <w:rPr>
          <w:rFonts w:asciiTheme="majorHAnsi" w:hAnsiTheme="majorHAnsi" w:cstheme="majorHAnsi"/>
          <w:sz w:val="22"/>
          <w:szCs w:val="22"/>
        </w:rPr>
        <w:t xml:space="preserve"> and externally shall be cleaned of all marks, labels, dirt, </w:t>
      </w:r>
      <w:proofErr w:type="gramStart"/>
      <w:r w:rsidRPr="001E3C37">
        <w:rPr>
          <w:rFonts w:asciiTheme="majorHAnsi" w:hAnsiTheme="majorHAnsi" w:cstheme="majorHAnsi"/>
          <w:sz w:val="22"/>
          <w:szCs w:val="22"/>
        </w:rPr>
        <w:t>dust</w:t>
      </w:r>
      <w:proofErr w:type="gramEnd"/>
      <w:r w:rsidRPr="001E3C37">
        <w:rPr>
          <w:rFonts w:asciiTheme="majorHAnsi" w:hAnsiTheme="majorHAnsi" w:cstheme="majorHAnsi"/>
          <w:sz w:val="22"/>
          <w:szCs w:val="22"/>
        </w:rPr>
        <w:t xml:space="preserve"> and grease etc. using an approved </w:t>
      </w:r>
      <w:r w:rsidR="00DD5C69" w:rsidRPr="001E3C37">
        <w:rPr>
          <w:rFonts w:asciiTheme="majorHAnsi" w:hAnsiTheme="majorHAnsi" w:cstheme="majorHAnsi"/>
          <w:sz w:val="22"/>
          <w:szCs w:val="22"/>
        </w:rPr>
        <w:t>UPVC</w:t>
      </w:r>
      <w:r w:rsidRPr="001E3C37">
        <w:rPr>
          <w:rFonts w:asciiTheme="majorHAnsi" w:hAnsiTheme="majorHAnsi" w:cstheme="majorHAnsi"/>
          <w:sz w:val="22"/>
          <w:szCs w:val="22"/>
        </w:rPr>
        <w:t xml:space="preserve"> cleaner. Glass shall be free of labels and shall be cleaned with suitable cleaner.</w:t>
      </w:r>
    </w:p>
    <w:p w14:paraId="7B8B060D" w14:textId="77777777" w:rsidR="00311711" w:rsidRPr="001E3C37" w:rsidRDefault="00311711" w:rsidP="00311711">
      <w:pPr>
        <w:jc w:val="both"/>
        <w:rPr>
          <w:rFonts w:asciiTheme="majorHAnsi" w:hAnsiTheme="majorHAnsi" w:cstheme="majorHAnsi"/>
        </w:rPr>
      </w:pPr>
    </w:p>
    <w:p w14:paraId="5E511E11" w14:textId="625D42DE" w:rsidR="00B8746C" w:rsidRPr="001E3C37" w:rsidRDefault="00311711"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Allowance to be made on all window prices for the installation of an internal finisher bead. Bead to be 50mm x 5 mm bull nosed </w:t>
      </w:r>
      <w:r w:rsidR="005B27DD" w:rsidRPr="001E3C37">
        <w:rPr>
          <w:rFonts w:asciiTheme="majorHAnsi" w:hAnsiTheme="majorHAnsi" w:cstheme="majorHAnsi"/>
          <w:sz w:val="22"/>
          <w:szCs w:val="22"/>
        </w:rPr>
        <w:t>UPVC section</w:t>
      </w:r>
      <w:r w:rsidRPr="001E3C37">
        <w:rPr>
          <w:rFonts w:asciiTheme="majorHAnsi" w:hAnsiTheme="majorHAnsi" w:cstheme="majorHAnsi"/>
          <w:sz w:val="22"/>
          <w:szCs w:val="22"/>
        </w:rPr>
        <w:t xml:space="preserve">, to be fitted to all internal window reveals and heads. </w:t>
      </w:r>
    </w:p>
    <w:p w14:paraId="68FB6830" w14:textId="77777777" w:rsidR="00B8746C" w:rsidRPr="001E3C37" w:rsidRDefault="00B8746C" w:rsidP="00B8746C">
      <w:pPr>
        <w:pStyle w:val="ListParagraph"/>
        <w:rPr>
          <w:rFonts w:asciiTheme="majorHAnsi" w:hAnsiTheme="majorHAnsi" w:cstheme="majorHAnsi"/>
          <w:sz w:val="22"/>
          <w:szCs w:val="22"/>
        </w:rPr>
      </w:pPr>
    </w:p>
    <w:p w14:paraId="2E0E76ED" w14:textId="77777777" w:rsidR="00B8746C" w:rsidRPr="001E3C37" w:rsidRDefault="00B8746C" w:rsidP="00B8746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disturbed areas internally and externally are to be made good by the contractor</w:t>
      </w:r>
    </w:p>
    <w:p w14:paraId="7BF52561" w14:textId="58030B85" w:rsidR="00B8746C" w:rsidRDefault="00B8746C" w:rsidP="00F97105">
      <w:pPr>
        <w:rPr>
          <w:rFonts w:asciiTheme="majorHAnsi" w:hAnsiTheme="majorHAnsi" w:cstheme="majorHAnsi"/>
        </w:rPr>
      </w:pPr>
    </w:p>
    <w:p w14:paraId="07DDDF06" w14:textId="65C1A1F9" w:rsidR="00B54A86" w:rsidRDefault="00B54A86" w:rsidP="00F97105">
      <w:pPr>
        <w:rPr>
          <w:rFonts w:asciiTheme="majorHAnsi" w:hAnsiTheme="majorHAnsi" w:cstheme="majorHAnsi"/>
        </w:rPr>
      </w:pPr>
    </w:p>
    <w:p w14:paraId="506FC185" w14:textId="6A5FF304" w:rsidR="00B54A86" w:rsidRDefault="00B54A86" w:rsidP="00F97105">
      <w:pPr>
        <w:rPr>
          <w:rFonts w:asciiTheme="majorHAnsi" w:hAnsiTheme="majorHAnsi" w:cstheme="majorHAnsi"/>
        </w:rPr>
      </w:pPr>
    </w:p>
    <w:p w14:paraId="7DFAC946" w14:textId="1908870E" w:rsidR="00B54A86" w:rsidRDefault="00B54A86" w:rsidP="00F97105">
      <w:pPr>
        <w:rPr>
          <w:rFonts w:asciiTheme="majorHAnsi" w:hAnsiTheme="majorHAnsi" w:cstheme="majorHAnsi"/>
        </w:rPr>
      </w:pPr>
    </w:p>
    <w:p w14:paraId="7731EB0A" w14:textId="5112DF5C" w:rsidR="00B54A86" w:rsidRDefault="00B54A86" w:rsidP="00F97105">
      <w:pPr>
        <w:rPr>
          <w:rFonts w:asciiTheme="majorHAnsi" w:hAnsiTheme="majorHAnsi" w:cstheme="majorHAnsi"/>
        </w:rPr>
      </w:pPr>
    </w:p>
    <w:p w14:paraId="5C0FA8A8" w14:textId="5FC625DF" w:rsidR="00B54A86" w:rsidRDefault="00B54A86" w:rsidP="00F97105">
      <w:pPr>
        <w:rPr>
          <w:rFonts w:asciiTheme="majorHAnsi" w:hAnsiTheme="majorHAnsi" w:cstheme="majorHAnsi"/>
        </w:rPr>
      </w:pPr>
    </w:p>
    <w:p w14:paraId="4FA7CAFB" w14:textId="77777777" w:rsidR="00B54A86" w:rsidRPr="001E3C37" w:rsidRDefault="00B54A86" w:rsidP="00F97105">
      <w:pPr>
        <w:rPr>
          <w:rFonts w:asciiTheme="majorHAnsi" w:hAnsiTheme="majorHAnsi" w:cstheme="majorHAnsi"/>
        </w:rPr>
      </w:pPr>
    </w:p>
    <w:p w14:paraId="12FE566A" w14:textId="206E719A" w:rsidR="00F97105" w:rsidRPr="001E3C37" w:rsidRDefault="009548A9" w:rsidP="00F97105">
      <w:pPr>
        <w:rPr>
          <w:rFonts w:asciiTheme="majorHAnsi" w:hAnsiTheme="majorHAnsi" w:cstheme="majorHAnsi"/>
          <w:b/>
          <w:bCs/>
        </w:rPr>
      </w:pPr>
      <w:r w:rsidRPr="001E3C37">
        <w:rPr>
          <w:rFonts w:asciiTheme="majorHAnsi" w:hAnsiTheme="majorHAnsi" w:cstheme="majorHAnsi"/>
          <w:b/>
          <w:bCs/>
        </w:rPr>
        <w:lastRenderedPageBreak/>
        <w:t>3</w:t>
      </w:r>
      <w:r w:rsidR="00F97105" w:rsidRPr="001E3C37">
        <w:rPr>
          <w:rFonts w:asciiTheme="majorHAnsi" w:hAnsiTheme="majorHAnsi" w:cstheme="majorHAnsi"/>
          <w:b/>
          <w:bCs/>
        </w:rPr>
        <w:t xml:space="preserve">.1 Post Installation </w:t>
      </w:r>
    </w:p>
    <w:p w14:paraId="2196337F" w14:textId="28C1CC05" w:rsidR="00311711" w:rsidRPr="001E3C37" w:rsidRDefault="00B8746C" w:rsidP="00B8746C">
      <w:pPr>
        <w:jc w:val="both"/>
        <w:rPr>
          <w:rFonts w:asciiTheme="majorHAnsi" w:hAnsiTheme="majorHAnsi" w:cstheme="majorHAnsi"/>
        </w:rPr>
      </w:pPr>
      <w:r w:rsidRPr="001E3C37">
        <w:rPr>
          <w:rFonts w:asciiTheme="majorHAnsi" w:hAnsiTheme="majorHAnsi" w:cstheme="majorHAnsi"/>
        </w:rPr>
        <w:t xml:space="preserve"> </w:t>
      </w:r>
      <w:r w:rsidR="00311711" w:rsidRPr="001E3C37">
        <w:rPr>
          <w:rFonts w:asciiTheme="majorHAnsi" w:hAnsiTheme="majorHAnsi" w:cstheme="majorHAnsi"/>
        </w:rPr>
        <w:t xml:space="preserve">The operation of window and door locks, handles etc shall be carefully explained to customers as part of completion of </w:t>
      </w:r>
      <w:r w:rsidR="00906462" w:rsidRPr="001E3C37">
        <w:rPr>
          <w:rFonts w:asciiTheme="majorHAnsi" w:hAnsiTheme="majorHAnsi" w:cstheme="majorHAnsi"/>
        </w:rPr>
        <w:t xml:space="preserve">works </w:t>
      </w:r>
      <w:r w:rsidRPr="001E3C37">
        <w:rPr>
          <w:rFonts w:asciiTheme="majorHAnsi" w:hAnsiTheme="majorHAnsi" w:cstheme="majorHAnsi"/>
        </w:rPr>
        <w:t>complemented by</w:t>
      </w:r>
      <w:r w:rsidR="00311711" w:rsidRPr="001E3C37">
        <w:rPr>
          <w:rFonts w:asciiTheme="majorHAnsi" w:hAnsiTheme="majorHAnsi" w:cstheme="majorHAnsi"/>
        </w:rPr>
        <w:t xml:space="preserve"> a leaflet / handbook</w:t>
      </w:r>
      <w:r w:rsidRPr="001E3C37">
        <w:rPr>
          <w:rFonts w:asciiTheme="majorHAnsi" w:hAnsiTheme="majorHAnsi" w:cstheme="majorHAnsi"/>
        </w:rPr>
        <w:t xml:space="preserve"> that should be left with the customer. </w:t>
      </w:r>
    </w:p>
    <w:p w14:paraId="518460A0" w14:textId="77777777" w:rsidR="00DC2B14" w:rsidRPr="001E3C37" w:rsidRDefault="00DC2B14" w:rsidP="00F97105">
      <w:pPr>
        <w:spacing w:after="0" w:line="240" w:lineRule="auto"/>
        <w:jc w:val="both"/>
        <w:rPr>
          <w:rFonts w:asciiTheme="majorHAnsi" w:hAnsiTheme="majorHAnsi" w:cstheme="majorHAnsi"/>
          <w:color w:val="FF0000"/>
        </w:rPr>
      </w:pPr>
    </w:p>
    <w:p w14:paraId="12295EA8" w14:textId="1A2552BB" w:rsidR="00F97105" w:rsidRPr="001E3C37" w:rsidRDefault="009548A9" w:rsidP="00F97105">
      <w:pPr>
        <w:spacing w:after="0" w:line="240" w:lineRule="auto"/>
        <w:jc w:val="both"/>
        <w:rPr>
          <w:rFonts w:asciiTheme="majorHAnsi" w:hAnsiTheme="majorHAnsi" w:cstheme="majorHAnsi"/>
          <w:b/>
          <w:bCs/>
        </w:rPr>
      </w:pPr>
      <w:r w:rsidRPr="001E3C37">
        <w:rPr>
          <w:rFonts w:asciiTheme="majorHAnsi" w:hAnsiTheme="majorHAnsi" w:cstheme="majorHAnsi"/>
          <w:b/>
          <w:bCs/>
        </w:rPr>
        <w:t>3</w:t>
      </w:r>
      <w:r w:rsidR="00280B09" w:rsidRPr="001E3C37">
        <w:rPr>
          <w:rFonts w:asciiTheme="majorHAnsi" w:hAnsiTheme="majorHAnsi" w:cstheme="majorHAnsi"/>
          <w:b/>
          <w:bCs/>
        </w:rPr>
        <w:t xml:space="preserve">.2 </w:t>
      </w:r>
      <w:r w:rsidR="00F97105" w:rsidRPr="001E3C37">
        <w:rPr>
          <w:rFonts w:asciiTheme="majorHAnsi" w:hAnsiTheme="majorHAnsi" w:cstheme="majorHAnsi"/>
          <w:b/>
          <w:bCs/>
        </w:rPr>
        <w:t>Require</w:t>
      </w:r>
      <w:r w:rsidR="00280B09" w:rsidRPr="001E3C37">
        <w:rPr>
          <w:rFonts w:asciiTheme="majorHAnsi" w:hAnsiTheme="majorHAnsi" w:cstheme="majorHAnsi"/>
          <w:b/>
          <w:bCs/>
        </w:rPr>
        <w:t>ments for product and Installation</w:t>
      </w:r>
    </w:p>
    <w:p w14:paraId="6102ECFE" w14:textId="77777777" w:rsidR="00280B09" w:rsidRPr="001E3C37" w:rsidRDefault="00280B09" w:rsidP="00F97105">
      <w:pPr>
        <w:spacing w:after="0" w:line="240" w:lineRule="auto"/>
        <w:jc w:val="both"/>
        <w:rPr>
          <w:rFonts w:asciiTheme="majorHAnsi" w:hAnsiTheme="majorHAnsi" w:cstheme="majorHAnsi"/>
        </w:rPr>
      </w:pPr>
    </w:p>
    <w:p w14:paraId="4EB9F565" w14:textId="7240D618" w:rsidR="00280B09" w:rsidRPr="001E3C37" w:rsidRDefault="00280B09" w:rsidP="00280B09">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10 Year guarantee profile and installation</w:t>
      </w:r>
    </w:p>
    <w:p w14:paraId="5DF302A9" w14:textId="77777777" w:rsidR="00280B09" w:rsidRPr="001E3C37" w:rsidRDefault="00280B09" w:rsidP="00F97105">
      <w:pPr>
        <w:spacing w:after="0" w:line="240" w:lineRule="auto"/>
        <w:jc w:val="both"/>
        <w:rPr>
          <w:rFonts w:asciiTheme="majorHAnsi" w:hAnsiTheme="majorHAnsi" w:cstheme="majorHAnsi"/>
        </w:rPr>
      </w:pPr>
    </w:p>
    <w:p w14:paraId="0781C9B4" w14:textId="5FA8EB2C" w:rsidR="00F97105" w:rsidRPr="001E3C37" w:rsidRDefault="00F97105" w:rsidP="00280B09">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10 years</w:t>
      </w:r>
      <w:r w:rsidR="00280B09" w:rsidRPr="001E3C37">
        <w:rPr>
          <w:rFonts w:asciiTheme="majorHAnsi" w:hAnsiTheme="majorHAnsi" w:cstheme="majorHAnsi"/>
          <w:sz w:val="22"/>
          <w:szCs w:val="22"/>
        </w:rPr>
        <w:t xml:space="preserve"> Ironmongery</w:t>
      </w:r>
    </w:p>
    <w:p w14:paraId="18493BB8" w14:textId="77777777" w:rsidR="00280B09" w:rsidRPr="001E3C37" w:rsidRDefault="00280B09" w:rsidP="00280B09">
      <w:pPr>
        <w:pStyle w:val="ListParagraph"/>
        <w:rPr>
          <w:rFonts w:asciiTheme="majorHAnsi" w:hAnsiTheme="majorHAnsi" w:cstheme="majorHAnsi"/>
          <w:sz w:val="22"/>
          <w:szCs w:val="22"/>
        </w:rPr>
      </w:pPr>
    </w:p>
    <w:p w14:paraId="1923A668" w14:textId="1C2C07D8" w:rsidR="00F97105" w:rsidRPr="001E3C37" w:rsidRDefault="00F97105" w:rsidP="00280B09">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10 years</w:t>
      </w:r>
      <w:r w:rsidR="00280B09" w:rsidRPr="001E3C37">
        <w:rPr>
          <w:rFonts w:asciiTheme="majorHAnsi" w:hAnsiTheme="majorHAnsi" w:cstheme="majorHAnsi"/>
          <w:sz w:val="22"/>
          <w:szCs w:val="22"/>
        </w:rPr>
        <w:t xml:space="preserve"> Installation</w:t>
      </w:r>
    </w:p>
    <w:p w14:paraId="1892B12A" w14:textId="77777777" w:rsidR="00280B09" w:rsidRPr="001E3C37" w:rsidRDefault="00280B09" w:rsidP="00280B09">
      <w:pPr>
        <w:pStyle w:val="ListParagraph"/>
        <w:rPr>
          <w:rFonts w:asciiTheme="majorHAnsi" w:hAnsiTheme="majorHAnsi" w:cstheme="majorHAnsi"/>
          <w:sz w:val="22"/>
          <w:szCs w:val="22"/>
        </w:rPr>
      </w:pPr>
    </w:p>
    <w:p w14:paraId="07B3971C" w14:textId="447D95F3" w:rsidR="00F97105" w:rsidRPr="001E3C37" w:rsidRDefault="00F97105" w:rsidP="00280B09">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Certification </w:t>
      </w:r>
      <w:r w:rsidR="00C44598" w:rsidRPr="001E3C37">
        <w:rPr>
          <w:rFonts w:asciiTheme="majorHAnsi" w:hAnsiTheme="majorHAnsi" w:cstheme="majorHAnsi"/>
          <w:sz w:val="22"/>
          <w:szCs w:val="22"/>
        </w:rPr>
        <w:t xml:space="preserve">Installation </w:t>
      </w:r>
      <w:r w:rsidR="00C44598">
        <w:rPr>
          <w:rFonts w:asciiTheme="majorHAnsi" w:hAnsiTheme="majorHAnsi" w:cstheme="majorHAnsi"/>
          <w:sz w:val="22"/>
          <w:szCs w:val="22"/>
        </w:rPr>
        <w:t>(</w:t>
      </w:r>
      <w:r w:rsidR="005B27DD">
        <w:rPr>
          <w:rFonts w:asciiTheme="majorHAnsi" w:hAnsiTheme="majorHAnsi" w:cstheme="majorHAnsi"/>
          <w:sz w:val="22"/>
          <w:szCs w:val="22"/>
        </w:rPr>
        <w:t xml:space="preserve">FENSA or </w:t>
      </w:r>
      <w:proofErr w:type="spellStart"/>
      <w:r w:rsidR="005B27DD">
        <w:rPr>
          <w:rFonts w:asciiTheme="majorHAnsi" w:hAnsiTheme="majorHAnsi" w:cstheme="majorHAnsi"/>
          <w:sz w:val="22"/>
          <w:szCs w:val="22"/>
        </w:rPr>
        <w:t>Certass</w:t>
      </w:r>
      <w:proofErr w:type="spellEnd"/>
      <w:r w:rsidR="005B27DD">
        <w:rPr>
          <w:rFonts w:asciiTheme="majorHAnsi" w:hAnsiTheme="majorHAnsi" w:cstheme="majorHAnsi"/>
          <w:sz w:val="22"/>
          <w:szCs w:val="22"/>
        </w:rPr>
        <w:t xml:space="preserve">) </w:t>
      </w:r>
    </w:p>
    <w:p w14:paraId="0CDDB2BC" w14:textId="77777777" w:rsidR="00EB084F" w:rsidRPr="001E3C37" w:rsidRDefault="00EB084F" w:rsidP="00AE6BFA">
      <w:pPr>
        <w:tabs>
          <w:tab w:val="left" w:pos="3030"/>
        </w:tabs>
        <w:rPr>
          <w:rFonts w:asciiTheme="majorHAnsi" w:hAnsiTheme="majorHAnsi" w:cstheme="majorHAnsi"/>
          <w:b/>
          <w:bCs/>
        </w:rPr>
      </w:pPr>
    </w:p>
    <w:p w14:paraId="5AA0D42E" w14:textId="6CD97DC0" w:rsidR="00F8646C" w:rsidRDefault="0076440C" w:rsidP="0076440C">
      <w:pPr>
        <w:tabs>
          <w:tab w:val="left" w:pos="3030"/>
        </w:tabs>
        <w:rPr>
          <w:rFonts w:asciiTheme="majorHAnsi" w:hAnsiTheme="majorHAnsi" w:cstheme="majorHAnsi"/>
          <w:b/>
          <w:bCs/>
        </w:rPr>
      </w:pPr>
      <w:r w:rsidRPr="001E3C37">
        <w:rPr>
          <w:rFonts w:asciiTheme="majorHAnsi" w:hAnsiTheme="majorHAnsi" w:cstheme="majorHAnsi"/>
          <w:b/>
          <w:bCs/>
        </w:rPr>
        <w:t>4.0</w:t>
      </w:r>
      <w:r w:rsidR="003A348C" w:rsidRPr="001E3C37">
        <w:rPr>
          <w:rFonts w:asciiTheme="majorHAnsi" w:hAnsiTheme="majorHAnsi" w:cstheme="majorHAnsi"/>
          <w:b/>
          <w:bCs/>
        </w:rPr>
        <w:t xml:space="preserve">Windows </w:t>
      </w:r>
    </w:p>
    <w:p w14:paraId="6F994F5A" w14:textId="3F7EE486" w:rsidR="0017755F" w:rsidRPr="00F749D9" w:rsidRDefault="0017755F" w:rsidP="0017755F">
      <w:pPr>
        <w:jc w:val="both"/>
        <w:rPr>
          <w:rFonts w:asciiTheme="majorHAnsi" w:hAnsiTheme="majorHAnsi" w:cstheme="majorHAnsi"/>
        </w:rPr>
      </w:pPr>
      <w:r w:rsidRPr="00F749D9">
        <w:rPr>
          <w:rFonts w:asciiTheme="majorHAnsi" w:hAnsiTheme="majorHAnsi" w:cstheme="majorHAnsi"/>
        </w:rPr>
        <w:t xml:space="preserve">Window profiles to be supplied – Profile 22 Omega Range or </w:t>
      </w:r>
      <w:r w:rsidR="00F749D9" w:rsidRPr="00F749D9">
        <w:rPr>
          <w:rFonts w:asciiTheme="majorHAnsi" w:hAnsiTheme="majorHAnsi" w:cstheme="majorHAnsi"/>
        </w:rPr>
        <w:t>Similar and</w:t>
      </w:r>
      <w:r w:rsidRPr="00F749D9">
        <w:rPr>
          <w:rFonts w:asciiTheme="majorHAnsi" w:hAnsiTheme="majorHAnsi" w:cstheme="majorHAnsi"/>
        </w:rPr>
        <w:t xml:space="preserve"> meet the requirements of:</w:t>
      </w:r>
    </w:p>
    <w:p w14:paraId="67862016" w14:textId="77777777" w:rsidR="0017755F" w:rsidRPr="00F749D9" w:rsidRDefault="0017755F" w:rsidP="0017755F">
      <w:pPr>
        <w:ind w:hanging="720"/>
        <w:jc w:val="both"/>
        <w:rPr>
          <w:rFonts w:asciiTheme="majorHAnsi" w:hAnsiTheme="majorHAnsi" w:cstheme="majorHAnsi"/>
        </w:rPr>
      </w:pPr>
    </w:p>
    <w:p w14:paraId="1F89D784" w14:textId="468D57FD" w:rsidR="0017755F" w:rsidRPr="00F749D9" w:rsidRDefault="0017755F" w:rsidP="00F749D9">
      <w:pPr>
        <w:pStyle w:val="ListParagraph"/>
        <w:numPr>
          <w:ilvl w:val="0"/>
          <w:numId w:val="10"/>
        </w:numPr>
        <w:contextualSpacing w:val="0"/>
        <w:jc w:val="both"/>
        <w:rPr>
          <w:rFonts w:asciiTheme="majorHAnsi" w:hAnsiTheme="majorHAnsi" w:cstheme="majorHAnsi"/>
          <w:sz w:val="22"/>
          <w:szCs w:val="22"/>
        </w:rPr>
      </w:pPr>
      <w:r w:rsidRPr="00F749D9">
        <w:rPr>
          <w:rFonts w:asciiTheme="majorHAnsi" w:hAnsiTheme="majorHAnsi" w:cstheme="majorHAnsi"/>
          <w:sz w:val="22"/>
          <w:szCs w:val="22"/>
        </w:rPr>
        <w:t>BS EN ISO 9001:2008 – certification of Quality Management Standard.</w:t>
      </w:r>
    </w:p>
    <w:p w14:paraId="061DAF89" w14:textId="0817BDDE"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BS EN ISO 14001:2004 – Environmental Management Standards</w:t>
      </w:r>
    </w:p>
    <w:p w14:paraId="3BE3C04F" w14:textId="0A2E9C01"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BS EN 12608:2003 – Testing Methods (</w:t>
      </w:r>
      <w:r w:rsidR="00C44598">
        <w:rPr>
          <w:rFonts w:asciiTheme="majorHAnsi" w:hAnsiTheme="majorHAnsi" w:cstheme="majorHAnsi"/>
          <w:sz w:val="22"/>
          <w:szCs w:val="22"/>
        </w:rPr>
        <w:t>UPVC</w:t>
      </w:r>
      <w:r w:rsidRPr="00F749D9">
        <w:rPr>
          <w:rFonts w:asciiTheme="majorHAnsi" w:hAnsiTheme="majorHAnsi" w:cstheme="majorHAnsi"/>
          <w:sz w:val="22"/>
          <w:szCs w:val="22"/>
        </w:rPr>
        <w:t>)</w:t>
      </w:r>
    </w:p>
    <w:p w14:paraId="2B55709D" w14:textId="4CDBABF5"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BS OHSAS 18001:2007 – Occupational Health &amp; Safety Management</w:t>
      </w:r>
    </w:p>
    <w:p w14:paraId="07CE0FAE" w14:textId="416F1336"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Secured by Design</w:t>
      </w:r>
    </w:p>
    <w:p w14:paraId="073C351F" w14:textId="3D30532C"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PAS 24: 2012</w:t>
      </w:r>
    </w:p>
    <w:p w14:paraId="2BCE8E80" w14:textId="0DE94AD2"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BES 6001 - Responsible Sourcing of Construction Materials</w:t>
      </w:r>
    </w:p>
    <w:p w14:paraId="2E3D8CBB" w14:textId="2AD7E677"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CE Marking</w:t>
      </w:r>
    </w:p>
    <w:p w14:paraId="0A4CBFAC" w14:textId="3B0A303D"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FENSA</w:t>
      </w:r>
      <w:r w:rsidR="00C44598">
        <w:rPr>
          <w:rFonts w:asciiTheme="majorHAnsi" w:hAnsiTheme="majorHAnsi" w:cstheme="majorHAnsi"/>
          <w:sz w:val="22"/>
          <w:szCs w:val="22"/>
        </w:rPr>
        <w:t xml:space="preserve"> or </w:t>
      </w:r>
      <w:proofErr w:type="spellStart"/>
      <w:r w:rsidR="00C44598">
        <w:rPr>
          <w:rFonts w:asciiTheme="majorHAnsi" w:hAnsiTheme="majorHAnsi" w:cstheme="majorHAnsi"/>
          <w:sz w:val="22"/>
          <w:szCs w:val="22"/>
        </w:rPr>
        <w:t>Certass</w:t>
      </w:r>
      <w:proofErr w:type="spellEnd"/>
      <w:r w:rsidR="00C44598">
        <w:rPr>
          <w:rFonts w:asciiTheme="majorHAnsi" w:hAnsiTheme="majorHAnsi" w:cstheme="majorHAnsi"/>
          <w:sz w:val="22"/>
          <w:szCs w:val="22"/>
        </w:rPr>
        <w:t>)</w:t>
      </w:r>
    </w:p>
    <w:p w14:paraId="3D61E5E1" w14:textId="6E27B30B" w:rsidR="0017755F" w:rsidRPr="00F749D9" w:rsidRDefault="0017755F" w:rsidP="00F749D9">
      <w:pPr>
        <w:pStyle w:val="ListParagraph"/>
        <w:numPr>
          <w:ilvl w:val="0"/>
          <w:numId w:val="10"/>
        </w:numPr>
        <w:jc w:val="both"/>
        <w:rPr>
          <w:rFonts w:asciiTheme="majorHAnsi" w:hAnsiTheme="majorHAnsi" w:cstheme="majorHAnsi"/>
          <w:sz w:val="22"/>
          <w:szCs w:val="22"/>
        </w:rPr>
      </w:pPr>
      <w:r w:rsidRPr="00F749D9">
        <w:rPr>
          <w:rFonts w:asciiTheme="majorHAnsi" w:hAnsiTheme="majorHAnsi" w:cstheme="majorHAnsi"/>
          <w:sz w:val="22"/>
          <w:szCs w:val="22"/>
        </w:rPr>
        <w:t>Building Regulations</w:t>
      </w:r>
    </w:p>
    <w:p w14:paraId="6FBCABA6" w14:textId="77777777" w:rsidR="0017755F" w:rsidRPr="00F749D9" w:rsidRDefault="0017755F" w:rsidP="0017755F">
      <w:pPr>
        <w:ind w:hanging="720"/>
        <w:jc w:val="both"/>
        <w:rPr>
          <w:rFonts w:asciiTheme="majorHAnsi" w:hAnsiTheme="majorHAnsi" w:cstheme="majorHAnsi"/>
        </w:rPr>
      </w:pPr>
    </w:p>
    <w:p w14:paraId="3411E103" w14:textId="77777777" w:rsidR="0017755F" w:rsidRPr="00F749D9" w:rsidRDefault="0017755F" w:rsidP="0017755F">
      <w:pPr>
        <w:jc w:val="both"/>
        <w:rPr>
          <w:rFonts w:asciiTheme="majorHAnsi" w:hAnsiTheme="majorHAnsi" w:cstheme="majorHAnsi"/>
        </w:rPr>
      </w:pPr>
      <w:r w:rsidRPr="00F749D9">
        <w:rPr>
          <w:rFonts w:asciiTheme="majorHAnsi" w:hAnsiTheme="majorHAnsi" w:cstheme="majorHAnsi"/>
        </w:rPr>
        <w:t>Window Manufacturers/Installers intending to tender for this contract must be an approved Commercial Manufacturers/installers and a copy of relevant certificates must be submitted with the tender to ensure compliance.</w:t>
      </w:r>
    </w:p>
    <w:p w14:paraId="5BA4CA71" w14:textId="5113F8AE" w:rsidR="0017755F" w:rsidRPr="00F749D9" w:rsidRDefault="0017755F" w:rsidP="00F749D9">
      <w:pPr>
        <w:spacing w:after="0" w:line="240" w:lineRule="auto"/>
        <w:ind w:left="567" w:right="-57"/>
        <w:jc w:val="both"/>
        <w:rPr>
          <w:rFonts w:asciiTheme="majorHAnsi" w:hAnsiTheme="majorHAnsi" w:cstheme="majorHAnsi"/>
        </w:rPr>
      </w:pPr>
      <w:r w:rsidRPr="00F749D9">
        <w:rPr>
          <w:rFonts w:asciiTheme="majorHAnsi" w:hAnsiTheme="majorHAnsi" w:cstheme="majorHAnsi"/>
        </w:rPr>
        <w:t>.</w:t>
      </w:r>
    </w:p>
    <w:p w14:paraId="385CCEA6" w14:textId="77777777" w:rsidR="0017755F" w:rsidRPr="00F749D9" w:rsidRDefault="0017755F" w:rsidP="00F749D9">
      <w:pPr>
        <w:spacing w:after="0" w:line="240" w:lineRule="auto"/>
        <w:ind w:right="-57"/>
        <w:jc w:val="both"/>
        <w:rPr>
          <w:rFonts w:asciiTheme="majorHAnsi" w:hAnsiTheme="majorHAnsi" w:cstheme="majorHAnsi"/>
        </w:rPr>
      </w:pPr>
      <w:r w:rsidRPr="00F749D9">
        <w:rPr>
          <w:rFonts w:asciiTheme="majorHAnsi" w:hAnsiTheme="majorHAnsi" w:cstheme="majorHAnsi"/>
        </w:rPr>
        <w:t xml:space="preserve">All British Standards are up to date and comply with all requirements. </w:t>
      </w:r>
    </w:p>
    <w:p w14:paraId="6EBA22D0" w14:textId="77777777" w:rsidR="0017755F" w:rsidRPr="001E3C37" w:rsidRDefault="0017755F" w:rsidP="0076440C">
      <w:pPr>
        <w:tabs>
          <w:tab w:val="left" w:pos="3030"/>
        </w:tabs>
        <w:rPr>
          <w:rFonts w:asciiTheme="majorHAnsi" w:hAnsiTheme="majorHAnsi" w:cstheme="majorHAnsi"/>
          <w:b/>
          <w:bCs/>
        </w:rPr>
      </w:pPr>
    </w:p>
    <w:p w14:paraId="1E0B5338" w14:textId="3B02FF4D" w:rsidR="008C4473" w:rsidRPr="00F749D9" w:rsidRDefault="00C008D0" w:rsidP="008C4473">
      <w:pPr>
        <w:jc w:val="both"/>
        <w:rPr>
          <w:rFonts w:asciiTheme="majorHAnsi" w:hAnsiTheme="majorHAnsi" w:cstheme="majorHAnsi"/>
          <w:b/>
          <w:bCs/>
        </w:rPr>
      </w:pPr>
      <w:r w:rsidRPr="001E3C37">
        <w:rPr>
          <w:rFonts w:asciiTheme="majorHAnsi" w:hAnsiTheme="majorHAnsi" w:cstheme="majorHAnsi"/>
          <w:b/>
          <w:bCs/>
        </w:rPr>
        <w:t>4</w:t>
      </w:r>
      <w:r w:rsidR="00195905" w:rsidRPr="001E3C37">
        <w:rPr>
          <w:rFonts w:asciiTheme="majorHAnsi" w:hAnsiTheme="majorHAnsi" w:cstheme="majorHAnsi"/>
          <w:b/>
          <w:bCs/>
        </w:rPr>
        <w:t xml:space="preserve">.1 </w:t>
      </w:r>
      <w:r w:rsidR="009D4AAA" w:rsidRPr="001E3C37">
        <w:rPr>
          <w:rFonts w:asciiTheme="majorHAnsi" w:hAnsiTheme="majorHAnsi" w:cstheme="majorHAnsi"/>
          <w:b/>
          <w:bCs/>
        </w:rPr>
        <w:t>UPVC windows</w:t>
      </w:r>
      <w:r w:rsidR="00336483" w:rsidRPr="001E3C37">
        <w:rPr>
          <w:rFonts w:asciiTheme="majorHAnsi" w:hAnsiTheme="majorHAnsi" w:cstheme="majorHAnsi"/>
          <w:b/>
          <w:bCs/>
        </w:rPr>
        <w:t xml:space="preserve"> </w:t>
      </w:r>
    </w:p>
    <w:p w14:paraId="72B6F8A5" w14:textId="3B7900F9" w:rsidR="008C4473" w:rsidRPr="001E3C37" w:rsidRDefault="009D4AAA" w:rsidP="008C4473">
      <w:pPr>
        <w:jc w:val="both"/>
        <w:rPr>
          <w:rFonts w:asciiTheme="majorHAnsi" w:hAnsiTheme="majorHAnsi" w:cstheme="majorHAnsi"/>
        </w:rPr>
      </w:pPr>
      <w:r w:rsidRPr="001E3C37">
        <w:rPr>
          <w:rFonts w:asciiTheme="majorHAnsi" w:hAnsiTheme="majorHAnsi" w:cstheme="majorHAnsi"/>
        </w:rPr>
        <w:t>UPVC Windows</w:t>
      </w:r>
      <w:r w:rsidR="008C4473" w:rsidRPr="001E3C37">
        <w:rPr>
          <w:rFonts w:asciiTheme="majorHAnsi" w:hAnsiTheme="majorHAnsi" w:cstheme="majorHAnsi"/>
        </w:rPr>
        <w:t xml:space="preserve"> should be as follows: </w:t>
      </w:r>
    </w:p>
    <w:p w14:paraId="480A49A6" w14:textId="77777777" w:rsidR="00A3134B" w:rsidRPr="001E3C37" w:rsidRDefault="00A3134B" w:rsidP="00A3134B">
      <w:pPr>
        <w:spacing w:after="0" w:line="240" w:lineRule="auto"/>
        <w:jc w:val="both"/>
        <w:rPr>
          <w:rFonts w:asciiTheme="majorHAnsi" w:hAnsiTheme="majorHAnsi" w:cstheme="majorHAnsi"/>
        </w:rPr>
      </w:pPr>
    </w:p>
    <w:p w14:paraId="7832C1D5" w14:textId="4C449A0E"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Windows shall be internally beaded such that glazing or re-glazing on site is possible without the need to remove the outer frame from the structure of the building.  All windows shall incorporate a suitable gasket, an   extruded weather/glazing seal compliant to. </w:t>
      </w:r>
      <w:r w:rsidR="00A3134B" w:rsidRPr="001E3C37">
        <w:rPr>
          <w:rFonts w:asciiTheme="majorHAnsi" w:hAnsiTheme="majorHAnsi" w:cstheme="majorHAnsi"/>
          <w:sz w:val="22"/>
          <w:szCs w:val="22"/>
        </w:rPr>
        <w:t>The weather</w:t>
      </w:r>
      <w:r w:rsidRPr="001E3C37">
        <w:rPr>
          <w:rFonts w:asciiTheme="majorHAnsi" w:hAnsiTheme="majorHAnsi" w:cstheme="majorHAnsi"/>
          <w:sz w:val="22"/>
          <w:szCs w:val="22"/>
        </w:rPr>
        <w:t>/glazing seal shall be of a closed (bubble) form and mounted over</w:t>
      </w:r>
      <w:r w:rsidR="00A3134B" w:rsidRPr="001E3C37">
        <w:rPr>
          <w:rFonts w:asciiTheme="majorHAnsi" w:hAnsiTheme="majorHAnsi" w:cstheme="majorHAnsi"/>
          <w:sz w:val="22"/>
          <w:szCs w:val="22"/>
        </w:rPr>
        <w:t xml:space="preserve"> </w:t>
      </w:r>
      <w:r w:rsidRPr="001E3C37">
        <w:rPr>
          <w:rFonts w:asciiTheme="majorHAnsi" w:hAnsiTheme="majorHAnsi" w:cstheme="majorHAnsi"/>
          <w:sz w:val="22"/>
          <w:szCs w:val="22"/>
        </w:rPr>
        <w:t>a groove in the framing such that a groove-fitting repair weather/</w:t>
      </w:r>
      <w:r w:rsidR="00A3134B" w:rsidRPr="001E3C37">
        <w:rPr>
          <w:rFonts w:asciiTheme="majorHAnsi" w:hAnsiTheme="majorHAnsi" w:cstheme="majorHAnsi"/>
          <w:sz w:val="22"/>
          <w:szCs w:val="22"/>
        </w:rPr>
        <w:t>glazing seal</w:t>
      </w:r>
      <w:r w:rsidRPr="001E3C37">
        <w:rPr>
          <w:rFonts w:asciiTheme="majorHAnsi" w:hAnsiTheme="majorHAnsi" w:cstheme="majorHAnsi"/>
          <w:sz w:val="22"/>
          <w:szCs w:val="22"/>
        </w:rPr>
        <w:t xml:space="preserve"> can be fitted should replacement of the weather/glazing seal be necessary. The weather/glazing seal shall not project above the </w:t>
      </w:r>
      <w:r w:rsidRPr="001E3C37">
        <w:rPr>
          <w:rFonts w:asciiTheme="majorHAnsi" w:hAnsiTheme="majorHAnsi" w:cstheme="majorHAnsi"/>
          <w:sz w:val="22"/>
          <w:szCs w:val="22"/>
        </w:rPr>
        <w:lastRenderedPageBreak/>
        <w:t>line of the</w:t>
      </w:r>
      <w:r w:rsidR="00A3134B" w:rsidRPr="001E3C37">
        <w:rPr>
          <w:rFonts w:asciiTheme="majorHAnsi" w:hAnsiTheme="majorHAnsi" w:cstheme="majorHAnsi"/>
          <w:sz w:val="22"/>
          <w:szCs w:val="22"/>
        </w:rPr>
        <w:t xml:space="preserve"> </w:t>
      </w:r>
      <w:r w:rsidRPr="001E3C37">
        <w:rPr>
          <w:rFonts w:asciiTheme="majorHAnsi" w:hAnsiTheme="majorHAnsi" w:cstheme="majorHAnsi"/>
          <w:sz w:val="22"/>
          <w:szCs w:val="22"/>
        </w:rPr>
        <w:t>framing. Any pre-weld or post-weld corner finishing of the seal during</w:t>
      </w:r>
      <w:r w:rsidR="00A3134B" w:rsidRPr="001E3C37">
        <w:rPr>
          <w:rFonts w:asciiTheme="majorHAnsi" w:hAnsiTheme="majorHAnsi" w:cstheme="majorHAnsi"/>
          <w:sz w:val="22"/>
          <w:szCs w:val="22"/>
        </w:rPr>
        <w:t xml:space="preserve"> </w:t>
      </w:r>
      <w:r w:rsidRPr="001E3C37">
        <w:rPr>
          <w:rFonts w:asciiTheme="majorHAnsi" w:hAnsiTheme="majorHAnsi" w:cstheme="majorHAnsi"/>
          <w:sz w:val="22"/>
          <w:szCs w:val="22"/>
        </w:rPr>
        <w:t>fabrication of the window is not acceptable.</w:t>
      </w:r>
    </w:p>
    <w:p w14:paraId="4E4305F5" w14:textId="77777777" w:rsidR="00336483" w:rsidRPr="001E3C37" w:rsidRDefault="00336483" w:rsidP="00336483">
      <w:pPr>
        <w:pStyle w:val="ListParagraph"/>
        <w:jc w:val="both"/>
        <w:rPr>
          <w:rFonts w:asciiTheme="majorHAnsi" w:hAnsiTheme="majorHAnsi" w:cstheme="majorHAnsi"/>
          <w:sz w:val="22"/>
          <w:szCs w:val="22"/>
        </w:rPr>
      </w:pPr>
    </w:p>
    <w:p w14:paraId="5790D790" w14:textId="5C11DE0D"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windows will be clearly identified by a permanent mark identifying both</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the name of the manufacturer and the system company.  This should be</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 xml:space="preserve">placed in such a way </w:t>
      </w:r>
      <w:proofErr w:type="gramStart"/>
      <w:r w:rsidRPr="001E3C37">
        <w:rPr>
          <w:rFonts w:asciiTheme="majorHAnsi" w:hAnsiTheme="majorHAnsi" w:cstheme="majorHAnsi"/>
          <w:sz w:val="22"/>
          <w:szCs w:val="22"/>
        </w:rPr>
        <w:t>so as to</w:t>
      </w:r>
      <w:proofErr w:type="gramEnd"/>
      <w:r w:rsidRPr="001E3C37">
        <w:rPr>
          <w:rFonts w:asciiTheme="majorHAnsi" w:hAnsiTheme="majorHAnsi" w:cstheme="majorHAnsi"/>
          <w:sz w:val="22"/>
          <w:szCs w:val="22"/>
        </w:rPr>
        <w:t xml:space="preserve"> be unobstructed when the window is closed.</w:t>
      </w:r>
    </w:p>
    <w:p w14:paraId="7A445AA2" w14:textId="77777777" w:rsidR="00580941" w:rsidRPr="001E3C37" w:rsidRDefault="00580941" w:rsidP="00580941">
      <w:pPr>
        <w:spacing w:after="0" w:line="240" w:lineRule="auto"/>
        <w:jc w:val="both"/>
        <w:rPr>
          <w:rFonts w:asciiTheme="majorHAnsi" w:hAnsiTheme="majorHAnsi" w:cstheme="majorHAnsi"/>
        </w:rPr>
      </w:pPr>
    </w:p>
    <w:p w14:paraId="2C901802" w14:textId="18C89FAA"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 Pop riveting will not be permitted.</w:t>
      </w:r>
    </w:p>
    <w:p w14:paraId="2EF5C218" w14:textId="77777777" w:rsidR="00336483" w:rsidRPr="001E3C37" w:rsidRDefault="00336483" w:rsidP="00336483">
      <w:pPr>
        <w:jc w:val="both"/>
        <w:rPr>
          <w:rFonts w:asciiTheme="majorHAnsi" w:hAnsiTheme="majorHAnsi" w:cstheme="majorHAnsi"/>
        </w:rPr>
      </w:pPr>
    </w:p>
    <w:p w14:paraId="6CDB2B44" w14:textId="6B1CCBDD"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All upper floor windows (side, top </w:t>
      </w:r>
      <w:proofErr w:type="spellStart"/>
      <w:r w:rsidRPr="001E3C37">
        <w:rPr>
          <w:rFonts w:asciiTheme="majorHAnsi" w:hAnsiTheme="majorHAnsi" w:cstheme="majorHAnsi"/>
          <w:sz w:val="22"/>
          <w:szCs w:val="22"/>
        </w:rPr>
        <w:t>etc</w:t>
      </w:r>
      <w:proofErr w:type="spellEnd"/>
      <w:r w:rsidRPr="001E3C37">
        <w:rPr>
          <w:rFonts w:asciiTheme="majorHAnsi" w:hAnsiTheme="majorHAnsi" w:cstheme="majorHAnsi"/>
          <w:sz w:val="22"/>
          <w:szCs w:val="22"/>
        </w:rPr>
        <w:t xml:space="preserve"> hung) shall be fitted with 1 no</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 xml:space="preserve">ender Restrictor Hinge or hook and eye restrictor fitting. </w:t>
      </w:r>
    </w:p>
    <w:p w14:paraId="2F17CF62" w14:textId="77777777" w:rsidR="00336483" w:rsidRPr="001E3C37" w:rsidRDefault="00336483" w:rsidP="00336483">
      <w:pPr>
        <w:jc w:val="both"/>
        <w:rPr>
          <w:rFonts w:asciiTheme="majorHAnsi" w:hAnsiTheme="majorHAnsi" w:cstheme="majorHAnsi"/>
        </w:rPr>
      </w:pPr>
    </w:p>
    <w:p w14:paraId="06302CCD" w14:textId="7750FAEA" w:rsidR="00336483" w:rsidRPr="00C44598" w:rsidRDefault="00336483" w:rsidP="008C4473">
      <w:pPr>
        <w:pStyle w:val="ListParagraph"/>
        <w:numPr>
          <w:ilvl w:val="0"/>
          <w:numId w:val="10"/>
        </w:numPr>
        <w:jc w:val="both"/>
        <w:rPr>
          <w:rFonts w:asciiTheme="majorHAnsi" w:hAnsiTheme="majorHAnsi" w:cstheme="majorHAnsi"/>
          <w:b/>
          <w:bCs/>
          <w:sz w:val="22"/>
          <w:szCs w:val="22"/>
          <w:u w:val="single"/>
        </w:rPr>
      </w:pPr>
      <w:r w:rsidRPr="001E3C37">
        <w:rPr>
          <w:rFonts w:asciiTheme="majorHAnsi" w:hAnsiTheme="majorHAnsi" w:cstheme="majorHAnsi"/>
          <w:sz w:val="22"/>
          <w:szCs w:val="22"/>
        </w:rPr>
        <w:t xml:space="preserve">Windows that need to comply with Building Regulation Part K and are </w:t>
      </w:r>
      <w:r w:rsidR="00580941" w:rsidRPr="001E3C37">
        <w:rPr>
          <w:rFonts w:asciiTheme="majorHAnsi" w:hAnsiTheme="majorHAnsi" w:cstheme="majorHAnsi"/>
          <w:sz w:val="22"/>
          <w:szCs w:val="22"/>
        </w:rPr>
        <w:t xml:space="preserve">to </w:t>
      </w:r>
      <w:r w:rsidRPr="001E3C37">
        <w:rPr>
          <w:rFonts w:asciiTheme="majorHAnsi" w:hAnsiTheme="majorHAnsi" w:cstheme="majorHAnsi"/>
          <w:sz w:val="22"/>
          <w:szCs w:val="22"/>
        </w:rPr>
        <w:t xml:space="preserve">be fitted with </w:t>
      </w:r>
      <w:r w:rsidRPr="00C44598">
        <w:rPr>
          <w:rFonts w:asciiTheme="majorHAnsi" w:hAnsiTheme="majorHAnsi" w:cstheme="majorHAnsi"/>
          <w:b/>
          <w:bCs/>
          <w:sz w:val="22"/>
          <w:szCs w:val="22"/>
          <w:u w:val="single"/>
        </w:rPr>
        <w:t>Egress Easy Clean Hinges, as described.</w:t>
      </w:r>
    </w:p>
    <w:p w14:paraId="3907BC5F" w14:textId="77777777" w:rsidR="00580941" w:rsidRPr="001E3C37" w:rsidRDefault="00580941" w:rsidP="00580941">
      <w:pPr>
        <w:spacing w:after="0" w:line="240" w:lineRule="auto"/>
        <w:jc w:val="both"/>
        <w:rPr>
          <w:rFonts w:asciiTheme="majorHAnsi" w:hAnsiTheme="majorHAnsi" w:cstheme="majorHAnsi"/>
        </w:rPr>
      </w:pPr>
    </w:p>
    <w:p w14:paraId="2FF9FA71" w14:textId="244F640B"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Where a 90º opening is required to facilitate exit from the building with </w:t>
      </w:r>
      <w:r w:rsidR="00580941" w:rsidRPr="001E3C37">
        <w:rPr>
          <w:rFonts w:asciiTheme="majorHAnsi" w:hAnsiTheme="majorHAnsi" w:cstheme="majorHAnsi"/>
          <w:sz w:val="22"/>
          <w:szCs w:val="22"/>
        </w:rPr>
        <w:t xml:space="preserve">an </w:t>
      </w:r>
      <w:r w:rsidRPr="001E3C37">
        <w:rPr>
          <w:rFonts w:asciiTheme="majorHAnsi" w:hAnsiTheme="majorHAnsi" w:cstheme="majorHAnsi"/>
          <w:sz w:val="22"/>
          <w:szCs w:val="22"/>
        </w:rPr>
        <w:t>easy clean option the hinge should provide the following:</w:t>
      </w:r>
    </w:p>
    <w:p w14:paraId="2409A053" w14:textId="77777777" w:rsidR="00336483" w:rsidRPr="001E3C37" w:rsidRDefault="00336483" w:rsidP="00336483">
      <w:pPr>
        <w:pStyle w:val="ListParagraph"/>
        <w:ind w:left="0"/>
        <w:jc w:val="both"/>
        <w:rPr>
          <w:rFonts w:asciiTheme="majorHAnsi" w:hAnsiTheme="majorHAnsi" w:cstheme="majorHAnsi"/>
          <w:sz w:val="22"/>
          <w:szCs w:val="22"/>
        </w:rPr>
      </w:pPr>
    </w:p>
    <w:p w14:paraId="77C67AF6" w14:textId="0D15B7F3"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Easy-clean facility to allow the window to slide along the hinge track </w:t>
      </w:r>
      <w:proofErr w:type="gramStart"/>
      <w:r w:rsidRPr="001E3C37">
        <w:rPr>
          <w:rFonts w:asciiTheme="majorHAnsi" w:hAnsiTheme="majorHAnsi" w:cstheme="majorHAnsi"/>
          <w:sz w:val="22"/>
          <w:szCs w:val="22"/>
        </w:rPr>
        <w:t>so a</w:t>
      </w:r>
      <w:r w:rsidR="00580941" w:rsidRPr="001E3C37">
        <w:rPr>
          <w:rFonts w:asciiTheme="majorHAnsi" w:hAnsiTheme="majorHAnsi" w:cstheme="majorHAnsi"/>
          <w:sz w:val="22"/>
          <w:szCs w:val="22"/>
        </w:rPr>
        <w:t xml:space="preserve">s </w:t>
      </w:r>
      <w:r w:rsidRPr="001E3C37">
        <w:rPr>
          <w:rFonts w:asciiTheme="majorHAnsi" w:hAnsiTheme="majorHAnsi" w:cstheme="majorHAnsi"/>
          <w:sz w:val="22"/>
          <w:szCs w:val="22"/>
        </w:rPr>
        <w:t>to</w:t>
      </w:r>
      <w:proofErr w:type="gramEnd"/>
      <w:r w:rsidRPr="001E3C37">
        <w:rPr>
          <w:rFonts w:asciiTheme="majorHAnsi" w:hAnsiTheme="majorHAnsi" w:cstheme="majorHAnsi"/>
          <w:sz w:val="22"/>
          <w:szCs w:val="22"/>
        </w:rPr>
        <w:t xml:space="preserve"> be cleaned from the inside of the building.</w:t>
      </w:r>
    </w:p>
    <w:p w14:paraId="146818C2" w14:textId="77777777" w:rsidR="00336483" w:rsidRPr="001E3C37" w:rsidRDefault="00336483" w:rsidP="00336483">
      <w:pPr>
        <w:jc w:val="both"/>
        <w:rPr>
          <w:rFonts w:asciiTheme="majorHAnsi" w:hAnsiTheme="majorHAnsi" w:cstheme="majorHAnsi"/>
        </w:rPr>
      </w:pPr>
    </w:p>
    <w:p w14:paraId="27DA728C" w14:textId="49A50523"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After cleaning the hinge should allow the window to self-relocate and</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return to its original position and mode of operation simply by closing the</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casement.</w:t>
      </w:r>
    </w:p>
    <w:p w14:paraId="02692F6B" w14:textId="77777777" w:rsidR="00336483" w:rsidRPr="001E3C37" w:rsidRDefault="00336483" w:rsidP="00336483">
      <w:pPr>
        <w:jc w:val="both"/>
        <w:rPr>
          <w:rFonts w:asciiTheme="majorHAnsi" w:hAnsiTheme="majorHAnsi" w:cstheme="majorHAnsi"/>
        </w:rPr>
      </w:pPr>
    </w:p>
    <w:p w14:paraId="184CC516" w14:textId="15045BE4"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Under no circumstances shall the size or weight of the window exceed the stated capacity of the friction hinge used.</w:t>
      </w:r>
    </w:p>
    <w:p w14:paraId="54318CB9" w14:textId="77777777" w:rsidR="00336483" w:rsidRPr="001E3C37" w:rsidRDefault="00336483" w:rsidP="00336483">
      <w:pPr>
        <w:jc w:val="both"/>
        <w:rPr>
          <w:rFonts w:asciiTheme="majorHAnsi" w:hAnsiTheme="majorHAnsi" w:cstheme="majorHAnsi"/>
        </w:rPr>
      </w:pPr>
    </w:p>
    <w:p w14:paraId="0074203E" w14:textId="2BF5775F" w:rsidR="00336483" w:rsidRPr="001E3C37"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Components such as handles and locking mechanisms are to be capable of offering adaptations in accordance with Disability Discrimination Act Part</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3 2005 and the housing providers Disability Equality Duty 2006.</w:t>
      </w:r>
    </w:p>
    <w:p w14:paraId="10D3A22E" w14:textId="77777777" w:rsidR="00580941" w:rsidRPr="001E3C37" w:rsidRDefault="00580941" w:rsidP="00580941">
      <w:pPr>
        <w:spacing w:after="0" w:line="240" w:lineRule="auto"/>
        <w:jc w:val="both"/>
        <w:rPr>
          <w:rFonts w:asciiTheme="majorHAnsi" w:hAnsiTheme="majorHAnsi" w:cstheme="majorHAnsi"/>
        </w:rPr>
      </w:pPr>
    </w:p>
    <w:p w14:paraId="7421DDA8" w14:textId="04AEB6EC" w:rsidR="00336483" w:rsidRDefault="00336483" w:rsidP="008C4473">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Window </w:t>
      </w:r>
      <w:r w:rsidR="008C4473" w:rsidRPr="001E3C37">
        <w:rPr>
          <w:rFonts w:asciiTheme="majorHAnsi" w:hAnsiTheme="majorHAnsi" w:cstheme="majorHAnsi"/>
          <w:sz w:val="22"/>
          <w:szCs w:val="22"/>
        </w:rPr>
        <w:t>color</w:t>
      </w:r>
      <w:r w:rsidRPr="001E3C37">
        <w:rPr>
          <w:rFonts w:asciiTheme="majorHAnsi" w:hAnsiTheme="majorHAnsi" w:cstheme="majorHAnsi"/>
          <w:sz w:val="22"/>
          <w:szCs w:val="22"/>
        </w:rPr>
        <w:t xml:space="preserve"> to be to match existing windows externally with </w:t>
      </w:r>
      <w:proofErr w:type="spellStart"/>
      <w:r w:rsidRPr="001E3C37">
        <w:rPr>
          <w:rFonts w:asciiTheme="majorHAnsi" w:hAnsiTheme="majorHAnsi" w:cstheme="majorHAnsi"/>
          <w:sz w:val="22"/>
          <w:szCs w:val="22"/>
        </w:rPr>
        <w:t>colour</w:t>
      </w:r>
      <w:proofErr w:type="spellEnd"/>
      <w:r w:rsidRPr="001E3C37">
        <w:rPr>
          <w:rFonts w:asciiTheme="majorHAnsi" w:hAnsiTheme="majorHAnsi" w:cstheme="majorHAnsi"/>
          <w:sz w:val="22"/>
          <w:szCs w:val="22"/>
        </w:rPr>
        <w:t xml:space="preserve"> foil and white on internal face.</w:t>
      </w:r>
      <w:r w:rsidR="00580941" w:rsidRPr="001E3C37">
        <w:rPr>
          <w:rFonts w:asciiTheme="majorHAnsi" w:hAnsiTheme="majorHAnsi" w:cstheme="majorHAnsi"/>
          <w:sz w:val="22"/>
          <w:szCs w:val="22"/>
        </w:rPr>
        <w:t xml:space="preserve"> </w:t>
      </w:r>
      <w:r w:rsidRPr="001E3C37">
        <w:rPr>
          <w:rFonts w:asciiTheme="majorHAnsi" w:hAnsiTheme="majorHAnsi" w:cstheme="majorHAnsi"/>
          <w:sz w:val="22"/>
          <w:szCs w:val="22"/>
        </w:rPr>
        <w:t>(</w:t>
      </w:r>
      <w:r w:rsidR="008C4473" w:rsidRPr="001E3C37">
        <w:rPr>
          <w:rFonts w:asciiTheme="majorHAnsi" w:hAnsiTheme="majorHAnsi" w:cstheme="majorHAnsi"/>
          <w:sz w:val="22"/>
          <w:szCs w:val="22"/>
        </w:rPr>
        <w:t>G</w:t>
      </w:r>
      <w:r w:rsidRPr="001E3C37">
        <w:rPr>
          <w:rFonts w:asciiTheme="majorHAnsi" w:hAnsiTheme="majorHAnsi" w:cstheme="majorHAnsi"/>
          <w:sz w:val="22"/>
          <w:szCs w:val="22"/>
        </w:rPr>
        <w:t xml:space="preserve">enerally white but some properties </w:t>
      </w:r>
      <w:r w:rsidR="0063598E" w:rsidRPr="001E3C37">
        <w:rPr>
          <w:rFonts w:asciiTheme="majorHAnsi" w:hAnsiTheme="majorHAnsi" w:cstheme="majorHAnsi"/>
          <w:sz w:val="22"/>
          <w:szCs w:val="22"/>
        </w:rPr>
        <w:t xml:space="preserve">are woodgrain brown) </w:t>
      </w:r>
    </w:p>
    <w:p w14:paraId="13C3E376" w14:textId="77777777" w:rsidR="00C44598" w:rsidRPr="00C44598" w:rsidRDefault="00C44598" w:rsidP="00C44598">
      <w:pPr>
        <w:pStyle w:val="ListParagraph"/>
        <w:rPr>
          <w:rFonts w:asciiTheme="majorHAnsi" w:hAnsiTheme="majorHAnsi" w:cstheme="majorHAnsi"/>
          <w:sz w:val="22"/>
          <w:szCs w:val="22"/>
        </w:rPr>
      </w:pPr>
    </w:p>
    <w:p w14:paraId="06A9D1F8" w14:textId="77777777" w:rsidR="00C44598" w:rsidRPr="001E3C37" w:rsidRDefault="00C44598" w:rsidP="00C44598">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Drainage will be in the form of slots 25 mm in length and 5 mm in width, caps will be fitted securely to the face of the window</w:t>
      </w:r>
      <w:r w:rsidRPr="001E3C37">
        <w:rPr>
          <w:rFonts w:asciiTheme="majorHAnsi" w:hAnsiTheme="majorHAnsi" w:cstheme="majorHAnsi"/>
          <w:color w:val="FF0000"/>
          <w:sz w:val="22"/>
          <w:szCs w:val="22"/>
        </w:rPr>
        <w:t xml:space="preserve">, </w:t>
      </w:r>
      <w:r w:rsidRPr="001E3C37">
        <w:rPr>
          <w:rFonts w:asciiTheme="majorHAnsi" w:hAnsiTheme="majorHAnsi" w:cstheme="majorHAnsi"/>
          <w:sz w:val="22"/>
          <w:szCs w:val="22"/>
        </w:rPr>
        <w:t xml:space="preserve">or concealed drainage where window </w:t>
      </w:r>
      <w:proofErr w:type="spellStart"/>
      <w:r w:rsidRPr="001E3C37">
        <w:rPr>
          <w:rFonts w:asciiTheme="majorHAnsi" w:hAnsiTheme="majorHAnsi" w:cstheme="majorHAnsi"/>
          <w:sz w:val="22"/>
          <w:szCs w:val="22"/>
        </w:rPr>
        <w:t>cills</w:t>
      </w:r>
      <w:proofErr w:type="spellEnd"/>
      <w:r w:rsidRPr="001E3C37">
        <w:rPr>
          <w:rFonts w:asciiTheme="majorHAnsi" w:hAnsiTheme="majorHAnsi" w:cstheme="majorHAnsi"/>
          <w:sz w:val="22"/>
          <w:szCs w:val="22"/>
        </w:rPr>
        <w:t xml:space="preserve"> are used.</w:t>
      </w:r>
    </w:p>
    <w:p w14:paraId="3BE8C5C6" w14:textId="7322D965" w:rsidR="00C44598" w:rsidRDefault="00C44598" w:rsidP="00C44598">
      <w:pPr>
        <w:spacing w:after="0" w:line="240" w:lineRule="auto"/>
        <w:jc w:val="both"/>
        <w:rPr>
          <w:rFonts w:asciiTheme="majorHAnsi" w:hAnsiTheme="majorHAnsi" w:cstheme="majorHAnsi"/>
        </w:rPr>
      </w:pPr>
    </w:p>
    <w:p w14:paraId="1AFAEC35" w14:textId="2744721D" w:rsidR="00B54A86" w:rsidRDefault="00B54A86" w:rsidP="00C44598">
      <w:pPr>
        <w:spacing w:after="0" w:line="240" w:lineRule="auto"/>
        <w:jc w:val="both"/>
        <w:rPr>
          <w:rFonts w:asciiTheme="majorHAnsi" w:hAnsiTheme="majorHAnsi" w:cstheme="majorHAnsi"/>
        </w:rPr>
      </w:pPr>
    </w:p>
    <w:p w14:paraId="07DA999B" w14:textId="68438554" w:rsidR="00B54A86" w:rsidRDefault="00B54A86" w:rsidP="00C44598">
      <w:pPr>
        <w:spacing w:after="0" w:line="240" w:lineRule="auto"/>
        <w:jc w:val="both"/>
        <w:rPr>
          <w:rFonts w:asciiTheme="majorHAnsi" w:hAnsiTheme="majorHAnsi" w:cstheme="majorHAnsi"/>
        </w:rPr>
      </w:pPr>
    </w:p>
    <w:p w14:paraId="015EE64C" w14:textId="30B5B1F9" w:rsidR="00B54A86" w:rsidRDefault="00B54A86" w:rsidP="00C44598">
      <w:pPr>
        <w:spacing w:after="0" w:line="240" w:lineRule="auto"/>
        <w:jc w:val="both"/>
        <w:rPr>
          <w:rFonts w:asciiTheme="majorHAnsi" w:hAnsiTheme="majorHAnsi" w:cstheme="majorHAnsi"/>
        </w:rPr>
      </w:pPr>
    </w:p>
    <w:p w14:paraId="4579786C" w14:textId="600D99D7" w:rsidR="00B54A86" w:rsidRDefault="00B54A86" w:rsidP="00C44598">
      <w:pPr>
        <w:spacing w:after="0" w:line="240" w:lineRule="auto"/>
        <w:jc w:val="both"/>
        <w:rPr>
          <w:rFonts w:asciiTheme="majorHAnsi" w:hAnsiTheme="majorHAnsi" w:cstheme="majorHAnsi"/>
        </w:rPr>
      </w:pPr>
    </w:p>
    <w:p w14:paraId="04D3C418" w14:textId="4B169147" w:rsidR="00B54A86" w:rsidRDefault="00B54A86" w:rsidP="00C44598">
      <w:pPr>
        <w:spacing w:after="0" w:line="240" w:lineRule="auto"/>
        <w:jc w:val="both"/>
        <w:rPr>
          <w:rFonts w:asciiTheme="majorHAnsi" w:hAnsiTheme="majorHAnsi" w:cstheme="majorHAnsi"/>
        </w:rPr>
      </w:pPr>
    </w:p>
    <w:p w14:paraId="3BD0325A" w14:textId="3D286D34" w:rsidR="00B54A86" w:rsidRDefault="00B54A86" w:rsidP="00C44598">
      <w:pPr>
        <w:spacing w:after="0" w:line="240" w:lineRule="auto"/>
        <w:jc w:val="both"/>
        <w:rPr>
          <w:rFonts w:asciiTheme="majorHAnsi" w:hAnsiTheme="majorHAnsi" w:cstheme="majorHAnsi"/>
        </w:rPr>
      </w:pPr>
    </w:p>
    <w:p w14:paraId="52F23ACE" w14:textId="31C6E5A6" w:rsidR="00B54A86" w:rsidRDefault="00B54A86" w:rsidP="00C44598">
      <w:pPr>
        <w:spacing w:after="0" w:line="240" w:lineRule="auto"/>
        <w:jc w:val="both"/>
        <w:rPr>
          <w:rFonts w:asciiTheme="majorHAnsi" w:hAnsiTheme="majorHAnsi" w:cstheme="majorHAnsi"/>
        </w:rPr>
      </w:pPr>
    </w:p>
    <w:p w14:paraId="3664F1F7" w14:textId="59A35058" w:rsidR="00B54A86" w:rsidRDefault="00B54A86" w:rsidP="00C44598">
      <w:pPr>
        <w:spacing w:after="0" w:line="240" w:lineRule="auto"/>
        <w:jc w:val="both"/>
        <w:rPr>
          <w:rFonts w:asciiTheme="majorHAnsi" w:hAnsiTheme="majorHAnsi" w:cstheme="majorHAnsi"/>
        </w:rPr>
      </w:pPr>
    </w:p>
    <w:p w14:paraId="694E21F9" w14:textId="77777777" w:rsidR="00B54A86" w:rsidRPr="001E3C37" w:rsidRDefault="00B54A86" w:rsidP="00C44598">
      <w:pPr>
        <w:spacing w:after="0" w:line="240" w:lineRule="auto"/>
        <w:jc w:val="both"/>
        <w:rPr>
          <w:rFonts w:asciiTheme="majorHAnsi" w:hAnsiTheme="majorHAnsi" w:cstheme="majorHAnsi"/>
        </w:rPr>
      </w:pPr>
    </w:p>
    <w:p w14:paraId="281BF135" w14:textId="77777777" w:rsidR="00336483" w:rsidRPr="001E3C37" w:rsidRDefault="00336483" w:rsidP="00C44598">
      <w:pPr>
        <w:jc w:val="both"/>
        <w:rPr>
          <w:rFonts w:asciiTheme="majorHAnsi" w:hAnsiTheme="majorHAnsi" w:cstheme="majorHAnsi"/>
        </w:rPr>
      </w:pPr>
    </w:p>
    <w:p w14:paraId="53014942" w14:textId="685E4664" w:rsidR="00336483" w:rsidRPr="001E3C37" w:rsidRDefault="00336483" w:rsidP="00C11E4D">
      <w:pPr>
        <w:pStyle w:val="ListParagraph"/>
        <w:numPr>
          <w:ilvl w:val="1"/>
          <w:numId w:val="20"/>
        </w:numPr>
        <w:jc w:val="both"/>
        <w:rPr>
          <w:rFonts w:asciiTheme="majorHAnsi" w:hAnsiTheme="majorHAnsi" w:cstheme="majorHAnsi"/>
          <w:b/>
          <w:bCs/>
          <w:sz w:val="22"/>
          <w:szCs w:val="22"/>
        </w:rPr>
      </w:pPr>
      <w:r w:rsidRPr="001E3C37">
        <w:rPr>
          <w:rFonts w:asciiTheme="majorHAnsi" w:hAnsiTheme="majorHAnsi" w:cstheme="majorHAnsi"/>
          <w:b/>
          <w:bCs/>
          <w:sz w:val="22"/>
          <w:szCs w:val="22"/>
        </w:rPr>
        <w:lastRenderedPageBreak/>
        <w:t>G</w:t>
      </w:r>
      <w:r w:rsidR="00EB084F" w:rsidRPr="001E3C37">
        <w:rPr>
          <w:rFonts w:asciiTheme="majorHAnsi" w:hAnsiTheme="majorHAnsi" w:cstheme="majorHAnsi"/>
          <w:b/>
          <w:bCs/>
          <w:sz w:val="22"/>
          <w:szCs w:val="22"/>
        </w:rPr>
        <w:t xml:space="preserve">lazing </w:t>
      </w:r>
      <w:r w:rsidRPr="001E3C37">
        <w:rPr>
          <w:rFonts w:asciiTheme="majorHAnsi" w:hAnsiTheme="majorHAnsi" w:cstheme="majorHAnsi"/>
          <w:b/>
          <w:bCs/>
          <w:sz w:val="22"/>
          <w:szCs w:val="22"/>
        </w:rPr>
        <w:t>(A rated)</w:t>
      </w:r>
    </w:p>
    <w:p w14:paraId="3458E6B8" w14:textId="77777777" w:rsidR="002D24D1" w:rsidRPr="001E3C37" w:rsidRDefault="002D24D1" w:rsidP="002D24D1">
      <w:pPr>
        <w:spacing w:after="0" w:line="240" w:lineRule="auto"/>
        <w:ind w:left="567"/>
        <w:jc w:val="both"/>
        <w:rPr>
          <w:rFonts w:asciiTheme="majorHAnsi" w:hAnsiTheme="majorHAnsi" w:cstheme="majorHAnsi"/>
          <w:b/>
          <w:bCs/>
        </w:rPr>
      </w:pPr>
    </w:p>
    <w:p w14:paraId="1D7B2F1B" w14:textId="360499E8" w:rsidR="00336483" w:rsidRPr="001E3C37" w:rsidRDefault="00336483" w:rsidP="00DA6349">
      <w:pPr>
        <w:tabs>
          <w:tab w:val="left" w:pos="1134"/>
        </w:tabs>
        <w:spacing w:after="0" w:line="240" w:lineRule="auto"/>
        <w:jc w:val="both"/>
        <w:rPr>
          <w:rFonts w:asciiTheme="majorHAnsi" w:hAnsiTheme="majorHAnsi" w:cstheme="majorHAnsi"/>
        </w:rPr>
      </w:pPr>
      <w:r w:rsidRPr="001E3C37">
        <w:rPr>
          <w:rFonts w:asciiTheme="majorHAnsi" w:hAnsiTheme="majorHAnsi" w:cstheme="majorHAnsi"/>
          <w:b/>
        </w:rPr>
        <w:t>All insulated glass units (IGU) are to meet the requirements of BS EN 1279 part 3</w:t>
      </w:r>
      <w:r w:rsidRPr="001E3C37">
        <w:rPr>
          <w:rFonts w:asciiTheme="majorHAnsi" w:hAnsiTheme="majorHAnsi" w:cstheme="majorHAnsi"/>
        </w:rPr>
        <w:t xml:space="preserve"> and be manufactured by a Kitemark or similar accredited</w:t>
      </w:r>
      <w:r w:rsidR="00DA6349" w:rsidRPr="001E3C37">
        <w:rPr>
          <w:rFonts w:asciiTheme="majorHAnsi" w:hAnsiTheme="majorHAnsi" w:cstheme="majorHAnsi"/>
        </w:rPr>
        <w:t xml:space="preserve"> </w:t>
      </w:r>
      <w:r w:rsidRPr="001E3C37">
        <w:rPr>
          <w:rFonts w:asciiTheme="majorHAnsi" w:hAnsiTheme="majorHAnsi" w:cstheme="majorHAnsi"/>
        </w:rPr>
        <w:t xml:space="preserve">manufacturer. </w:t>
      </w:r>
    </w:p>
    <w:p w14:paraId="19CACDA4" w14:textId="77777777" w:rsidR="00336483" w:rsidRPr="001E3C37" w:rsidRDefault="00336483" w:rsidP="00336483">
      <w:pPr>
        <w:tabs>
          <w:tab w:val="left" w:pos="1134"/>
        </w:tabs>
        <w:ind w:left="720"/>
        <w:jc w:val="both"/>
        <w:rPr>
          <w:rFonts w:asciiTheme="majorHAnsi" w:hAnsiTheme="majorHAnsi" w:cstheme="majorHAnsi"/>
        </w:rPr>
      </w:pPr>
    </w:p>
    <w:p w14:paraId="6FBCE7F7" w14:textId="4A791469" w:rsidR="00336483" w:rsidRPr="001E3C37" w:rsidRDefault="00336483" w:rsidP="00C162EF">
      <w:pPr>
        <w:pStyle w:val="ListParagraph"/>
        <w:numPr>
          <w:ilvl w:val="0"/>
          <w:numId w:val="10"/>
        </w:numPr>
        <w:tabs>
          <w:tab w:val="left" w:pos="1134"/>
        </w:tabs>
        <w:jc w:val="both"/>
        <w:rPr>
          <w:rFonts w:asciiTheme="majorHAnsi" w:hAnsiTheme="majorHAnsi" w:cstheme="majorHAnsi"/>
          <w:sz w:val="22"/>
          <w:szCs w:val="22"/>
        </w:rPr>
      </w:pPr>
      <w:r w:rsidRPr="001E3C37">
        <w:rPr>
          <w:rFonts w:asciiTheme="majorHAnsi" w:hAnsiTheme="majorHAnsi" w:cstheme="majorHAnsi"/>
          <w:sz w:val="22"/>
          <w:szCs w:val="22"/>
        </w:rPr>
        <w:t>Patterned glass shall be fitted to all bathroom and toilet windows.  Pattern to be agreed by BCHG prior to installation.</w:t>
      </w:r>
    </w:p>
    <w:p w14:paraId="3D1BF274" w14:textId="77777777" w:rsidR="00336483" w:rsidRPr="001E3C37" w:rsidRDefault="00336483" w:rsidP="00336483">
      <w:pPr>
        <w:pStyle w:val="ListParagraph"/>
        <w:jc w:val="both"/>
        <w:rPr>
          <w:rFonts w:asciiTheme="majorHAnsi" w:hAnsiTheme="majorHAnsi" w:cstheme="majorHAnsi"/>
          <w:sz w:val="22"/>
          <w:szCs w:val="22"/>
        </w:rPr>
      </w:pPr>
    </w:p>
    <w:p w14:paraId="74F02BBA" w14:textId="46A53354" w:rsidR="00336483" w:rsidRPr="001E3C37" w:rsidRDefault="00336483" w:rsidP="00C162EF">
      <w:pPr>
        <w:pStyle w:val="ListParagraph"/>
        <w:numPr>
          <w:ilvl w:val="0"/>
          <w:numId w:val="10"/>
        </w:numPr>
        <w:tabs>
          <w:tab w:val="left" w:pos="1134"/>
        </w:tabs>
        <w:jc w:val="both"/>
        <w:rPr>
          <w:rFonts w:asciiTheme="majorHAnsi" w:hAnsiTheme="majorHAnsi" w:cstheme="majorHAnsi"/>
          <w:sz w:val="22"/>
          <w:szCs w:val="22"/>
        </w:rPr>
      </w:pPr>
      <w:r w:rsidRPr="001E3C37">
        <w:rPr>
          <w:rFonts w:asciiTheme="majorHAnsi" w:hAnsiTheme="majorHAnsi" w:cstheme="majorHAnsi"/>
          <w:sz w:val="22"/>
          <w:szCs w:val="22"/>
        </w:rPr>
        <w:t>The glazing to windows and doors shall meet the requirements of Secured</w:t>
      </w:r>
      <w:r w:rsidR="00DA6349" w:rsidRPr="001E3C37">
        <w:rPr>
          <w:rFonts w:asciiTheme="majorHAnsi" w:hAnsiTheme="majorHAnsi" w:cstheme="majorHAnsi"/>
          <w:sz w:val="22"/>
          <w:szCs w:val="22"/>
        </w:rPr>
        <w:t xml:space="preserve"> </w:t>
      </w:r>
      <w:r w:rsidRPr="001E3C37">
        <w:rPr>
          <w:rFonts w:asciiTheme="majorHAnsi" w:hAnsiTheme="majorHAnsi" w:cstheme="majorHAnsi"/>
          <w:sz w:val="22"/>
          <w:szCs w:val="22"/>
        </w:rPr>
        <w:t>by Design and comply with Building Regulations Approved Document K protection from falling and Document N glazing safety.</w:t>
      </w:r>
    </w:p>
    <w:p w14:paraId="3CCA734F" w14:textId="77777777" w:rsidR="00336483" w:rsidRPr="001E3C37" w:rsidRDefault="00336483" w:rsidP="00336483">
      <w:pPr>
        <w:pStyle w:val="ListParagraph"/>
        <w:jc w:val="both"/>
        <w:rPr>
          <w:rFonts w:asciiTheme="majorHAnsi" w:hAnsiTheme="majorHAnsi" w:cstheme="majorHAnsi"/>
          <w:sz w:val="22"/>
          <w:szCs w:val="22"/>
        </w:rPr>
      </w:pPr>
    </w:p>
    <w:p w14:paraId="1C14BACF" w14:textId="695C9514" w:rsidR="00336483" w:rsidRPr="001E3C37" w:rsidRDefault="00336483" w:rsidP="00C162EF">
      <w:pPr>
        <w:pStyle w:val="ListParagraph"/>
        <w:numPr>
          <w:ilvl w:val="0"/>
          <w:numId w:val="10"/>
        </w:numPr>
        <w:tabs>
          <w:tab w:val="left" w:pos="1134"/>
        </w:tabs>
        <w:jc w:val="both"/>
        <w:rPr>
          <w:rFonts w:asciiTheme="majorHAnsi" w:hAnsiTheme="majorHAnsi" w:cstheme="majorHAnsi"/>
          <w:sz w:val="22"/>
          <w:szCs w:val="22"/>
        </w:rPr>
      </w:pPr>
      <w:r w:rsidRPr="001E3C37">
        <w:rPr>
          <w:rFonts w:asciiTheme="majorHAnsi" w:hAnsiTheme="majorHAnsi" w:cstheme="majorHAnsi"/>
          <w:sz w:val="22"/>
          <w:szCs w:val="22"/>
        </w:rPr>
        <w:t>All glazing shall be fixed centrally in the frames or casements and set on</w:t>
      </w:r>
      <w:r w:rsidR="00DA6349" w:rsidRPr="001E3C37">
        <w:rPr>
          <w:rFonts w:asciiTheme="majorHAnsi" w:hAnsiTheme="majorHAnsi" w:cstheme="majorHAnsi"/>
          <w:sz w:val="22"/>
          <w:szCs w:val="22"/>
        </w:rPr>
        <w:t xml:space="preserve"> </w:t>
      </w:r>
      <w:r w:rsidRPr="001E3C37">
        <w:rPr>
          <w:rFonts w:asciiTheme="majorHAnsi" w:hAnsiTheme="majorHAnsi" w:cstheme="majorHAnsi"/>
          <w:sz w:val="22"/>
          <w:szCs w:val="22"/>
        </w:rPr>
        <w:t>plastic glazing blocks.</w:t>
      </w:r>
    </w:p>
    <w:p w14:paraId="624F4A39" w14:textId="77777777" w:rsidR="00336483" w:rsidRPr="001E3C37" w:rsidRDefault="00336483" w:rsidP="00336483">
      <w:pPr>
        <w:pStyle w:val="ListParagraph"/>
        <w:jc w:val="both"/>
        <w:rPr>
          <w:rFonts w:asciiTheme="majorHAnsi" w:hAnsiTheme="majorHAnsi" w:cstheme="majorHAnsi"/>
          <w:sz w:val="22"/>
          <w:szCs w:val="22"/>
        </w:rPr>
      </w:pPr>
    </w:p>
    <w:p w14:paraId="17CB91BB" w14:textId="47C8B0A1" w:rsidR="00336483" w:rsidRPr="001E3C37" w:rsidRDefault="00336483" w:rsidP="00DA6349">
      <w:pPr>
        <w:pStyle w:val="ListParagraph"/>
        <w:numPr>
          <w:ilvl w:val="0"/>
          <w:numId w:val="10"/>
        </w:numPr>
        <w:tabs>
          <w:tab w:val="left" w:pos="1134"/>
        </w:tabs>
        <w:jc w:val="both"/>
        <w:rPr>
          <w:rFonts w:asciiTheme="majorHAnsi" w:hAnsiTheme="majorHAnsi" w:cstheme="majorHAnsi"/>
          <w:sz w:val="22"/>
          <w:szCs w:val="22"/>
        </w:rPr>
      </w:pPr>
      <w:r w:rsidRPr="001E3C37">
        <w:rPr>
          <w:rFonts w:asciiTheme="majorHAnsi" w:hAnsiTheme="majorHAnsi" w:cstheme="majorHAnsi"/>
          <w:sz w:val="22"/>
          <w:szCs w:val="22"/>
        </w:rPr>
        <w:t xml:space="preserve"> IGU’s shall be retained by an internal bead. All glazing beads must incorporate two co-extruded flipper type seals. Corners shall be </w:t>
      </w:r>
      <w:r w:rsidR="00DA6349" w:rsidRPr="001E3C37">
        <w:rPr>
          <w:rFonts w:asciiTheme="majorHAnsi" w:hAnsiTheme="majorHAnsi" w:cstheme="majorHAnsi"/>
          <w:sz w:val="22"/>
          <w:szCs w:val="22"/>
        </w:rPr>
        <w:t xml:space="preserve">neatly </w:t>
      </w:r>
      <w:proofErr w:type="spellStart"/>
      <w:r w:rsidR="00DA6349" w:rsidRPr="001E3C37">
        <w:rPr>
          <w:rFonts w:asciiTheme="majorHAnsi" w:hAnsiTheme="majorHAnsi" w:cstheme="majorHAnsi"/>
          <w:sz w:val="22"/>
          <w:szCs w:val="22"/>
        </w:rPr>
        <w:t>mitred</w:t>
      </w:r>
      <w:proofErr w:type="spellEnd"/>
      <w:r w:rsidRPr="001E3C37">
        <w:rPr>
          <w:rFonts w:asciiTheme="majorHAnsi" w:hAnsiTheme="majorHAnsi" w:cstheme="majorHAnsi"/>
          <w:sz w:val="22"/>
          <w:szCs w:val="22"/>
        </w:rPr>
        <w:t>. Scribed beads are not acceptable Any shrinking, warping or</w:t>
      </w:r>
      <w:r w:rsidR="00C162EF" w:rsidRPr="001E3C37">
        <w:rPr>
          <w:rFonts w:asciiTheme="majorHAnsi" w:hAnsiTheme="majorHAnsi" w:cstheme="majorHAnsi"/>
          <w:sz w:val="22"/>
          <w:szCs w:val="22"/>
        </w:rPr>
        <w:t xml:space="preserve"> </w:t>
      </w:r>
      <w:r w:rsidRPr="001E3C37">
        <w:rPr>
          <w:rFonts w:asciiTheme="majorHAnsi" w:hAnsiTheme="majorHAnsi" w:cstheme="majorHAnsi"/>
          <w:sz w:val="22"/>
          <w:szCs w:val="22"/>
        </w:rPr>
        <w:t>adherence to sliding or closing surfaces must not impair the performance</w:t>
      </w:r>
      <w:r w:rsidR="00DA6349" w:rsidRPr="001E3C37">
        <w:rPr>
          <w:rFonts w:asciiTheme="majorHAnsi" w:hAnsiTheme="majorHAnsi" w:cstheme="majorHAnsi"/>
          <w:sz w:val="22"/>
          <w:szCs w:val="22"/>
        </w:rPr>
        <w:t xml:space="preserve"> </w:t>
      </w:r>
      <w:r w:rsidRPr="001E3C37">
        <w:rPr>
          <w:rFonts w:asciiTheme="majorHAnsi" w:hAnsiTheme="majorHAnsi" w:cstheme="majorHAnsi"/>
          <w:sz w:val="22"/>
          <w:szCs w:val="22"/>
        </w:rPr>
        <w:t>of the window.</w:t>
      </w:r>
    </w:p>
    <w:p w14:paraId="7FE25096" w14:textId="77777777" w:rsidR="00336483" w:rsidRPr="001E3C37" w:rsidRDefault="00336483" w:rsidP="00336483">
      <w:pPr>
        <w:tabs>
          <w:tab w:val="left" w:pos="709"/>
        </w:tabs>
        <w:jc w:val="both"/>
        <w:rPr>
          <w:rFonts w:asciiTheme="majorHAnsi" w:hAnsiTheme="majorHAnsi" w:cstheme="majorHAnsi"/>
        </w:rPr>
      </w:pPr>
    </w:p>
    <w:p w14:paraId="283A780A" w14:textId="1CBFB5C2" w:rsidR="00336483" w:rsidRPr="001E3C37" w:rsidRDefault="00EB084F" w:rsidP="00C11E4D">
      <w:pPr>
        <w:pStyle w:val="ListParagraph"/>
        <w:numPr>
          <w:ilvl w:val="1"/>
          <w:numId w:val="20"/>
        </w:numPr>
        <w:jc w:val="both"/>
        <w:rPr>
          <w:rFonts w:asciiTheme="majorHAnsi" w:hAnsiTheme="majorHAnsi" w:cstheme="majorHAnsi"/>
          <w:b/>
          <w:bCs/>
          <w:sz w:val="22"/>
          <w:szCs w:val="22"/>
        </w:rPr>
      </w:pPr>
      <w:r w:rsidRPr="001E3C37">
        <w:rPr>
          <w:rFonts w:asciiTheme="majorHAnsi" w:hAnsiTheme="majorHAnsi" w:cstheme="majorHAnsi"/>
          <w:b/>
          <w:bCs/>
          <w:sz w:val="22"/>
          <w:szCs w:val="22"/>
        </w:rPr>
        <w:t xml:space="preserve">Ironmongery </w:t>
      </w:r>
    </w:p>
    <w:p w14:paraId="661BE0B0" w14:textId="77777777" w:rsidR="00336483" w:rsidRPr="001E3C37" w:rsidRDefault="00336483" w:rsidP="00336483">
      <w:pPr>
        <w:ind w:left="786" w:hanging="786"/>
        <w:jc w:val="both"/>
        <w:rPr>
          <w:rFonts w:asciiTheme="majorHAnsi" w:hAnsiTheme="majorHAnsi" w:cstheme="majorHAnsi"/>
        </w:rPr>
      </w:pPr>
    </w:p>
    <w:p w14:paraId="56879D99" w14:textId="77777777" w:rsidR="00336483" w:rsidRPr="001E3C37" w:rsidRDefault="00336483" w:rsidP="00336483">
      <w:pPr>
        <w:jc w:val="both"/>
        <w:rPr>
          <w:rFonts w:asciiTheme="majorHAnsi" w:hAnsiTheme="majorHAnsi" w:cstheme="majorHAnsi"/>
        </w:rPr>
      </w:pPr>
      <w:r w:rsidRPr="001E3C37">
        <w:rPr>
          <w:rFonts w:asciiTheme="majorHAnsi" w:hAnsiTheme="majorHAnsi" w:cstheme="majorHAnsi"/>
        </w:rPr>
        <w:t>Casement Ironmongery</w:t>
      </w:r>
    </w:p>
    <w:p w14:paraId="6A52D30E" w14:textId="026B8F09" w:rsidR="00336483" w:rsidRPr="001E3C37" w:rsidRDefault="00336483" w:rsidP="00DA494F">
      <w:pPr>
        <w:spacing w:after="0" w:line="240" w:lineRule="auto"/>
        <w:jc w:val="both"/>
        <w:rPr>
          <w:rFonts w:asciiTheme="majorHAnsi" w:hAnsiTheme="majorHAnsi" w:cstheme="majorHAnsi"/>
        </w:rPr>
      </w:pPr>
      <w:r w:rsidRPr="001E3C37">
        <w:rPr>
          <w:rFonts w:asciiTheme="majorHAnsi" w:hAnsiTheme="majorHAnsi" w:cstheme="majorHAnsi"/>
        </w:rPr>
        <w:t xml:space="preserve">All ironmongery shall be manufactured from corrosion resistant materials complying to BS EN 1670:1998 Class 4 and BS7412:2007. </w:t>
      </w:r>
      <w:r w:rsidR="00BA2CEC" w:rsidRPr="001E3C37">
        <w:rPr>
          <w:rFonts w:asciiTheme="majorHAnsi" w:hAnsiTheme="majorHAnsi" w:cstheme="majorHAnsi"/>
        </w:rPr>
        <w:t xml:space="preserve"> </w:t>
      </w:r>
      <w:proofErr w:type="gramStart"/>
      <w:r w:rsidRPr="001E3C37">
        <w:rPr>
          <w:rFonts w:asciiTheme="majorHAnsi" w:hAnsiTheme="majorHAnsi" w:cstheme="majorHAnsi"/>
        </w:rPr>
        <w:t>With the exception of</w:t>
      </w:r>
      <w:proofErr w:type="gramEnd"/>
      <w:r w:rsidRPr="001E3C37">
        <w:rPr>
          <w:rFonts w:asciiTheme="majorHAnsi" w:hAnsiTheme="majorHAnsi" w:cstheme="majorHAnsi"/>
        </w:rPr>
        <w:t xml:space="preserve"> cover plates and fixings used for location purposes only, all screws used to attach hardware to the plastic profiles must penetrate the reinforcement or at least two separate walls of the profile or a locally thickened profile extrusion.</w:t>
      </w:r>
    </w:p>
    <w:p w14:paraId="0677AA57" w14:textId="77777777" w:rsidR="00336483" w:rsidRPr="001E3C37" w:rsidRDefault="00336483" w:rsidP="00336483">
      <w:pPr>
        <w:ind w:left="1080" w:hanging="786"/>
        <w:jc w:val="both"/>
        <w:rPr>
          <w:rFonts w:asciiTheme="majorHAnsi" w:hAnsiTheme="majorHAnsi" w:cstheme="majorHAnsi"/>
        </w:rPr>
      </w:pPr>
    </w:p>
    <w:p w14:paraId="37CE6E73" w14:textId="495AAA38" w:rsidR="00336483" w:rsidRPr="001E3C37" w:rsidRDefault="00336483" w:rsidP="00BA2CE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hardware must be replaceable without removing the outer frame from the structure.</w:t>
      </w:r>
    </w:p>
    <w:p w14:paraId="056FF704" w14:textId="77777777" w:rsidR="00336483" w:rsidRPr="001E3C37" w:rsidRDefault="00336483" w:rsidP="00336483">
      <w:pPr>
        <w:ind w:left="1080" w:hanging="709"/>
        <w:jc w:val="both"/>
        <w:rPr>
          <w:rFonts w:asciiTheme="majorHAnsi" w:hAnsiTheme="majorHAnsi" w:cstheme="majorHAnsi"/>
        </w:rPr>
      </w:pPr>
    </w:p>
    <w:p w14:paraId="336401A3" w14:textId="1A53C900" w:rsidR="00336483" w:rsidRPr="001E3C37" w:rsidRDefault="00336483" w:rsidP="00BA2CE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All hardware fixings used must be of materials which are not subject to or alternatively protected against adverse electrolytic reaction with other materials with which they are in contact.</w:t>
      </w:r>
    </w:p>
    <w:p w14:paraId="1E9F9200" w14:textId="77777777" w:rsidR="00336483" w:rsidRPr="001E3C37" w:rsidRDefault="00336483" w:rsidP="00336483">
      <w:pPr>
        <w:ind w:left="1080"/>
        <w:jc w:val="both"/>
        <w:rPr>
          <w:rFonts w:asciiTheme="majorHAnsi" w:hAnsiTheme="majorHAnsi" w:cstheme="majorHAnsi"/>
        </w:rPr>
      </w:pPr>
    </w:p>
    <w:p w14:paraId="6AB0BDEC" w14:textId="77777777" w:rsidR="00336483" w:rsidRPr="001E3C37" w:rsidRDefault="00336483" w:rsidP="00DA494F">
      <w:pPr>
        <w:spacing w:after="0" w:line="240" w:lineRule="auto"/>
        <w:jc w:val="both"/>
        <w:rPr>
          <w:rFonts w:asciiTheme="majorHAnsi" w:hAnsiTheme="majorHAnsi" w:cstheme="majorHAnsi"/>
        </w:rPr>
      </w:pPr>
      <w:r w:rsidRPr="001E3C37">
        <w:rPr>
          <w:rFonts w:asciiTheme="majorHAnsi" w:hAnsiTheme="majorHAnsi" w:cstheme="majorHAnsi"/>
        </w:rPr>
        <w:t>Ironmongery for windows to be as listed below (alternative ironmongery must be approved by BCHG prior to installation):</w:t>
      </w:r>
    </w:p>
    <w:p w14:paraId="19730238" w14:textId="77777777" w:rsidR="00336483" w:rsidRPr="001E3C37" w:rsidRDefault="00336483" w:rsidP="00336483">
      <w:pPr>
        <w:ind w:left="1080" w:hanging="851"/>
        <w:jc w:val="both"/>
        <w:rPr>
          <w:rFonts w:asciiTheme="majorHAnsi" w:hAnsiTheme="majorHAnsi" w:cstheme="majorHAnsi"/>
        </w:rPr>
      </w:pPr>
    </w:p>
    <w:p w14:paraId="6C28DF01"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Friction Hinge</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r>
      <w:proofErr w:type="spellStart"/>
      <w:r w:rsidRPr="001E3C37">
        <w:rPr>
          <w:rFonts w:asciiTheme="majorHAnsi" w:hAnsiTheme="majorHAnsi" w:cstheme="majorHAnsi"/>
          <w:sz w:val="22"/>
          <w:szCs w:val="22"/>
        </w:rPr>
        <w:t>Securistyle</w:t>
      </w:r>
      <w:proofErr w:type="spellEnd"/>
      <w:r w:rsidRPr="001E3C37">
        <w:rPr>
          <w:rFonts w:asciiTheme="majorHAnsi" w:hAnsiTheme="majorHAnsi" w:cstheme="majorHAnsi"/>
          <w:sz w:val="22"/>
          <w:szCs w:val="22"/>
        </w:rPr>
        <w:t xml:space="preserve"> ASD1</w:t>
      </w:r>
    </w:p>
    <w:p w14:paraId="77002032"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Restricted Hinge</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t>Defender Restricted Hinge</w:t>
      </w:r>
    </w:p>
    <w:p w14:paraId="5AE021A9" w14:textId="77777777" w:rsidR="00336483" w:rsidRPr="001E3C37" w:rsidRDefault="00336483" w:rsidP="00336483">
      <w:pPr>
        <w:pStyle w:val="ListParagraph"/>
        <w:ind w:left="1080" w:hanging="131"/>
        <w:jc w:val="both"/>
        <w:rPr>
          <w:rFonts w:asciiTheme="majorHAnsi" w:hAnsiTheme="majorHAnsi" w:cstheme="majorHAnsi"/>
          <w:sz w:val="22"/>
          <w:szCs w:val="22"/>
        </w:rPr>
      </w:pPr>
      <w:proofErr w:type="spellStart"/>
      <w:r w:rsidRPr="001E3C37">
        <w:rPr>
          <w:rFonts w:asciiTheme="majorHAnsi" w:hAnsiTheme="majorHAnsi" w:cstheme="majorHAnsi"/>
          <w:sz w:val="22"/>
          <w:szCs w:val="22"/>
        </w:rPr>
        <w:t>Egrees</w:t>
      </w:r>
      <w:proofErr w:type="spellEnd"/>
      <w:r w:rsidRPr="001E3C37">
        <w:rPr>
          <w:rFonts w:asciiTheme="majorHAnsi" w:hAnsiTheme="majorHAnsi" w:cstheme="majorHAnsi"/>
          <w:sz w:val="22"/>
          <w:szCs w:val="22"/>
        </w:rPr>
        <w:t xml:space="preserve"> Easy Clean Hinge</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t>Defender Egress Hinge</w:t>
      </w:r>
    </w:p>
    <w:p w14:paraId="63784834"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Non-contact Ancillary Security Device</w:t>
      </w:r>
      <w:r w:rsidRPr="001E3C37">
        <w:rPr>
          <w:rFonts w:asciiTheme="majorHAnsi" w:hAnsiTheme="majorHAnsi" w:cstheme="majorHAnsi"/>
          <w:sz w:val="22"/>
          <w:szCs w:val="22"/>
        </w:rPr>
        <w:tab/>
      </w:r>
      <w:r w:rsidRPr="001E3C37">
        <w:rPr>
          <w:rFonts w:asciiTheme="majorHAnsi" w:hAnsiTheme="majorHAnsi" w:cstheme="majorHAnsi"/>
          <w:sz w:val="22"/>
          <w:szCs w:val="22"/>
        </w:rPr>
        <w:tab/>
        <w:t>Vector Excluder</w:t>
      </w:r>
    </w:p>
    <w:p w14:paraId="1876DDBE"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Cavity Fitted Opening Restrictor</w:t>
      </w:r>
      <w:r w:rsidRPr="001E3C37">
        <w:rPr>
          <w:rFonts w:asciiTheme="majorHAnsi" w:hAnsiTheme="majorHAnsi" w:cstheme="majorHAnsi"/>
          <w:sz w:val="22"/>
          <w:szCs w:val="22"/>
        </w:rPr>
        <w:tab/>
      </w:r>
      <w:r w:rsidRPr="001E3C37">
        <w:rPr>
          <w:rFonts w:asciiTheme="majorHAnsi" w:hAnsiTheme="majorHAnsi" w:cstheme="majorHAnsi"/>
          <w:sz w:val="22"/>
          <w:szCs w:val="22"/>
        </w:rPr>
        <w:tab/>
        <w:t>Cavity Fit Restrictor</w:t>
      </w:r>
    </w:p>
    <w:p w14:paraId="23257640"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Operating Handles</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t>Virage</w:t>
      </w:r>
    </w:p>
    <w:p w14:paraId="6F363FE0"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 xml:space="preserve">Emergency </w:t>
      </w:r>
      <w:proofErr w:type="spellStart"/>
      <w:r w:rsidRPr="001E3C37">
        <w:rPr>
          <w:rFonts w:asciiTheme="majorHAnsi" w:hAnsiTheme="majorHAnsi" w:cstheme="majorHAnsi"/>
          <w:sz w:val="22"/>
          <w:szCs w:val="22"/>
        </w:rPr>
        <w:t>Egrees</w:t>
      </w:r>
      <w:proofErr w:type="spellEnd"/>
      <w:r w:rsidRPr="001E3C37">
        <w:rPr>
          <w:rFonts w:asciiTheme="majorHAnsi" w:hAnsiTheme="majorHAnsi" w:cstheme="majorHAnsi"/>
          <w:sz w:val="22"/>
          <w:szCs w:val="22"/>
        </w:rPr>
        <w:t xml:space="preserve"> Handle</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t>Virage</w:t>
      </w:r>
    </w:p>
    <w:p w14:paraId="0F3D7149" w14:textId="77777777" w:rsidR="00336483" w:rsidRPr="001E3C37" w:rsidRDefault="00336483" w:rsidP="00336483">
      <w:pPr>
        <w:pStyle w:val="ListParagraph"/>
        <w:ind w:left="1080" w:hanging="131"/>
        <w:jc w:val="both"/>
        <w:rPr>
          <w:rFonts w:asciiTheme="majorHAnsi" w:hAnsiTheme="majorHAnsi" w:cstheme="majorHAnsi"/>
          <w:sz w:val="22"/>
          <w:szCs w:val="22"/>
        </w:rPr>
      </w:pPr>
      <w:r w:rsidRPr="001E3C37">
        <w:rPr>
          <w:rFonts w:asciiTheme="majorHAnsi" w:hAnsiTheme="majorHAnsi" w:cstheme="majorHAnsi"/>
          <w:sz w:val="22"/>
          <w:szCs w:val="22"/>
        </w:rPr>
        <w:t>Locking Mechanism</w:t>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r>
      <w:r w:rsidRPr="001E3C37">
        <w:rPr>
          <w:rFonts w:asciiTheme="majorHAnsi" w:hAnsiTheme="majorHAnsi" w:cstheme="majorHAnsi"/>
          <w:sz w:val="22"/>
          <w:szCs w:val="22"/>
        </w:rPr>
        <w:tab/>
        <w:t xml:space="preserve">Defender </w:t>
      </w:r>
      <w:proofErr w:type="spellStart"/>
      <w:r w:rsidRPr="001E3C37">
        <w:rPr>
          <w:rFonts w:asciiTheme="majorHAnsi" w:hAnsiTheme="majorHAnsi" w:cstheme="majorHAnsi"/>
          <w:sz w:val="22"/>
          <w:szCs w:val="22"/>
        </w:rPr>
        <w:t>Espag</w:t>
      </w:r>
      <w:proofErr w:type="spellEnd"/>
    </w:p>
    <w:p w14:paraId="678F537E" w14:textId="77777777" w:rsidR="00336483" w:rsidRPr="001E3C37" w:rsidRDefault="00336483" w:rsidP="00DA494F">
      <w:pPr>
        <w:jc w:val="both"/>
        <w:rPr>
          <w:rFonts w:asciiTheme="majorHAnsi" w:hAnsiTheme="majorHAnsi" w:cstheme="majorHAnsi"/>
        </w:rPr>
      </w:pPr>
    </w:p>
    <w:p w14:paraId="0082E983" w14:textId="58764F7F" w:rsidR="00336483" w:rsidRPr="001E3C37" w:rsidRDefault="00336483" w:rsidP="00BA2CE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lastRenderedPageBreak/>
        <w:t>Contractor to ensure complete compliance to BS 7950 and consequentially SBD.</w:t>
      </w:r>
    </w:p>
    <w:p w14:paraId="4DD4998C" w14:textId="77777777" w:rsidR="00BA2CEC" w:rsidRPr="001E3C37" w:rsidRDefault="00BA2CEC" w:rsidP="00BA2CEC">
      <w:pPr>
        <w:pStyle w:val="ListParagraph"/>
        <w:jc w:val="both"/>
        <w:rPr>
          <w:rFonts w:asciiTheme="majorHAnsi" w:hAnsiTheme="majorHAnsi" w:cstheme="majorHAnsi"/>
          <w:sz w:val="22"/>
          <w:szCs w:val="22"/>
        </w:rPr>
      </w:pPr>
    </w:p>
    <w:p w14:paraId="23577116" w14:textId="2D81DE00" w:rsidR="00336483" w:rsidRPr="001E3C37" w:rsidRDefault="00336483" w:rsidP="00BA2CE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Under no circumstances shall the size of the stay be less than the system manufacturers recommendations for the size of the opening light.  The stay shall be positively located in both sash and frame to ensure good sealing and shall be fixed using self-tapping screws with countersunk heads.  </w:t>
      </w:r>
    </w:p>
    <w:p w14:paraId="72E1EE74" w14:textId="77777777" w:rsidR="00DA494F" w:rsidRPr="001E3C37" w:rsidRDefault="00DA494F" w:rsidP="00DA494F">
      <w:pPr>
        <w:spacing w:after="0" w:line="240" w:lineRule="auto"/>
        <w:jc w:val="both"/>
        <w:rPr>
          <w:rFonts w:asciiTheme="majorHAnsi" w:hAnsiTheme="majorHAnsi" w:cstheme="majorHAnsi"/>
        </w:rPr>
      </w:pPr>
    </w:p>
    <w:p w14:paraId="7201AE08" w14:textId="3AF49101" w:rsidR="00336483" w:rsidRPr="001E3C37" w:rsidRDefault="00336483" w:rsidP="00BA2CEC">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Pop riveting will not be permitted. </w:t>
      </w:r>
    </w:p>
    <w:p w14:paraId="457E6104" w14:textId="77777777" w:rsidR="00336483" w:rsidRPr="001E3C37" w:rsidRDefault="00336483" w:rsidP="00336483">
      <w:pPr>
        <w:ind w:left="709" w:hanging="851"/>
        <w:jc w:val="both"/>
        <w:rPr>
          <w:rFonts w:asciiTheme="majorHAnsi" w:hAnsiTheme="majorHAnsi" w:cstheme="majorHAnsi"/>
          <w:u w:val="single"/>
        </w:rPr>
      </w:pPr>
    </w:p>
    <w:p w14:paraId="1C5CB6E3" w14:textId="77B4E330" w:rsidR="00336483" w:rsidRPr="00F944AB" w:rsidRDefault="00336483" w:rsidP="00BA2CEC">
      <w:pPr>
        <w:pStyle w:val="ListParagraph"/>
        <w:numPr>
          <w:ilvl w:val="0"/>
          <w:numId w:val="10"/>
        </w:numPr>
        <w:jc w:val="both"/>
        <w:rPr>
          <w:rFonts w:asciiTheme="majorHAnsi" w:hAnsiTheme="majorHAnsi" w:cstheme="majorHAnsi"/>
          <w:sz w:val="22"/>
          <w:szCs w:val="22"/>
        </w:rPr>
      </w:pPr>
      <w:r w:rsidRPr="00F944AB">
        <w:rPr>
          <w:rFonts w:asciiTheme="majorHAnsi" w:hAnsiTheme="majorHAnsi" w:cstheme="majorHAnsi"/>
          <w:sz w:val="22"/>
          <w:szCs w:val="22"/>
        </w:rPr>
        <w:t xml:space="preserve">Components such as handles and locking mechanisms are to be capable of offering adaptations in accordance with Disability Discrimination Act Part 3 </w:t>
      </w:r>
      <w:r w:rsidR="000C7298" w:rsidRPr="00F944AB">
        <w:rPr>
          <w:rFonts w:asciiTheme="majorHAnsi" w:hAnsiTheme="majorHAnsi" w:cstheme="majorHAnsi"/>
          <w:sz w:val="22"/>
          <w:szCs w:val="22"/>
        </w:rPr>
        <w:t>2010</w:t>
      </w:r>
      <w:r w:rsidRPr="00F944AB">
        <w:rPr>
          <w:rFonts w:asciiTheme="majorHAnsi" w:hAnsiTheme="majorHAnsi" w:cstheme="majorHAnsi"/>
          <w:sz w:val="22"/>
          <w:szCs w:val="22"/>
        </w:rPr>
        <w:t xml:space="preserve"> and the </w:t>
      </w:r>
      <w:r w:rsidR="000C7298" w:rsidRPr="00F944AB">
        <w:rPr>
          <w:rFonts w:asciiTheme="majorHAnsi" w:hAnsiTheme="majorHAnsi" w:cstheme="majorHAnsi"/>
          <w:sz w:val="22"/>
          <w:szCs w:val="22"/>
        </w:rPr>
        <w:t>H</w:t>
      </w:r>
      <w:r w:rsidRPr="00F944AB">
        <w:rPr>
          <w:rFonts w:asciiTheme="majorHAnsi" w:hAnsiTheme="majorHAnsi" w:cstheme="majorHAnsi"/>
          <w:sz w:val="22"/>
          <w:szCs w:val="22"/>
        </w:rPr>
        <w:t>ousing providers Disability Equality Duty 20</w:t>
      </w:r>
      <w:r w:rsidR="00F944AB" w:rsidRPr="00F944AB">
        <w:rPr>
          <w:rFonts w:asciiTheme="majorHAnsi" w:hAnsiTheme="majorHAnsi" w:cstheme="majorHAnsi"/>
          <w:sz w:val="22"/>
          <w:szCs w:val="22"/>
        </w:rPr>
        <w:t xml:space="preserve">10. </w:t>
      </w:r>
    </w:p>
    <w:p w14:paraId="6FEBBD23" w14:textId="3F5CFDB2" w:rsidR="00336483" w:rsidRDefault="00336483" w:rsidP="00336483">
      <w:pPr>
        <w:jc w:val="both"/>
        <w:rPr>
          <w:rFonts w:asciiTheme="majorHAnsi" w:hAnsiTheme="majorHAnsi" w:cstheme="majorHAnsi"/>
        </w:rPr>
      </w:pPr>
    </w:p>
    <w:p w14:paraId="6D7D7DD0" w14:textId="77777777" w:rsidR="007F57B9" w:rsidRPr="001E3C37" w:rsidRDefault="007F57B9" w:rsidP="00336483">
      <w:pPr>
        <w:jc w:val="both"/>
        <w:rPr>
          <w:rFonts w:asciiTheme="majorHAnsi" w:hAnsiTheme="majorHAnsi" w:cstheme="majorHAnsi"/>
        </w:rPr>
      </w:pPr>
    </w:p>
    <w:p w14:paraId="41C3D6E9" w14:textId="0A72B8AD" w:rsidR="00336483" w:rsidRPr="001E3C37" w:rsidRDefault="00EB084F" w:rsidP="00C11E4D">
      <w:pPr>
        <w:numPr>
          <w:ilvl w:val="1"/>
          <w:numId w:val="20"/>
        </w:numPr>
        <w:spacing w:after="0" w:line="240" w:lineRule="auto"/>
        <w:ind w:left="567" w:hanging="567"/>
        <w:jc w:val="both"/>
        <w:rPr>
          <w:rFonts w:asciiTheme="majorHAnsi" w:hAnsiTheme="majorHAnsi" w:cstheme="majorHAnsi"/>
          <w:b/>
          <w:bCs/>
        </w:rPr>
      </w:pPr>
      <w:r w:rsidRPr="001E3C37">
        <w:rPr>
          <w:rFonts w:asciiTheme="majorHAnsi" w:hAnsiTheme="majorHAnsi" w:cstheme="majorHAnsi"/>
          <w:b/>
          <w:bCs/>
        </w:rPr>
        <w:t xml:space="preserve">Ventilation Requirements </w:t>
      </w:r>
    </w:p>
    <w:p w14:paraId="11187167" w14:textId="77777777" w:rsidR="00336483" w:rsidRPr="001E3C37" w:rsidRDefault="00336483" w:rsidP="00336483">
      <w:pPr>
        <w:ind w:left="567" w:hanging="851"/>
        <w:jc w:val="both"/>
        <w:rPr>
          <w:rFonts w:asciiTheme="majorHAnsi" w:hAnsiTheme="majorHAnsi" w:cstheme="majorHAnsi"/>
        </w:rPr>
      </w:pPr>
    </w:p>
    <w:p w14:paraId="6A363D29" w14:textId="79ABDD04"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Permanent or adjustable ventilation to comply with current Building Regulations (Parts F and J) and current Gas Board Regulations is to be provided to </w:t>
      </w:r>
      <w:r w:rsidRPr="001E3C37">
        <w:rPr>
          <w:rFonts w:asciiTheme="majorHAnsi" w:hAnsiTheme="majorHAnsi" w:cstheme="majorHAnsi"/>
          <w:sz w:val="22"/>
          <w:szCs w:val="22"/>
          <w:u w:val="single"/>
        </w:rPr>
        <w:t>all</w:t>
      </w:r>
      <w:r w:rsidRPr="001E3C37">
        <w:rPr>
          <w:rFonts w:asciiTheme="majorHAnsi" w:hAnsiTheme="majorHAnsi" w:cstheme="majorHAnsi"/>
          <w:sz w:val="22"/>
          <w:szCs w:val="22"/>
        </w:rPr>
        <w:t xml:space="preserve"> windows. </w:t>
      </w:r>
    </w:p>
    <w:p w14:paraId="514AE727" w14:textId="77777777" w:rsidR="00CE7914" w:rsidRPr="001E3C37" w:rsidRDefault="00CE7914" w:rsidP="00CE7914">
      <w:pPr>
        <w:pStyle w:val="ListParagraph"/>
        <w:jc w:val="both"/>
        <w:rPr>
          <w:rFonts w:asciiTheme="majorHAnsi" w:hAnsiTheme="majorHAnsi" w:cstheme="majorHAnsi"/>
          <w:sz w:val="22"/>
          <w:szCs w:val="22"/>
        </w:rPr>
      </w:pPr>
    </w:p>
    <w:p w14:paraId="3DD539DE" w14:textId="52581EF0"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Ventilators are to provide 5000mm</w:t>
      </w:r>
      <w:r w:rsidRPr="001E3C37">
        <w:rPr>
          <w:rFonts w:asciiTheme="majorHAnsi" w:hAnsiTheme="majorHAnsi" w:cstheme="majorHAnsi"/>
          <w:sz w:val="22"/>
          <w:szCs w:val="22"/>
          <w:vertAlign w:val="superscript"/>
        </w:rPr>
        <w:t>2</w:t>
      </w:r>
      <w:r w:rsidRPr="001E3C37">
        <w:rPr>
          <w:rFonts w:asciiTheme="majorHAnsi" w:hAnsiTheme="majorHAnsi" w:cstheme="majorHAnsi"/>
          <w:sz w:val="22"/>
          <w:szCs w:val="22"/>
        </w:rPr>
        <w:t xml:space="preserve"> of equivalent free air in habitable rooms and 2500mm</w:t>
      </w:r>
      <w:r w:rsidRPr="001E3C37">
        <w:rPr>
          <w:rFonts w:asciiTheme="majorHAnsi" w:hAnsiTheme="majorHAnsi" w:cstheme="majorHAnsi"/>
          <w:sz w:val="22"/>
          <w:szCs w:val="22"/>
          <w:vertAlign w:val="superscript"/>
        </w:rPr>
        <w:t xml:space="preserve">2 </w:t>
      </w:r>
      <w:r w:rsidRPr="001E3C37">
        <w:rPr>
          <w:rFonts w:asciiTheme="majorHAnsi" w:hAnsiTheme="majorHAnsi" w:cstheme="majorHAnsi"/>
          <w:sz w:val="22"/>
          <w:szCs w:val="22"/>
        </w:rPr>
        <w:t xml:space="preserve">in non-habitable rooms as per Document “F” 2010. </w:t>
      </w:r>
    </w:p>
    <w:p w14:paraId="3819C9AC" w14:textId="77777777" w:rsidR="00336483" w:rsidRPr="001E3C37" w:rsidRDefault="00336483" w:rsidP="00336483">
      <w:pPr>
        <w:ind w:left="567"/>
        <w:jc w:val="both"/>
        <w:rPr>
          <w:rFonts w:asciiTheme="majorHAnsi" w:hAnsiTheme="majorHAnsi" w:cstheme="majorHAnsi"/>
        </w:rPr>
      </w:pPr>
    </w:p>
    <w:p w14:paraId="505AA506" w14:textId="1E71779F" w:rsidR="00336483" w:rsidRPr="001E3C37" w:rsidRDefault="00CE7914"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E</w:t>
      </w:r>
      <w:r w:rsidR="00336483" w:rsidRPr="001E3C37">
        <w:rPr>
          <w:rFonts w:asciiTheme="majorHAnsi" w:hAnsiTheme="majorHAnsi" w:cstheme="majorHAnsi"/>
          <w:sz w:val="22"/>
          <w:szCs w:val="22"/>
        </w:rPr>
        <w:t>nsure that ventilators are fully operable from standing position, if windows have obstructions/ work surfaces in front of them please ensure you comply with Approved document N 2005 of the Building Regulations. Cord OR rod controls may be required.</w:t>
      </w:r>
    </w:p>
    <w:p w14:paraId="4079B357" w14:textId="21EE6064" w:rsidR="00336483" w:rsidRPr="001E3C37" w:rsidRDefault="00336483" w:rsidP="00CE7914">
      <w:pPr>
        <w:ind w:left="720"/>
        <w:jc w:val="both"/>
        <w:rPr>
          <w:rFonts w:asciiTheme="majorHAnsi" w:hAnsiTheme="majorHAnsi" w:cstheme="majorHAnsi"/>
        </w:rPr>
      </w:pPr>
    </w:p>
    <w:p w14:paraId="17E1FA7B" w14:textId="62885200"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Gas Ventilator must have </w:t>
      </w:r>
      <w:proofErr w:type="spellStart"/>
      <w:r w:rsidRPr="001E3C37">
        <w:rPr>
          <w:rFonts w:asciiTheme="majorHAnsi" w:hAnsiTheme="majorHAnsi" w:cstheme="majorHAnsi"/>
          <w:sz w:val="22"/>
          <w:szCs w:val="22"/>
        </w:rPr>
        <w:t>Advantica</w:t>
      </w:r>
      <w:proofErr w:type="spellEnd"/>
      <w:r w:rsidRPr="001E3C37">
        <w:rPr>
          <w:rFonts w:asciiTheme="majorHAnsi" w:hAnsiTheme="majorHAnsi" w:cstheme="majorHAnsi"/>
          <w:sz w:val="22"/>
          <w:szCs w:val="22"/>
        </w:rPr>
        <w:t xml:space="preserve"> or similar test data for compliance to Part J: 2002 and BS 5440: 2000.</w:t>
      </w:r>
    </w:p>
    <w:p w14:paraId="53530D69" w14:textId="77777777" w:rsidR="00336483" w:rsidRPr="001E3C37" w:rsidRDefault="00336483" w:rsidP="00336483">
      <w:pPr>
        <w:ind w:left="709" w:hanging="851"/>
        <w:jc w:val="both"/>
        <w:rPr>
          <w:rFonts w:asciiTheme="majorHAnsi" w:hAnsiTheme="majorHAnsi" w:cstheme="majorHAnsi"/>
        </w:rPr>
      </w:pPr>
    </w:p>
    <w:p w14:paraId="32A5A686" w14:textId="06A11FDC"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Ventilators to be 'through the frame’ style, white </w:t>
      </w:r>
      <w:proofErr w:type="spellStart"/>
      <w:r w:rsidRPr="001E3C37">
        <w:rPr>
          <w:rFonts w:asciiTheme="majorHAnsi" w:hAnsiTheme="majorHAnsi" w:cstheme="majorHAnsi"/>
          <w:sz w:val="22"/>
          <w:szCs w:val="22"/>
        </w:rPr>
        <w:t>Titon</w:t>
      </w:r>
      <w:proofErr w:type="spellEnd"/>
      <w:r w:rsidRPr="001E3C37">
        <w:rPr>
          <w:rFonts w:asciiTheme="majorHAnsi" w:hAnsiTheme="majorHAnsi" w:cstheme="majorHAnsi"/>
          <w:sz w:val="22"/>
          <w:szCs w:val="22"/>
        </w:rPr>
        <w:t xml:space="preserve"> </w:t>
      </w:r>
      <w:proofErr w:type="gramStart"/>
      <w:r w:rsidR="00DD5C69" w:rsidRPr="001E3C37">
        <w:rPr>
          <w:rFonts w:asciiTheme="majorHAnsi" w:hAnsiTheme="majorHAnsi" w:cstheme="majorHAnsi"/>
          <w:sz w:val="22"/>
          <w:szCs w:val="22"/>
        </w:rPr>
        <w:t xml:space="preserve">UPVC </w:t>
      </w:r>
      <w:r w:rsidRPr="001E3C37">
        <w:rPr>
          <w:rFonts w:asciiTheme="majorHAnsi" w:hAnsiTheme="majorHAnsi" w:cstheme="majorHAnsi"/>
          <w:sz w:val="22"/>
          <w:szCs w:val="22"/>
        </w:rPr>
        <w:t xml:space="preserve"> frame</w:t>
      </w:r>
      <w:proofErr w:type="gramEnd"/>
      <w:r w:rsidRPr="001E3C37">
        <w:rPr>
          <w:rFonts w:asciiTheme="majorHAnsi" w:hAnsiTheme="majorHAnsi" w:cstheme="majorHAnsi"/>
          <w:sz w:val="22"/>
          <w:szCs w:val="22"/>
        </w:rPr>
        <w:t xml:space="preserve">  white with external hood (to include fly screen) and to be watertight to over 400</w:t>
      </w:r>
      <w:r w:rsidR="00DA494F" w:rsidRPr="001E3C37">
        <w:rPr>
          <w:rFonts w:asciiTheme="majorHAnsi" w:hAnsiTheme="majorHAnsi" w:cstheme="majorHAnsi"/>
          <w:sz w:val="22"/>
          <w:szCs w:val="22"/>
        </w:rPr>
        <w:t xml:space="preserve"> </w:t>
      </w:r>
      <w:r w:rsidRPr="001E3C37">
        <w:rPr>
          <w:rFonts w:asciiTheme="majorHAnsi" w:hAnsiTheme="majorHAnsi" w:cstheme="majorHAnsi"/>
          <w:sz w:val="22"/>
          <w:szCs w:val="22"/>
        </w:rPr>
        <w:t xml:space="preserve"> pa. All vents to be tested to BS13141-1:2004 and marked internally with</w:t>
      </w:r>
      <w:r w:rsidR="00DA494F" w:rsidRPr="001E3C37">
        <w:rPr>
          <w:rFonts w:asciiTheme="majorHAnsi" w:hAnsiTheme="majorHAnsi" w:cstheme="majorHAnsi"/>
          <w:sz w:val="22"/>
          <w:szCs w:val="22"/>
        </w:rPr>
        <w:t xml:space="preserve"> </w:t>
      </w:r>
      <w:r w:rsidRPr="001E3C37">
        <w:rPr>
          <w:rFonts w:asciiTheme="majorHAnsi" w:hAnsiTheme="majorHAnsi" w:cstheme="majorHAnsi"/>
          <w:sz w:val="22"/>
          <w:szCs w:val="22"/>
        </w:rPr>
        <w:t>results at 1pa.</w:t>
      </w:r>
    </w:p>
    <w:p w14:paraId="17F22E6F" w14:textId="77777777" w:rsidR="00336483" w:rsidRPr="001E3C37" w:rsidRDefault="00336483" w:rsidP="00336483">
      <w:pPr>
        <w:ind w:left="1134"/>
        <w:jc w:val="both"/>
        <w:rPr>
          <w:rFonts w:asciiTheme="majorHAnsi" w:hAnsiTheme="majorHAnsi" w:cstheme="majorHAnsi"/>
        </w:rPr>
      </w:pPr>
    </w:p>
    <w:p w14:paraId="3E397EDB" w14:textId="58FA4767"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Ventilator must be independently acoustically tested to BS EN 717-</w:t>
      </w:r>
      <w:r w:rsidR="005722E3" w:rsidRPr="001E3C37">
        <w:rPr>
          <w:rFonts w:asciiTheme="majorHAnsi" w:hAnsiTheme="majorHAnsi" w:cstheme="majorHAnsi"/>
          <w:sz w:val="22"/>
          <w:szCs w:val="22"/>
        </w:rPr>
        <w:t>1:199 and</w:t>
      </w:r>
      <w:r w:rsidRPr="001E3C37">
        <w:rPr>
          <w:rFonts w:asciiTheme="majorHAnsi" w:hAnsiTheme="majorHAnsi" w:cstheme="majorHAnsi"/>
          <w:sz w:val="22"/>
          <w:szCs w:val="22"/>
        </w:rPr>
        <w:t xml:space="preserve"> BS EN 20140-10:1992 as laid down in part F1. </w:t>
      </w:r>
    </w:p>
    <w:p w14:paraId="3EC46C14" w14:textId="77777777" w:rsidR="00336483" w:rsidRPr="001E3C37" w:rsidRDefault="00336483" w:rsidP="00336483">
      <w:pPr>
        <w:pStyle w:val="ListParagraph"/>
        <w:jc w:val="both"/>
        <w:rPr>
          <w:rFonts w:asciiTheme="majorHAnsi" w:hAnsiTheme="majorHAnsi" w:cstheme="majorHAnsi"/>
          <w:sz w:val="22"/>
          <w:szCs w:val="22"/>
        </w:rPr>
      </w:pPr>
    </w:p>
    <w:p w14:paraId="5D82E432" w14:textId="3C121FD0" w:rsidR="00336483" w:rsidRPr="001E3C37" w:rsidRDefault="00336483" w:rsidP="00CE7914">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Vents must be fixed strictly in accordance with the manufacturers</w:t>
      </w:r>
      <w:r w:rsidR="00DA494F" w:rsidRPr="001E3C37">
        <w:rPr>
          <w:rFonts w:asciiTheme="majorHAnsi" w:hAnsiTheme="majorHAnsi" w:cstheme="majorHAnsi"/>
          <w:sz w:val="22"/>
          <w:szCs w:val="22"/>
        </w:rPr>
        <w:t xml:space="preserve"> </w:t>
      </w:r>
      <w:r w:rsidRPr="001E3C37">
        <w:rPr>
          <w:rFonts w:asciiTheme="majorHAnsi" w:hAnsiTheme="majorHAnsi" w:cstheme="majorHAnsi"/>
          <w:sz w:val="22"/>
          <w:szCs w:val="22"/>
        </w:rPr>
        <w:t>recommendations and glazing height must be reduced as necessary to</w:t>
      </w:r>
      <w:r w:rsidR="00CE7914" w:rsidRPr="001E3C37">
        <w:rPr>
          <w:rFonts w:asciiTheme="majorHAnsi" w:hAnsiTheme="majorHAnsi" w:cstheme="majorHAnsi"/>
          <w:sz w:val="22"/>
          <w:szCs w:val="22"/>
        </w:rPr>
        <w:t xml:space="preserve"> </w:t>
      </w:r>
      <w:r w:rsidRPr="001E3C37">
        <w:rPr>
          <w:rFonts w:asciiTheme="majorHAnsi" w:hAnsiTheme="majorHAnsi" w:cstheme="majorHAnsi"/>
          <w:sz w:val="22"/>
          <w:szCs w:val="22"/>
        </w:rPr>
        <w:t xml:space="preserve">accommodate the vent. </w:t>
      </w:r>
    </w:p>
    <w:p w14:paraId="6ED17155" w14:textId="77777777" w:rsidR="001A18E0" w:rsidRPr="001E3C37" w:rsidRDefault="001A18E0" w:rsidP="00DA494F">
      <w:pPr>
        <w:spacing w:after="0" w:line="240" w:lineRule="auto"/>
        <w:jc w:val="both"/>
        <w:rPr>
          <w:rFonts w:asciiTheme="majorHAnsi" w:hAnsiTheme="majorHAnsi" w:cstheme="majorHAnsi"/>
        </w:rPr>
      </w:pPr>
    </w:p>
    <w:p w14:paraId="7F287916" w14:textId="757A3DC6" w:rsidR="00E34C47" w:rsidRDefault="00E34C47" w:rsidP="00AE6BFA">
      <w:pPr>
        <w:tabs>
          <w:tab w:val="left" w:pos="3030"/>
        </w:tabs>
        <w:rPr>
          <w:rFonts w:asciiTheme="majorHAnsi" w:hAnsiTheme="majorHAnsi" w:cstheme="majorHAnsi"/>
          <w:b/>
          <w:bCs/>
        </w:rPr>
      </w:pPr>
    </w:p>
    <w:p w14:paraId="6DA0B97B" w14:textId="49F89AE5" w:rsidR="00B54A86" w:rsidRDefault="00B54A86" w:rsidP="00AE6BFA">
      <w:pPr>
        <w:tabs>
          <w:tab w:val="left" w:pos="3030"/>
        </w:tabs>
        <w:rPr>
          <w:rFonts w:asciiTheme="majorHAnsi" w:hAnsiTheme="majorHAnsi" w:cstheme="majorHAnsi"/>
          <w:b/>
          <w:bCs/>
        </w:rPr>
      </w:pPr>
    </w:p>
    <w:p w14:paraId="615B1CBB" w14:textId="7F6A0E18" w:rsidR="00B54A86" w:rsidRDefault="00B54A86" w:rsidP="00AE6BFA">
      <w:pPr>
        <w:tabs>
          <w:tab w:val="left" w:pos="3030"/>
        </w:tabs>
        <w:rPr>
          <w:rFonts w:asciiTheme="majorHAnsi" w:hAnsiTheme="majorHAnsi" w:cstheme="majorHAnsi"/>
          <w:b/>
          <w:bCs/>
        </w:rPr>
      </w:pPr>
    </w:p>
    <w:p w14:paraId="22AB9898" w14:textId="77777777" w:rsidR="00B54A86" w:rsidRPr="001E3C37" w:rsidRDefault="00B54A86" w:rsidP="00AE6BFA">
      <w:pPr>
        <w:tabs>
          <w:tab w:val="left" w:pos="3030"/>
        </w:tabs>
        <w:rPr>
          <w:rFonts w:asciiTheme="majorHAnsi" w:hAnsiTheme="majorHAnsi" w:cstheme="majorHAnsi"/>
          <w:b/>
          <w:bCs/>
        </w:rPr>
      </w:pPr>
    </w:p>
    <w:p w14:paraId="40575103" w14:textId="56C16245" w:rsidR="005A628C" w:rsidRPr="001E3C37" w:rsidRDefault="00C11E4D" w:rsidP="00AE6BFA">
      <w:pPr>
        <w:tabs>
          <w:tab w:val="left" w:pos="3030"/>
        </w:tabs>
        <w:rPr>
          <w:rFonts w:asciiTheme="majorHAnsi" w:hAnsiTheme="majorHAnsi" w:cstheme="majorHAnsi"/>
          <w:b/>
          <w:bCs/>
        </w:rPr>
      </w:pPr>
      <w:r w:rsidRPr="001E3C37">
        <w:rPr>
          <w:rFonts w:asciiTheme="majorHAnsi" w:hAnsiTheme="majorHAnsi" w:cstheme="majorHAnsi"/>
          <w:b/>
          <w:bCs/>
        </w:rPr>
        <w:lastRenderedPageBreak/>
        <w:t>5</w:t>
      </w:r>
      <w:r w:rsidR="003A348C" w:rsidRPr="001E3C37">
        <w:rPr>
          <w:rFonts w:asciiTheme="majorHAnsi" w:hAnsiTheme="majorHAnsi" w:cstheme="majorHAnsi"/>
          <w:b/>
          <w:bCs/>
        </w:rPr>
        <w:t xml:space="preserve">.0 Doors </w:t>
      </w:r>
    </w:p>
    <w:p w14:paraId="247E7681" w14:textId="77777777" w:rsidR="00DD5C69" w:rsidRPr="001E3C37" w:rsidRDefault="005A628C" w:rsidP="009A0E17">
      <w:pPr>
        <w:jc w:val="both"/>
        <w:rPr>
          <w:rFonts w:asciiTheme="majorHAnsi" w:hAnsiTheme="majorHAnsi" w:cstheme="majorHAnsi"/>
          <w:lang w:eastAsia="en-GB"/>
        </w:rPr>
      </w:pPr>
      <w:r w:rsidRPr="001E3C37">
        <w:rPr>
          <w:rFonts w:asciiTheme="majorHAnsi" w:hAnsiTheme="majorHAnsi" w:cstheme="majorHAnsi"/>
        </w:rPr>
        <w:t xml:space="preserve">This section of the specification </w:t>
      </w:r>
      <w:r w:rsidR="009A0E17" w:rsidRPr="001E3C37">
        <w:rPr>
          <w:rFonts w:asciiTheme="majorHAnsi" w:hAnsiTheme="majorHAnsi" w:cstheme="majorHAnsi"/>
        </w:rPr>
        <w:t>covers the</w:t>
      </w:r>
      <w:r w:rsidRPr="001E3C37">
        <w:rPr>
          <w:rFonts w:asciiTheme="majorHAnsi" w:hAnsiTheme="majorHAnsi" w:cstheme="majorHAnsi"/>
        </w:rPr>
        <w:t xml:space="preserve"> removal of the existing combination door sets and the supply and installation of new combination door sets.</w:t>
      </w:r>
      <w:r w:rsidRPr="001E3C37">
        <w:rPr>
          <w:rFonts w:asciiTheme="majorHAnsi" w:hAnsiTheme="majorHAnsi" w:cstheme="majorHAnsi"/>
          <w:lang w:eastAsia="en-GB"/>
        </w:rPr>
        <w:t xml:space="preserve"> All combination rear doors to be </w:t>
      </w:r>
      <w:r w:rsidR="00DD5C69" w:rsidRPr="001E3C37">
        <w:rPr>
          <w:rFonts w:asciiTheme="majorHAnsi" w:hAnsiTheme="majorHAnsi" w:cstheme="majorHAnsi"/>
          <w:lang w:eastAsia="en-GB"/>
        </w:rPr>
        <w:t>UPVC</w:t>
      </w:r>
    </w:p>
    <w:p w14:paraId="4FC42BEA" w14:textId="15F5C134" w:rsidR="00BF3092" w:rsidRPr="001E3C37" w:rsidRDefault="005A628C" w:rsidP="009A0E17">
      <w:pPr>
        <w:jc w:val="both"/>
        <w:rPr>
          <w:rFonts w:asciiTheme="majorHAnsi" w:hAnsiTheme="majorHAnsi" w:cstheme="majorHAnsi"/>
        </w:rPr>
      </w:pPr>
      <w:r w:rsidRPr="001E3C37">
        <w:rPr>
          <w:rFonts w:asciiTheme="majorHAnsi" w:hAnsiTheme="majorHAnsi" w:cstheme="majorHAnsi"/>
          <w:lang w:eastAsia="en-GB"/>
        </w:rPr>
        <w:t xml:space="preserve"> in style or to match the existing style.</w:t>
      </w:r>
      <w:r w:rsidR="009A0E17" w:rsidRPr="001E3C37">
        <w:rPr>
          <w:rFonts w:asciiTheme="majorHAnsi" w:hAnsiTheme="majorHAnsi" w:cstheme="majorHAnsi"/>
          <w:lang w:eastAsia="en-GB"/>
        </w:rPr>
        <w:t xml:space="preserve"> </w:t>
      </w:r>
      <w:r w:rsidRPr="001E3C37">
        <w:rPr>
          <w:rFonts w:asciiTheme="majorHAnsi" w:hAnsiTheme="majorHAnsi" w:cstheme="majorHAnsi"/>
        </w:rPr>
        <w:t xml:space="preserve">The door must have third party </w:t>
      </w:r>
      <w:r w:rsidR="00F97105" w:rsidRPr="001E3C37">
        <w:rPr>
          <w:rFonts w:asciiTheme="majorHAnsi" w:hAnsiTheme="majorHAnsi" w:cstheme="majorHAnsi"/>
        </w:rPr>
        <w:t>PAS 24</w:t>
      </w:r>
      <w:r w:rsidRPr="001E3C37">
        <w:rPr>
          <w:rFonts w:asciiTheme="majorHAnsi" w:hAnsiTheme="majorHAnsi" w:cstheme="majorHAnsi"/>
        </w:rPr>
        <w:t xml:space="preserve"> and PAS 2 certification and be manufactured by a Secure </w:t>
      </w:r>
      <w:proofErr w:type="gramStart"/>
      <w:r w:rsidRPr="001E3C37">
        <w:rPr>
          <w:rFonts w:asciiTheme="majorHAnsi" w:hAnsiTheme="majorHAnsi" w:cstheme="majorHAnsi"/>
        </w:rPr>
        <w:t>By</w:t>
      </w:r>
      <w:proofErr w:type="gramEnd"/>
      <w:r w:rsidRPr="001E3C37">
        <w:rPr>
          <w:rFonts w:asciiTheme="majorHAnsi" w:hAnsiTheme="majorHAnsi" w:cstheme="majorHAnsi"/>
        </w:rPr>
        <w:t xml:space="preserve"> Design (SBD) accredited company.</w:t>
      </w:r>
      <w:r w:rsidR="00BF3092" w:rsidRPr="001E3C37">
        <w:rPr>
          <w:rFonts w:asciiTheme="majorHAnsi" w:hAnsiTheme="majorHAnsi" w:cstheme="majorHAnsi"/>
        </w:rPr>
        <w:t xml:space="preserve"> The door sidelights and </w:t>
      </w:r>
      <w:r w:rsidR="00DD5C69" w:rsidRPr="001E3C37">
        <w:rPr>
          <w:rFonts w:asciiTheme="majorHAnsi" w:hAnsiTheme="majorHAnsi" w:cstheme="majorHAnsi"/>
        </w:rPr>
        <w:t>UPVC</w:t>
      </w:r>
      <w:r w:rsidR="00BF3092" w:rsidRPr="001E3C37">
        <w:rPr>
          <w:rFonts w:asciiTheme="majorHAnsi" w:hAnsiTheme="majorHAnsi" w:cstheme="majorHAnsi"/>
        </w:rPr>
        <w:t xml:space="preserve"> frames and </w:t>
      </w:r>
      <w:r w:rsidR="003248A6" w:rsidRPr="001E3C37">
        <w:rPr>
          <w:rFonts w:asciiTheme="majorHAnsi" w:hAnsiTheme="majorHAnsi" w:cstheme="majorHAnsi"/>
        </w:rPr>
        <w:t>low-level</w:t>
      </w:r>
      <w:r w:rsidR="00BF3092" w:rsidRPr="001E3C37">
        <w:rPr>
          <w:rFonts w:asciiTheme="majorHAnsi" w:hAnsiTheme="majorHAnsi" w:cstheme="majorHAnsi"/>
        </w:rPr>
        <w:t xml:space="preserve"> thresholds to be used must match the window profiles and be supplied from the same supplier to ensure colour match and quality. </w:t>
      </w:r>
      <w:r w:rsidR="003248A6" w:rsidRPr="001E3C37">
        <w:rPr>
          <w:rFonts w:asciiTheme="majorHAnsi" w:hAnsiTheme="majorHAnsi" w:cstheme="majorHAnsi"/>
        </w:rPr>
        <w:t>Contractor shall</w:t>
      </w:r>
      <w:r w:rsidR="00BF3092" w:rsidRPr="001E3C37">
        <w:rPr>
          <w:rFonts w:asciiTheme="majorHAnsi" w:hAnsiTheme="majorHAnsi" w:cstheme="majorHAnsi"/>
        </w:rPr>
        <w:t xml:space="preserve"> allow carefully removing and clearing from site, existing doors, glazed sidelights, frames, </w:t>
      </w:r>
      <w:proofErr w:type="gramStart"/>
      <w:r w:rsidR="00BF3092" w:rsidRPr="001E3C37">
        <w:rPr>
          <w:rFonts w:asciiTheme="majorHAnsi" w:hAnsiTheme="majorHAnsi" w:cstheme="majorHAnsi"/>
        </w:rPr>
        <w:t>ironmongery</w:t>
      </w:r>
      <w:proofErr w:type="gramEnd"/>
      <w:r w:rsidR="00BF3092" w:rsidRPr="001E3C37">
        <w:rPr>
          <w:rFonts w:asciiTheme="majorHAnsi" w:hAnsiTheme="majorHAnsi" w:cstheme="majorHAnsi"/>
        </w:rPr>
        <w:t xml:space="preserve"> and fittings and clearing from site.  </w:t>
      </w:r>
      <w:r w:rsidR="003248A6" w:rsidRPr="001E3C37">
        <w:rPr>
          <w:rFonts w:asciiTheme="majorHAnsi" w:hAnsiTheme="majorHAnsi" w:cstheme="majorHAnsi"/>
        </w:rPr>
        <w:t>Customers own</w:t>
      </w:r>
      <w:r w:rsidR="00BF3092" w:rsidRPr="001E3C37">
        <w:rPr>
          <w:rFonts w:asciiTheme="majorHAnsi" w:hAnsiTheme="majorHAnsi" w:cstheme="majorHAnsi"/>
        </w:rPr>
        <w:t xml:space="preserve"> fittings such as </w:t>
      </w:r>
      <w:r w:rsidR="003248A6" w:rsidRPr="001E3C37">
        <w:rPr>
          <w:rFonts w:asciiTheme="majorHAnsi" w:hAnsiTheme="majorHAnsi" w:cstheme="majorHAnsi"/>
        </w:rPr>
        <w:t>doorbells</w:t>
      </w:r>
      <w:r w:rsidR="00BF3092" w:rsidRPr="001E3C37">
        <w:rPr>
          <w:rFonts w:asciiTheme="majorHAnsi" w:hAnsiTheme="majorHAnsi" w:cstheme="majorHAnsi"/>
        </w:rPr>
        <w:t xml:space="preserve"> and the like are to be carefully removed and set aside for re-use.   The opening is to be cleaned, made good and prepared for the installation of the new doors and combination door sets.  It is the responsibility of the contractor to ensure that the measurements are correct and that each door is custom made and/or suitable for the opening, allowing adequate tolerances as recommended by the door manufacturer.</w:t>
      </w:r>
    </w:p>
    <w:p w14:paraId="557490F5" w14:textId="77777777" w:rsidR="009A0E17" w:rsidRPr="001E3C37" w:rsidRDefault="009A0E17" w:rsidP="009A0E17">
      <w:pPr>
        <w:jc w:val="both"/>
        <w:rPr>
          <w:rFonts w:asciiTheme="majorHAnsi" w:hAnsiTheme="majorHAnsi" w:cstheme="majorHAnsi"/>
        </w:rPr>
      </w:pPr>
    </w:p>
    <w:p w14:paraId="33D582CE"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474F1B88" w14:textId="15BADC2C" w:rsidR="00BF3092" w:rsidRPr="001E3C37" w:rsidRDefault="00BF3092" w:rsidP="009A0E17">
      <w:pPr>
        <w:pStyle w:val="ListParagraph"/>
        <w:numPr>
          <w:ilvl w:val="0"/>
          <w:numId w:val="10"/>
        </w:numPr>
        <w:tabs>
          <w:tab w:val="num" w:pos="840"/>
        </w:tabs>
        <w:jc w:val="both"/>
        <w:rPr>
          <w:rFonts w:asciiTheme="majorHAnsi" w:hAnsiTheme="majorHAnsi" w:cstheme="majorHAnsi"/>
          <w:sz w:val="22"/>
          <w:szCs w:val="22"/>
        </w:rPr>
      </w:pPr>
      <w:r w:rsidRPr="001E3C37">
        <w:rPr>
          <w:rFonts w:asciiTheme="majorHAnsi" w:hAnsiTheme="majorHAnsi" w:cstheme="majorHAnsi"/>
          <w:sz w:val="22"/>
          <w:szCs w:val="22"/>
        </w:rPr>
        <w:t xml:space="preserve">Glazing to door and sidelights to combination </w:t>
      </w:r>
      <w:proofErr w:type="spellStart"/>
      <w:r w:rsidRPr="001E3C37">
        <w:rPr>
          <w:rFonts w:asciiTheme="majorHAnsi" w:hAnsiTheme="majorHAnsi" w:cstheme="majorHAnsi"/>
          <w:sz w:val="22"/>
          <w:szCs w:val="22"/>
        </w:rPr>
        <w:t>doorset</w:t>
      </w:r>
      <w:proofErr w:type="spellEnd"/>
      <w:r w:rsidRPr="001E3C37">
        <w:rPr>
          <w:rFonts w:asciiTheme="majorHAnsi" w:hAnsiTheme="majorHAnsi" w:cstheme="majorHAnsi"/>
          <w:sz w:val="22"/>
          <w:szCs w:val="22"/>
        </w:rPr>
        <w:t xml:space="preserve"> to be glass/transom/panel of beaded 28mm toughened double glazed (pattern to be confirmed) finish (pattern or clear) to be specified by </w:t>
      </w:r>
      <w:r w:rsidR="00A925FB" w:rsidRPr="001E3C37">
        <w:rPr>
          <w:rFonts w:asciiTheme="majorHAnsi" w:hAnsiTheme="majorHAnsi" w:cstheme="majorHAnsi"/>
          <w:sz w:val="22"/>
          <w:szCs w:val="22"/>
        </w:rPr>
        <w:t>individual tenants</w:t>
      </w:r>
      <w:r w:rsidRPr="001E3C37">
        <w:rPr>
          <w:rFonts w:asciiTheme="majorHAnsi" w:hAnsiTheme="majorHAnsi" w:cstheme="majorHAnsi"/>
          <w:sz w:val="22"/>
          <w:szCs w:val="22"/>
        </w:rPr>
        <w:t>. Glazing to be in accordance with BS 6262:1983, BS 6206:1981</w:t>
      </w:r>
      <w:r w:rsidR="001A18E0" w:rsidRPr="001E3C37">
        <w:rPr>
          <w:rFonts w:asciiTheme="majorHAnsi" w:hAnsiTheme="majorHAnsi" w:cstheme="majorHAnsi"/>
          <w:sz w:val="22"/>
          <w:szCs w:val="22"/>
        </w:rPr>
        <w:t xml:space="preserve"> </w:t>
      </w:r>
      <w:r w:rsidRPr="001E3C37">
        <w:rPr>
          <w:rFonts w:asciiTheme="majorHAnsi" w:hAnsiTheme="majorHAnsi" w:cstheme="majorHAnsi"/>
          <w:sz w:val="22"/>
          <w:szCs w:val="22"/>
        </w:rPr>
        <w:t>(1994) and Building Regulations Parts K and L.</w:t>
      </w:r>
    </w:p>
    <w:p w14:paraId="40E001C7"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6CB1132C" w14:textId="1F208C11" w:rsidR="00BF3092" w:rsidRPr="001E3C37" w:rsidRDefault="00BF3092" w:rsidP="009A0E17">
      <w:pPr>
        <w:pStyle w:val="ListParagraph"/>
        <w:numPr>
          <w:ilvl w:val="0"/>
          <w:numId w:val="10"/>
        </w:numPr>
        <w:tabs>
          <w:tab w:val="num" w:pos="840"/>
        </w:tabs>
        <w:jc w:val="both"/>
        <w:rPr>
          <w:rFonts w:asciiTheme="majorHAnsi" w:hAnsiTheme="majorHAnsi" w:cstheme="majorHAnsi"/>
          <w:sz w:val="22"/>
          <w:szCs w:val="22"/>
        </w:rPr>
      </w:pPr>
      <w:r w:rsidRPr="001E3C37">
        <w:rPr>
          <w:rFonts w:asciiTheme="majorHAnsi" w:hAnsiTheme="majorHAnsi" w:cstheme="majorHAnsi"/>
          <w:sz w:val="22"/>
          <w:szCs w:val="22"/>
        </w:rPr>
        <w:t>Double glazed units shall be kite-marked in accordance with BS EN1279</w:t>
      </w:r>
    </w:p>
    <w:p w14:paraId="60395DB1"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13CC3FEC" w14:textId="47EF9A86" w:rsidR="00BF3092" w:rsidRPr="001E3C37" w:rsidRDefault="00BF3092" w:rsidP="009A0E17">
      <w:pPr>
        <w:pStyle w:val="ListParagraph"/>
        <w:numPr>
          <w:ilvl w:val="0"/>
          <w:numId w:val="10"/>
        </w:numPr>
        <w:tabs>
          <w:tab w:val="num" w:pos="840"/>
        </w:tabs>
        <w:jc w:val="both"/>
        <w:rPr>
          <w:rFonts w:asciiTheme="majorHAnsi" w:hAnsiTheme="majorHAnsi" w:cstheme="majorHAnsi"/>
          <w:sz w:val="22"/>
          <w:szCs w:val="22"/>
        </w:rPr>
      </w:pPr>
      <w:r w:rsidRPr="001E3C37">
        <w:rPr>
          <w:rFonts w:asciiTheme="majorHAnsi" w:hAnsiTheme="majorHAnsi" w:cstheme="majorHAnsi"/>
          <w:sz w:val="22"/>
          <w:szCs w:val="22"/>
        </w:rPr>
        <w:t>It is also recommended that the outside pane of the sealed units be minimum thickness of 6.4mm laminated glass</w:t>
      </w:r>
      <w:r w:rsidR="00146D23" w:rsidRPr="001E3C37">
        <w:rPr>
          <w:rFonts w:asciiTheme="majorHAnsi" w:hAnsiTheme="majorHAnsi" w:cstheme="majorHAnsi"/>
          <w:sz w:val="22"/>
          <w:szCs w:val="22"/>
        </w:rPr>
        <w:t xml:space="preserve"> or toughened glass. </w:t>
      </w:r>
    </w:p>
    <w:p w14:paraId="1DBCF470"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74FA2CE6" w14:textId="6835003D" w:rsidR="00BF3092" w:rsidRPr="001E3C37" w:rsidRDefault="00BF3092" w:rsidP="009A0E17">
      <w:pPr>
        <w:pStyle w:val="ListParagraph"/>
        <w:numPr>
          <w:ilvl w:val="0"/>
          <w:numId w:val="10"/>
        </w:numPr>
        <w:tabs>
          <w:tab w:val="num" w:pos="840"/>
        </w:tabs>
        <w:jc w:val="both"/>
        <w:rPr>
          <w:rFonts w:asciiTheme="majorHAnsi" w:hAnsiTheme="majorHAnsi" w:cstheme="majorHAnsi"/>
          <w:sz w:val="22"/>
          <w:szCs w:val="22"/>
        </w:rPr>
      </w:pPr>
      <w:proofErr w:type="spellStart"/>
      <w:r w:rsidRPr="001E3C37">
        <w:rPr>
          <w:rFonts w:asciiTheme="majorHAnsi" w:hAnsiTheme="majorHAnsi" w:cstheme="majorHAnsi"/>
          <w:sz w:val="22"/>
          <w:szCs w:val="22"/>
        </w:rPr>
        <w:t>Doorset</w:t>
      </w:r>
      <w:proofErr w:type="spellEnd"/>
      <w:r w:rsidRPr="001E3C37">
        <w:rPr>
          <w:rFonts w:asciiTheme="majorHAnsi" w:hAnsiTheme="majorHAnsi" w:cstheme="majorHAnsi"/>
          <w:sz w:val="22"/>
          <w:szCs w:val="22"/>
        </w:rPr>
        <w:t xml:space="preserve"> combination to be made in two sections and pre-drilled for </w:t>
      </w:r>
      <w:r w:rsidR="009544C0" w:rsidRPr="001E3C37">
        <w:rPr>
          <w:rFonts w:asciiTheme="majorHAnsi" w:hAnsiTheme="majorHAnsi" w:cstheme="majorHAnsi"/>
          <w:sz w:val="22"/>
          <w:szCs w:val="22"/>
        </w:rPr>
        <w:t>onsite assembly</w:t>
      </w:r>
      <w:r w:rsidRPr="001E3C37">
        <w:rPr>
          <w:rFonts w:asciiTheme="majorHAnsi" w:hAnsiTheme="majorHAnsi" w:cstheme="majorHAnsi"/>
          <w:sz w:val="22"/>
          <w:szCs w:val="22"/>
        </w:rPr>
        <w:t xml:space="preserve">. Fixing of the </w:t>
      </w:r>
      <w:r w:rsidR="009544C0" w:rsidRPr="001E3C37">
        <w:rPr>
          <w:rFonts w:asciiTheme="majorHAnsi" w:hAnsiTheme="majorHAnsi" w:cstheme="majorHAnsi"/>
          <w:sz w:val="22"/>
          <w:szCs w:val="22"/>
        </w:rPr>
        <w:t>door’s</w:t>
      </w:r>
      <w:r w:rsidRPr="001E3C37">
        <w:rPr>
          <w:rFonts w:asciiTheme="majorHAnsi" w:hAnsiTheme="majorHAnsi" w:cstheme="majorHAnsi"/>
          <w:sz w:val="22"/>
          <w:szCs w:val="22"/>
        </w:rPr>
        <w:t xml:space="preserve"> frames shall be by suitably sized, corrosion resistant, Fischer fixings.</w:t>
      </w:r>
    </w:p>
    <w:p w14:paraId="3C9966F2"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640F2143" w14:textId="116E3172" w:rsidR="00BF3092" w:rsidRPr="001E3C37" w:rsidRDefault="00BF3092" w:rsidP="009A0E17">
      <w:pPr>
        <w:pStyle w:val="ListParagraph"/>
        <w:numPr>
          <w:ilvl w:val="0"/>
          <w:numId w:val="10"/>
        </w:numPr>
        <w:tabs>
          <w:tab w:val="num" w:pos="840"/>
        </w:tabs>
        <w:jc w:val="both"/>
        <w:rPr>
          <w:rFonts w:asciiTheme="majorHAnsi" w:hAnsiTheme="majorHAnsi" w:cstheme="majorHAnsi"/>
          <w:sz w:val="22"/>
          <w:szCs w:val="22"/>
        </w:rPr>
      </w:pPr>
      <w:r w:rsidRPr="001E3C37">
        <w:rPr>
          <w:rFonts w:asciiTheme="majorHAnsi" w:hAnsiTheme="majorHAnsi" w:cstheme="majorHAnsi"/>
          <w:sz w:val="22"/>
          <w:szCs w:val="22"/>
        </w:rPr>
        <w:t>Method of fitting and spacing of fixings shall be as recommended door manufacturer and holes/heads shall be capped/sealed.</w:t>
      </w:r>
    </w:p>
    <w:p w14:paraId="337BEEE4"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34887BB8" w14:textId="282E69E8" w:rsidR="00BF3092" w:rsidRPr="001E3C37" w:rsidRDefault="00BF3092" w:rsidP="009A0E17">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Any defects, structural cracks or damage </w:t>
      </w:r>
      <w:r w:rsidR="009A0E17" w:rsidRPr="001E3C37">
        <w:rPr>
          <w:rFonts w:asciiTheme="majorHAnsi" w:hAnsiTheme="majorHAnsi" w:cstheme="majorHAnsi"/>
          <w:sz w:val="22"/>
          <w:szCs w:val="22"/>
        </w:rPr>
        <w:t xml:space="preserve">should be sent to the contact officer </w:t>
      </w:r>
    </w:p>
    <w:p w14:paraId="72FF01FB" w14:textId="77777777" w:rsidR="00BF3092" w:rsidRPr="001E3C37" w:rsidRDefault="00BF3092" w:rsidP="00BF3092">
      <w:pPr>
        <w:pStyle w:val="ListParagraph"/>
        <w:ind w:left="0"/>
        <w:jc w:val="both"/>
        <w:rPr>
          <w:rFonts w:asciiTheme="majorHAnsi" w:hAnsiTheme="majorHAnsi" w:cstheme="majorHAnsi"/>
          <w:sz w:val="22"/>
          <w:szCs w:val="22"/>
        </w:rPr>
      </w:pPr>
    </w:p>
    <w:p w14:paraId="3BFBE69B" w14:textId="59446F3B" w:rsidR="00BF3092" w:rsidRPr="001E3C37" w:rsidRDefault="00BF3092" w:rsidP="009A0E17">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The handing of the doors shall be as </w:t>
      </w:r>
      <w:r w:rsidR="008121FA" w:rsidRPr="001E3C37">
        <w:rPr>
          <w:rFonts w:asciiTheme="majorHAnsi" w:hAnsiTheme="majorHAnsi" w:cstheme="majorHAnsi"/>
          <w:sz w:val="22"/>
          <w:szCs w:val="22"/>
        </w:rPr>
        <w:t>existing,</w:t>
      </w:r>
      <w:r w:rsidRPr="001E3C37">
        <w:rPr>
          <w:rFonts w:asciiTheme="majorHAnsi" w:hAnsiTheme="majorHAnsi" w:cstheme="majorHAnsi"/>
          <w:sz w:val="22"/>
          <w:szCs w:val="22"/>
        </w:rPr>
        <w:t xml:space="preserve"> and care must be taken to ensure that no doors foul the walls, </w:t>
      </w:r>
      <w:proofErr w:type="gramStart"/>
      <w:r w:rsidRPr="001E3C37">
        <w:rPr>
          <w:rFonts w:asciiTheme="majorHAnsi" w:hAnsiTheme="majorHAnsi" w:cstheme="majorHAnsi"/>
          <w:sz w:val="22"/>
          <w:szCs w:val="22"/>
        </w:rPr>
        <w:t>units</w:t>
      </w:r>
      <w:proofErr w:type="gramEnd"/>
      <w:r w:rsidRPr="001E3C37">
        <w:rPr>
          <w:rFonts w:asciiTheme="majorHAnsi" w:hAnsiTheme="majorHAnsi" w:cstheme="majorHAnsi"/>
          <w:sz w:val="22"/>
          <w:szCs w:val="22"/>
        </w:rPr>
        <w:t xml:space="preserve"> or steps etc.</w:t>
      </w:r>
    </w:p>
    <w:p w14:paraId="49CA9BDA" w14:textId="77777777" w:rsidR="00BF3092" w:rsidRPr="001E3C37" w:rsidRDefault="00BF3092" w:rsidP="00BF3092">
      <w:pPr>
        <w:pStyle w:val="ListParagraph"/>
        <w:ind w:left="765"/>
        <w:jc w:val="both"/>
        <w:rPr>
          <w:rFonts w:asciiTheme="majorHAnsi" w:hAnsiTheme="majorHAnsi" w:cstheme="majorHAnsi"/>
          <w:sz w:val="22"/>
          <w:szCs w:val="22"/>
        </w:rPr>
      </w:pPr>
    </w:p>
    <w:p w14:paraId="68E32BE4" w14:textId="611AEDC3" w:rsidR="00BF3092" w:rsidRPr="001E3C37" w:rsidRDefault="00BF3092" w:rsidP="009A0E17">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Door thresholds shall be incorporated into the designs to facilitate easy wheelchair/</w:t>
      </w:r>
      <w:proofErr w:type="spellStart"/>
      <w:r w:rsidRPr="001E3C37">
        <w:rPr>
          <w:rFonts w:asciiTheme="majorHAnsi" w:hAnsiTheme="majorHAnsi" w:cstheme="majorHAnsi"/>
          <w:sz w:val="22"/>
          <w:szCs w:val="22"/>
        </w:rPr>
        <w:t>pra</w:t>
      </w:r>
      <w:proofErr w:type="spellEnd"/>
      <w:r w:rsidRPr="001E3C37">
        <w:rPr>
          <w:rFonts w:asciiTheme="majorHAnsi" w:hAnsiTheme="majorHAnsi" w:cstheme="majorHAnsi"/>
          <w:sz w:val="22"/>
          <w:szCs w:val="22"/>
        </w:rPr>
        <w:t xml:space="preserve"> access and egress and be no more than 25mm high, complying with the requirements of BS 8300:2001 and </w:t>
      </w:r>
      <w:proofErr w:type="spellStart"/>
      <w:r w:rsidRPr="001E3C37">
        <w:rPr>
          <w:rFonts w:asciiTheme="majorHAnsi" w:hAnsiTheme="majorHAnsi" w:cstheme="majorHAnsi"/>
          <w:sz w:val="22"/>
          <w:szCs w:val="22"/>
        </w:rPr>
        <w:t>Buildin</w:t>
      </w:r>
      <w:proofErr w:type="spellEnd"/>
      <w:r w:rsidRPr="001E3C37">
        <w:rPr>
          <w:rFonts w:asciiTheme="majorHAnsi" w:hAnsiTheme="majorHAnsi" w:cstheme="majorHAnsi"/>
          <w:sz w:val="22"/>
          <w:szCs w:val="22"/>
        </w:rPr>
        <w:t xml:space="preserve"> Regulation Part M.</w:t>
      </w:r>
    </w:p>
    <w:p w14:paraId="6E17C562"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20FC2E99" w14:textId="4F5B016A" w:rsidR="00BF3092" w:rsidRPr="001E3C37" w:rsidRDefault="00BF3092" w:rsidP="009A0E17">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 xml:space="preserve">Thresholds must be manufactured from aluminum and wear </w:t>
      </w:r>
      <w:proofErr w:type="gramStart"/>
      <w:r w:rsidRPr="001E3C37">
        <w:rPr>
          <w:rFonts w:asciiTheme="majorHAnsi" w:hAnsiTheme="majorHAnsi" w:cstheme="majorHAnsi"/>
          <w:sz w:val="22"/>
          <w:szCs w:val="22"/>
        </w:rPr>
        <w:t>resistance,</w:t>
      </w:r>
      <w:proofErr w:type="gramEnd"/>
      <w:r w:rsidR="00B479BD" w:rsidRPr="001E3C37">
        <w:rPr>
          <w:rFonts w:asciiTheme="majorHAnsi" w:hAnsiTheme="majorHAnsi" w:cstheme="majorHAnsi"/>
          <w:sz w:val="22"/>
          <w:szCs w:val="22"/>
        </w:rPr>
        <w:t xml:space="preserve"> </w:t>
      </w:r>
      <w:r w:rsidR="003D2480" w:rsidRPr="001E3C37">
        <w:rPr>
          <w:rFonts w:asciiTheme="majorHAnsi" w:hAnsiTheme="majorHAnsi" w:cstheme="majorHAnsi"/>
          <w:sz w:val="22"/>
          <w:szCs w:val="22"/>
        </w:rPr>
        <w:t>they</w:t>
      </w:r>
      <w:r w:rsidRPr="001E3C37">
        <w:rPr>
          <w:rFonts w:asciiTheme="majorHAnsi" w:hAnsiTheme="majorHAnsi" w:cstheme="majorHAnsi"/>
          <w:sz w:val="22"/>
          <w:szCs w:val="22"/>
        </w:rPr>
        <w:t xml:space="preserve"> shall incorporate double seals allow for drainage and must be compatible with the door installed and not compromise the structural integrity of the door and frame.</w:t>
      </w:r>
    </w:p>
    <w:p w14:paraId="05946FF0"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2A970130" w14:textId="14972528" w:rsidR="00BF3092" w:rsidRPr="001E3C37" w:rsidRDefault="00DD5C69" w:rsidP="009A0E17">
      <w:pPr>
        <w:pStyle w:val="ListParagraph"/>
        <w:numPr>
          <w:ilvl w:val="0"/>
          <w:numId w:val="10"/>
        </w:numPr>
        <w:jc w:val="both"/>
        <w:rPr>
          <w:rFonts w:asciiTheme="majorHAnsi" w:hAnsiTheme="majorHAnsi" w:cstheme="majorHAnsi"/>
          <w:sz w:val="22"/>
          <w:szCs w:val="22"/>
        </w:rPr>
      </w:pPr>
      <w:proofErr w:type="gramStart"/>
      <w:r w:rsidRPr="001E3C37">
        <w:rPr>
          <w:rFonts w:asciiTheme="majorHAnsi" w:hAnsiTheme="majorHAnsi" w:cstheme="majorHAnsi"/>
          <w:sz w:val="22"/>
          <w:szCs w:val="22"/>
        </w:rPr>
        <w:t xml:space="preserve">UPVC </w:t>
      </w:r>
      <w:r w:rsidR="00BF3092" w:rsidRPr="001E3C37">
        <w:rPr>
          <w:rFonts w:asciiTheme="majorHAnsi" w:hAnsiTheme="majorHAnsi" w:cstheme="majorHAnsi"/>
          <w:sz w:val="22"/>
          <w:szCs w:val="22"/>
        </w:rPr>
        <w:t xml:space="preserve"> </w:t>
      </w:r>
      <w:proofErr w:type="spellStart"/>
      <w:r w:rsidR="00BF3092" w:rsidRPr="001E3C37">
        <w:rPr>
          <w:rFonts w:asciiTheme="majorHAnsi" w:hAnsiTheme="majorHAnsi" w:cstheme="majorHAnsi"/>
          <w:sz w:val="22"/>
          <w:szCs w:val="22"/>
        </w:rPr>
        <w:t>cills</w:t>
      </w:r>
      <w:proofErr w:type="spellEnd"/>
      <w:proofErr w:type="gramEnd"/>
      <w:r w:rsidR="00BF3092" w:rsidRPr="001E3C37">
        <w:rPr>
          <w:rFonts w:asciiTheme="majorHAnsi" w:hAnsiTheme="majorHAnsi" w:cstheme="majorHAnsi"/>
          <w:sz w:val="22"/>
          <w:szCs w:val="22"/>
        </w:rPr>
        <w:t xml:space="preserve"> will be required where no masonry sub-</w:t>
      </w:r>
      <w:proofErr w:type="spellStart"/>
      <w:r w:rsidR="00BF3092" w:rsidRPr="001E3C37">
        <w:rPr>
          <w:rFonts w:asciiTheme="majorHAnsi" w:hAnsiTheme="majorHAnsi" w:cstheme="majorHAnsi"/>
          <w:sz w:val="22"/>
          <w:szCs w:val="22"/>
        </w:rPr>
        <w:t>cill</w:t>
      </w:r>
      <w:proofErr w:type="spellEnd"/>
      <w:r w:rsidR="00BF3092" w:rsidRPr="001E3C37">
        <w:rPr>
          <w:rFonts w:asciiTheme="majorHAnsi" w:hAnsiTheme="majorHAnsi" w:cstheme="majorHAnsi"/>
          <w:sz w:val="22"/>
          <w:szCs w:val="22"/>
        </w:rPr>
        <w:t xml:space="preserve"> exists. Exposed ends of the </w:t>
      </w:r>
      <w:proofErr w:type="spellStart"/>
      <w:r w:rsidR="00BF3092" w:rsidRPr="001E3C37">
        <w:rPr>
          <w:rFonts w:asciiTheme="majorHAnsi" w:hAnsiTheme="majorHAnsi" w:cstheme="majorHAnsi"/>
          <w:sz w:val="22"/>
          <w:szCs w:val="22"/>
        </w:rPr>
        <w:t>cill</w:t>
      </w:r>
      <w:proofErr w:type="spellEnd"/>
      <w:r w:rsidR="00BF3092" w:rsidRPr="001E3C37">
        <w:rPr>
          <w:rFonts w:asciiTheme="majorHAnsi" w:hAnsiTheme="majorHAnsi" w:cstheme="majorHAnsi"/>
          <w:sz w:val="22"/>
          <w:szCs w:val="22"/>
        </w:rPr>
        <w:t xml:space="preserve"> shall be capped using bespoke </w:t>
      </w:r>
      <w:r w:rsidR="00934E9B" w:rsidRPr="001E3C37">
        <w:rPr>
          <w:rFonts w:asciiTheme="majorHAnsi" w:hAnsiTheme="majorHAnsi" w:cstheme="majorHAnsi"/>
          <w:sz w:val="22"/>
          <w:szCs w:val="22"/>
        </w:rPr>
        <w:t>endcaps</w:t>
      </w:r>
      <w:r w:rsidR="00BF3092" w:rsidRPr="001E3C37">
        <w:rPr>
          <w:rFonts w:asciiTheme="majorHAnsi" w:hAnsiTheme="majorHAnsi" w:cstheme="majorHAnsi"/>
          <w:sz w:val="22"/>
          <w:szCs w:val="22"/>
        </w:rPr>
        <w:t>, bonded for weather tightness.</w:t>
      </w:r>
    </w:p>
    <w:p w14:paraId="163BD192" w14:textId="77777777" w:rsidR="009A0E17" w:rsidRPr="001E3C37" w:rsidRDefault="009A0E17" w:rsidP="001A18E0">
      <w:pPr>
        <w:jc w:val="both"/>
        <w:rPr>
          <w:rFonts w:asciiTheme="majorHAnsi" w:hAnsiTheme="majorHAnsi" w:cstheme="majorHAnsi"/>
        </w:rPr>
      </w:pPr>
    </w:p>
    <w:p w14:paraId="126BAA37" w14:textId="72FB3867" w:rsidR="00BF3092" w:rsidRPr="001E3C37" w:rsidRDefault="00BF3092" w:rsidP="009A0E17">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lastRenderedPageBreak/>
        <w:t>All door frames shall be sealed externally as described for the windows.</w:t>
      </w:r>
    </w:p>
    <w:p w14:paraId="476DB973"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0B3595E4" w14:textId="77777777" w:rsidR="009A0E17" w:rsidRPr="001E3C37" w:rsidRDefault="00BF3092" w:rsidP="001A18E0">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Glazing shall be such that re-glazing is possible without the removal do</w:t>
      </w:r>
      <w:r w:rsidR="001A18E0" w:rsidRPr="001E3C37">
        <w:rPr>
          <w:rFonts w:asciiTheme="majorHAnsi" w:hAnsiTheme="majorHAnsi" w:cstheme="majorHAnsi"/>
          <w:sz w:val="22"/>
          <w:szCs w:val="22"/>
        </w:rPr>
        <w:t xml:space="preserve">or </w:t>
      </w:r>
      <w:r w:rsidRPr="001E3C37">
        <w:rPr>
          <w:rFonts w:asciiTheme="majorHAnsi" w:hAnsiTheme="majorHAnsi" w:cstheme="majorHAnsi"/>
          <w:sz w:val="22"/>
          <w:szCs w:val="22"/>
        </w:rPr>
        <w:t>or by causing damage to the door or overall water tightness of leaf.</w:t>
      </w:r>
    </w:p>
    <w:p w14:paraId="21C3FDCB" w14:textId="77777777" w:rsidR="009A0E17" w:rsidRPr="001E3C37" w:rsidRDefault="009A0E17" w:rsidP="009A0E17">
      <w:pPr>
        <w:pStyle w:val="ListParagraph"/>
        <w:rPr>
          <w:rFonts w:asciiTheme="majorHAnsi" w:hAnsiTheme="majorHAnsi" w:cstheme="majorHAnsi"/>
          <w:sz w:val="22"/>
          <w:szCs w:val="22"/>
        </w:rPr>
      </w:pPr>
    </w:p>
    <w:p w14:paraId="5CCD351B" w14:textId="565DF2F3" w:rsidR="00BF3092" w:rsidRDefault="00BF3092" w:rsidP="001A18E0">
      <w:pPr>
        <w:pStyle w:val="ListParagraph"/>
        <w:numPr>
          <w:ilvl w:val="0"/>
          <w:numId w:val="10"/>
        </w:numPr>
        <w:jc w:val="both"/>
        <w:rPr>
          <w:rFonts w:asciiTheme="majorHAnsi" w:hAnsiTheme="majorHAnsi" w:cstheme="majorHAnsi"/>
          <w:sz w:val="22"/>
          <w:szCs w:val="22"/>
        </w:rPr>
      </w:pPr>
      <w:r w:rsidRPr="001E3C37">
        <w:rPr>
          <w:rFonts w:asciiTheme="majorHAnsi" w:hAnsiTheme="majorHAnsi" w:cstheme="majorHAnsi"/>
          <w:sz w:val="22"/>
          <w:szCs w:val="22"/>
        </w:rPr>
        <w:t>Internal finisher bead to be as detailed for windows.</w:t>
      </w:r>
    </w:p>
    <w:p w14:paraId="06E63647" w14:textId="77777777" w:rsidR="007F57B9" w:rsidRPr="007F57B9" w:rsidRDefault="007F57B9" w:rsidP="007F57B9">
      <w:pPr>
        <w:pStyle w:val="ListParagraph"/>
        <w:rPr>
          <w:rFonts w:asciiTheme="majorHAnsi" w:hAnsiTheme="majorHAnsi" w:cstheme="majorHAnsi"/>
          <w:sz w:val="22"/>
          <w:szCs w:val="22"/>
        </w:rPr>
      </w:pPr>
    </w:p>
    <w:p w14:paraId="6D3E378E" w14:textId="77777777" w:rsidR="007F57B9" w:rsidRPr="001E3C37" w:rsidRDefault="007F57B9" w:rsidP="007F57B9">
      <w:pPr>
        <w:pStyle w:val="ListParagraph"/>
        <w:jc w:val="both"/>
        <w:rPr>
          <w:rFonts w:asciiTheme="majorHAnsi" w:hAnsiTheme="majorHAnsi" w:cstheme="majorHAnsi"/>
          <w:sz w:val="22"/>
          <w:szCs w:val="22"/>
        </w:rPr>
      </w:pPr>
    </w:p>
    <w:p w14:paraId="477B31BD" w14:textId="77777777" w:rsidR="00BF3092" w:rsidRPr="001E3C37" w:rsidRDefault="00BF3092" w:rsidP="00BF3092">
      <w:pPr>
        <w:pStyle w:val="ListParagraph"/>
        <w:tabs>
          <w:tab w:val="num" w:pos="720"/>
        </w:tabs>
        <w:ind w:hanging="720"/>
        <w:jc w:val="both"/>
        <w:rPr>
          <w:rFonts w:asciiTheme="majorHAnsi" w:hAnsiTheme="majorHAnsi" w:cstheme="majorHAnsi"/>
          <w:sz w:val="22"/>
          <w:szCs w:val="22"/>
        </w:rPr>
      </w:pPr>
    </w:p>
    <w:p w14:paraId="5C2FECD6" w14:textId="77777777" w:rsidR="00BF3092" w:rsidRPr="001E3C37" w:rsidRDefault="00BF3092" w:rsidP="001A18E0">
      <w:pPr>
        <w:jc w:val="both"/>
        <w:rPr>
          <w:rFonts w:asciiTheme="majorHAnsi" w:hAnsiTheme="majorHAnsi" w:cstheme="majorHAnsi"/>
        </w:rPr>
      </w:pPr>
      <w:r w:rsidRPr="001E3C37">
        <w:rPr>
          <w:rFonts w:asciiTheme="majorHAnsi" w:hAnsiTheme="majorHAnsi" w:cstheme="majorHAnsi"/>
        </w:rPr>
        <w:t>Ironmongery shall be as follows:</w:t>
      </w:r>
    </w:p>
    <w:p w14:paraId="40B352EA" w14:textId="77777777" w:rsidR="00BF3092" w:rsidRPr="001E3C37" w:rsidRDefault="00BF3092" w:rsidP="001A18E0">
      <w:pPr>
        <w:pStyle w:val="ListParagraph"/>
        <w:numPr>
          <w:ilvl w:val="0"/>
          <w:numId w:val="11"/>
        </w:numPr>
        <w:tabs>
          <w:tab w:val="num" w:pos="720"/>
        </w:tabs>
        <w:jc w:val="both"/>
        <w:rPr>
          <w:rFonts w:asciiTheme="majorHAnsi" w:hAnsiTheme="majorHAnsi" w:cstheme="majorHAnsi"/>
          <w:sz w:val="22"/>
          <w:szCs w:val="22"/>
        </w:rPr>
      </w:pPr>
      <w:r w:rsidRPr="001E3C37">
        <w:rPr>
          <w:rFonts w:asciiTheme="majorHAnsi" w:hAnsiTheme="majorHAnsi" w:cstheme="majorHAnsi"/>
          <w:sz w:val="22"/>
          <w:szCs w:val="22"/>
        </w:rPr>
        <w:t>Security hinges (</w:t>
      </w:r>
      <w:proofErr w:type="spellStart"/>
      <w:r w:rsidRPr="001E3C37">
        <w:rPr>
          <w:rFonts w:asciiTheme="majorHAnsi" w:hAnsiTheme="majorHAnsi" w:cstheme="majorHAnsi"/>
          <w:sz w:val="22"/>
          <w:szCs w:val="22"/>
        </w:rPr>
        <w:t>Safeware</w:t>
      </w:r>
      <w:proofErr w:type="spellEnd"/>
      <w:r w:rsidRPr="001E3C37">
        <w:rPr>
          <w:rFonts w:asciiTheme="majorHAnsi" w:hAnsiTheme="majorHAnsi" w:cstheme="majorHAnsi"/>
          <w:sz w:val="22"/>
          <w:szCs w:val="22"/>
        </w:rPr>
        <w:t xml:space="preserve"> ref 7189 or 7197)</w:t>
      </w:r>
    </w:p>
    <w:p w14:paraId="53D01A5C" w14:textId="77777777" w:rsidR="001A18E0" w:rsidRPr="001E3C37" w:rsidRDefault="001A18E0" w:rsidP="001A18E0">
      <w:pPr>
        <w:spacing w:after="0" w:line="240" w:lineRule="auto"/>
        <w:rPr>
          <w:rFonts w:asciiTheme="majorHAnsi" w:hAnsiTheme="majorHAnsi" w:cstheme="majorHAnsi"/>
        </w:rPr>
      </w:pPr>
    </w:p>
    <w:p w14:paraId="744DF588" w14:textId="7CE23E42" w:rsidR="00BF3092" w:rsidRPr="001E3C37" w:rsidRDefault="00BF3092" w:rsidP="00295B3B">
      <w:pPr>
        <w:pStyle w:val="ListParagraph"/>
        <w:numPr>
          <w:ilvl w:val="0"/>
          <w:numId w:val="11"/>
        </w:numPr>
        <w:rPr>
          <w:rFonts w:asciiTheme="majorHAnsi" w:hAnsiTheme="majorHAnsi" w:cstheme="majorHAnsi"/>
          <w:sz w:val="22"/>
          <w:szCs w:val="22"/>
        </w:rPr>
      </w:pPr>
      <w:r w:rsidRPr="001E3C37">
        <w:rPr>
          <w:rFonts w:asciiTheme="majorHAnsi" w:hAnsiTheme="majorHAnsi" w:cstheme="majorHAnsi"/>
          <w:sz w:val="22"/>
          <w:szCs w:val="22"/>
        </w:rPr>
        <w:t xml:space="preserve">Multi-point locking mechanism consisting of lever/lever handle </w:t>
      </w:r>
      <w:r w:rsidR="00D82CD8" w:rsidRPr="001E3C37">
        <w:rPr>
          <w:rFonts w:asciiTheme="majorHAnsi" w:hAnsiTheme="majorHAnsi" w:cstheme="majorHAnsi"/>
          <w:sz w:val="22"/>
          <w:szCs w:val="22"/>
        </w:rPr>
        <w:t>set. (</w:t>
      </w:r>
      <w:r w:rsidR="001A18E0" w:rsidRPr="001E3C37">
        <w:rPr>
          <w:rFonts w:asciiTheme="majorHAnsi" w:hAnsiTheme="majorHAnsi" w:cstheme="majorHAnsi"/>
          <w:sz w:val="22"/>
          <w:szCs w:val="22"/>
        </w:rPr>
        <w:t>Safe ware</w:t>
      </w:r>
      <w:r w:rsidRPr="001E3C37">
        <w:rPr>
          <w:rFonts w:asciiTheme="majorHAnsi" w:hAnsiTheme="majorHAnsi" w:cstheme="majorHAnsi"/>
          <w:sz w:val="22"/>
          <w:szCs w:val="22"/>
        </w:rPr>
        <w:t xml:space="preserve"> ref 7250) White </w:t>
      </w:r>
      <w:proofErr w:type="spellStart"/>
      <w:r w:rsidRPr="001E3C37">
        <w:rPr>
          <w:rFonts w:asciiTheme="majorHAnsi" w:hAnsiTheme="majorHAnsi" w:cstheme="majorHAnsi"/>
          <w:sz w:val="22"/>
          <w:szCs w:val="22"/>
        </w:rPr>
        <w:t>Colour</w:t>
      </w:r>
      <w:proofErr w:type="spellEnd"/>
    </w:p>
    <w:p w14:paraId="40FC6C75" w14:textId="77777777" w:rsidR="001A18E0" w:rsidRPr="001E3C37" w:rsidRDefault="001A18E0" w:rsidP="001A18E0">
      <w:pPr>
        <w:spacing w:after="0" w:line="240" w:lineRule="auto"/>
        <w:rPr>
          <w:rFonts w:asciiTheme="majorHAnsi" w:hAnsiTheme="majorHAnsi" w:cstheme="majorHAnsi"/>
        </w:rPr>
      </w:pPr>
    </w:p>
    <w:p w14:paraId="227B6ED1" w14:textId="696902D5" w:rsidR="00BF3092" w:rsidRPr="001E3C37" w:rsidRDefault="00BF3092" w:rsidP="00BF3092">
      <w:pPr>
        <w:pStyle w:val="ListParagraph"/>
        <w:numPr>
          <w:ilvl w:val="0"/>
          <w:numId w:val="11"/>
        </w:numPr>
        <w:jc w:val="both"/>
        <w:rPr>
          <w:rFonts w:asciiTheme="majorHAnsi" w:hAnsiTheme="majorHAnsi" w:cstheme="majorHAnsi"/>
          <w:sz w:val="22"/>
          <w:szCs w:val="22"/>
        </w:rPr>
      </w:pPr>
      <w:r w:rsidRPr="001E3C37">
        <w:rPr>
          <w:rFonts w:asciiTheme="majorHAnsi" w:hAnsiTheme="majorHAnsi" w:cstheme="majorHAnsi"/>
          <w:sz w:val="22"/>
          <w:szCs w:val="22"/>
        </w:rPr>
        <w:t>Storm</w:t>
      </w:r>
      <w:r w:rsidR="001A18E0" w:rsidRPr="001E3C37">
        <w:rPr>
          <w:rFonts w:asciiTheme="majorHAnsi" w:hAnsiTheme="majorHAnsi" w:cstheme="majorHAnsi"/>
          <w:sz w:val="22"/>
          <w:szCs w:val="22"/>
        </w:rPr>
        <w:t xml:space="preserve"> </w:t>
      </w:r>
      <w:r w:rsidRPr="001E3C37">
        <w:rPr>
          <w:rFonts w:asciiTheme="majorHAnsi" w:hAnsiTheme="majorHAnsi" w:cstheme="majorHAnsi"/>
          <w:sz w:val="22"/>
          <w:szCs w:val="22"/>
        </w:rPr>
        <w:t xml:space="preserve">guard Trimline weather seal and rain deflector, brush Sweeps white </w:t>
      </w:r>
      <w:proofErr w:type="spellStart"/>
      <w:r w:rsidRPr="001E3C37">
        <w:rPr>
          <w:rFonts w:asciiTheme="majorHAnsi" w:hAnsiTheme="majorHAnsi" w:cstheme="majorHAnsi"/>
          <w:sz w:val="22"/>
          <w:szCs w:val="22"/>
        </w:rPr>
        <w:t>Colour</w:t>
      </w:r>
      <w:proofErr w:type="spellEnd"/>
      <w:r w:rsidRPr="001E3C37">
        <w:rPr>
          <w:rFonts w:asciiTheme="majorHAnsi" w:hAnsiTheme="majorHAnsi" w:cstheme="majorHAnsi"/>
          <w:sz w:val="22"/>
          <w:szCs w:val="22"/>
        </w:rPr>
        <w:t xml:space="preserve"> </w:t>
      </w:r>
    </w:p>
    <w:p w14:paraId="692CC5E0" w14:textId="5FC7A2F6" w:rsidR="00295B3B" w:rsidRPr="001E3C37" w:rsidRDefault="00295B3B" w:rsidP="00295B3B">
      <w:pPr>
        <w:pStyle w:val="ListParagraph"/>
        <w:rPr>
          <w:rFonts w:asciiTheme="majorHAnsi" w:hAnsiTheme="majorHAnsi" w:cstheme="majorHAnsi"/>
          <w:sz w:val="22"/>
          <w:szCs w:val="22"/>
        </w:rPr>
      </w:pPr>
    </w:p>
    <w:p w14:paraId="2B549A84" w14:textId="77777777" w:rsidR="00DC2B14" w:rsidRPr="001E3C37" w:rsidRDefault="00DC2B14" w:rsidP="00295B3B">
      <w:pPr>
        <w:jc w:val="both"/>
        <w:rPr>
          <w:rFonts w:asciiTheme="majorHAnsi" w:hAnsiTheme="majorHAnsi" w:cstheme="majorHAnsi"/>
        </w:rPr>
      </w:pPr>
    </w:p>
    <w:p w14:paraId="76136784" w14:textId="2C2CD980" w:rsidR="006A4741" w:rsidRPr="001E3C37" w:rsidRDefault="0009236B" w:rsidP="00C11E4D">
      <w:pPr>
        <w:pStyle w:val="ListParagraph"/>
        <w:numPr>
          <w:ilvl w:val="1"/>
          <w:numId w:val="21"/>
        </w:numPr>
        <w:jc w:val="both"/>
        <w:rPr>
          <w:rFonts w:asciiTheme="majorHAnsi" w:hAnsiTheme="majorHAnsi" w:cstheme="majorHAnsi"/>
          <w:b/>
          <w:bCs/>
          <w:sz w:val="22"/>
          <w:szCs w:val="22"/>
        </w:rPr>
      </w:pPr>
      <w:r w:rsidRPr="001E3C37">
        <w:rPr>
          <w:rFonts w:asciiTheme="majorHAnsi" w:hAnsiTheme="majorHAnsi" w:cstheme="majorHAnsi"/>
          <w:b/>
          <w:bCs/>
          <w:sz w:val="22"/>
          <w:szCs w:val="22"/>
        </w:rPr>
        <w:t>Door requirements</w:t>
      </w:r>
    </w:p>
    <w:p w14:paraId="46101781" w14:textId="77777777" w:rsidR="00BD0D8C" w:rsidRPr="001E3C37" w:rsidRDefault="00BD0D8C" w:rsidP="00BD0D8C">
      <w:pPr>
        <w:pStyle w:val="ListParagraph"/>
        <w:ind w:left="360"/>
        <w:jc w:val="both"/>
        <w:rPr>
          <w:rFonts w:asciiTheme="majorHAnsi" w:hAnsiTheme="majorHAnsi" w:cstheme="majorHAnsi"/>
          <w:b/>
          <w:bCs/>
          <w:sz w:val="22"/>
          <w:szCs w:val="22"/>
        </w:rPr>
      </w:pPr>
    </w:p>
    <w:p w14:paraId="030DFACD" w14:textId="2B3D0F49" w:rsidR="00BD0D8C" w:rsidRPr="001E3C37" w:rsidRDefault="00DD5C69" w:rsidP="00DD5C69">
      <w:pPr>
        <w:ind w:left="360"/>
        <w:jc w:val="both"/>
        <w:rPr>
          <w:rFonts w:asciiTheme="majorHAnsi" w:hAnsiTheme="majorHAnsi" w:cstheme="majorHAnsi"/>
        </w:rPr>
      </w:pPr>
      <w:r w:rsidRPr="001E3C37">
        <w:rPr>
          <w:rFonts w:asciiTheme="majorHAnsi" w:hAnsiTheme="majorHAnsi" w:cstheme="majorHAnsi"/>
          <w:b/>
          <w:bCs/>
        </w:rPr>
        <w:t xml:space="preserve">- </w:t>
      </w:r>
      <w:r w:rsidR="000C67A5" w:rsidRPr="001E3C37">
        <w:rPr>
          <w:rFonts w:asciiTheme="majorHAnsi" w:hAnsiTheme="majorHAnsi" w:cstheme="majorHAnsi"/>
        </w:rPr>
        <w:t xml:space="preserve">Style/colour to match existing and as agreed by the </w:t>
      </w:r>
      <w:r w:rsidR="006A4741" w:rsidRPr="001E3C37">
        <w:rPr>
          <w:rFonts w:asciiTheme="majorHAnsi" w:hAnsiTheme="majorHAnsi" w:cstheme="majorHAnsi"/>
        </w:rPr>
        <w:t>Client</w:t>
      </w:r>
    </w:p>
    <w:p w14:paraId="30950632" w14:textId="7E39CE14" w:rsidR="000C67A5" w:rsidRPr="001E3C37" w:rsidRDefault="003615F1" w:rsidP="00BD0D8C">
      <w:pPr>
        <w:jc w:val="both"/>
        <w:rPr>
          <w:rFonts w:asciiTheme="majorHAnsi" w:hAnsiTheme="majorHAnsi" w:cstheme="majorHAnsi"/>
          <w:b/>
          <w:bCs/>
        </w:rPr>
      </w:pPr>
      <w:r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PAS 24 Secured by Design specification</w:t>
      </w:r>
    </w:p>
    <w:p w14:paraId="7864F50B" w14:textId="258CBCC2" w:rsidR="00BD0D8C" w:rsidRPr="001E3C37" w:rsidRDefault="003615F1" w:rsidP="00BD0D8C">
      <w:pPr>
        <w:spacing w:after="0" w:line="240" w:lineRule="auto"/>
        <w:jc w:val="both"/>
        <w:rPr>
          <w:rFonts w:asciiTheme="majorHAnsi" w:hAnsiTheme="majorHAnsi" w:cstheme="majorHAnsi"/>
        </w:rPr>
      </w:pPr>
      <w:r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 xml:space="preserve">High resistance to, denting, warping, bowing, </w:t>
      </w:r>
      <w:r w:rsidR="002259B5" w:rsidRPr="001E3C37">
        <w:rPr>
          <w:rFonts w:asciiTheme="majorHAnsi" w:hAnsiTheme="majorHAnsi" w:cstheme="majorHAnsi"/>
        </w:rPr>
        <w:t>twisting,</w:t>
      </w:r>
      <w:r w:rsidR="000C67A5" w:rsidRPr="001E3C37">
        <w:rPr>
          <w:rFonts w:asciiTheme="majorHAnsi" w:hAnsiTheme="majorHAnsi" w:cstheme="majorHAnsi"/>
        </w:rPr>
        <w:t xml:space="preserve"> and splitting</w:t>
      </w:r>
    </w:p>
    <w:p w14:paraId="219B0260" w14:textId="77777777" w:rsidR="00BD0D8C" w:rsidRPr="001E3C37" w:rsidRDefault="00BD0D8C" w:rsidP="00BD0D8C">
      <w:pPr>
        <w:spacing w:after="0" w:line="240" w:lineRule="auto"/>
        <w:jc w:val="both"/>
        <w:rPr>
          <w:rFonts w:asciiTheme="majorHAnsi" w:hAnsiTheme="majorHAnsi" w:cstheme="majorHAnsi"/>
        </w:rPr>
      </w:pPr>
    </w:p>
    <w:p w14:paraId="44BF6C09" w14:textId="1A45579C" w:rsidR="00BD0D8C" w:rsidRPr="001E3C37" w:rsidRDefault="003F3370" w:rsidP="00BD0D8C">
      <w:pPr>
        <w:spacing w:after="0" w:line="240" w:lineRule="auto"/>
        <w:jc w:val="both"/>
        <w:rPr>
          <w:rFonts w:asciiTheme="majorHAnsi" w:hAnsiTheme="majorHAnsi" w:cstheme="majorHAnsi"/>
        </w:rPr>
      </w:pPr>
      <w:r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Through colour UV stable</w:t>
      </w:r>
    </w:p>
    <w:p w14:paraId="123CD82D" w14:textId="77777777" w:rsidR="00BD0D8C" w:rsidRPr="001E3C37" w:rsidRDefault="00BD0D8C" w:rsidP="00BD0D8C">
      <w:pPr>
        <w:spacing w:after="0" w:line="240" w:lineRule="auto"/>
        <w:jc w:val="both"/>
        <w:rPr>
          <w:rFonts w:asciiTheme="majorHAnsi" w:hAnsiTheme="majorHAnsi" w:cstheme="majorHAnsi"/>
        </w:rPr>
      </w:pPr>
    </w:p>
    <w:p w14:paraId="2CEF356E" w14:textId="713EA900" w:rsidR="00BD0D8C" w:rsidRPr="001E3C37" w:rsidRDefault="003F3370" w:rsidP="00BD0D8C">
      <w:pPr>
        <w:jc w:val="both"/>
        <w:rPr>
          <w:rFonts w:asciiTheme="majorHAnsi" w:hAnsiTheme="majorHAnsi" w:cstheme="majorHAnsi"/>
        </w:rPr>
      </w:pPr>
      <w:r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 xml:space="preserve">Secure and </w:t>
      </w:r>
      <w:r w:rsidR="00BD0D8C" w:rsidRPr="001E3C37">
        <w:rPr>
          <w:rFonts w:asciiTheme="majorHAnsi" w:hAnsiTheme="majorHAnsi" w:cstheme="majorHAnsi"/>
        </w:rPr>
        <w:t>durable resistant</w:t>
      </w:r>
      <w:r w:rsidR="000C67A5" w:rsidRPr="001E3C37">
        <w:rPr>
          <w:rFonts w:asciiTheme="majorHAnsi" w:hAnsiTheme="majorHAnsi" w:cstheme="majorHAnsi"/>
        </w:rPr>
        <w:t xml:space="preserve"> to knocks and scratches</w:t>
      </w:r>
    </w:p>
    <w:p w14:paraId="3F19DDAD" w14:textId="0BE66116" w:rsidR="002259B5" w:rsidRPr="001E3C37" w:rsidRDefault="003F3370" w:rsidP="00BD0D8C">
      <w:pPr>
        <w:jc w:val="both"/>
        <w:rPr>
          <w:rFonts w:asciiTheme="majorHAnsi" w:hAnsiTheme="majorHAnsi" w:cstheme="majorHAnsi"/>
        </w:rPr>
      </w:pPr>
      <w:r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 xml:space="preserve">Fully reinforced 70mm </w:t>
      </w:r>
      <w:r w:rsidR="00DD5C69" w:rsidRPr="001E3C37">
        <w:rPr>
          <w:rFonts w:asciiTheme="majorHAnsi" w:hAnsiTheme="majorHAnsi" w:cstheme="majorHAnsi"/>
        </w:rPr>
        <w:t xml:space="preserve">UPVC  </w:t>
      </w:r>
      <w:r w:rsidR="000C67A5" w:rsidRPr="001E3C37">
        <w:rPr>
          <w:rFonts w:asciiTheme="majorHAnsi" w:hAnsiTheme="majorHAnsi" w:cstheme="majorHAnsi"/>
        </w:rPr>
        <w:t xml:space="preserve"> frame</w:t>
      </w:r>
    </w:p>
    <w:p w14:paraId="74473617" w14:textId="202734AD" w:rsidR="002259B5" w:rsidRPr="001E3C37" w:rsidRDefault="00DD5C69" w:rsidP="00BD0D8C">
      <w:pPr>
        <w:jc w:val="both"/>
        <w:rPr>
          <w:rFonts w:asciiTheme="majorHAnsi" w:hAnsiTheme="majorHAnsi" w:cstheme="majorHAnsi"/>
        </w:rPr>
      </w:pPr>
      <w:r w:rsidRPr="001E3C37">
        <w:rPr>
          <w:rFonts w:asciiTheme="majorHAnsi" w:hAnsiTheme="majorHAnsi" w:cstheme="majorHAnsi"/>
        </w:rPr>
        <w:t xml:space="preserve">   </w:t>
      </w:r>
      <w:r w:rsidR="003F3370" w:rsidRPr="001E3C37">
        <w:rPr>
          <w:rFonts w:asciiTheme="majorHAnsi" w:hAnsiTheme="majorHAnsi" w:cstheme="majorHAnsi"/>
        </w:rPr>
        <w:t xml:space="preserve">     </w:t>
      </w:r>
      <w:r w:rsidRPr="001E3C37">
        <w:rPr>
          <w:rFonts w:asciiTheme="majorHAnsi" w:hAnsiTheme="majorHAnsi" w:cstheme="majorHAnsi"/>
        </w:rPr>
        <w:t xml:space="preserve"> </w:t>
      </w:r>
      <w:r w:rsidR="002259B5" w:rsidRPr="001E3C37">
        <w:rPr>
          <w:rFonts w:asciiTheme="majorHAnsi" w:hAnsiTheme="majorHAnsi" w:cstheme="majorHAnsi"/>
        </w:rPr>
        <w:t>- Building regulations compliant</w:t>
      </w:r>
    </w:p>
    <w:p w14:paraId="096473B6" w14:textId="1B1CA6B8" w:rsidR="000C67A5" w:rsidRPr="001E3C37" w:rsidRDefault="00DD5C69" w:rsidP="00BD0D8C">
      <w:pPr>
        <w:jc w:val="both"/>
        <w:rPr>
          <w:rFonts w:asciiTheme="majorHAnsi" w:hAnsiTheme="majorHAnsi" w:cstheme="majorHAnsi"/>
        </w:rPr>
      </w:pPr>
      <w:r w:rsidRPr="001E3C37">
        <w:rPr>
          <w:rFonts w:asciiTheme="majorHAnsi" w:hAnsiTheme="majorHAnsi" w:cstheme="majorHAnsi"/>
        </w:rPr>
        <w:t xml:space="preserve">   </w:t>
      </w:r>
      <w:r w:rsidR="003F3370" w:rsidRPr="001E3C37">
        <w:rPr>
          <w:rFonts w:asciiTheme="majorHAnsi" w:hAnsiTheme="majorHAnsi" w:cstheme="majorHAnsi"/>
        </w:rPr>
        <w:t xml:space="preserve"> </w:t>
      </w:r>
      <w:r w:rsidRPr="001E3C37">
        <w:rPr>
          <w:rFonts w:asciiTheme="majorHAnsi" w:hAnsiTheme="majorHAnsi" w:cstheme="majorHAnsi"/>
        </w:rPr>
        <w:t xml:space="preserve"> </w:t>
      </w:r>
      <w:r w:rsidR="003F3370" w:rsidRPr="001E3C37">
        <w:rPr>
          <w:rFonts w:asciiTheme="majorHAnsi" w:hAnsiTheme="majorHAnsi" w:cstheme="majorHAnsi"/>
        </w:rPr>
        <w:t xml:space="preserve">   </w:t>
      </w:r>
      <w:r w:rsidR="00BD0D8C" w:rsidRPr="001E3C37">
        <w:rPr>
          <w:rFonts w:asciiTheme="majorHAnsi" w:hAnsiTheme="majorHAnsi" w:cstheme="majorHAnsi"/>
        </w:rPr>
        <w:t xml:space="preserve">- </w:t>
      </w:r>
      <w:r w:rsidR="000C67A5" w:rsidRPr="001E3C37">
        <w:rPr>
          <w:rFonts w:asciiTheme="majorHAnsi" w:hAnsiTheme="majorHAnsi" w:cstheme="majorHAnsi"/>
        </w:rPr>
        <w:t>CE marked</w:t>
      </w:r>
    </w:p>
    <w:p w14:paraId="5628CFFA" w14:textId="77777777" w:rsidR="00B54A86" w:rsidRDefault="00BF3092" w:rsidP="00FA4691">
      <w:pPr>
        <w:jc w:val="both"/>
        <w:rPr>
          <w:rFonts w:asciiTheme="majorHAnsi" w:hAnsiTheme="majorHAnsi" w:cstheme="majorHAnsi"/>
          <w:b/>
        </w:rPr>
      </w:pPr>
      <w:r w:rsidRPr="001E3C37">
        <w:rPr>
          <w:rFonts w:asciiTheme="majorHAnsi" w:hAnsiTheme="majorHAnsi" w:cstheme="majorHAnsi"/>
          <w:b/>
        </w:rPr>
        <w:t xml:space="preserve">                    </w:t>
      </w:r>
    </w:p>
    <w:p w14:paraId="2B86E371" w14:textId="77777777" w:rsidR="00B54A86" w:rsidRDefault="00B54A86" w:rsidP="00FA4691">
      <w:pPr>
        <w:jc w:val="both"/>
        <w:rPr>
          <w:rFonts w:asciiTheme="majorHAnsi" w:hAnsiTheme="majorHAnsi" w:cstheme="majorHAnsi"/>
          <w:b/>
        </w:rPr>
      </w:pPr>
    </w:p>
    <w:p w14:paraId="7B16DA36" w14:textId="77777777" w:rsidR="00B54A86" w:rsidRDefault="00B54A86" w:rsidP="00FA4691">
      <w:pPr>
        <w:jc w:val="both"/>
        <w:rPr>
          <w:rFonts w:asciiTheme="majorHAnsi" w:hAnsiTheme="majorHAnsi" w:cstheme="majorHAnsi"/>
          <w:b/>
        </w:rPr>
      </w:pPr>
    </w:p>
    <w:p w14:paraId="3BBE5F13" w14:textId="77777777" w:rsidR="00B54A86" w:rsidRDefault="00B54A86" w:rsidP="00FA4691">
      <w:pPr>
        <w:jc w:val="both"/>
        <w:rPr>
          <w:rFonts w:asciiTheme="majorHAnsi" w:hAnsiTheme="majorHAnsi" w:cstheme="majorHAnsi"/>
          <w:b/>
        </w:rPr>
      </w:pPr>
    </w:p>
    <w:p w14:paraId="16F64D74" w14:textId="77777777" w:rsidR="00B54A86" w:rsidRDefault="00B54A86" w:rsidP="00FA4691">
      <w:pPr>
        <w:jc w:val="both"/>
        <w:rPr>
          <w:rFonts w:asciiTheme="majorHAnsi" w:hAnsiTheme="majorHAnsi" w:cstheme="majorHAnsi"/>
          <w:b/>
        </w:rPr>
      </w:pPr>
    </w:p>
    <w:p w14:paraId="3D90F364" w14:textId="77777777" w:rsidR="00B54A86" w:rsidRDefault="00B54A86" w:rsidP="00FA4691">
      <w:pPr>
        <w:jc w:val="both"/>
        <w:rPr>
          <w:rFonts w:asciiTheme="majorHAnsi" w:hAnsiTheme="majorHAnsi" w:cstheme="majorHAnsi"/>
          <w:b/>
        </w:rPr>
      </w:pPr>
    </w:p>
    <w:p w14:paraId="3AD11E53" w14:textId="77777777" w:rsidR="00B54A86" w:rsidRDefault="00B54A86" w:rsidP="00FA4691">
      <w:pPr>
        <w:jc w:val="both"/>
        <w:rPr>
          <w:rFonts w:asciiTheme="majorHAnsi" w:hAnsiTheme="majorHAnsi" w:cstheme="majorHAnsi"/>
          <w:b/>
        </w:rPr>
      </w:pPr>
    </w:p>
    <w:p w14:paraId="28B9E77F" w14:textId="77777777" w:rsidR="00B54A86" w:rsidRDefault="00B54A86" w:rsidP="00FA4691">
      <w:pPr>
        <w:jc w:val="both"/>
        <w:rPr>
          <w:rFonts w:asciiTheme="majorHAnsi" w:hAnsiTheme="majorHAnsi" w:cstheme="majorHAnsi"/>
          <w:b/>
        </w:rPr>
      </w:pPr>
    </w:p>
    <w:p w14:paraId="42A030A6" w14:textId="77777777" w:rsidR="00B54A86" w:rsidRDefault="00B54A86" w:rsidP="00FA4691">
      <w:pPr>
        <w:jc w:val="both"/>
        <w:rPr>
          <w:rFonts w:asciiTheme="majorHAnsi" w:hAnsiTheme="majorHAnsi" w:cstheme="majorHAnsi"/>
          <w:b/>
        </w:rPr>
      </w:pPr>
    </w:p>
    <w:p w14:paraId="26F130C4" w14:textId="7EF2C5EE" w:rsidR="00BF3092" w:rsidRPr="001E3C37" w:rsidRDefault="00BF3092" w:rsidP="00FA4691">
      <w:pPr>
        <w:jc w:val="both"/>
        <w:rPr>
          <w:rFonts w:asciiTheme="majorHAnsi" w:hAnsiTheme="majorHAnsi" w:cstheme="majorHAnsi"/>
          <w:b/>
        </w:rPr>
      </w:pPr>
      <w:r w:rsidRPr="001E3C37">
        <w:rPr>
          <w:rFonts w:asciiTheme="majorHAnsi" w:hAnsiTheme="majorHAnsi" w:cstheme="majorHAnsi"/>
          <w:b/>
        </w:rPr>
        <w:t xml:space="preserve"> </w:t>
      </w:r>
    </w:p>
    <w:p w14:paraId="4AF2AA08" w14:textId="372B6023" w:rsidR="00E34C47" w:rsidRPr="001E3C37" w:rsidRDefault="00C11E4D" w:rsidP="00AE6BFA">
      <w:pPr>
        <w:tabs>
          <w:tab w:val="left" w:pos="3030"/>
        </w:tabs>
        <w:rPr>
          <w:rFonts w:asciiTheme="majorHAnsi" w:hAnsiTheme="majorHAnsi" w:cstheme="majorHAnsi"/>
          <w:b/>
          <w:bCs/>
        </w:rPr>
      </w:pPr>
      <w:r w:rsidRPr="001E3C37">
        <w:rPr>
          <w:rFonts w:asciiTheme="majorHAnsi" w:hAnsiTheme="majorHAnsi" w:cstheme="majorHAnsi"/>
          <w:b/>
          <w:bCs/>
        </w:rPr>
        <w:lastRenderedPageBreak/>
        <w:t xml:space="preserve">6 </w:t>
      </w:r>
      <w:r w:rsidR="00E34C47" w:rsidRPr="001E3C37">
        <w:rPr>
          <w:rFonts w:asciiTheme="majorHAnsi" w:hAnsiTheme="majorHAnsi" w:cstheme="majorHAnsi"/>
          <w:b/>
          <w:bCs/>
        </w:rPr>
        <w:t xml:space="preserve">.0 Recycling </w:t>
      </w:r>
    </w:p>
    <w:p w14:paraId="0B8F7BFC" w14:textId="7430D785" w:rsidR="002851C7" w:rsidRPr="001E3C37" w:rsidRDefault="00B61EAA" w:rsidP="00AE6BFA">
      <w:pPr>
        <w:tabs>
          <w:tab w:val="left" w:pos="3030"/>
        </w:tabs>
        <w:rPr>
          <w:rFonts w:asciiTheme="majorHAnsi" w:hAnsiTheme="majorHAnsi" w:cstheme="majorHAnsi"/>
          <w:b/>
          <w:bCs/>
        </w:rPr>
      </w:pPr>
      <w:r w:rsidRPr="001E3C37">
        <w:rPr>
          <w:rFonts w:asciiTheme="majorHAnsi" w:hAnsiTheme="majorHAnsi" w:cstheme="majorHAnsi"/>
          <w:b/>
          <w:bCs/>
        </w:rPr>
        <w:t xml:space="preserve">Recycling of any old </w:t>
      </w:r>
      <w:r w:rsidR="00FD485E" w:rsidRPr="001E3C37">
        <w:rPr>
          <w:rFonts w:asciiTheme="majorHAnsi" w:hAnsiTheme="majorHAnsi" w:cstheme="majorHAnsi"/>
          <w:b/>
          <w:bCs/>
        </w:rPr>
        <w:t>U</w:t>
      </w:r>
      <w:r w:rsidR="00DD5C69" w:rsidRPr="001E3C37">
        <w:rPr>
          <w:rFonts w:asciiTheme="majorHAnsi" w:hAnsiTheme="majorHAnsi" w:cstheme="majorHAnsi"/>
          <w:b/>
          <w:bCs/>
        </w:rPr>
        <w:t>PVC</w:t>
      </w:r>
      <w:r w:rsidRPr="001E3C37">
        <w:rPr>
          <w:rFonts w:asciiTheme="majorHAnsi" w:hAnsiTheme="majorHAnsi" w:cstheme="majorHAnsi"/>
          <w:b/>
          <w:bCs/>
        </w:rPr>
        <w:t xml:space="preserve"> units or waste materials from installation where applicable. </w:t>
      </w:r>
    </w:p>
    <w:p w14:paraId="454B741C" w14:textId="3D4B5A92" w:rsidR="00B61EAA" w:rsidRPr="001E3C37" w:rsidRDefault="00B61EAA" w:rsidP="00B61EAA">
      <w:pPr>
        <w:tabs>
          <w:tab w:val="left" w:pos="3030"/>
        </w:tabs>
        <w:rPr>
          <w:rFonts w:asciiTheme="majorHAnsi" w:hAnsiTheme="majorHAnsi" w:cstheme="majorHAnsi"/>
        </w:rPr>
      </w:pPr>
      <w:r w:rsidRPr="001E3C37">
        <w:rPr>
          <w:rFonts w:asciiTheme="majorHAnsi" w:hAnsiTheme="majorHAnsi" w:cstheme="majorHAnsi"/>
        </w:rPr>
        <w:t xml:space="preserve">Recycling contractor will be required to have the following </w:t>
      </w:r>
    </w:p>
    <w:p w14:paraId="0EDE6264" w14:textId="0C3D9813" w:rsidR="003E3018" w:rsidRPr="001E3C37" w:rsidRDefault="003E3018" w:rsidP="003E3018">
      <w:pPr>
        <w:pStyle w:val="ListParagraph"/>
        <w:numPr>
          <w:ilvl w:val="0"/>
          <w:numId w:val="9"/>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Accreditation and </w:t>
      </w:r>
      <w:r w:rsidR="00FA4691">
        <w:rPr>
          <w:rFonts w:asciiTheme="majorHAnsi" w:hAnsiTheme="majorHAnsi" w:cstheme="majorHAnsi"/>
          <w:sz w:val="22"/>
          <w:szCs w:val="22"/>
        </w:rPr>
        <w:t xml:space="preserve">License </w:t>
      </w:r>
    </w:p>
    <w:p w14:paraId="6F26E971" w14:textId="77777777" w:rsidR="00B143DE" w:rsidRPr="001E3C37" w:rsidRDefault="00B61EAA" w:rsidP="00B61EAA">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Third Party certification to BS EN IS0 14001: 1996.</w:t>
      </w:r>
    </w:p>
    <w:p w14:paraId="0E35414C" w14:textId="723FEA67" w:rsidR="00B61EAA" w:rsidRPr="001E3C37" w:rsidRDefault="00B61EAA" w:rsidP="003E3018">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 Environment Agency waste management permit to collect and process up to 70,000 </w:t>
      </w:r>
      <w:proofErr w:type="spellStart"/>
      <w:r w:rsidRPr="001E3C37">
        <w:rPr>
          <w:rFonts w:asciiTheme="majorHAnsi" w:hAnsiTheme="majorHAnsi" w:cstheme="majorHAnsi"/>
          <w:sz w:val="22"/>
          <w:szCs w:val="22"/>
        </w:rPr>
        <w:t>tonnes</w:t>
      </w:r>
      <w:proofErr w:type="spellEnd"/>
      <w:r w:rsidRPr="001E3C37">
        <w:rPr>
          <w:rFonts w:asciiTheme="majorHAnsi" w:hAnsiTheme="majorHAnsi" w:cstheme="majorHAnsi"/>
          <w:sz w:val="22"/>
          <w:szCs w:val="22"/>
        </w:rPr>
        <w:t xml:space="preserve"> of </w:t>
      </w:r>
      <w:r w:rsidR="00732024" w:rsidRPr="001E3C37">
        <w:rPr>
          <w:rFonts w:asciiTheme="majorHAnsi" w:hAnsiTheme="majorHAnsi" w:cstheme="majorHAnsi"/>
          <w:sz w:val="22"/>
          <w:szCs w:val="22"/>
        </w:rPr>
        <w:t>UPVC building</w:t>
      </w:r>
      <w:r w:rsidRPr="001E3C37">
        <w:rPr>
          <w:rFonts w:asciiTheme="majorHAnsi" w:hAnsiTheme="majorHAnsi" w:cstheme="majorHAnsi"/>
          <w:sz w:val="22"/>
          <w:szCs w:val="22"/>
        </w:rPr>
        <w:t xml:space="preserve"> product waster per annum.</w:t>
      </w:r>
    </w:p>
    <w:p w14:paraId="435D104A" w14:textId="167C9E64" w:rsidR="00B143DE" w:rsidRPr="001E3C37" w:rsidRDefault="00B143DE" w:rsidP="00B61EAA">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At least one </w:t>
      </w:r>
      <w:r w:rsidR="003E3018" w:rsidRPr="001E3C37">
        <w:rPr>
          <w:rFonts w:asciiTheme="majorHAnsi" w:hAnsiTheme="majorHAnsi" w:cstheme="majorHAnsi"/>
          <w:sz w:val="22"/>
          <w:szCs w:val="22"/>
        </w:rPr>
        <w:t>site-based</w:t>
      </w:r>
      <w:r w:rsidRPr="001E3C37">
        <w:rPr>
          <w:rFonts w:asciiTheme="majorHAnsi" w:hAnsiTheme="majorHAnsi" w:cstheme="majorHAnsi"/>
          <w:sz w:val="22"/>
          <w:szCs w:val="22"/>
        </w:rPr>
        <w:t xml:space="preserve"> </w:t>
      </w:r>
      <w:r w:rsidR="003E3018" w:rsidRPr="001E3C37">
        <w:rPr>
          <w:rFonts w:asciiTheme="majorHAnsi" w:hAnsiTheme="majorHAnsi" w:cstheme="majorHAnsi"/>
          <w:sz w:val="22"/>
          <w:szCs w:val="22"/>
        </w:rPr>
        <w:t xml:space="preserve">holder of the Environment Agency Certificate of Professional Competence for management off all on – site processing </w:t>
      </w:r>
    </w:p>
    <w:p w14:paraId="3E85810C" w14:textId="067D488A" w:rsidR="003E3018" w:rsidRPr="001E3C37" w:rsidRDefault="003E3018" w:rsidP="00B61EAA">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Evidence of compliance with the above will be a condition of the tender </w:t>
      </w:r>
    </w:p>
    <w:p w14:paraId="0F547AC7" w14:textId="77777777" w:rsidR="003E3018" w:rsidRPr="001E3C37" w:rsidRDefault="003E3018" w:rsidP="003E3018">
      <w:pPr>
        <w:tabs>
          <w:tab w:val="left" w:pos="3030"/>
        </w:tabs>
        <w:ind w:left="360"/>
        <w:rPr>
          <w:rFonts w:asciiTheme="majorHAnsi" w:hAnsiTheme="majorHAnsi" w:cstheme="majorHAnsi"/>
        </w:rPr>
      </w:pPr>
    </w:p>
    <w:p w14:paraId="1FE99152" w14:textId="45D4E5D5" w:rsidR="003E3018" w:rsidRPr="001E3C37" w:rsidRDefault="003E3018" w:rsidP="003E3018">
      <w:pPr>
        <w:pStyle w:val="ListParagraph"/>
        <w:numPr>
          <w:ilvl w:val="0"/>
          <w:numId w:val="9"/>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Certification </w:t>
      </w:r>
    </w:p>
    <w:p w14:paraId="5822B05E" w14:textId="6DEDAFC2" w:rsidR="003E3018" w:rsidRPr="001E3C37" w:rsidRDefault="003E3018" w:rsidP="003E3018">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Recycler will provide certification of Environmental Responsibility to the council confirming weight of material recycled and its response use</w:t>
      </w:r>
    </w:p>
    <w:p w14:paraId="527C9C16" w14:textId="77777777" w:rsidR="003E3018" w:rsidRPr="001E3C37" w:rsidRDefault="003E3018" w:rsidP="003E3018">
      <w:pPr>
        <w:pStyle w:val="ListParagraph"/>
        <w:tabs>
          <w:tab w:val="left" w:pos="3030"/>
        </w:tabs>
        <w:rPr>
          <w:rFonts w:asciiTheme="majorHAnsi" w:hAnsiTheme="majorHAnsi" w:cstheme="majorHAnsi"/>
          <w:sz w:val="22"/>
          <w:szCs w:val="22"/>
        </w:rPr>
      </w:pPr>
    </w:p>
    <w:p w14:paraId="157D6EDB" w14:textId="707F2502" w:rsidR="003E3018" w:rsidRPr="001E3C37" w:rsidRDefault="003E3018" w:rsidP="003E3018">
      <w:pPr>
        <w:pStyle w:val="ListParagraph"/>
        <w:numPr>
          <w:ilvl w:val="0"/>
          <w:numId w:val="9"/>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Traceability </w:t>
      </w:r>
    </w:p>
    <w:p w14:paraId="58BBA3C7" w14:textId="6D067326" w:rsidR="003E3018" w:rsidRPr="001E3C37" w:rsidRDefault="003E3018" w:rsidP="003E3018">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Provide batch identification from waste collection through to end user using BS EN 9001 System </w:t>
      </w:r>
    </w:p>
    <w:p w14:paraId="2B7C6454" w14:textId="77777777" w:rsidR="00ED78C2" w:rsidRPr="001E3C37" w:rsidRDefault="00ED78C2" w:rsidP="00ED78C2">
      <w:pPr>
        <w:pStyle w:val="ListParagraph"/>
        <w:tabs>
          <w:tab w:val="left" w:pos="3030"/>
        </w:tabs>
        <w:rPr>
          <w:rFonts w:asciiTheme="majorHAnsi" w:hAnsiTheme="majorHAnsi" w:cstheme="majorHAnsi"/>
          <w:sz w:val="22"/>
          <w:szCs w:val="22"/>
        </w:rPr>
      </w:pPr>
    </w:p>
    <w:p w14:paraId="37551D8E" w14:textId="575BA780" w:rsidR="00ED78C2" w:rsidRPr="001E3C37" w:rsidRDefault="00ED78C2" w:rsidP="00ED78C2">
      <w:pPr>
        <w:pStyle w:val="ListParagraph"/>
        <w:tabs>
          <w:tab w:val="left" w:pos="3030"/>
        </w:tabs>
        <w:rPr>
          <w:rFonts w:asciiTheme="majorHAnsi" w:hAnsiTheme="majorHAnsi" w:cstheme="majorHAnsi"/>
          <w:sz w:val="22"/>
          <w:szCs w:val="22"/>
        </w:rPr>
      </w:pPr>
    </w:p>
    <w:p w14:paraId="7235CE4F" w14:textId="625891EE" w:rsidR="00ED78C2" w:rsidRPr="001E3C37" w:rsidRDefault="00ED78C2" w:rsidP="00ED78C2">
      <w:pPr>
        <w:pStyle w:val="ListParagraph"/>
        <w:numPr>
          <w:ilvl w:val="0"/>
          <w:numId w:val="9"/>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Environmental Responsibility </w:t>
      </w:r>
    </w:p>
    <w:p w14:paraId="7AE3509E" w14:textId="4C2A63CB" w:rsidR="00ED78C2" w:rsidRPr="001E3C37" w:rsidRDefault="00ED78C2" w:rsidP="00ED78C2">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Recyclers must be able to provide a full closed loop recycling service back into window products. </w:t>
      </w:r>
    </w:p>
    <w:p w14:paraId="114333BF" w14:textId="53BED85C" w:rsidR="00ED78C2" w:rsidRPr="001E3C37" w:rsidRDefault="00ED78C2" w:rsidP="00ED78C2">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All recycled </w:t>
      </w:r>
      <w:r w:rsidR="00C12359" w:rsidRPr="001E3C37">
        <w:rPr>
          <w:rFonts w:asciiTheme="majorHAnsi" w:hAnsiTheme="majorHAnsi" w:cstheme="majorHAnsi"/>
          <w:sz w:val="22"/>
          <w:szCs w:val="22"/>
        </w:rPr>
        <w:t>UPVC materials</w:t>
      </w:r>
      <w:r w:rsidRPr="001E3C37">
        <w:rPr>
          <w:rFonts w:asciiTheme="majorHAnsi" w:hAnsiTheme="majorHAnsi" w:cstheme="majorHAnsi"/>
          <w:sz w:val="22"/>
          <w:szCs w:val="22"/>
        </w:rPr>
        <w:t xml:space="preserve"> to be reused in building products </w:t>
      </w:r>
    </w:p>
    <w:p w14:paraId="33F3FCA9" w14:textId="52A809AD" w:rsidR="00ED78C2" w:rsidRPr="001E3C37" w:rsidRDefault="00ED78C2" w:rsidP="00ED78C2">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No </w:t>
      </w:r>
      <w:r w:rsidR="00C12359" w:rsidRPr="001E3C37">
        <w:rPr>
          <w:rFonts w:asciiTheme="majorHAnsi" w:hAnsiTheme="majorHAnsi" w:cstheme="majorHAnsi"/>
          <w:sz w:val="22"/>
          <w:szCs w:val="22"/>
        </w:rPr>
        <w:t>UPVC window</w:t>
      </w:r>
      <w:r w:rsidRPr="001E3C37">
        <w:rPr>
          <w:rFonts w:asciiTheme="majorHAnsi" w:hAnsiTheme="majorHAnsi" w:cstheme="majorHAnsi"/>
          <w:sz w:val="22"/>
          <w:szCs w:val="22"/>
        </w:rPr>
        <w:t xml:space="preserve"> materials sent to landfill </w:t>
      </w:r>
    </w:p>
    <w:p w14:paraId="401E4C62" w14:textId="3016FBB7" w:rsidR="00ED78C2" w:rsidRPr="001E3C37" w:rsidRDefault="00ED78C2" w:rsidP="00ED78C2">
      <w:pPr>
        <w:pStyle w:val="ListParagraph"/>
        <w:numPr>
          <w:ilvl w:val="0"/>
          <w:numId w:val="8"/>
        </w:numPr>
        <w:tabs>
          <w:tab w:val="left" w:pos="3030"/>
        </w:tabs>
        <w:rPr>
          <w:rFonts w:asciiTheme="majorHAnsi" w:hAnsiTheme="majorHAnsi" w:cstheme="majorHAnsi"/>
          <w:sz w:val="22"/>
          <w:szCs w:val="22"/>
        </w:rPr>
      </w:pPr>
      <w:r w:rsidRPr="001E3C37">
        <w:rPr>
          <w:rFonts w:asciiTheme="majorHAnsi" w:hAnsiTheme="majorHAnsi" w:cstheme="majorHAnsi"/>
          <w:sz w:val="22"/>
          <w:szCs w:val="22"/>
        </w:rPr>
        <w:t xml:space="preserve">Low carbon footprint – all materials to be recycle sand reused UK </w:t>
      </w:r>
    </w:p>
    <w:p w14:paraId="3B537FF9" w14:textId="77777777" w:rsidR="00ED78C2" w:rsidRPr="001E3C37" w:rsidRDefault="00ED78C2" w:rsidP="00ED78C2">
      <w:pPr>
        <w:pStyle w:val="ListParagraph"/>
        <w:tabs>
          <w:tab w:val="left" w:pos="3030"/>
        </w:tabs>
        <w:rPr>
          <w:rFonts w:asciiTheme="majorHAnsi" w:hAnsiTheme="majorHAnsi" w:cstheme="majorHAnsi"/>
          <w:sz w:val="22"/>
          <w:szCs w:val="22"/>
        </w:rPr>
      </w:pPr>
    </w:p>
    <w:p w14:paraId="229D0185" w14:textId="77777777" w:rsidR="003E3018" w:rsidRPr="001E3C37" w:rsidRDefault="003E3018" w:rsidP="003E3018">
      <w:pPr>
        <w:pStyle w:val="ListParagraph"/>
        <w:tabs>
          <w:tab w:val="left" w:pos="3030"/>
        </w:tabs>
        <w:rPr>
          <w:rFonts w:asciiTheme="majorHAnsi" w:hAnsiTheme="majorHAnsi" w:cstheme="majorHAnsi"/>
          <w:sz w:val="22"/>
          <w:szCs w:val="22"/>
        </w:rPr>
      </w:pPr>
    </w:p>
    <w:p w14:paraId="6F5F713D" w14:textId="2C09CC06" w:rsidR="00336483" w:rsidRDefault="00336483" w:rsidP="00AE6BFA">
      <w:pPr>
        <w:tabs>
          <w:tab w:val="left" w:pos="3030"/>
        </w:tabs>
        <w:rPr>
          <w:rFonts w:asciiTheme="majorHAnsi" w:hAnsiTheme="majorHAnsi" w:cstheme="majorHAnsi"/>
          <w:b/>
          <w:bCs/>
        </w:rPr>
      </w:pPr>
    </w:p>
    <w:p w14:paraId="0EE4BCA1" w14:textId="782513AC" w:rsidR="00B54A86" w:rsidRDefault="00B54A86" w:rsidP="00AE6BFA">
      <w:pPr>
        <w:tabs>
          <w:tab w:val="left" w:pos="3030"/>
        </w:tabs>
        <w:rPr>
          <w:rFonts w:asciiTheme="majorHAnsi" w:hAnsiTheme="majorHAnsi" w:cstheme="majorHAnsi"/>
          <w:b/>
          <w:bCs/>
        </w:rPr>
      </w:pPr>
    </w:p>
    <w:p w14:paraId="4170AD9D" w14:textId="1AC12AE4" w:rsidR="00B54A86" w:rsidRDefault="00B54A86" w:rsidP="00AE6BFA">
      <w:pPr>
        <w:tabs>
          <w:tab w:val="left" w:pos="3030"/>
        </w:tabs>
        <w:rPr>
          <w:rFonts w:asciiTheme="majorHAnsi" w:hAnsiTheme="majorHAnsi" w:cstheme="majorHAnsi"/>
          <w:b/>
          <w:bCs/>
        </w:rPr>
      </w:pPr>
    </w:p>
    <w:p w14:paraId="7F9731E9" w14:textId="6662A39D" w:rsidR="00B54A86" w:rsidRDefault="00B54A86" w:rsidP="00AE6BFA">
      <w:pPr>
        <w:tabs>
          <w:tab w:val="left" w:pos="3030"/>
        </w:tabs>
        <w:rPr>
          <w:rFonts w:asciiTheme="majorHAnsi" w:hAnsiTheme="majorHAnsi" w:cstheme="majorHAnsi"/>
          <w:b/>
          <w:bCs/>
        </w:rPr>
      </w:pPr>
    </w:p>
    <w:p w14:paraId="712BB47E" w14:textId="34B84CA5" w:rsidR="00B54A86" w:rsidRDefault="00B54A86" w:rsidP="00AE6BFA">
      <w:pPr>
        <w:tabs>
          <w:tab w:val="left" w:pos="3030"/>
        </w:tabs>
        <w:rPr>
          <w:rFonts w:asciiTheme="majorHAnsi" w:hAnsiTheme="majorHAnsi" w:cstheme="majorHAnsi"/>
          <w:b/>
          <w:bCs/>
        </w:rPr>
      </w:pPr>
    </w:p>
    <w:p w14:paraId="1D612DFC" w14:textId="342DE06F" w:rsidR="00B54A86" w:rsidRDefault="00B54A86" w:rsidP="00AE6BFA">
      <w:pPr>
        <w:tabs>
          <w:tab w:val="left" w:pos="3030"/>
        </w:tabs>
        <w:rPr>
          <w:rFonts w:asciiTheme="majorHAnsi" w:hAnsiTheme="majorHAnsi" w:cstheme="majorHAnsi"/>
          <w:b/>
          <w:bCs/>
        </w:rPr>
      </w:pPr>
    </w:p>
    <w:p w14:paraId="5F07CB87" w14:textId="4917E5A4" w:rsidR="00B54A86" w:rsidRDefault="00B54A86" w:rsidP="00AE6BFA">
      <w:pPr>
        <w:tabs>
          <w:tab w:val="left" w:pos="3030"/>
        </w:tabs>
        <w:rPr>
          <w:rFonts w:asciiTheme="majorHAnsi" w:hAnsiTheme="majorHAnsi" w:cstheme="majorHAnsi"/>
          <w:b/>
          <w:bCs/>
        </w:rPr>
      </w:pPr>
    </w:p>
    <w:p w14:paraId="34D19820" w14:textId="67C5CB67" w:rsidR="00B54A86" w:rsidRDefault="00B54A86" w:rsidP="00AE6BFA">
      <w:pPr>
        <w:tabs>
          <w:tab w:val="left" w:pos="3030"/>
        </w:tabs>
        <w:rPr>
          <w:rFonts w:asciiTheme="majorHAnsi" w:hAnsiTheme="majorHAnsi" w:cstheme="majorHAnsi"/>
          <w:b/>
          <w:bCs/>
        </w:rPr>
      </w:pPr>
    </w:p>
    <w:p w14:paraId="2A192F12" w14:textId="232F9AA9" w:rsidR="00B54A86" w:rsidRDefault="00B54A86" w:rsidP="00AE6BFA">
      <w:pPr>
        <w:tabs>
          <w:tab w:val="left" w:pos="3030"/>
        </w:tabs>
        <w:rPr>
          <w:rFonts w:asciiTheme="majorHAnsi" w:hAnsiTheme="majorHAnsi" w:cstheme="majorHAnsi"/>
          <w:b/>
          <w:bCs/>
        </w:rPr>
      </w:pPr>
    </w:p>
    <w:p w14:paraId="744D060E" w14:textId="49EE3DEC" w:rsidR="00B54A86" w:rsidRDefault="00B54A86" w:rsidP="00AE6BFA">
      <w:pPr>
        <w:tabs>
          <w:tab w:val="left" w:pos="3030"/>
        </w:tabs>
        <w:rPr>
          <w:rFonts w:asciiTheme="majorHAnsi" w:hAnsiTheme="majorHAnsi" w:cstheme="majorHAnsi"/>
          <w:b/>
          <w:bCs/>
        </w:rPr>
      </w:pPr>
    </w:p>
    <w:p w14:paraId="53CA63DF" w14:textId="16663363" w:rsidR="00B54A86" w:rsidRDefault="00B54A86" w:rsidP="00AE6BFA">
      <w:pPr>
        <w:tabs>
          <w:tab w:val="left" w:pos="3030"/>
        </w:tabs>
        <w:rPr>
          <w:rFonts w:asciiTheme="majorHAnsi" w:hAnsiTheme="majorHAnsi" w:cstheme="majorHAnsi"/>
          <w:b/>
          <w:bCs/>
        </w:rPr>
      </w:pPr>
    </w:p>
    <w:p w14:paraId="4AEA810A" w14:textId="414DA3C6" w:rsidR="00F97105" w:rsidRDefault="00F97105" w:rsidP="00AE6BFA">
      <w:pPr>
        <w:tabs>
          <w:tab w:val="left" w:pos="3030"/>
        </w:tabs>
        <w:rPr>
          <w:rFonts w:asciiTheme="majorHAnsi" w:hAnsiTheme="majorHAnsi" w:cstheme="majorHAnsi"/>
          <w:b/>
          <w:bCs/>
        </w:rPr>
      </w:pPr>
    </w:p>
    <w:p w14:paraId="5A90B041" w14:textId="77777777" w:rsidR="00730DAB" w:rsidRPr="001E3C37" w:rsidRDefault="00730DAB" w:rsidP="00AE6BFA">
      <w:pPr>
        <w:tabs>
          <w:tab w:val="left" w:pos="3030"/>
        </w:tabs>
        <w:rPr>
          <w:rFonts w:asciiTheme="majorHAnsi" w:hAnsiTheme="majorHAnsi" w:cstheme="majorHAnsi"/>
          <w:b/>
          <w:bCs/>
        </w:rPr>
      </w:pPr>
    </w:p>
    <w:p w14:paraId="13D583BE" w14:textId="7FC133C6" w:rsidR="000D2D42" w:rsidRPr="001E3C37" w:rsidRDefault="00C11E4D" w:rsidP="00AE6BFA">
      <w:pPr>
        <w:tabs>
          <w:tab w:val="left" w:pos="3030"/>
        </w:tabs>
        <w:rPr>
          <w:rFonts w:asciiTheme="majorHAnsi" w:hAnsiTheme="majorHAnsi" w:cstheme="majorHAnsi"/>
          <w:b/>
          <w:bCs/>
        </w:rPr>
      </w:pPr>
      <w:r w:rsidRPr="001E3C37">
        <w:rPr>
          <w:rFonts w:asciiTheme="majorHAnsi" w:hAnsiTheme="majorHAnsi" w:cstheme="majorHAnsi"/>
          <w:b/>
          <w:bCs/>
        </w:rPr>
        <w:lastRenderedPageBreak/>
        <w:t>7</w:t>
      </w:r>
      <w:r w:rsidR="002F2F61" w:rsidRPr="001E3C37">
        <w:rPr>
          <w:rFonts w:asciiTheme="majorHAnsi" w:hAnsiTheme="majorHAnsi" w:cstheme="majorHAnsi"/>
          <w:b/>
          <w:bCs/>
        </w:rPr>
        <w:t xml:space="preserve">.0 KPI </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6842"/>
      </w:tblGrid>
      <w:tr w:rsidR="008B6142" w:rsidRPr="001E3C37" w14:paraId="5E18E3FC" w14:textId="77777777" w:rsidTr="007B344C">
        <w:trPr>
          <w:trHeight w:val="420"/>
        </w:trPr>
        <w:tc>
          <w:tcPr>
            <w:tcW w:w="2117" w:type="dxa"/>
            <w:shd w:val="clear" w:color="auto" w:fill="CCCCCC"/>
          </w:tcPr>
          <w:p w14:paraId="3AE302BB" w14:textId="3F19B6A4" w:rsidR="008B6142" w:rsidRPr="001E3C37" w:rsidRDefault="008B6142" w:rsidP="007B344C">
            <w:pPr>
              <w:spacing w:before="120"/>
              <w:jc w:val="center"/>
              <w:rPr>
                <w:rFonts w:asciiTheme="majorHAnsi" w:eastAsia="Times" w:hAnsiTheme="majorHAnsi" w:cstheme="majorHAnsi"/>
                <w:b/>
                <w:position w:val="-6"/>
              </w:rPr>
            </w:pPr>
            <w:r w:rsidRPr="001E3C37">
              <w:rPr>
                <w:rFonts w:asciiTheme="majorHAnsi" w:eastAsia="Times" w:hAnsiTheme="majorHAnsi" w:cstheme="majorHAnsi"/>
                <w:b/>
                <w:position w:val="-6"/>
              </w:rPr>
              <w:t xml:space="preserve">KPI 1 </w:t>
            </w:r>
          </w:p>
        </w:tc>
        <w:tc>
          <w:tcPr>
            <w:tcW w:w="6842" w:type="dxa"/>
            <w:shd w:val="clear" w:color="auto" w:fill="CCCCCC"/>
          </w:tcPr>
          <w:p w14:paraId="31ECA23E" w14:textId="00E9DF19" w:rsidR="008B6142" w:rsidRPr="001E3C37" w:rsidRDefault="008B6142" w:rsidP="007B344C">
            <w:pPr>
              <w:spacing w:before="120"/>
              <w:rPr>
                <w:rFonts w:asciiTheme="majorHAnsi" w:eastAsia="Times" w:hAnsiTheme="majorHAnsi" w:cstheme="majorHAnsi"/>
                <w:b/>
                <w:position w:val="-6"/>
              </w:rPr>
            </w:pPr>
            <w:r w:rsidRPr="001E3C37">
              <w:rPr>
                <w:rFonts w:asciiTheme="majorHAnsi" w:eastAsia="Times" w:hAnsiTheme="majorHAnsi" w:cstheme="majorHAnsi"/>
                <w:b/>
                <w:position w:val="-6"/>
              </w:rPr>
              <w:t xml:space="preserve">Customer Satisfaction </w:t>
            </w:r>
            <w:r w:rsidR="00416E24" w:rsidRPr="001E3C37">
              <w:rPr>
                <w:rFonts w:asciiTheme="majorHAnsi" w:eastAsia="Times" w:hAnsiTheme="majorHAnsi" w:cstheme="majorHAnsi"/>
                <w:b/>
                <w:position w:val="-6"/>
              </w:rPr>
              <w:t xml:space="preserve">with Installation </w:t>
            </w:r>
          </w:p>
        </w:tc>
      </w:tr>
      <w:tr w:rsidR="00F97105" w:rsidRPr="001E3C37" w14:paraId="2D1B941F" w14:textId="77777777" w:rsidTr="007B344C">
        <w:trPr>
          <w:trHeight w:val="516"/>
        </w:trPr>
        <w:tc>
          <w:tcPr>
            <w:tcW w:w="2117" w:type="dxa"/>
            <w:shd w:val="clear" w:color="auto" w:fill="auto"/>
          </w:tcPr>
          <w:p w14:paraId="7BEF34FA"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Purpose</w:t>
            </w:r>
          </w:p>
        </w:tc>
        <w:tc>
          <w:tcPr>
            <w:tcW w:w="6842" w:type="dxa"/>
            <w:shd w:val="clear" w:color="auto" w:fill="auto"/>
          </w:tcPr>
          <w:p w14:paraId="22D05362" w14:textId="7818CDDE" w:rsidR="008B6142" w:rsidRPr="001E3C37" w:rsidRDefault="008B6142" w:rsidP="007B344C">
            <w:pPr>
              <w:spacing w:before="120"/>
              <w:rPr>
                <w:rFonts w:asciiTheme="majorHAnsi" w:eastAsia="Times" w:hAnsiTheme="majorHAnsi" w:cstheme="majorHAnsi"/>
                <w:color w:val="FF0000"/>
              </w:rPr>
            </w:pPr>
            <w:r w:rsidRPr="001E3C37">
              <w:rPr>
                <w:rFonts w:asciiTheme="majorHAnsi" w:eastAsia="Times" w:hAnsiTheme="majorHAnsi" w:cstheme="majorHAnsi"/>
              </w:rPr>
              <w:t xml:space="preserve">To determine the overall level of customer satisfaction with the </w:t>
            </w:r>
            <w:r w:rsidR="00416E24" w:rsidRPr="001E3C37">
              <w:rPr>
                <w:rFonts w:asciiTheme="majorHAnsi" w:eastAsia="Times" w:hAnsiTheme="majorHAnsi" w:cstheme="majorHAnsi"/>
              </w:rPr>
              <w:t xml:space="preserve">Installation </w:t>
            </w:r>
            <w:r w:rsidRPr="001E3C37">
              <w:rPr>
                <w:rFonts w:asciiTheme="majorHAnsi" w:eastAsia="Times" w:hAnsiTheme="majorHAnsi" w:cstheme="majorHAnsi"/>
              </w:rPr>
              <w:t>received.</w:t>
            </w:r>
          </w:p>
        </w:tc>
      </w:tr>
      <w:tr w:rsidR="00F97105" w:rsidRPr="001E3C37" w14:paraId="0CF458E6" w14:textId="77777777" w:rsidTr="007B344C">
        <w:trPr>
          <w:trHeight w:val="1260"/>
        </w:trPr>
        <w:tc>
          <w:tcPr>
            <w:tcW w:w="2117" w:type="dxa"/>
            <w:shd w:val="clear" w:color="auto" w:fill="auto"/>
          </w:tcPr>
          <w:p w14:paraId="160E219C"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Definitions</w:t>
            </w:r>
          </w:p>
          <w:p w14:paraId="3404892A" w14:textId="77777777" w:rsidR="008B6142" w:rsidRPr="001E3C37" w:rsidRDefault="008B6142" w:rsidP="007B344C">
            <w:pPr>
              <w:spacing w:before="120"/>
              <w:rPr>
                <w:rFonts w:asciiTheme="majorHAnsi" w:eastAsia="Times" w:hAnsiTheme="majorHAnsi" w:cstheme="majorHAnsi"/>
                <w:b/>
              </w:rPr>
            </w:pPr>
          </w:p>
        </w:tc>
        <w:tc>
          <w:tcPr>
            <w:tcW w:w="6842" w:type="dxa"/>
            <w:shd w:val="clear" w:color="auto" w:fill="auto"/>
          </w:tcPr>
          <w:p w14:paraId="2C607EFC" w14:textId="79327442" w:rsidR="008B6142" w:rsidRPr="001E3C37" w:rsidRDefault="008B6142" w:rsidP="007B344C">
            <w:pPr>
              <w:spacing w:before="120"/>
              <w:rPr>
                <w:rFonts w:asciiTheme="majorHAnsi" w:eastAsia="Times" w:hAnsiTheme="majorHAnsi" w:cstheme="majorHAnsi"/>
                <w:color w:val="FF0000"/>
              </w:rPr>
            </w:pPr>
            <w:r w:rsidRPr="001E3C37">
              <w:rPr>
                <w:rFonts w:asciiTheme="majorHAnsi" w:eastAsia="Times" w:hAnsiTheme="majorHAnsi" w:cstheme="majorHAnsi"/>
              </w:rPr>
              <w:t xml:space="preserve">How satisfied the customer was with the completed </w:t>
            </w:r>
            <w:r w:rsidR="00416E24" w:rsidRPr="001E3C37">
              <w:rPr>
                <w:rFonts w:asciiTheme="majorHAnsi" w:eastAsia="Times" w:hAnsiTheme="majorHAnsi" w:cstheme="majorHAnsi"/>
              </w:rPr>
              <w:t xml:space="preserve">Installation </w:t>
            </w:r>
            <w:r w:rsidRPr="001E3C37">
              <w:rPr>
                <w:rFonts w:asciiTheme="majorHAnsi" w:eastAsia="Times" w:hAnsiTheme="majorHAnsi" w:cstheme="majorHAnsi"/>
              </w:rPr>
              <w:t xml:space="preserve">conducted by </w:t>
            </w:r>
            <w:r w:rsidR="00416E24" w:rsidRPr="001E3C37">
              <w:rPr>
                <w:rFonts w:asciiTheme="majorHAnsi" w:eastAsia="Times" w:hAnsiTheme="majorHAnsi" w:cstheme="majorHAnsi"/>
              </w:rPr>
              <w:t>the contractor rated</w:t>
            </w:r>
            <w:r w:rsidRPr="001E3C37">
              <w:rPr>
                <w:rFonts w:asciiTheme="majorHAnsi" w:eastAsia="Times" w:hAnsiTheme="majorHAnsi" w:cstheme="majorHAnsi"/>
              </w:rPr>
              <w:t xml:space="preserve"> as Very Satisfied, </w:t>
            </w:r>
            <w:r w:rsidR="0050753F" w:rsidRPr="001E3C37">
              <w:rPr>
                <w:rFonts w:asciiTheme="majorHAnsi" w:eastAsia="Times" w:hAnsiTheme="majorHAnsi" w:cstheme="majorHAnsi"/>
              </w:rPr>
              <w:t>Satisfied</w:t>
            </w:r>
            <w:r w:rsidRPr="001E3C37">
              <w:rPr>
                <w:rFonts w:asciiTheme="majorHAnsi" w:eastAsia="Times" w:hAnsiTheme="majorHAnsi" w:cstheme="majorHAnsi"/>
              </w:rPr>
              <w:t xml:space="preserve">, Neither, Very Dissatisfied, </w:t>
            </w:r>
            <w:proofErr w:type="gramStart"/>
            <w:r w:rsidRPr="001E3C37">
              <w:rPr>
                <w:rFonts w:asciiTheme="majorHAnsi" w:eastAsia="Times" w:hAnsiTheme="majorHAnsi" w:cstheme="majorHAnsi"/>
              </w:rPr>
              <w:t>Fairly Dissatisfied</w:t>
            </w:r>
            <w:proofErr w:type="gramEnd"/>
            <w:r w:rsidRPr="001E3C37">
              <w:rPr>
                <w:rFonts w:asciiTheme="majorHAnsi" w:eastAsia="Times" w:hAnsiTheme="majorHAnsi" w:cstheme="majorHAnsi"/>
              </w:rPr>
              <w:t>.</w:t>
            </w:r>
          </w:p>
        </w:tc>
      </w:tr>
      <w:tr w:rsidR="00F97105" w:rsidRPr="001E3C37" w14:paraId="11EC4F79" w14:textId="77777777" w:rsidTr="007B344C">
        <w:trPr>
          <w:trHeight w:val="3513"/>
        </w:trPr>
        <w:tc>
          <w:tcPr>
            <w:tcW w:w="2117" w:type="dxa"/>
            <w:shd w:val="clear" w:color="auto" w:fill="auto"/>
          </w:tcPr>
          <w:p w14:paraId="150330BF"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Method</w:t>
            </w:r>
          </w:p>
          <w:p w14:paraId="3671C3EA" w14:textId="77777777" w:rsidR="008B6142" w:rsidRPr="001E3C37" w:rsidRDefault="008B6142" w:rsidP="007B344C">
            <w:pPr>
              <w:spacing w:before="120"/>
              <w:rPr>
                <w:rFonts w:asciiTheme="majorHAnsi" w:eastAsia="Times" w:hAnsiTheme="majorHAnsi" w:cstheme="majorHAnsi"/>
                <w:b/>
              </w:rPr>
            </w:pPr>
          </w:p>
          <w:p w14:paraId="4575A825" w14:textId="77777777" w:rsidR="008B6142" w:rsidRPr="001E3C37" w:rsidRDefault="008B6142" w:rsidP="007B344C">
            <w:pPr>
              <w:spacing w:before="120"/>
              <w:rPr>
                <w:rFonts w:asciiTheme="majorHAnsi" w:eastAsia="Times" w:hAnsiTheme="majorHAnsi" w:cstheme="majorHAnsi"/>
                <w:b/>
              </w:rPr>
            </w:pPr>
          </w:p>
          <w:p w14:paraId="4DC07FDD" w14:textId="77777777" w:rsidR="008B6142" w:rsidRPr="001E3C37" w:rsidRDefault="008B6142" w:rsidP="007B344C">
            <w:pPr>
              <w:spacing w:before="120"/>
              <w:rPr>
                <w:rFonts w:asciiTheme="majorHAnsi" w:eastAsia="Times" w:hAnsiTheme="majorHAnsi" w:cstheme="majorHAnsi"/>
                <w:b/>
              </w:rPr>
            </w:pPr>
          </w:p>
          <w:p w14:paraId="6CF614C1" w14:textId="77777777" w:rsidR="008B6142" w:rsidRPr="001E3C37" w:rsidRDefault="008B6142" w:rsidP="007B344C">
            <w:pPr>
              <w:spacing w:before="120"/>
              <w:rPr>
                <w:rFonts w:asciiTheme="majorHAnsi" w:eastAsia="Times" w:hAnsiTheme="majorHAnsi" w:cstheme="majorHAnsi"/>
                <w:b/>
              </w:rPr>
            </w:pPr>
          </w:p>
        </w:tc>
        <w:tc>
          <w:tcPr>
            <w:tcW w:w="6842" w:type="dxa"/>
            <w:shd w:val="clear" w:color="auto" w:fill="auto"/>
          </w:tcPr>
          <w:p w14:paraId="5495505E" w14:textId="0C4A6033"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Once the</w:t>
            </w:r>
            <w:r w:rsidR="00976315" w:rsidRPr="001E3C37">
              <w:rPr>
                <w:rFonts w:asciiTheme="majorHAnsi" w:eastAsia="Times" w:hAnsiTheme="majorHAnsi" w:cstheme="majorHAnsi"/>
              </w:rPr>
              <w:t xml:space="preserve"> contractor has reported the Installation as complete the customer will be contacted to </w:t>
            </w:r>
            <w:r w:rsidR="00CB4A00" w:rsidRPr="001E3C37">
              <w:rPr>
                <w:rFonts w:asciiTheme="majorHAnsi" w:eastAsia="Times" w:hAnsiTheme="majorHAnsi" w:cstheme="majorHAnsi"/>
              </w:rPr>
              <w:t>complete a</w:t>
            </w:r>
            <w:r w:rsidRPr="001E3C37">
              <w:rPr>
                <w:rFonts w:asciiTheme="majorHAnsi" w:eastAsia="Times" w:hAnsiTheme="majorHAnsi" w:cstheme="majorHAnsi"/>
              </w:rPr>
              <w:t xml:space="preserve"> satisfaction survey</w:t>
            </w:r>
            <w:r w:rsidR="00976315" w:rsidRPr="001E3C37">
              <w:rPr>
                <w:rFonts w:asciiTheme="majorHAnsi" w:eastAsia="Times" w:hAnsiTheme="majorHAnsi" w:cstheme="majorHAnsi"/>
              </w:rPr>
              <w:t xml:space="preserve">. </w:t>
            </w:r>
            <w:r w:rsidRPr="001E3C37">
              <w:rPr>
                <w:rFonts w:asciiTheme="majorHAnsi" w:eastAsia="Times" w:hAnsiTheme="majorHAnsi" w:cstheme="majorHAnsi"/>
              </w:rPr>
              <w:t>These results are collated using the grade of service as indicated by the resident. The total number of results for each category are divided by the total number of returned surveys</w:t>
            </w:r>
          </w:p>
          <w:p w14:paraId="49093B59" w14:textId="6A2C458D"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xml:space="preserve">Performance = Resident satisfaction with completed </w:t>
            </w:r>
            <w:r w:rsidR="00CB76DC">
              <w:rPr>
                <w:rFonts w:asciiTheme="majorHAnsi" w:eastAsia="Times" w:hAnsiTheme="majorHAnsi" w:cstheme="majorHAnsi"/>
              </w:rPr>
              <w:t xml:space="preserve">Installations </w:t>
            </w:r>
          </w:p>
          <w:p w14:paraId="0236AADD" w14:textId="77777777"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Total no of Very Satisfied and Fairly Satisfied results combined</w:t>
            </w:r>
          </w:p>
          <w:p w14:paraId="0645987C" w14:textId="77777777"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x 100</w:t>
            </w:r>
          </w:p>
          <w:p w14:paraId="515DAE15" w14:textId="12FA6C45"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Total number of returned surveys</w:t>
            </w:r>
          </w:p>
        </w:tc>
      </w:tr>
      <w:tr w:rsidR="00F97105" w:rsidRPr="001E3C37" w14:paraId="594D6808" w14:textId="77777777" w:rsidTr="007B344C">
        <w:trPr>
          <w:trHeight w:val="629"/>
        </w:trPr>
        <w:tc>
          <w:tcPr>
            <w:tcW w:w="2117" w:type="dxa"/>
            <w:shd w:val="clear" w:color="auto" w:fill="auto"/>
          </w:tcPr>
          <w:p w14:paraId="31B18164"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Example</w:t>
            </w:r>
          </w:p>
          <w:p w14:paraId="01BDA828" w14:textId="77777777" w:rsidR="008B6142" w:rsidRPr="001E3C37" w:rsidRDefault="008B6142" w:rsidP="007B344C">
            <w:pPr>
              <w:spacing w:before="120"/>
              <w:rPr>
                <w:rFonts w:asciiTheme="majorHAnsi" w:eastAsia="Times" w:hAnsiTheme="majorHAnsi" w:cstheme="majorHAnsi"/>
                <w:b/>
              </w:rPr>
            </w:pPr>
          </w:p>
          <w:p w14:paraId="63E8BD4D" w14:textId="77777777" w:rsidR="008B6142" w:rsidRPr="001E3C37" w:rsidRDefault="008B6142" w:rsidP="007B344C">
            <w:pPr>
              <w:spacing w:before="120"/>
              <w:rPr>
                <w:rFonts w:asciiTheme="majorHAnsi" w:eastAsia="Times" w:hAnsiTheme="majorHAnsi" w:cstheme="majorHAnsi"/>
                <w:b/>
              </w:rPr>
            </w:pPr>
          </w:p>
          <w:p w14:paraId="72B32AB5" w14:textId="77777777" w:rsidR="008B6142" w:rsidRPr="001E3C37" w:rsidRDefault="008B6142" w:rsidP="007B344C">
            <w:pPr>
              <w:spacing w:before="120"/>
              <w:rPr>
                <w:rFonts w:asciiTheme="majorHAnsi" w:eastAsia="Times" w:hAnsiTheme="majorHAnsi" w:cstheme="majorHAnsi"/>
                <w:b/>
              </w:rPr>
            </w:pPr>
          </w:p>
          <w:p w14:paraId="5E7A5CA3" w14:textId="77777777" w:rsidR="008B6142" w:rsidRPr="001E3C37" w:rsidRDefault="008B6142" w:rsidP="007B344C">
            <w:pPr>
              <w:spacing w:before="120"/>
              <w:rPr>
                <w:rFonts w:asciiTheme="majorHAnsi" w:eastAsia="Times" w:hAnsiTheme="majorHAnsi" w:cstheme="majorHAnsi"/>
                <w:b/>
              </w:rPr>
            </w:pPr>
          </w:p>
          <w:p w14:paraId="1740AEDC" w14:textId="77777777" w:rsidR="008B6142" w:rsidRPr="001E3C37" w:rsidRDefault="008B6142" w:rsidP="007B344C">
            <w:pPr>
              <w:spacing w:before="120"/>
              <w:rPr>
                <w:rFonts w:asciiTheme="majorHAnsi" w:eastAsia="Times" w:hAnsiTheme="majorHAnsi" w:cstheme="majorHAnsi"/>
                <w:b/>
              </w:rPr>
            </w:pPr>
          </w:p>
          <w:p w14:paraId="2780F900" w14:textId="77777777" w:rsidR="008B6142" w:rsidRPr="001E3C37" w:rsidRDefault="008B6142" w:rsidP="007B344C">
            <w:pPr>
              <w:spacing w:before="120"/>
              <w:rPr>
                <w:rFonts w:asciiTheme="majorHAnsi" w:eastAsia="Times" w:hAnsiTheme="majorHAnsi" w:cstheme="majorHAnsi"/>
                <w:b/>
              </w:rPr>
            </w:pPr>
          </w:p>
        </w:tc>
        <w:tc>
          <w:tcPr>
            <w:tcW w:w="6842" w:type="dxa"/>
            <w:shd w:val="clear" w:color="auto" w:fill="auto"/>
          </w:tcPr>
          <w:p w14:paraId="5A2C1F84" w14:textId="2C1841E6"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During the period being measured, the total number of satisfaction surveys returned is 100, the number of residents that graded the service as Very Satisfied was 70 and the number that graded the service as Fairly Satisfied was 10.</w:t>
            </w:r>
          </w:p>
          <w:p w14:paraId="52E55E34" w14:textId="232C911C"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xml:space="preserve">Performance = Resident satisfaction with completed </w:t>
            </w:r>
            <w:r w:rsidR="00CB76DC">
              <w:rPr>
                <w:rFonts w:asciiTheme="majorHAnsi" w:eastAsia="Times" w:hAnsiTheme="majorHAnsi" w:cstheme="majorHAnsi"/>
              </w:rPr>
              <w:t xml:space="preserve">Installations </w:t>
            </w:r>
          </w:p>
          <w:p w14:paraId="445BDBF7" w14:textId="77777777"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xml:space="preserve">Total </w:t>
            </w:r>
            <w:proofErr w:type="gramStart"/>
            <w:r w:rsidRPr="001E3C37">
              <w:rPr>
                <w:rFonts w:asciiTheme="majorHAnsi" w:eastAsia="Times" w:hAnsiTheme="majorHAnsi" w:cstheme="majorHAnsi"/>
              </w:rPr>
              <w:t>no</w:t>
            </w:r>
            <w:proofErr w:type="gramEnd"/>
            <w:r w:rsidRPr="001E3C37">
              <w:rPr>
                <w:rFonts w:asciiTheme="majorHAnsi" w:eastAsia="Times" w:hAnsiTheme="majorHAnsi" w:cstheme="majorHAnsi"/>
              </w:rPr>
              <w:t xml:space="preserve"> Very Satisfied &amp; Fairly Satisfied results (80)</w:t>
            </w:r>
          </w:p>
          <w:p w14:paraId="13125BDD" w14:textId="77777777"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x 100</w:t>
            </w:r>
          </w:p>
          <w:p w14:paraId="350B57E4" w14:textId="049FE9CB"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Total No of returned surveys (100)</w:t>
            </w:r>
          </w:p>
          <w:p w14:paraId="6132149B" w14:textId="05D8C7BF" w:rsidR="008B6142" w:rsidRPr="001E3C37" w:rsidRDefault="008B6142" w:rsidP="007B344C">
            <w:pPr>
              <w:spacing w:before="120"/>
              <w:rPr>
                <w:rFonts w:asciiTheme="majorHAnsi" w:eastAsia="Times" w:hAnsiTheme="majorHAnsi" w:cstheme="majorHAnsi"/>
              </w:rPr>
            </w:pPr>
            <w:r w:rsidRPr="001E3C37">
              <w:rPr>
                <w:rFonts w:asciiTheme="majorHAnsi" w:eastAsia="Times" w:hAnsiTheme="majorHAnsi" w:cstheme="majorHAnsi"/>
              </w:rPr>
              <w:t>= 80%</w:t>
            </w:r>
          </w:p>
        </w:tc>
      </w:tr>
      <w:tr w:rsidR="00F97105" w:rsidRPr="001E3C37" w14:paraId="2C120F55" w14:textId="77777777" w:rsidTr="007B344C">
        <w:trPr>
          <w:trHeight w:val="401"/>
        </w:trPr>
        <w:tc>
          <w:tcPr>
            <w:tcW w:w="2117" w:type="dxa"/>
            <w:shd w:val="clear" w:color="auto" w:fill="auto"/>
          </w:tcPr>
          <w:p w14:paraId="099CE010"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Measurement</w:t>
            </w:r>
          </w:p>
        </w:tc>
        <w:tc>
          <w:tcPr>
            <w:tcW w:w="6842" w:type="dxa"/>
            <w:shd w:val="clear" w:color="auto" w:fill="auto"/>
          </w:tcPr>
          <w:p w14:paraId="624C8187" w14:textId="7CCBD5FE" w:rsidR="008B6142" w:rsidRPr="00612A89" w:rsidRDefault="00CB76DC" w:rsidP="007B344C">
            <w:pPr>
              <w:spacing w:before="120"/>
              <w:rPr>
                <w:rFonts w:asciiTheme="majorHAnsi" w:eastAsia="Times" w:hAnsiTheme="majorHAnsi" w:cstheme="majorHAnsi"/>
              </w:rPr>
            </w:pPr>
            <w:r w:rsidRPr="00612A89">
              <w:rPr>
                <w:rFonts w:asciiTheme="majorHAnsi" w:eastAsia="Times" w:hAnsiTheme="majorHAnsi" w:cstheme="majorHAnsi"/>
              </w:rPr>
              <w:t xml:space="preserve">Quarterly </w:t>
            </w:r>
          </w:p>
        </w:tc>
      </w:tr>
      <w:tr w:rsidR="00F97105" w:rsidRPr="001E3C37" w14:paraId="3CECA4B4" w14:textId="77777777" w:rsidTr="007B344C">
        <w:trPr>
          <w:trHeight w:val="420"/>
        </w:trPr>
        <w:tc>
          <w:tcPr>
            <w:tcW w:w="2117" w:type="dxa"/>
            <w:shd w:val="clear" w:color="auto" w:fill="auto"/>
          </w:tcPr>
          <w:p w14:paraId="4BE2E9F3"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Target</w:t>
            </w:r>
          </w:p>
        </w:tc>
        <w:tc>
          <w:tcPr>
            <w:tcW w:w="6842" w:type="dxa"/>
            <w:shd w:val="clear" w:color="auto" w:fill="auto"/>
          </w:tcPr>
          <w:p w14:paraId="5B35E059" w14:textId="6B29827A" w:rsidR="008B6142" w:rsidRPr="00612A89" w:rsidRDefault="00CB76DC" w:rsidP="007B344C">
            <w:pPr>
              <w:spacing w:before="120"/>
              <w:rPr>
                <w:rFonts w:asciiTheme="majorHAnsi" w:eastAsia="Times" w:hAnsiTheme="majorHAnsi" w:cstheme="majorHAnsi"/>
              </w:rPr>
            </w:pPr>
            <w:r w:rsidRPr="00612A89">
              <w:rPr>
                <w:rFonts w:asciiTheme="majorHAnsi" w:eastAsia="Times" w:hAnsiTheme="majorHAnsi" w:cstheme="majorHAnsi"/>
              </w:rPr>
              <w:t>92%</w:t>
            </w:r>
          </w:p>
        </w:tc>
      </w:tr>
      <w:tr w:rsidR="00F97105" w:rsidRPr="001E3C37" w14:paraId="43604405" w14:textId="77777777" w:rsidTr="007B344C">
        <w:trPr>
          <w:trHeight w:val="420"/>
        </w:trPr>
        <w:tc>
          <w:tcPr>
            <w:tcW w:w="2117" w:type="dxa"/>
            <w:shd w:val="clear" w:color="auto" w:fill="auto"/>
          </w:tcPr>
          <w:p w14:paraId="5D775638"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Target Source</w:t>
            </w:r>
          </w:p>
        </w:tc>
        <w:tc>
          <w:tcPr>
            <w:tcW w:w="6842" w:type="dxa"/>
            <w:shd w:val="clear" w:color="auto" w:fill="auto"/>
          </w:tcPr>
          <w:p w14:paraId="46339176" w14:textId="3B9D1D88" w:rsidR="008B6142" w:rsidRPr="00612A89" w:rsidRDefault="00CB76DC" w:rsidP="007B344C">
            <w:pPr>
              <w:spacing w:before="120"/>
              <w:rPr>
                <w:rFonts w:asciiTheme="majorHAnsi" w:eastAsia="Times" w:hAnsiTheme="majorHAnsi" w:cstheme="majorHAnsi"/>
              </w:rPr>
            </w:pPr>
            <w:r w:rsidRPr="00612A89">
              <w:rPr>
                <w:rFonts w:asciiTheme="majorHAnsi" w:eastAsia="Times" w:hAnsiTheme="majorHAnsi" w:cstheme="majorHAnsi"/>
              </w:rPr>
              <w:t xml:space="preserve">Homeforce KPI Dashboard </w:t>
            </w:r>
          </w:p>
        </w:tc>
      </w:tr>
      <w:tr w:rsidR="00F97105" w:rsidRPr="001E3C37" w14:paraId="072286DE" w14:textId="77777777" w:rsidTr="007B344C">
        <w:trPr>
          <w:trHeight w:val="420"/>
        </w:trPr>
        <w:tc>
          <w:tcPr>
            <w:tcW w:w="2117" w:type="dxa"/>
            <w:shd w:val="clear" w:color="auto" w:fill="auto"/>
          </w:tcPr>
          <w:p w14:paraId="5F1E39B9" w14:textId="77777777" w:rsidR="008B6142" w:rsidRPr="001E3C37" w:rsidRDefault="008B6142" w:rsidP="007B344C">
            <w:pPr>
              <w:spacing w:before="120"/>
              <w:rPr>
                <w:rFonts w:asciiTheme="majorHAnsi" w:eastAsia="Times" w:hAnsiTheme="majorHAnsi" w:cstheme="majorHAnsi"/>
                <w:b/>
              </w:rPr>
            </w:pPr>
            <w:r w:rsidRPr="001E3C37">
              <w:rPr>
                <w:rFonts w:asciiTheme="majorHAnsi" w:eastAsia="Times" w:hAnsiTheme="majorHAnsi" w:cstheme="majorHAnsi"/>
                <w:b/>
              </w:rPr>
              <w:t>Reporting tool</w:t>
            </w:r>
          </w:p>
        </w:tc>
        <w:tc>
          <w:tcPr>
            <w:tcW w:w="6842" w:type="dxa"/>
            <w:shd w:val="clear" w:color="auto" w:fill="auto"/>
          </w:tcPr>
          <w:p w14:paraId="25995A1B" w14:textId="0A1689B6" w:rsidR="008B6142" w:rsidRPr="00612A89" w:rsidRDefault="00CB76DC" w:rsidP="007B344C">
            <w:pPr>
              <w:spacing w:before="120"/>
              <w:rPr>
                <w:rFonts w:asciiTheme="majorHAnsi" w:eastAsia="Times" w:hAnsiTheme="majorHAnsi" w:cstheme="majorHAnsi"/>
              </w:rPr>
            </w:pPr>
            <w:r w:rsidRPr="00612A89">
              <w:rPr>
                <w:rFonts w:asciiTheme="majorHAnsi" w:eastAsia="Times" w:hAnsiTheme="majorHAnsi" w:cstheme="majorHAnsi"/>
              </w:rPr>
              <w:t xml:space="preserve">Power BI </w:t>
            </w:r>
          </w:p>
        </w:tc>
      </w:tr>
    </w:tbl>
    <w:p w14:paraId="4C0B5898" w14:textId="29F68916" w:rsidR="004A407B" w:rsidRPr="001E3C37" w:rsidRDefault="004A407B" w:rsidP="00AE6BFA">
      <w:pPr>
        <w:tabs>
          <w:tab w:val="left" w:pos="3030"/>
        </w:tabs>
        <w:rPr>
          <w:rFonts w:asciiTheme="majorHAnsi" w:hAnsiTheme="majorHAnsi" w:cstheme="majorHAnsi"/>
          <w:b/>
          <w:bCs/>
          <w:color w:val="FF0000"/>
        </w:rPr>
      </w:pPr>
    </w:p>
    <w:p w14:paraId="71F5E9EE" w14:textId="021C409B" w:rsidR="008B6142" w:rsidRPr="001E3C37" w:rsidRDefault="008B6142" w:rsidP="00AE6BFA">
      <w:pPr>
        <w:tabs>
          <w:tab w:val="left" w:pos="3030"/>
        </w:tabs>
        <w:rPr>
          <w:rFonts w:asciiTheme="majorHAnsi" w:hAnsiTheme="majorHAnsi" w:cstheme="majorHAnsi"/>
          <w:b/>
          <w:bCs/>
          <w:color w:val="FF0000"/>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6842"/>
      </w:tblGrid>
      <w:tr w:rsidR="00F97105" w:rsidRPr="001E3C37" w14:paraId="4D80BE05" w14:textId="77777777" w:rsidTr="007B344C">
        <w:trPr>
          <w:trHeight w:val="420"/>
        </w:trPr>
        <w:tc>
          <w:tcPr>
            <w:tcW w:w="2117" w:type="dxa"/>
            <w:shd w:val="clear" w:color="auto" w:fill="CCCCCC"/>
          </w:tcPr>
          <w:p w14:paraId="11723713" w14:textId="68A64989" w:rsidR="008B6142" w:rsidRPr="001E3C37" w:rsidRDefault="008B6142" w:rsidP="007B344C">
            <w:pPr>
              <w:spacing w:before="120"/>
              <w:jc w:val="center"/>
              <w:rPr>
                <w:rFonts w:asciiTheme="majorHAnsi" w:eastAsia="Times" w:hAnsiTheme="majorHAnsi" w:cstheme="majorHAnsi"/>
                <w:b/>
                <w:position w:val="-6"/>
              </w:rPr>
            </w:pPr>
            <w:r w:rsidRPr="001E3C37">
              <w:rPr>
                <w:rFonts w:asciiTheme="majorHAnsi" w:eastAsia="Times" w:hAnsiTheme="majorHAnsi" w:cstheme="majorHAnsi"/>
                <w:b/>
                <w:position w:val="-6"/>
              </w:rPr>
              <w:lastRenderedPageBreak/>
              <w:t xml:space="preserve">KPI 2 </w:t>
            </w:r>
          </w:p>
        </w:tc>
        <w:tc>
          <w:tcPr>
            <w:tcW w:w="6842" w:type="dxa"/>
            <w:shd w:val="clear" w:color="auto" w:fill="CCCCCC"/>
          </w:tcPr>
          <w:p w14:paraId="65B78BF2" w14:textId="49B929DB" w:rsidR="008B6142" w:rsidRPr="001E3C37" w:rsidRDefault="009A0D8B" w:rsidP="007B344C">
            <w:pPr>
              <w:spacing w:before="120"/>
              <w:rPr>
                <w:rFonts w:asciiTheme="majorHAnsi" w:eastAsia="Times" w:hAnsiTheme="majorHAnsi" w:cstheme="majorHAnsi"/>
                <w:b/>
                <w:position w:val="-6"/>
              </w:rPr>
            </w:pPr>
            <w:r w:rsidRPr="001E3C37">
              <w:rPr>
                <w:rFonts w:asciiTheme="majorHAnsi" w:eastAsia="Times" w:hAnsiTheme="majorHAnsi" w:cstheme="majorHAnsi"/>
                <w:b/>
                <w:position w:val="-6"/>
              </w:rPr>
              <w:t xml:space="preserve">Turnaround from Order raised to Installation completed </w:t>
            </w:r>
          </w:p>
        </w:tc>
      </w:tr>
      <w:tr w:rsidR="00F97105" w:rsidRPr="001E3C37" w14:paraId="4B952D66" w14:textId="77777777" w:rsidTr="007B344C">
        <w:trPr>
          <w:trHeight w:val="516"/>
        </w:trPr>
        <w:tc>
          <w:tcPr>
            <w:tcW w:w="2117" w:type="dxa"/>
            <w:shd w:val="clear" w:color="auto" w:fill="auto"/>
          </w:tcPr>
          <w:p w14:paraId="5F06B05D" w14:textId="77777777" w:rsidR="008B6142" w:rsidRPr="001E3C37" w:rsidRDefault="008B6142" w:rsidP="007B344C">
            <w:pPr>
              <w:spacing w:before="120"/>
              <w:rPr>
                <w:rFonts w:asciiTheme="majorHAnsi" w:eastAsia="Times" w:hAnsiTheme="majorHAnsi" w:cstheme="majorHAnsi"/>
                <w:b/>
                <w:color w:val="FF0000"/>
              </w:rPr>
            </w:pPr>
            <w:r w:rsidRPr="001E3C37">
              <w:rPr>
                <w:rFonts w:asciiTheme="majorHAnsi" w:eastAsia="Times" w:hAnsiTheme="majorHAnsi" w:cstheme="majorHAnsi"/>
                <w:b/>
              </w:rPr>
              <w:t>Purpose</w:t>
            </w:r>
          </w:p>
        </w:tc>
        <w:tc>
          <w:tcPr>
            <w:tcW w:w="6842" w:type="dxa"/>
            <w:shd w:val="clear" w:color="auto" w:fill="auto"/>
          </w:tcPr>
          <w:p w14:paraId="1EA8C4DE" w14:textId="4CEEF331" w:rsidR="008B6142" w:rsidRPr="001E3C37" w:rsidRDefault="0050753F" w:rsidP="007B344C">
            <w:pPr>
              <w:spacing w:before="120"/>
              <w:rPr>
                <w:rFonts w:asciiTheme="majorHAnsi" w:eastAsia="Times" w:hAnsiTheme="majorHAnsi" w:cstheme="majorHAnsi"/>
                <w:color w:val="FF0000"/>
              </w:rPr>
            </w:pPr>
            <w:r w:rsidRPr="001E3C37">
              <w:rPr>
                <w:rFonts w:asciiTheme="majorHAnsi" w:eastAsia="Times" w:hAnsiTheme="majorHAnsi" w:cstheme="majorHAnsi"/>
              </w:rPr>
              <w:t xml:space="preserve">To confirm the average length of time to complete the Installation  </w:t>
            </w:r>
          </w:p>
        </w:tc>
      </w:tr>
      <w:tr w:rsidR="00F97105" w:rsidRPr="001E3C37" w14:paraId="5A3F19FF" w14:textId="77777777" w:rsidTr="007B344C">
        <w:trPr>
          <w:trHeight w:val="1260"/>
        </w:trPr>
        <w:tc>
          <w:tcPr>
            <w:tcW w:w="2117" w:type="dxa"/>
            <w:shd w:val="clear" w:color="auto" w:fill="auto"/>
          </w:tcPr>
          <w:p w14:paraId="71016BAB" w14:textId="3CBD2533" w:rsidR="008B6142" w:rsidRPr="001E3C37" w:rsidRDefault="008B6142" w:rsidP="00033879">
            <w:pPr>
              <w:spacing w:before="120"/>
              <w:rPr>
                <w:rFonts w:asciiTheme="majorHAnsi" w:eastAsia="Times" w:hAnsiTheme="majorHAnsi" w:cstheme="majorHAnsi"/>
                <w:b/>
              </w:rPr>
            </w:pPr>
            <w:r w:rsidRPr="001E3C37">
              <w:rPr>
                <w:rFonts w:asciiTheme="majorHAnsi" w:eastAsia="Times" w:hAnsiTheme="majorHAnsi" w:cstheme="majorHAnsi"/>
                <w:b/>
              </w:rPr>
              <w:t>Definitions</w:t>
            </w:r>
          </w:p>
        </w:tc>
        <w:tc>
          <w:tcPr>
            <w:tcW w:w="6842" w:type="dxa"/>
            <w:shd w:val="clear" w:color="auto" w:fill="auto"/>
          </w:tcPr>
          <w:p w14:paraId="4F67C00A" w14:textId="634208DF" w:rsidR="00033879" w:rsidRPr="00BB0EB2" w:rsidRDefault="0050753F" w:rsidP="00033879">
            <w:pPr>
              <w:spacing w:before="120"/>
              <w:rPr>
                <w:rFonts w:asciiTheme="majorHAnsi" w:eastAsia="Times" w:hAnsiTheme="majorHAnsi" w:cstheme="majorHAnsi"/>
              </w:rPr>
            </w:pPr>
            <w:r w:rsidRPr="00BB0EB2">
              <w:rPr>
                <w:rFonts w:asciiTheme="majorHAnsi" w:eastAsia="Times" w:hAnsiTheme="majorHAnsi" w:cstheme="majorHAnsi"/>
              </w:rPr>
              <w:t>Inst</w:t>
            </w:r>
            <w:r w:rsidR="00033879" w:rsidRPr="00BB0EB2">
              <w:rPr>
                <w:rFonts w:asciiTheme="majorHAnsi" w:eastAsia="Times" w:hAnsiTheme="majorHAnsi" w:cstheme="majorHAnsi"/>
              </w:rPr>
              <w:t>a</w:t>
            </w:r>
            <w:r w:rsidRPr="00BB0EB2">
              <w:rPr>
                <w:rFonts w:asciiTheme="majorHAnsi" w:eastAsia="Times" w:hAnsiTheme="majorHAnsi" w:cstheme="majorHAnsi"/>
              </w:rPr>
              <w:t xml:space="preserve">llation </w:t>
            </w:r>
            <w:r w:rsidR="003658F8" w:rsidRPr="00BB0EB2">
              <w:rPr>
                <w:rFonts w:asciiTheme="majorHAnsi" w:eastAsia="Times" w:hAnsiTheme="majorHAnsi" w:cstheme="majorHAnsi"/>
              </w:rPr>
              <w:t xml:space="preserve">maximum eight weeks from order raised </w:t>
            </w:r>
            <w:r w:rsidRPr="00BB0EB2">
              <w:rPr>
                <w:rFonts w:asciiTheme="majorHAnsi" w:eastAsia="Times" w:hAnsiTheme="majorHAnsi" w:cstheme="majorHAnsi"/>
              </w:rPr>
              <w:t xml:space="preserve"> </w:t>
            </w:r>
          </w:p>
        </w:tc>
      </w:tr>
      <w:tr w:rsidR="0001344A" w:rsidRPr="001E3C37" w14:paraId="5BCF5E0B" w14:textId="77777777" w:rsidTr="007B344C">
        <w:trPr>
          <w:trHeight w:val="3513"/>
        </w:trPr>
        <w:tc>
          <w:tcPr>
            <w:tcW w:w="2117" w:type="dxa"/>
            <w:shd w:val="clear" w:color="auto" w:fill="auto"/>
          </w:tcPr>
          <w:p w14:paraId="41D527B9" w14:textId="77777777" w:rsidR="0001344A" w:rsidRPr="001E3C37" w:rsidRDefault="0001344A" w:rsidP="0001344A">
            <w:pPr>
              <w:spacing w:before="120"/>
              <w:rPr>
                <w:rFonts w:asciiTheme="majorHAnsi" w:eastAsia="Times" w:hAnsiTheme="majorHAnsi" w:cstheme="majorHAnsi"/>
                <w:b/>
              </w:rPr>
            </w:pPr>
            <w:r w:rsidRPr="001E3C37">
              <w:rPr>
                <w:rFonts w:asciiTheme="majorHAnsi" w:eastAsia="Times" w:hAnsiTheme="majorHAnsi" w:cstheme="majorHAnsi"/>
                <w:b/>
              </w:rPr>
              <w:t>Method</w:t>
            </w:r>
          </w:p>
          <w:p w14:paraId="2961C71D" w14:textId="77777777" w:rsidR="0001344A" w:rsidRPr="001E3C37" w:rsidRDefault="0001344A" w:rsidP="0001344A">
            <w:pPr>
              <w:spacing w:before="120"/>
              <w:rPr>
                <w:rFonts w:asciiTheme="majorHAnsi" w:eastAsia="Times" w:hAnsiTheme="majorHAnsi" w:cstheme="majorHAnsi"/>
                <w:b/>
              </w:rPr>
            </w:pPr>
          </w:p>
          <w:p w14:paraId="27207462" w14:textId="77777777" w:rsidR="0001344A" w:rsidRPr="001E3C37" w:rsidRDefault="0001344A" w:rsidP="0001344A">
            <w:pPr>
              <w:spacing w:before="120"/>
              <w:rPr>
                <w:rFonts w:asciiTheme="majorHAnsi" w:eastAsia="Times" w:hAnsiTheme="majorHAnsi" w:cstheme="majorHAnsi"/>
                <w:b/>
              </w:rPr>
            </w:pPr>
          </w:p>
          <w:p w14:paraId="231DAD11" w14:textId="77777777" w:rsidR="0001344A" w:rsidRPr="001E3C37" w:rsidRDefault="0001344A" w:rsidP="0001344A">
            <w:pPr>
              <w:spacing w:before="120"/>
              <w:rPr>
                <w:rFonts w:asciiTheme="majorHAnsi" w:eastAsia="Times" w:hAnsiTheme="majorHAnsi" w:cstheme="majorHAnsi"/>
                <w:b/>
              </w:rPr>
            </w:pPr>
          </w:p>
          <w:p w14:paraId="44853A5F" w14:textId="77777777" w:rsidR="0001344A" w:rsidRPr="001E3C37" w:rsidRDefault="0001344A" w:rsidP="0001344A">
            <w:pPr>
              <w:spacing w:before="120"/>
              <w:rPr>
                <w:rFonts w:asciiTheme="majorHAnsi" w:eastAsia="Times" w:hAnsiTheme="majorHAnsi" w:cstheme="majorHAnsi"/>
                <w:b/>
              </w:rPr>
            </w:pPr>
          </w:p>
        </w:tc>
        <w:tc>
          <w:tcPr>
            <w:tcW w:w="6842" w:type="dxa"/>
            <w:shd w:val="clear" w:color="auto" w:fill="auto"/>
          </w:tcPr>
          <w:p w14:paraId="554F9413" w14:textId="7B7A365A"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 xml:space="preserve">Ascertain the number of days taken from the order being raised to the order being completed for all </w:t>
            </w:r>
            <w:r w:rsidR="00A02BBF" w:rsidRPr="00BB0EB2">
              <w:rPr>
                <w:rFonts w:asciiTheme="majorHAnsi" w:eastAsia="Times" w:hAnsiTheme="majorHAnsi" w:cstheme="majorHAnsi"/>
              </w:rPr>
              <w:t xml:space="preserve">Installations </w:t>
            </w:r>
            <w:r w:rsidRPr="00BB0EB2">
              <w:rPr>
                <w:rFonts w:asciiTheme="majorHAnsi" w:eastAsia="Times" w:hAnsiTheme="majorHAnsi" w:cstheme="majorHAnsi"/>
              </w:rPr>
              <w:t xml:space="preserve">(as defined above) and then divide this by the total number of </w:t>
            </w:r>
            <w:r w:rsidR="00A02BBF" w:rsidRPr="00BB0EB2">
              <w:rPr>
                <w:rFonts w:asciiTheme="majorHAnsi" w:eastAsia="Times" w:hAnsiTheme="majorHAnsi" w:cstheme="majorHAnsi"/>
              </w:rPr>
              <w:t xml:space="preserve">installation orders </w:t>
            </w:r>
          </w:p>
          <w:p w14:paraId="68F06DE6" w14:textId="77777777"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Performance = average number of days:</w:t>
            </w:r>
          </w:p>
          <w:p w14:paraId="6AB4F7F4" w14:textId="77777777"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Total number of days to complete routine repairs</w:t>
            </w:r>
          </w:p>
          <w:p w14:paraId="3B993EF5" w14:textId="77777777"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w:t>
            </w:r>
          </w:p>
          <w:p w14:paraId="05086C47" w14:textId="0CBD2485"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Total number of orders</w:t>
            </w:r>
          </w:p>
          <w:p w14:paraId="70E9FE58" w14:textId="3BA0226B"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 xml:space="preserve">This information is retrieved from </w:t>
            </w:r>
            <w:r w:rsidR="00CB76DC" w:rsidRPr="00BB0EB2">
              <w:rPr>
                <w:rFonts w:asciiTheme="majorHAnsi" w:eastAsia="Times" w:hAnsiTheme="majorHAnsi" w:cstheme="majorHAnsi"/>
              </w:rPr>
              <w:t xml:space="preserve">connect repairs </w:t>
            </w:r>
          </w:p>
        </w:tc>
      </w:tr>
      <w:tr w:rsidR="0001344A" w:rsidRPr="001E3C37" w14:paraId="624D0C19" w14:textId="77777777" w:rsidTr="007B344C">
        <w:trPr>
          <w:trHeight w:val="629"/>
        </w:trPr>
        <w:tc>
          <w:tcPr>
            <w:tcW w:w="2117" w:type="dxa"/>
            <w:shd w:val="clear" w:color="auto" w:fill="auto"/>
          </w:tcPr>
          <w:p w14:paraId="3D57B160" w14:textId="77777777" w:rsidR="0001344A" w:rsidRPr="00BB0EB2" w:rsidRDefault="0001344A" w:rsidP="0001344A">
            <w:pPr>
              <w:spacing w:before="120"/>
              <w:rPr>
                <w:rFonts w:asciiTheme="majorHAnsi" w:eastAsia="Times" w:hAnsiTheme="majorHAnsi" w:cstheme="majorHAnsi"/>
                <w:b/>
              </w:rPr>
            </w:pPr>
            <w:r w:rsidRPr="00BB0EB2">
              <w:rPr>
                <w:rFonts w:asciiTheme="majorHAnsi" w:eastAsia="Times" w:hAnsiTheme="majorHAnsi" w:cstheme="majorHAnsi"/>
                <w:b/>
              </w:rPr>
              <w:t>Example</w:t>
            </w:r>
          </w:p>
          <w:p w14:paraId="683C807F" w14:textId="77777777" w:rsidR="0001344A" w:rsidRPr="00BB0EB2" w:rsidRDefault="0001344A" w:rsidP="0001344A">
            <w:pPr>
              <w:spacing w:before="120"/>
              <w:rPr>
                <w:rFonts w:asciiTheme="majorHAnsi" w:eastAsia="Times" w:hAnsiTheme="majorHAnsi" w:cstheme="majorHAnsi"/>
                <w:b/>
              </w:rPr>
            </w:pPr>
          </w:p>
          <w:p w14:paraId="741A730E" w14:textId="77777777" w:rsidR="0001344A" w:rsidRPr="00BB0EB2" w:rsidRDefault="0001344A" w:rsidP="0001344A">
            <w:pPr>
              <w:spacing w:before="120"/>
              <w:rPr>
                <w:rFonts w:asciiTheme="majorHAnsi" w:eastAsia="Times" w:hAnsiTheme="majorHAnsi" w:cstheme="majorHAnsi"/>
                <w:b/>
              </w:rPr>
            </w:pPr>
          </w:p>
          <w:p w14:paraId="35BCE802" w14:textId="77777777" w:rsidR="0001344A" w:rsidRPr="00BB0EB2" w:rsidRDefault="0001344A" w:rsidP="0001344A">
            <w:pPr>
              <w:spacing w:before="120"/>
              <w:rPr>
                <w:rFonts w:asciiTheme="majorHAnsi" w:eastAsia="Times" w:hAnsiTheme="majorHAnsi" w:cstheme="majorHAnsi"/>
                <w:b/>
              </w:rPr>
            </w:pPr>
          </w:p>
          <w:p w14:paraId="2B1D5B63" w14:textId="77777777" w:rsidR="0001344A" w:rsidRPr="00BB0EB2" w:rsidRDefault="0001344A" w:rsidP="0001344A">
            <w:pPr>
              <w:spacing w:before="120"/>
              <w:rPr>
                <w:rFonts w:asciiTheme="majorHAnsi" w:eastAsia="Times" w:hAnsiTheme="majorHAnsi" w:cstheme="majorHAnsi"/>
                <w:b/>
              </w:rPr>
            </w:pPr>
          </w:p>
          <w:p w14:paraId="2047A375" w14:textId="77777777" w:rsidR="0001344A" w:rsidRPr="00BB0EB2" w:rsidRDefault="0001344A" w:rsidP="0001344A">
            <w:pPr>
              <w:spacing w:before="120"/>
              <w:rPr>
                <w:rFonts w:asciiTheme="majorHAnsi" w:eastAsia="Times" w:hAnsiTheme="majorHAnsi" w:cstheme="majorHAnsi"/>
                <w:b/>
              </w:rPr>
            </w:pPr>
          </w:p>
          <w:p w14:paraId="775685B5" w14:textId="77777777" w:rsidR="0001344A" w:rsidRPr="00BB0EB2" w:rsidRDefault="0001344A" w:rsidP="0001344A">
            <w:pPr>
              <w:spacing w:before="120"/>
              <w:rPr>
                <w:rFonts w:asciiTheme="majorHAnsi" w:eastAsia="Times" w:hAnsiTheme="majorHAnsi" w:cstheme="majorHAnsi"/>
                <w:b/>
              </w:rPr>
            </w:pPr>
          </w:p>
        </w:tc>
        <w:tc>
          <w:tcPr>
            <w:tcW w:w="6842" w:type="dxa"/>
            <w:shd w:val="clear" w:color="auto" w:fill="auto"/>
          </w:tcPr>
          <w:p w14:paraId="79056364" w14:textId="356E0BA4"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 xml:space="preserve">During the period being measured, the total number of days taken to complete </w:t>
            </w:r>
            <w:r w:rsidR="003570BC" w:rsidRPr="00BB0EB2">
              <w:rPr>
                <w:rFonts w:asciiTheme="majorHAnsi" w:eastAsia="Times" w:hAnsiTheme="majorHAnsi" w:cstheme="majorHAnsi"/>
              </w:rPr>
              <w:t xml:space="preserve">installation is </w:t>
            </w:r>
            <w:proofErr w:type="spellStart"/>
            <w:r w:rsidR="003570BC" w:rsidRPr="00BB0EB2">
              <w:rPr>
                <w:rFonts w:asciiTheme="majorHAnsi" w:eastAsia="Times" w:hAnsiTheme="majorHAnsi" w:cstheme="majorHAnsi"/>
              </w:rPr>
              <w:t>is</w:t>
            </w:r>
            <w:proofErr w:type="spellEnd"/>
            <w:r w:rsidRPr="00BB0EB2">
              <w:rPr>
                <w:rFonts w:asciiTheme="majorHAnsi" w:eastAsia="Times" w:hAnsiTheme="majorHAnsi" w:cstheme="majorHAnsi"/>
              </w:rPr>
              <w:t xml:space="preserve"> 1000 days. During the period, 100 routine works orders were raised.</w:t>
            </w:r>
          </w:p>
          <w:p w14:paraId="5EC2FDA5" w14:textId="77777777"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Performance = average number of days:</w:t>
            </w:r>
          </w:p>
          <w:p w14:paraId="798988C4" w14:textId="77777777"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Total No of days to complete routine repairs = 1000 days</w:t>
            </w:r>
          </w:p>
          <w:p w14:paraId="2C50C1A3" w14:textId="77777777"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w:t>
            </w:r>
          </w:p>
          <w:p w14:paraId="67E8CBB0" w14:textId="4F2EC3BA" w:rsidR="0001344A" w:rsidRPr="00BB0EB2" w:rsidRDefault="0001344A" w:rsidP="0001344A">
            <w:pPr>
              <w:spacing w:before="120"/>
              <w:jc w:val="center"/>
              <w:rPr>
                <w:rFonts w:asciiTheme="majorHAnsi" w:eastAsia="Times" w:hAnsiTheme="majorHAnsi" w:cstheme="majorHAnsi"/>
              </w:rPr>
            </w:pPr>
            <w:r w:rsidRPr="00BB0EB2">
              <w:rPr>
                <w:rFonts w:asciiTheme="majorHAnsi" w:eastAsia="Times" w:hAnsiTheme="majorHAnsi" w:cstheme="majorHAnsi"/>
              </w:rPr>
              <w:t>Total number of orders = 100 orders</w:t>
            </w:r>
          </w:p>
          <w:p w14:paraId="20CFE33B" w14:textId="3E4D23D9" w:rsidR="0001344A" w:rsidRPr="00BB0EB2" w:rsidRDefault="0001344A" w:rsidP="0001344A">
            <w:pPr>
              <w:spacing w:before="120"/>
              <w:rPr>
                <w:rFonts w:asciiTheme="majorHAnsi" w:eastAsia="Times" w:hAnsiTheme="majorHAnsi" w:cstheme="majorHAnsi"/>
              </w:rPr>
            </w:pPr>
            <w:r w:rsidRPr="00BB0EB2">
              <w:rPr>
                <w:rFonts w:asciiTheme="majorHAnsi" w:eastAsia="Times" w:hAnsiTheme="majorHAnsi" w:cstheme="majorHAnsi"/>
              </w:rPr>
              <w:t>= 10 days</w:t>
            </w:r>
          </w:p>
        </w:tc>
      </w:tr>
      <w:tr w:rsidR="0001344A" w:rsidRPr="001E3C37" w14:paraId="2AC1E8BB" w14:textId="77777777" w:rsidTr="007B344C">
        <w:trPr>
          <w:trHeight w:val="401"/>
        </w:trPr>
        <w:tc>
          <w:tcPr>
            <w:tcW w:w="2117" w:type="dxa"/>
            <w:shd w:val="clear" w:color="auto" w:fill="auto"/>
          </w:tcPr>
          <w:p w14:paraId="40D607BA" w14:textId="77777777" w:rsidR="0001344A" w:rsidRPr="00BB0EB2" w:rsidRDefault="0001344A" w:rsidP="0001344A">
            <w:pPr>
              <w:spacing w:before="120"/>
              <w:rPr>
                <w:rFonts w:asciiTheme="majorHAnsi" w:eastAsia="Times" w:hAnsiTheme="majorHAnsi" w:cstheme="majorHAnsi"/>
                <w:b/>
              </w:rPr>
            </w:pPr>
            <w:r w:rsidRPr="00BB0EB2">
              <w:rPr>
                <w:rFonts w:asciiTheme="majorHAnsi" w:eastAsia="Times" w:hAnsiTheme="majorHAnsi" w:cstheme="majorHAnsi"/>
                <w:b/>
              </w:rPr>
              <w:t>Measurement</w:t>
            </w:r>
          </w:p>
        </w:tc>
        <w:tc>
          <w:tcPr>
            <w:tcW w:w="6842" w:type="dxa"/>
            <w:shd w:val="clear" w:color="auto" w:fill="auto"/>
          </w:tcPr>
          <w:p w14:paraId="6DF352F1" w14:textId="48A5F9CF" w:rsidR="0001344A" w:rsidRPr="00BB0EB2" w:rsidRDefault="00CB76DC" w:rsidP="0001344A">
            <w:pPr>
              <w:spacing w:before="120"/>
              <w:rPr>
                <w:rFonts w:asciiTheme="majorHAnsi" w:eastAsia="Times" w:hAnsiTheme="majorHAnsi" w:cstheme="majorHAnsi"/>
              </w:rPr>
            </w:pPr>
            <w:r w:rsidRPr="00BB0EB2">
              <w:rPr>
                <w:rFonts w:asciiTheme="majorHAnsi" w:eastAsia="Times" w:hAnsiTheme="majorHAnsi" w:cstheme="majorHAnsi"/>
              </w:rPr>
              <w:t xml:space="preserve">Quarterly </w:t>
            </w:r>
          </w:p>
        </w:tc>
      </w:tr>
      <w:tr w:rsidR="0001344A" w:rsidRPr="001E3C37" w14:paraId="63F89D27" w14:textId="77777777" w:rsidTr="007B344C">
        <w:trPr>
          <w:trHeight w:val="420"/>
        </w:trPr>
        <w:tc>
          <w:tcPr>
            <w:tcW w:w="2117" w:type="dxa"/>
            <w:shd w:val="clear" w:color="auto" w:fill="auto"/>
          </w:tcPr>
          <w:p w14:paraId="6C0A071A" w14:textId="77777777" w:rsidR="0001344A" w:rsidRPr="00BB0EB2" w:rsidRDefault="0001344A" w:rsidP="0001344A">
            <w:pPr>
              <w:spacing w:before="120"/>
              <w:rPr>
                <w:rFonts w:asciiTheme="majorHAnsi" w:eastAsia="Times" w:hAnsiTheme="majorHAnsi" w:cstheme="majorHAnsi"/>
                <w:b/>
              </w:rPr>
            </w:pPr>
            <w:r w:rsidRPr="00BB0EB2">
              <w:rPr>
                <w:rFonts w:asciiTheme="majorHAnsi" w:eastAsia="Times" w:hAnsiTheme="majorHAnsi" w:cstheme="majorHAnsi"/>
                <w:b/>
              </w:rPr>
              <w:t>Target</w:t>
            </w:r>
          </w:p>
        </w:tc>
        <w:tc>
          <w:tcPr>
            <w:tcW w:w="6842" w:type="dxa"/>
            <w:shd w:val="clear" w:color="auto" w:fill="auto"/>
          </w:tcPr>
          <w:p w14:paraId="57BF60FD" w14:textId="1FA88663" w:rsidR="0001344A" w:rsidRPr="00BB0EB2" w:rsidRDefault="00CB76DC" w:rsidP="0001344A">
            <w:pPr>
              <w:spacing w:before="120"/>
              <w:rPr>
                <w:rFonts w:asciiTheme="majorHAnsi" w:eastAsia="Times" w:hAnsiTheme="majorHAnsi" w:cstheme="majorHAnsi"/>
              </w:rPr>
            </w:pPr>
            <w:r w:rsidRPr="00BB0EB2">
              <w:rPr>
                <w:rFonts w:asciiTheme="majorHAnsi" w:eastAsia="Times" w:hAnsiTheme="majorHAnsi" w:cstheme="majorHAnsi"/>
              </w:rPr>
              <w:t>8 weeks</w:t>
            </w:r>
            <w:r w:rsidR="0001344A" w:rsidRPr="00BB0EB2">
              <w:rPr>
                <w:rFonts w:asciiTheme="majorHAnsi" w:eastAsia="Times" w:hAnsiTheme="majorHAnsi" w:cstheme="majorHAnsi"/>
              </w:rPr>
              <w:t xml:space="preserve"> </w:t>
            </w:r>
          </w:p>
        </w:tc>
      </w:tr>
      <w:tr w:rsidR="0001344A" w:rsidRPr="001E3C37" w14:paraId="5EFADC81" w14:textId="77777777" w:rsidTr="007B344C">
        <w:trPr>
          <w:trHeight w:val="420"/>
        </w:trPr>
        <w:tc>
          <w:tcPr>
            <w:tcW w:w="2117" w:type="dxa"/>
            <w:shd w:val="clear" w:color="auto" w:fill="auto"/>
          </w:tcPr>
          <w:p w14:paraId="53B1D9CD" w14:textId="77777777" w:rsidR="0001344A" w:rsidRPr="00BB0EB2" w:rsidRDefault="0001344A" w:rsidP="0001344A">
            <w:pPr>
              <w:spacing w:before="120"/>
              <w:rPr>
                <w:rFonts w:asciiTheme="majorHAnsi" w:eastAsia="Times" w:hAnsiTheme="majorHAnsi" w:cstheme="majorHAnsi"/>
                <w:b/>
              </w:rPr>
            </w:pPr>
            <w:r w:rsidRPr="00BB0EB2">
              <w:rPr>
                <w:rFonts w:asciiTheme="majorHAnsi" w:eastAsia="Times" w:hAnsiTheme="majorHAnsi" w:cstheme="majorHAnsi"/>
                <w:b/>
              </w:rPr>
              <w:t>Target Source</w:t>
            </w:r>
          </w:p>
        </w:tc>
        <w:tc>
          <w:tcPr>
            <w:tcW w:w="6842" w:type="dxa"/>
            <w:shd w:val="clear" w:color="auto" w:fill="auto"/>
          </w:tcPr>
          <w:p w14:paraId="68FD783E" w14:textId="6B8FE3D4" w:rsidR="0001344A" w:rsidRPr="00BB0EB2" w:rsidRDefault="00CB76DC" w:rsidP="0001344A">
            <w:pPr>
              <w:spacing w:before="120"/>
              <w:rPr>
                <w:rFonts w:asciiTheme="majorHAnsi" w:eastAsia="Times" w:hAnsiTheme="majorHAnsi" w:cstheme="majorHAnsi"/>
              </w:rPr>
            </w:pPr>
            <w:r w:rsidRPr="00BB0EB2">
              <w:rPr>
                <w:rFonts w:asciiTheme="majorHAnsi" w:eastAsia="Times" w:hAnsiTheme="majorHAnsi" w:cstheme="majorHAnsi"/>
              </w:rPr>
              <w:t>Homeforce KPI Dashboard</w:t>
            </w:r>
          </w:p>
        </w:tc>
      </w:tr>
      <w:tr w:rsidR="0001344A" w:rsidRPr="001E3C37" w14:paraId="37C4F867" w14:textId="77777777" w:rsidTr="007B344C">
        <w:trPr>
          <w:trHeight w:val="420"/>
        </w:trPr>
        <w:tc>
          <w:tcPr>
            <w:tcW w:w="2117" w:type="dxa"/>
            <w:shd w:val="clear" w:color="auto" w:fill="auto"/>
          </w:tcPr>
          <w:p w14:paraId="58EA35FA" w14:textId="77777777" w:rsidR="0001344A" w:rsidRPr="00BB0EB2" w:rsidRDefault="0001344A" w:rsidP="0001344A">
            <w:pPr>
              <w:spacing w:before="120"/>
              <w:rPr>
                <w:rFonts w:asciiTheme="majorHAnsi" w:eastAsia="Times" w:hAnsiTheme="majorHAnsi" w:cstheme="majorHAnsi"/>
                <w:b/>
              </w:rPr>
            </w:pPr>
            <w:r w:rsidRPr="00BB0EB2">
              <w:rPr>
                <w:rFonts w:asciiTheme="majorHAnsi" w:eastAsia="Times" w:hAnsiTheme="majorHAnsi" w:cstheme="majorHAnsi"/>
                <w:b/>
              </w:rPr>
              <w:t>Reporting tool</w:t>
            </w:r>
          </w:p>
        </w:tc>
        <w:tc>
          <w:tcPr>
            <w:tcW w:w="6842" w:type="dxa"/>
            <w:shd w:val="clear" w:color="auto" w:fill="auto"/>
          </w:tcPr>
          <w:p w14:paraId="2C258DFD" w14:textId="01772F14" w:rsidR="0001344A" w:rsidRPr="00BB0EB2" w:rsidRDefault="00CB76DC" w:rsidP="0001344A">
            <w:pPr>
              <w:spacing w:before="120"/>
              <w:rPr>
                <w:rFonts w:asciiTheme="majorHAnsi" w:eastAsia="Times" w:hAnsiTheme="majorHAnsi" w:cstheme="majorHAnsi"/>
              </w:rPr>
            </w:pPr>
            <w:r w:rsidRPr="00BB0EB2">
              <w:rPr>
                <w:rFonts w:asciiTheme="majorHAnsi" w:eastAsia="Times" w:hAnsiTheme="majorHAnsi" w:cstheme="majorHAnsi"/>
              </w:rPr>
              <w:t xml:space="preserve">Power BI </w:t>
            </w:r>
          </w:p>
        </w:tc>
      </w:tr>
    </w:tbl>
    <w:p w14:paraId="10E73894" w14:textId="1D0586DB" w:rsidR="008B6142" w:rsidRPr="001E3C37" w:rsidRDefault="008B6142" w:rsidP="00AE6BFA">
      <w:pPr>
        <w:tabs>
          <w:tab w:val="left" w:pos="3030"/>
        </w:tabs>
        <w:rPr>
          <w:rFonts w:asciiTheme="majorHAnsi" w:hAnsiTheme="majorHAnsi" w:cstheme="majorHAnsi"/>
          <w:b/>
          <w:bCs/>
          <w:color w:val="FF0000"/>
        </w:rPr>
      </w:pPr>
    </w:p>
    <w:p w14:paraId="78133880" w14:textId="59C170C3" w:rsidR="00543EC0" w:rsidRPr="001E3C37" w:rsidRDefault="00543EC0" w:rsidP="00AE6BFA">
      <w:pPr>
        <w:tabs>
          <w:tab w:val="left" w:pos="3030"/>
        </w:tabs>
        <w:rPr>
          <w:rFonts w:asciiTheme="majorHAnsi" w:hAnsiTheme="majorHAnsi" w:cstheme="majorHAnsi"/>
          <w:b/>
          <w:bCs/>
          <w:color w:val="FF0000"/>
        </w:rPr>
      </w:pPr>
    </w:p>
    <w:p w14:paraId="6D0FCF0A" w14:textId="1286A98C" w:rsidR="003570BC" w:rsidRPr="001E3C37" w:rsidRDefault="003570BC" w:rsidP="00AE6BFA">
      <w:pPr>
        <w:tabs>
          <w:tab w:val="left" w:pos="3030"/>
        </w:tabs>
        <w:rPr>
          <w:rFonts w:asciiTheme="majorHAnsi" w:hAnsiTheme="majorHAnsi" w:cstheme="majorHAnsi"/>
          <w:b/>
          <w:bCs/>
          <w:color w:val="FF0000"/>
        </w:rPr>
      </w:pPr>
    </w:p>
    <w:p w14:paraId="53231D86" w14:textId="05308A54" w:rsidR="003570BC" w:rsidRPr="001E3C37" w:rsidRDefault="003570BC" w:rsidP="00AE6BFA">
      <w:pPr>
        <w:tabs>
          <w:tab w:val="left" w:pos="3030"/>
        </w:tabs>
        <w:rPr>
          <w:rFonts w:asciiTheme="majorHAnsi" w:hAnsiTheme="majorHAnsi" w:cstheme="majorHAnsi"/>
          <w:b/>
          <w:bCs/>
          <w:color w:val="FF0000"/>
        </w:rPr>
      </w:pPr>
    </w:p>
    <w:p w14:paraId="32377A87" w14:textId="77777777" w:rsidR="003570BC" w:rsidRPr="001E3C37" w:rsidRDefault="003570BC" w:rsidP="00AE6BFA">
      <w:pPr>
        <w:tabs>
          <w:tab w:val="left" w:pos="3030"/>
        </w:tabs>
        <w:rPr>
          <w:rFonts w:asciiTheme="majorHAnsi" w:hAnsiTheme="majorHAnsi" w:cstheme="majorHAnsi"/>
          <w:b/>
          <w:bCs/>
          <w:color w:val="FF0000"/>
        </w:rPr>
      </w:pPr>
    </w:p>
    <w:p w14:paraId="7C607608" w14:textId="77777777" w:rsidR="00543EC0" w:rsidRPr="001E3C37" w:rsidRDefault="00543EC0" w:rsidP="00AE6BFA">
      <w:pPr>
        <w:tabs>
          <w:tab w:val="left" w:pos="3030"/>
        </w:tabs>
        <w:rPr>
          <w:rFonts w:asciiTheme="majorHAnsi" w:hAnsiTheme="majorHAnsi" w:cstheme="majorHAnsi"/>
          <w:b/>
          <w:bCs/>
          <w:color w:val="FF0000"/>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6842"/>
      </w:tblGrid>
      <w:tr w:rsidR="00F97105" w:rsidRPr="001E3C37" w14:paraId="4BABCA2E" w14:textId="77777777" w:rsidTr="007B344C">
        <w:trPr>
          <w:trHeight w:val="420"/>
        </w:trPr>
        <w:tc>
          <w:tcPr>
            <w:tcW w:w="2117" w:type="dxa"/>
            <w:shd w:val="clear" w:color="auto" w:fill="CCCCCC"/>
          </w:tcPr>
          <w:p w14:paraId="6571FF96" w14:textId="243B0A95" w:rsidR="008B6142" w:rsidRPr="001E3C37" w:rsidRDefault="008B6142" w:rsidP="007B344C">
            <w:pPr>
              <w:spacing w:before="120"/>
              <w:jc w:val="center"/>
              <w:rPr>
                <w:rFonts w:asciiTheme="majorHAnsi" w:eastAsia="Times" w:hAnsiTheme="majorHAnsi" w:cstheme="majorHAnsi"/>
                <w:b/>
                <w:position w:val="-6"/>
              </w:rPr>
            </w:pPr>
            <w:r w:rsidRPr="001E3C37">
              <w:rPr>
                <w:rFonts w:asciiTheme="majorHAnsi" w:eastAsia="Times" w:hAnsiTheme="majorHAnsi" w:cstheme="majorHAnsi"/>
                <w:b/>
                <w:position w:val="-6"/>
              </w:rPr>
              <w:t xml:space="preserve">KPI 3 </w:t>
            </w:r>
          </w:p>
        </w:tc>
        <w:tc>
          <w:tcPr>
            <w:tcW w:w="6842" w:type="dxa"/>
            <w:shd w:val="clear" w:color="auto" w:fill="CCCCCC"/>
          </w:tcPr>
          <w:p w14:paraId="61671C0B" w14:textId="51AF3F00" w:rsidR="008B6142" w:rsidRPr="001E3C37" w:rsidRDefault="00543EC0" w:rsidP="007B344C">
            <w:pPr>
              <w:spacing w:before="120"/>
              <w:rPr>
                <w:rFonts w:asciiTheme="majorHAnsi" w:eastAsia="Times" w:hAnsiTheme="majorHAnsi" w:cstheme="majorHAnsi"/>
                <w:b/>
                <w:position w:val="-6"/>
              </w:rPr>
            </w:pPr>
            <w:r w:rsidRPr="001E3C37">
              <w:rPr>
                <w:rFonts w:asciiTheme="majorHAnsi" w:eastAsia="Times" w:hAnsiTheme="majorHAnsi" w:cstheme="majorHAnsi"/>
                <w:b/>
                <w:position w:val="-6"/>
              </w:rPr>
              <w:t>N</w:t>
            </w:r>
            <w:r w:rsidR="009A0D8B" w:rsidRPr="001E3C37">
              <w:rPr>
                <w:rFonts w:asciiTheme="majorHAnsi" w:eastAsia="Times" w:hAnsiTheme="majorHAnsi" w:cstheme="majorHAnsi"/>
                <w:b/>
                <w:position w:val="-6"/>
              </w:rPr>
              <w:t xml:space="preserve">umber of Defects and Recalls </w:t>
            </w:r>
          </w:p>
        </w:tc>
      </w:tr>
      <w:tr w:rsidR="003F5587" w:rsidRPr="001E3C37" w14:paraId="4FE3A8E6" w14:textId="77777777" w:rsidTr="00EC3034">
        <w:trPr>
          <w:trHeight w:val="516"/>
        </w:trPr>
        <w:tc>
          <w:tcPr>
            <w:tcW w:w="2117" w:type="dxa"/>
            <w:shd w:val="clear" w:color="auto" w:fill="auto"/>
          </w:tcPr>
          <w:p w14:paraId="18782E0A" w14:textId="77777777" w:rsidR="003F5587" w:rsidRPr="001E3C37" w:rsidRDefault="003F5587" w:rsidP="003F5587">
            <w:pPr>
              <w:spacing w:before="120"/>
              <w:rPr>
                <w:rFonts w:asciiTheme="majorHAnsi" w:eastAsia="Times" w:hAnsiTheme="majorHAnsi" w:cstheme="majorHAnsi"/>
                <w:b/>
              </w:rPr>
            </w:pPr>
            <w:r w:rsidRPr="001E3C37">
              <w:rPr>
                <w:rFonts w:asciiTheme="majorHAnsi" w:eastAsia="Times" w:hAnsiTheme="majorHAnsi" w:cstheme="majorHAnsi"/>
                <w:b/>
              </w:rPr>
              <w:t>Purpose</w:t>
            </w:r>
          </w:p>
        </w:tc>
        <w:tc>
          <w:tcPr>
            <w:tcW w:w="6842" w:type="dxa"/>
          </w:tcPr>
          <w:p w14:paraId="558AFB9D" w14:textId="35DA50C9" w:rsidR="003F5587" w:rsidRPr="001E3C37" w:rsidRDefault="003F5587" w:rsidP="003F5587">
            <w:pPr>
              <w:spacing w:before="120"/>
              <w:rPr>
                <w:rFonts w:asciiTheme="majorHAnsi" w:hAnsiTheme="majorHAnsi" w:cstheme="majorHAnsi"/>
              </w:rPr>
            </w:pPr>
            <w:r w:rsidRPr="001E3C37">
              <w:rPr>
                <w:rFonts w:asciiTheme="majorHAnsi" w:hAnsiTheme="majorHAnsi" w:cstheme="majorHAnsi"/>
              </w:rPr>
              <w:t xml:space="preserve">To determine the ability of </w:t>
            </w:r>
            <w:r w:rsidR="004449B8" w:rsidRPr="001E3C37">
              <w:rPr>
                <w:rFonts w:asciiTheme="majorHAnsi" w:hAnsiTheme="majorHAnsi" w:cstheme="majorHAnsi"/>
              </w:rPr>
              <w:t xml:space="preserve">the </w:t>
            </w:r>
            <w:r w:rsidR="000E7FDB" w:rsidRPr="001E3C37">
              <w:rPr>
                <w:rFonts w:asciiTheme="majorHAnsi" w:hAnsiTheme="majorHAnsi" w:cstheme="majorHAnsi"/>
              </w:rPr>
              <w:t>contractor to</w:t>
            </w:r>
            <w:r w:rsidRPr="001E3C37">
              <w:rPr>
                <w:rFonts w:asciiTheme="majorHAnsi" w:hAnsiTheme="majorHAnsi" w:cstheme="majorHAnsi"/>
              </w:rPr>
              <w:t xml:space="preserve"> complete the </w:t>
            </w:r>
            <w:r w:rsidR="00883480" w:rsidRPr="001E3C37">
              <w:rPr>
                <w:rFonts w:asciiTheme="majorHAnsi" w:hAnsiTheme="majorHAnsi" w:cstheme="majorHAnsi"/>
              </w:rPr>
              <w:t xml:space="preserve">Installation </w:t>
            </w:r>
            <w:proofErr w:type="gramStart"/>
            <w:r w:rsidR="00883480" w:rsidRPr="001E3C37">
              <w:rPr>
                <w:rFonts w:asciiTheme="majorHAnsi" w:hAnsiTheme="majorHAnsi" w:cstheme="majorHAnsi"/>
              </w:rPr>
              <w:t>works</w:t>
            </w:r>
            <w:r w:rsidRPr="001E3C37">
              <w:rPr>
                <w:rFonts w:asciiTheme="majorHAnsi" w:hAnsiTheme="majorHAnsi" w:cstheme="majorHAnsi"/>
              </w:rPr>
              <w:t xml:space="preserve"> correctly</w:t>
            </w:r>
            <w:proofErr w:type="gramEnd"/>
            <w:r w:rsidRPr="001E3C37">
              <w:rPr>
                <w:rFonts w:asciiTheme="majorHAnsi" w:hAnsiTheme="majorHAnsi" w:cstheme="majorHAnsi"/>
              </w:rPr>
              <w:t xml:space="preserve"> first time.</w:t>
            </w:r>
            <w:r w:rsidR="000E7FDB" w:rsidRPr="001E3C37">
              <w:rPr>
                <w:rFonts w:asciiTheme="majorHAnsi" w:hAnsiTheme="majorHAnsi" w:cstheme="majorHAnsi"/>
              </w:rPr>
              <w:t xml:space="preserve"> </w:t>
            </w:r>
          </w:p>
        </w:tc>
      </w:tr>
      <w:tr w:rsidR="003F5587" w:rsidRPr="001E3C37" w14:paraId="35B118FD" w14:textId="77777777" w:rsidTr="00EC3034">
        <w:trPr>
          <w:trHeight w:val="1260"/>
        </w:trPr>
        <w:tc>
          <w:tcPr>
            <w:tcW w:w="2117" w:type="dxa"/>
            <w:shd w:val="clear" w:color="auto" w:fill="auto"/>
          </w:tcPr>
          <w:p w14:paraId="6BD36ADA" w14:textId="77777777" w:rsidR="003F5587" w:rsidRPr="00BB0EB2" w:rsidRDefault="003F5587" w:rsidP="003F5587">
            <w:pPr>
              <w:spacing w:before="120"/>
              <w:rPr>
                <w:rFonts w:asciiTheme="majorHAnsi" w:eastAsia="Times" w:hAnsiTheme="majorHAnsi" w:cstheme="majorHAnsi"/>
                <w:b/>
              </w:rPr>
            </w:pPr>
            <w:r w:rsidRPr="00BB0EB2">
              <w:rPr>
                <w:rFonts w:asciiTheme="majorHAnsi" w:eastAsia="Times" w:hAnsiTheme="majorHAnsi" w:cstheme="majorHAnsi"/>
                <w:b/>
              </w:rPr>
              <w:t>Definitions</w:t>
            </w:r>
          </w:p>
          <w:p w14:paraId="28B70B3B" w14:textId="77777777" w:rsidR="003F5587" w:rsidRPr="00BB0EB2" w:rsidRDefault="003F5587" w:rsidP="003F5587">
            <w:pPr>
              <w:spacing w:before="120"/>
              <w:rPr>
                <w:rFonts w:asciiTheme="majorHAnsi" w:eastAsia="Times" w:hAnsiTheme="majorHAnsi" w:cstheme="majorHAnsi"/>
                <w:b/>
              </w:rPr>
            </w:pPr>
          </w:p>
          <w:p w14:paraId="1136AEC7" w14:textId="77777777" w:rsidR="003F5587" w:rsidRPr="00BB0EB2" w:rsidRDefault="003F5587" w:rsidP="003F5587">
            <w:pPr>
              <w:spacing w:before="120"/>
              <w:rPr>
                <w:rFonts w:asciiTheme="majorHAnsi" w:eastAsia="Times" w:hAnsiTheme="majorHAnsi" w:cstheme="majorHAnsi"/>
                <w:b/>
              </w:rPr>
            </w:pPr>
          </w:p>
        </w:tc>
        <w:tc>
          <w:tcPr>
            <w:tcW w:w="6842" w:type="dxa"/>
          </w:tcPr>
          <w:p w14:paraId="1CC69E3E" w14:textId="6F769CCB"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The number of recalls arising from:</w:t>
            </w:r>
          </w:p>
          <w:p w14:paraId="0AB17F94" w14:textId="4310E9F6" w:rsidR="003F5587" w:rsidRPr="00BB0EB2" w:rsidRDefault="00883480" w:rsidP="003F5587">
            <w:pPr>
              <w:numPr>
                <w:ilvl w:val="0"/>
                <w:numId w:val="13"/>
              </w:numPr>
              <w:spacing w:before="120"/>
              <w:rPr>
                <w:rFonts w:asciiTheme="majorHAnsi" w:hAnsiTheme="majorHAnsi" w:cstheme="majorHAnsi"/>
              </w:rPr>
            </w:pPr>
            <w:r w:rsidRPr="00BB0EB2">
              <w:rPr>
                <w:rFonts w:asciiTheme="majorHAnsi" w:hAnsiTheme="majorHAnsi" w:cstheme="majorHAnsi"/>
              </w:rPr>
              <w:t>Installation works</w:t>
            </w:r>
            <w:r w:rsidR="003F5587" w:rsidRPr="00BB0EB2">
              <w:rPr>
                <w:rFonts w:asciiTheme="majorHAnsi" w:hAnsiTheme="majorHAnsi" w:cstheme="majorHAnsi"/>
              </w:rPr>
              <w:t xml:space="preserve"> not being completed satisfactorily first time, for whatever reason</w:t>
            </w:r>
          </w:p>
          <w:p w14:paraId="532848A3" w14:textId="77777777" w:rsidR="003F5587" w:rsidRPr="00BB0EB2" w:rsidRDefault="003F5587" w:rsidP="003F5587">
            <w:pPr>
              <w:numPr>
                <w:ilvl w:val="0"/>
                <w:numId w:val="13"/>
              </w:numPr>
              <w:spacing w:before="120"/>
              <w:rPr>
                <w:rFonts w:asciiTheme="majorHAnsi" w:hAnsiTheme="majorHAnsi" w:cstheme="majorHAnsi"/>
              </w:rPr>
            </w:pPr>
            <w:r w:rsidRPr="00BB0EB2">
              <w:rPr>
                <w:rFonts w:asciiTheme="majorHAnsi" w:hAnsiTheme="majorHAnsi" w:cstheme="majorHAnsi"/>
              </w:rPr>
              <w:t>New product installed has failed</w:t>
            </w:r>
          </w:p>
          <w:p w14:paraId="41988A7D" w14:textId="3608D570" w:rsidR="003F5587" w:rsidRPr="00BB0EB2" w:rsidRDefault="003F5587" w:rsidP="003F5587">
            <w:pPr>
              <w:numPr>
                <w:ilvl w:val="0"/>
                <w:numId w:val="13"/>
              </w:numPr>
              <w:spacing w:before="120"/>
              <w:rPr>
                <w:rFonts w:asciiTheme="majorHAnsi" w:hAnsiTheme="majorHAnsi" w:cstheme="majorHAnsi"/>
              </w:rPr>
            </w:pPr>
            <w:r w:rsidRPr="00BB0EB2">
              <w:rPr>
                <w:rFonts w:asciiTheme="majorHAnsi" w:hAnsiTheme="majorHAnsi" w:cstheme="majorHAnsi"/>
              </w:rPr>
              <w:t>Works completed have caused damage to the building or tenant’s goods</w:t>
            </w:r>
          </w:p>
          <w:p w14:paraId="7EA25C05" w14:textId="596B4EDC"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 xml:space="preserve">Expressed as a percentage of the number of </w:t>
            </w:r>
            <w:r w:rsidR="00883480" w:rsidRPr="00BB0EB2">
              <w:rPr>
                <w:rFonts w:asciiTheme="majorHAnsi" w:hAnsiTheme="majorHAnsi" w:cstheme="majorHAnsi"/>
              </w:rPr>
              <w:t xml:space="preserve">Installations completed </w:t>
            </w:r>
          </w:p>
        </w:tc>
      </w:tr>
      <w:tr w:rsidR="003F5587" w:rsidRPr="001E3C37" w14:paraId="15CA3806" w14:textId="77777777" w:rsidTr="00EC3034">
        <w:trPr>
          <w:trHeight w:val="3513"/>
        </w:trPr>
        <w:tc>
          <w:tcPr>
            <w:tcW w:w="2117" w:type="dxa"/>
            <w:shd w:val="clear" w:color="auto" w:fill="auto"/>
          </w:tcPr>
          <w:p w14:paraId="66186E69" w14:textId="77777777" w:rsidR="003F5587" w:rsidRPr="00BB0EB2" w:rsidRDefault="003F5587" w:rsidP="003F5587">
            <w:pPr>
              <w:spacing w:before="120"/>
              <w:rPr>
                <w:rFonts w:asciiTheme="majorHAnsi" w:eastAsia="Times" w:hAnsiTheme="majorHAnsi" w:cstheme="majorHAnsi"/>
                <w:b/>
              </w:rPr>
            </w:pPr>
            <w:r w:rsidRPr="00BB0EB2">
              <w:rPr>
                <w:rFonts w:asciiTheme="majorHAnsi" w:eastAsia="Times" w:hAnsiTheme="majorHAnsi" w:cstheme="majorHAnsi"/>
                <w:b/>
              </w:rPr>
              <w:t>Method</w:t>
            </w:r>
          </w:p>
          <w:p w14:paraId="52509D71" w14:textId="77777777" w:rsidR="003F5587" w:rsidRPr="00BB0EB2" w:rsidRDefault="003F5587" w:rsidP="003F5587">
            <w:pPr>
              <w:spacing w:before="120"/>
              <w:rPr>
                <w:rFonts w:asciiTheme="majorHAnsi" w:eastAsia="Times" w:hAnsiTheme="majorHAnsi" w:cstheme="majorHAnsi"/>
                <w:b/>
              </w:rPr>
            </w:pPr>
          </w:p>
          <w:p w14:paraId="79B4D615" w14:textId="77777777" w:rsidR="003F5587" w:rsidRPr="00BB0EB2" w:rsidRDefault="003F5587" w:rsidP="003F5587">
            <w:pPr>
              <w:spacing w:before="120"/>
              <w:rPr>
                <w:rFonts w:asciiTheme="majorHAnsi" w:eastAsia="Times" w:hAnsiTheme="majorHAnsi" w:cstheme="majorHAnsi"/>
                <w:b/>
              </w:rPr>
            </w:pPr>
          </w:p>
          <w:p w14:paraId="2985E242" w14:textId="77777777" w:rsidR="003F5587" w:rsidRPr="00BB0EB2" w:rsidRDefault="003F5587" w:rsidP="003F5587">
            <w:pPr>
              <w:spacing w:before="120"/>
              <w:rPr>
                <w:rFonts w:asciiTheme="majorHAnsi" w:eastAsia="Times" w:hAnsiTheme="majorHAnsi" w:cstheme="majorHAnsi"/>
                <w:b/>
              </w:rPr>
            </w:pPr>
          </w:p>
          <w:p w14:paraId="1045D6EB" w14:textId="77777777" w:rsidR="003F5587" w:rsidRPr="00BB0EB2" w:rsidRDefault="003F5587" w:rsidP="003F5587">
            <w:pPr>
              <w:spacing w:before="120"/>
              <w:rPr>
                <w:rFonts w:asciiTheme="majorHAnsi" w:eastAsia="Times" w:hAnsiTheme="majorHAnsi" w:cstheme="majorHAnsi"/>
                <w:b/>
              </w:rPr>
            </w:pPr>
          </w:p>
        </w:tc>
        <w:tc>
          <w:tcPr>
            <w:tcW w:w="6842" w:type="dxa"/>
          </w:tcPr>
          <w:p w14:paraId="1D84FE07" w14:textId="7CE65E08" w:rsidR="003F5587" w:rsidRPr="00BB0EB2" w:rsidRDefault="006F0035" w:rsidP="003F5587">
            <w:pPr>
              <w:spacing w:before="120"/>
              <w:rPr>
                <w:rFonts w:asciiTheme="majorHAnsi" w:hAnsiTheme="majorHAnsi" w:cstheme="majorHAnsi"/>
              </w:rPr>
            </w:pPr>
            <w:r w:rsidRPr="00BB0EB2">
              <w:rPr>
                <w:rFonts w:asciiTheme="majorHAnsi" w:hAnsiTheme="majorHAnsi" w:cstheme="majorHAnsi"/>
              </w:rPr>
              <w:t>BCHG will</w:t>
            </w:r>
            <w:r w:rsidR="003F5587" w:rsidRPr="00BB0EB2">
              <w:rPr>
                <w:rFonts w:asciiTheme="majorHAnsi" w:hAnsiTheme="majorHAnsi" w:cstheme="majorHAnsi"/>
              </w:rPr>
              <w:t xml:space="preserve"> raise a works order on the system selecting the recall schedule of rates item at a nil value.  </w:t>
            </w:r>
            <w:r w:rsidRPr="00BB0EB2">
              <w:rPr>
                <w:rFonts w:asciiTheme="majorHAnsi" w:hAnsiTheme="majorHAnsi" w:cstheme="majorHAnsi"/>
              </w:rPr>
              <w:t xml:space="preserve">The contractor will be notified of the re call. </w:t>
            </w:r>
          </w:p>
          <w:p w14:paraId="5B214118" w14:textId="59CE1914"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 xml:space="preserve">On a monthly basis will run a report on recalls for </w:t>
            </w:r>
            <w:r w:rsidR="006F0035" w:rsidRPr="00BB0EB2">
              <w:rPr>
                <w:rFonts w:asciiTheme="majorHAnsi" w:hAnsiTheme="majorHAnsi" w:cstheme="majorHAnsi"/>
              </w:rPr>
              <w:t xml:space="preserve">the contractor </w:t>
            </w:r>
            <w:r w:rsidRPr="00BB0EB2">
              <w:rPr>
                <w:rFonts w:asciiTheme="majorHAnsi" w:hAnsiTheme="majorHAnsi" w:cstheme="majorHAnsi"/>
              </w:rPr>
              <w:t xml:space="preserve">  </w:t>
            </w:r>
          </w:p>
          <w:p w14:paraId="4A5E114B" w14:textId="1E076212" w:rsidR="003F5587" w:rsidRPr="00BB0EB2" w:rsidRDefault="006F0035" w:rsidP="003F5587">
            <w:pPr>
              <w:spacing w:before="120"/>
              <w:rPr>
                <w:rFonts w:asciiTheme="majorHAnsi" w:hAnsiTheme="majorHAnsi" w:cstheme="majorHAnsi"/>
              </w:rPr>
            </w:pPr>
            <w:r w:rsidRPr="00BB0EB2">
              <w:rPr>
                <w:rFonts w:asciiTheme="majorHAnsi" w:hAnsiTheme="majorHAnsi" w:cstheme="majorHAnsi"/>
              </w:rPr>
              <w:t>The contractors will</w:t>
            </w:r>
            <w:r w:rsidR="003F5587" w:rsidRPr="00BB0EB2">
              <w:rPr>
                <w:rFonts w:asciiTheme="majorHAnsi" w:hAnsiTheme="majorHAnsi" w:cstheme="majorHAnsi"/>
              </w:rPr>
              <w:t xml:space="preserve"> be asked to analyse the report to show the outcome of the recalls, </w:t>
            </w:r>
            <w:proofErr w:type="gramStart"/>
            <w:r w:rsidR="003F5587" w:rsidRPr="00BB0EB2">
              <w:rPr>
                <w:rFonts w:asciiTheme="majorHAnsi" w:hAnsiTheme="majorHAnsi" w:cstheme="majorHAnsi"/>
              </w:rPr>
              <w:t>e.g.</w:t>
            </w:r>
            <w:proofErr w:type="gramEnd"/>
            <w:r w:rsidR="003F5587" w:rsidRPr="00BB0EB2">
              <w:rPr>
                <w:rFonts w:asciiTheme="majorHAnsi" w:hAnsiTheme="majorHAnsi" w:cstheme="majorHAnsi"/>
              </w:rPr>
              <w:t xml:space="preserve"> justified/unjustified and demonstrate progress on resolving outstanding issues.</w:t>
            </w:r>
            <w:r w:rsidR="006F55A9" w:rsidRPr="00BB0EB2">
              <w:rPr>
                <w:rFonts w:asciiTheme="majorHAnsi" w:hAnsiTheme="majorHAnsi" w:cstheme="majorHAnsi"/>
              </w:rPr>
              <w:t xml:space="preserve"> </w:t>
            </w:r>
          </w:p>
        </w:tc>
      </w:tr>
      <w:tr w:rsidR="003F5587" w:rsidRPr="001E3C37" w14:paraId="3F18BF6A" w14:textId="77777777" w:rsidTr="00EC3034">
        <w:trPr>
          <w:trHeight w:val="629"/>
        </w:trPr>
        <w:tc>
          <w:tcPr>
            <w:tcW w:w="2117" w:type="dxa"/>
            <w:shd w:val="clear" w:color="auto" w:fill="auto"/>
          </w:tcPr>
          <w:p w14:paraId="09D4067D" w14:textId="77777777" w:rsidR="003F5587" w:rsidRPr="00BB0EB2" w:rsidRDefault="003F5587" w:rsidP="003F5587">
            <w:pPr>
              <w:spacing w:before="120"/>
              <w:rPr>
                <w:rFonts w:asciiTheme="majorHAnsi" w:eastAsia="Times" w:hAnsiTheme="majorHAnsi" w:cstheme="majorHAnsi"/>
                <w:b/>
              </w:rPr>
            </w:pPr>
            <w:r w:rsidRPr="00BB0EB2">
              <w:rPr>
                <w:rFonts w:asciiTheme="majorHAnsi" w:eastAsia="Times" w:hAnsiTheme="majorHAnsi" w:cstheme="majorHAnsi"/>
                <w:b/>
              </w:rPr>
              <w:t>Example</w:t>
            </w:r>
          </w:p>
          <w:p w14:paraId="2609A7C1" w14:textId="77777777" w:rsidR="003F5587" w:rsidRPr="00BB0EB2" w:rsidRDefault="003F5587" w:rsidP="003F5587">
            <w:pPr>
              <w:spacing w:before="120"/>
              <w:rPr>
                <w:rFonts w:asciiTheme="majorHAnsi" w:eastAsia="Times" w:hAnsiTheme="majorHAnsi" w:cstheme="majorHAnsi"/>
                <w:b/>
              </w:rPr>
            </w:pPr>
          </w:p>
          <w:p w14:paraId="5B754F62" w14:textId="77777777" w:rsidR="003F5587" w:rsidRPr="00BB0EB2" w:rsidRDefault="003F5587" w:rsidP="003F5587">
            <w:pPr>
              <w:spacing w:before="120"/>
              <w:rPr>
                <w:rFonts w:asciiTheme="majorHAnsi" w:eastAsia="Times" w:hAnsiTheme="majorHAnsi" w:cstheme="majorHAnsi"/>
                <w:b/>
              </w:rPr>
            </w:pPr>
          </w:p>
          <w:p w14:paraId="3E734C40" w14:textId="77777777" w:rsidR="003F5587" w:rsidRPr="00BB0EB2" w:rsidRDefault="003F5587" w:rsidP="003F5587">
            <w:pPr>
              <w:spacing w:before="120"/>
              <w:rPr>
                <w:rFonts w:asciiTheme="majorHAnsi" w:eastAsia="Times" w:hAnsiTheme="majorHAnsi" w:cstheme="majorHAnsi"/>
                <w:b/>
              </w:rPr>
            </w:pPr>
          </w:p>
          <w:p w14:paraId="6AAECC97" w14:textId="77777777" w:rsidR="003F5587" w:rsidRPr="00BB0EB2" w:rsidRDefault="003F5587" w:rsidP="003F5587">
            <w:pPr>
              <w:spacing w:before="120"/>
              <w:rPr>
                <w:rFonts w:asciiTheme="majorHAnsi" w:eastAsia="Times" w:hAnsiTheme="majorHAnsi" w:cstheme="majorHAnsi"/>
                <w:b/>
              </w:rPr>
            </w:pPr>
          </w:p>
        </w:tc>
        <w:tc>
          <w:tcPr>
            <w:tcW w:w="6842" w:type="dxa"/>
          </w:tcPr>
          <w:p w14:paraId="26BC9ECD" w14:textId="42E5985F"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 xml:space="preserve">During the month 350 </w:t>
            </w:r>
            <w:r w:rsidR="006F0035" w:rsidRPr="00BB0EB2">
              <w:rPr>
                <w:rFonts w:asciiTheme="majorHAnsi" w:hAnsiTheme="majorHAnsi" w:cstheme="majorHAnsi"/>
              </w:rPr>
              <w:t>Installations are</w:t>
            </w:r>
            <w:r w:rsidRPr="00BB0EB2">
              <w:rPr>
                <w:rFonts w:asciiTheme="majorHAnsi" w:hAnsiTheme="majorHAnsi" w:cstheme="majorHAnsi"/>
              </w:rPr>
              <w:t xml:space="preserve"> completed and in the same period 35 justified recalls were received</w:t>
            </w:r>
          </w:p>
          <w:p w14:paraId="2D24D2D9" w14:textId="77777777"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Quality/Defects – recalls           35 recalls</w:t>
            </w:r>
          </w:p>
          <w:p w14:paraId="78B9A765" w14:textId="77777777" w:rsidR="003F5587" w:rsidRPr="00BB0EB2" w:rsidRDefault="003F5587" w:rsidP="003F5587">
            <w:pPr>
              <w:spacing w:before="120"/>
              <w:rPr>
                <w:rFonts w:asciiTheme="majorHAnsi" w:hAnsiTheme="majorHAnsi" w:cstheme="majorHAnsi"/>
              </w:rPr>
            </w:pPr>
            <w:r w:rsidRPr="00BB0EB2">
              <w:rPr>
                <w:rFonts w:asciiTheme="majorHAnsi" w:hAnsiTheme="majorHAnsi" w:cstheme="majorHAnsi"/>
              </w:rPr>
              <w:t xml:space="preserve">                                            ------------------------      x 100 = 10%</w:t>
            </w:r>
          </w:p>
          <w:p w14:paraId="22AF6DEC" w14:textId="50C36CDF" w:rsidR="001A08A9" w:rsidRPr="00BB0EB2" w:rsidRDefault="003F5587" w:rsidP="001A08A9">
            <w:pPr>
              <w:spacing w:before="120"/>
              <w:rPr>
                <w:rFonts w:asciiTheme="majorHAnsi" w:hAnsiTheme="majorHAnsi" w:cstheme="majorHAnsi"/>
              </w:rPr>
            </w:pPr>
            <w:r w:rsidRPr="00BB0EB2">
              <w:rPr>
                <w:rFonts w:asciiTheme="majorHAnsi" w:hAnsiTheme="majorHAnsi" w:cstheme="majorHAnsi"/>
              </w:rPr>
              <w:t xml:space="preserve">                                         350 completed </w:t>
            </w:r>
            <w:r w:rsidR="006F0035" w:rsidRPr="00BB0EB2">
              <w:rPr>
                <w:rFonts w:asciiTheme="majorHAnsi" w:hAnsiTheme="majorHAnsi" w:cstheme="majorHAnsi"/>
              </w:rPr>
              <w:t xml:space="preserve">Installations </w:t>
            </w:r>
          </w:p>
        </w:tc>
      </w:tr>
      <w:tr w:rsidR="00BB0EB2" w:rsidRPr="001E3C37" w14:paraId="4E81680A" w14:textId="77777777" w:rsidTr="00151AB9">
        <w:trPr>
          <w:trHeight w:val="401"/>
        </w:trPr>
        <w:tc>
          <w:tcPr>
            <w:tcW w:w="2117" w:type="dxa"/>
            <w:shd w:val="clear" w:color="auto" w:fill="auto"/>
          </w:tcPr>
          <w:p w14:paraId="337426B1" w14:textId="77777777" w:rsidR="00BB0EB2" w:rsidRPr="00BB0EB2" w:rsidRDefault="00BB0EB2" w:rsidP="00BB0EB2">
            <w:pPr>
              <w:spacing w:before="120"/>
              <w:rPr>
                <w:rFonts w:asciiTheme="majorHAnsi" w:eastAsia="Times" w:hAnsiTheme="majorHAnsi" w:cstheme="majorHAnsi"/>
                <w:b/>
              </w:rPr>
            </w:pPr>
            <w:r w:rsidRPr="00BB0EB2">
              <w:rPr>
                <w:rFonts w:asciiTheme="majorHAnsi" w:eastAsia="Times" w:hAnsiTheme="majorHAnsi" w:cstheme="majorHAnsi"/>
                <w:b/>
              </w:rPr>
              <w:t>Measurement</w:t>
            </w:r>
          </w:p>
        </w:tc>
        <w:tc>
          <w:tcPr>
            <w:tcW w:w="6842" w:type="dxa"/>
            <w:shd w:val="clear" w:color="auto" w:fill="auto"/>
          </w:tcPr>
          <w:p w14:paraId="09FD1E55" w14:textId="18068894" w:rsidR="00BB0EB2" w:rsidRPr="00BB0EB2" w:rsidRDefault="00BB0EB2" w:rsidP="00BB0EB2">
            <w:pPr>
              <w:spacing w:before="120"/>
              <w:rPr>
                <w:rFonts w:asciiTheme="majorHAnsi" w:eastAsia="Times" w:hAnsiTheme="majorHAnsi" w:cstheme="majorHAnsi"/>
              </w:rPr>
            </w:pPr>
            <w:r w:rsidRPr="00BB0EB2">
              <w:rPr>
                <w:rFonts w:asciiTheme="majorHAnsi" w:eastAsia="Times" w:hAnsiTheme="majorHAnsi" w:cstheme="majorHAnsi"/>
              </w:rPr>
              <w:t xml:space="preserve">Quarterly </w:t>
            </w:r>
          </w:p>
        </w:tc>
      </w:tr>
      <w:tr w:rsidR="00BB0EB2" w:rsidRPr="001E3C37" w14:paraId="6585F33A" w14:textId="77777777" w:rsidTr="00151AB9">
        <w:trPr>
          <w:trHeight w:val="420"/>
        </w:trPr>
        <w:tc>
          <w:tcPr>
            <w:tcW w:w="2117" w:type="dxa"/>
            <w:shd w:val="clear" w:color="auto" w:fill="auto"/>
          </w:tcPr>
          <w:p w14:paraId="55811435" w14:textId="77777777" w:rsidR="00BB0EB2" w:rsidRPr="00BB0EB2" w:rsidRDefault="00BB0EB2" w:rsidP="00BB0EB2">
            <w:pPr>
              <w:spacing w:before="120"/>
              <w:rPr>
                <w:rFonts w:asciiTheme="majorHAnsi" w:eastAsia="Times" w:hAnsiTheme="majorHAnsi" w:cstheme="majorHAnsi"/>
                <w:b/>
              </w:rPr>
            </w:pPr>
            <w:r w:rsidRPr="00BB0EB2">
              <w:rPr>
                <w:rFonts w:asciiTheme="majorHAnsi" w:eastAsia="Times" w:hAnsiTheme="majorHAnsi" w:cstheme="majorHAnsi"/>
                <w:b/>
              </w:rPr>
              <w:t>Target</w:t>
            </w:r>
          </w:p>
        </w:tc>
        <w:tc>
          <w:tcPr>
            <w:tcW w:w="6842" w:type="dxa"/>
            <w:shd w:val="clear" w:color="auto" w:fill="auto"/>
          </w:tcPr>
          <w:p w14:paraId="53F12785" w14:textId="4DC89DB4" w:rsidR="00BB0EB2" w:rsidRPr="00BB0EB2" w:rsidRDefault="00BB0EB2" w:rsidP="00BB0EB2">
            <w:pPr>
              <w:spacing w:before="120"/>
              <w:rPr>
                <w:rFonts w:asciiTheme="majorHAnsi" w:eastAsia="Times" w:hAnsiTheme="majorHAnsi" w:cstheme="majorHAnsi"/>
              </w:rPr>
            </w:pPr>
            <w:r w:rsidRPr="00BB0EB2">
              <w:rPr>
                <w:rFonts w:asciiTheme="majorHAnsi" w:eastAsia="Times" w:hAnsiTheme="majorHAnsi" w:cstheme="majorHAnsi"/>
              </w:rPr>
              <w:t xml:space="preserve">&lt;1% </w:t>
            </w:r>
          </w:p>
        </w:tc>
      </w:tr>
      <w:tr w:rsidR="00BB0EB2" w:rsidRPr="001E3C37" w14:paraId="45068B96" w14:textId="77777777" w:rsidTr="00151AB9">
        <w:trPr>
          <w:trHeight w:val="420"/>
        </w:trPr>
        <w:tc>
          <w:tcPr>
            <w:tcW w:w="2117" w:type="dxa"/>
            <w:shd w:val="clear" w:color="auto" w:fill="auto"/>
          </w:tcPr>
          <w:p w14:paraId="5ED0F712" w14:textId="77777777" w:rsidR="00BB0EB2" w:rsidRPr="00BB0EB2" w:rsidRDefault="00BB0EB2" w:rsidP="00BB0EB2">
            <w:pPr>
              <w:spacing w:before="120"/>
              <w:rPr>
                <w:rFonts w:asciiTheme="majorHAnsi" w:eastAsia="Times" w:hAnsiTheme="majorHAnsi" w:cstheme="majorHAnsi"/>
                <w:b/>
              </w:rPr>
            </w:pPr>
            <w:r w:rsidRPr="00BB0EB2">
              <w:rPr>
                <w:rFonts w:asciiTheme="majorHAnsi" w:eastAsia="Times" w:hAnsiTheme="majorHAnsi" w:cstheme="majorHAnsi"/>
                <w:b/>
              </w:rPr>
              <w:t>Target Source</w:t>
            </w:r>
          </w:p>
        </w:tc>
        <w:tc>
          <w:tcPr>
            <w:tcW w:w="6842" w:type="dxa"/>
            <w:shd w:val="clear" w:color="auto" w:fill="auto"/>
          </w:tcPr>
          <w:p w14:paraId="11A3692D" w14:textId="54255835" w:rsidR="00BB0EB2" w:rsidRPr="00BB0EB2" w:rsidRDefault="00BB0EB2" w:rsidP="00BB0EB2">
            <w:pPr>
              <w:spacing w:before="120"/>
              <w:rPr>
                <w:rFonts w:asciiTheme="majorHAnsi" w:eastAsia="Times" w:hAnsiTheme="majorHAnsi" w:cstheme="majorHAnsi"/>
              </w:rPr>
            </w:pPr>
            <w:r w:rsidRPr="00BB0EB2">
              <w:rPr>
                <w:rFonts w:asciiTheme="majorHAnsi" w:eastAsia="Times" w:hAnsiTheme="majorHAnsi" w:cstheme="majorHAnsi"/>
              </w:rPr>
              <w:t>Homeforce KPI Dashboard</w:t>
            </w:r>
          </w:p>
        </w:tc>
      </w:tr>
      <w:tr w:rsidR="00BB0EB2" w:rsidRPr="001E3C37" w14:paraId="1A55074F" w14:textId="77777777" w:rsidTr="00151AB9">
        <w:trPr>
          <w:trHeight w:val="420"/>
        </w:trPr>
        <w:tc>
          <w:tcPr>
            <w:tcW w:w="2117" w:type="dxa"/>
            <w:shd w:val="clear" w:color="auto" w:fill="auto"/>
          </w:tcPr>
          <w:p w14:paraId="2725C1BA" w14:textId="77777777" w:rsidR="00BB0EB2" w:rsidRPr="00BB0EB2" w:rsidRDefault="00BB0EB2" w:rsidP="00BB0EB2">
            <w:pPr>
              <w:spacing w:before="120"/>
              <w:rPr>
                <w:rFonts w:asciiTheme="majorHAnsi" w:eastAsia="Times" w:hAnsiTheme="majorHAnsi" w:cstheme="majorHAnsi"/>
                <w:b/>
              </w:rPr>
            </w:pPr>
            <w:r w:rsidRPr="00BB0EB2">
              <w:rPr>
                <w:rFonts w:asciiTheme="majorHAnsi" w:eastAsia="Times" w:hAnsiTheme="majorHAnsi" w:cstheme="majorHAnsi"/>
                <w:b/>
              </w:rPr>
              <w:t>Reporting tool</w:t>
            </w:r>
          </w:p>
        </w:tc>
        <w:tc>
          <w:tcPr>
            <w:tcW w:w="6842" w:type="dxa"/>
            <w:shd w:val="clear" w:color="auto" w:fill="auto"/>
          </w:tcPr>
          <w:p w14:paraId="6E85B3F1" w14:textId="53B3D9C2" w:rsidR="00BB0EB2" w:rsidRPr="00BB0EB2" w:rsidRDefault="00BB0EB2" w:rsidP="00BB0EB2">
            <w:pPr>
              <w:spacing w:before="120"/>
              <w:rPr>
                <w:rFonts w:asciiTheme="majorHAnsi" w:eastAsia="Times" w:hAnsiTheme="majorHAnsi" w:cstheme="majorHAnsi"/>
              </w:rPr>
            </w:pPr>
            <w:r w:rsidRPr="00BB0EB2">
              <w:rPr>
                <w:rFonts w:asciiTheme="majorHAnsi" w:eastAsia="Times" w:hAnsiTheme="majorHAnsi" w:cstheme="majorHAnsi"/>
              </w:rPr>
              <w:t xml:space="preserve">Power BI </w:t>
            </w:r>
          </w:p>
        </w:tc>
      </w:tr>
    </w:tbl>
    <w:p w14:paraId="6564C1F7" w14:textId="77777777" w:rsidR="008B6142" w:rsidRPr="001A08A9" w:rsidRDefault="008B6142" w:rsidP="00AE6BFA">
      <w:pPr>
        <w:tabs>
          <w:tab w:val="left" w:pos="3030"/>
        </w:tabs>
        <w:rPr>
          <w:rFonts w:asciiTheme="majorHAnsi" w:hAnsiTheme="majorHAnsi" w:cstheme="majorHAnsi"/>
          <w:b/>
          <w:bCs/>
        </w:rPr>
      </w:pPr>
    </w:p>
    <w:p w14:paraId="45252FF0" w14:textId="77777777" w:rsidR="00336483" w:rsidRPr="00EB084F" w:rsidRDefault="00336483" w:rsidP="00AE6BFA">
      <w:pPr>
        <w:tabs>
          <w:tab w:val="left" w:pos="3030"/>
        </w:tabs>
        <w:rPr>
          <w:rFonts w:cstheme="minorHAnsi"/>
        </w:rPr>
      </w:pPr>
    </w:p>
    <w:sectPr w:rsidR="00336483" w:rsidRPr="00EB084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013E" w14:textId="77777777" w:rsidR="00297879" w:rsidRDefault="00297879" w:rsidP="00AE6BFA">
      <w:pPr>
        <w:spacing w:after="0" w:line="240" w:lineRule="auto"/>
      </w:pPr>
      <w:r>
        <w:separator/>
      </w:r>
    </w:p>
  </w:endnote>
  <w:endnote w:type="continuationSeparator" w:id="0">
    <w:p w14:paraId="4C7D7737" w14:textId="77777777" w:rsidR="00297879" w:rsidRDefault="00297879" w:rsidP="00AE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85F0" w14:textId="0E5F144B" w:rsidR="000C7298" w:rsidRDefault="000C7298">
    <w:pPr>
      <w:pStyle w:val="Footer"/>
      <w:jc w:val="right"/>
    </w:pPr>
  </w:p>
  <w:p w14:paraId="26CFB950" w14:textId="1021E54B" w:rsidR="000C7298" w:rsidRDefault="000C7298" w:rsidP="000C7298">
    <w:pPr>
      <w:pStyle w:val="Footer"/>
    </w:pPr>
    <w:r>
      <w:rPr>
        <w:rFonts w:asciiTheme="majorHAnsi" w:hAnsiTheme="majorHAnsi"/>
        <w:sz w:val="16"/>
        <w:szCs w:val="16"/>
      </w:rPr>
      <w:t xml:space="preserve">BCHG Window and Door Specification </w:t>
    </w:r>
  </w:p>
  <w:p w14:paraId="4B0869BF" w14:textId="6758B39C" w:rsidR="00AE6BFA" w:rsidRDefault="00AE6BFA" w:rsidP="000C72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D2A7" w14:textId="77777777" w:rsidR="00297879" w:rsidRDefault="00297879" w:rsidP="00AE6BFA">
      <w:pPr>
        <w:spacing w:after="0" w:line="240" w:lineRule="auto"/>
      </w:pPr>
      <w:r>
        <w:separator/>
      </w:r>
    </w:p>
  </w:footnote>
  <w:footnote w:type="continuationSeparator" w:id="0">
    <w:p w14:paraId="5A334B6C" w14:textId="77777777" w:rsidR="00297879" w:rsidRDefault="00297879" w:rsidP="00AE6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58D"/>
    <w:multiLevelType w:val="hybridMultilevel"/>
    <w:tmpl w:val="B8B69D28"/>
    <w:lvl w:ilvl="0" w:tplc="83421338">
      <w:start w:val="1"/>
      <w:numFmt w:val="upperLetter"/>
      <w:lvlText w:val="%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F6144"/>
    <w:multiLevelType w:val="multilevel"/>
    <w:tmpl w:val="90220A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F3797E"/>
    <w:multiLevelType w:val="multilevel"/>
    <w:tmpl w:val="D1FC43F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A1B61EA"/>
    <w:multiLevelType w:val="hybridMultilevel"/>
    <w:tmpl w:val="51744F4A"/>
    <w:lvl w:ilvl="0" w:tplc="DDACBBD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735DD"/>
    <w:multiLevelType w:val="multilevel"/>
    <w:tmpl w:val="3356B8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DF0EC3"/>
    <w:multiLevelType w:val="multilevel"/>
    <w:tmpl w:val="4D18205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180888"/>
    <w:multiLevelType w:val="hybridMultilevel"/>
    <w:tmpl w:val="0A244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F4818"/>
    <w:multiLevelType w:val="hybridMultilevel"/>
    <w:tmpl w:val="1174082A"/>
    <w:lvl w:ilvl="0" w:tplc="C6B8365E">
      <w:start w:val="6"/>
      <w:numFmt w:val="bullet"/>
      <w:lvlText w:val="-"/>
      <w:lvlJc w:val="left"/>
      <w:pPr>
        <w:ind w:left="720" w:hanging="360"/>
      </w:pPr>
      <w:rPr>
        <w:rFonts w:ascii="Calibri Light" w:eastAsiaTheme="minorHAnsi" w:hAnsi="Calibri Light" w:cs="Calibri 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53B8F"/>
    <w:multiLevelType w:val="hybridMultilevel"/>
    <w:tmpl w:val="45DC5730"/>
    <w:lvl w:ilvl="0" w:tplc="D0D04096">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B2B14"/>
    <w:multiLevelType w:val="multilevel"/>
    <w:tmpl w:val="B54CA8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F05391"/>
    <w:multiLevelType w:val="multilevel"/>
    <w:tmpl w:val="34D88B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F7454B"/>
    <w:multiLevelType w:val="multilevel"/>
    <w:tmpl w:val="6B8EB1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A06549"/>
    <w:multiLevelType w:val="multilevel"/>
    <w:tmpl w:val="E850DA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10255B"/>
    <w:multiLevelType w:val="hybridMultilevel"/>
    <w:tmpl w:val="17BA94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4440D53"/>
    <w:multiLevelType w:val="multilevel"/>
    <w:tmpl w:val="B9BCF6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766FDF"/>
    <w:multiLevelType w:val="multilevel"/>
    <w:tmpl w:val="3C1429B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9E03109"/>
    <w:multiLevelType w:val="hybridMultilevel"/>
    <w:tmpl w:val="364E952E"/>
    <w:lvl w:ilvl="0" w:tplc="44700820">
      <w:numFmt w:val="bullet"/>
      <w:lvlText w:val=""/>
      <w:lvlJc w:val="left"/>
      <w:pPr>
        <w:ind w:left="928" w:hanging="360"/>
      </w:pPr>
      <w:rPr>
        <w:rFonts w:ascii="Wingdings" w:eastAsia="Times New Roman" w:hAnsi="Wingdings"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71B395B"/>
    <w:multiLevelType w:val="hybridMultilevel"/>
    <w:tmpl w:val="9432C200"/>
    <w:lvl w:ilvl="0" w:tplc="08090001">
      <w:start w:val="1"/>
      <w:numFmt w:val="bullet"/>
      <w:lvlText w:val=""/>
      <w:lvlJc w:val="left"/>
      <w:pPr>
        <w:ind w:left="2610" w:hanging="360"/>
      </w:pPr>
      <w:rPr>
        <w:rFonts w:ascii="Symbol" w:hAnsi="Symbol"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18" w15:restartNumberingAfterBreak="0">
    <w:nsid w:val="6A4B11F5"/>
    <w:multiLevelType w:val="hybridMultilevel"/>
    <w:tmpl w:val="DF08B2DE"/>
    <w:lvl w:ilvl="0" w:tplc="5B4E3D9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C024A"/>
    <w:multiLevelType w:val="multilevel"/>
    <w:tmpl w:val="E5E8AD14"/>
    <w:lvl w:ilvl="0">
      <w:start w:val="9"/>
      <w:numFmt w:val="decimal"/>
      <w:lvlText w:val="%1"/>
      <w:lvlJc w:val="left"/>
      <w:pPr>
        <w:ind w:left="748" w:hanging="465"/>
      </w:pPr>
      <w:rPr>
        <w:rFonts w:hint="default"/>
      </w:rPr>
    </w:lvl>
    <w:lvl w:ilvl="1">
      <w:start w:val="1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3C221B9"/>
    <w:multiLevelType w:val="hybridMultilevel"/>
    <w:tmpl w:val="1A1610B8"/>
    <w:lvl w:ilvl="0" w:tplc="147C275A">
      <w:start w:val="3"/>
      <w:numFmt w:val="bullet"/>
      <w:lvlText w:val="-"/>
      <w:lvlJc w:val="left"/>
      <w:pPr>
        <w:ind w:left="1636" w:hanging="360"/>
      </w:pPr>
      <w:rPr>
        <w:rFonts w:ascii="Arial" w:eastAsiaTheme="minorHAnsi"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15:restartNumberingAfterBreak="0">
    <w:nsid w:val="760A2C0D"/>
    <w:multiLevelType w:val="multilevel"/>
    <w:tmpl w:val="6C22E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200594"/>
    <w:multiLevelType w:val="multilevel"/>
    <w:tmpl w:val="C09CAFC4"/>
    <w:lvl w:ilvl="0">
      <w:start w:val="1"/>
      <w:numFmt w:val="decimal"/>
      <w:lvlText w:val="%1."/>
      <w:lvlJc w:val="left"/>
      <w:pPr>
        <w:tabs>
          <w:tab w:val="num" w:pos="0"/>
        </w:tabs>
        <w:ind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0"/>
        </w:tabs>
        <w:ind w:hanging="720"/>
      </w:pPr>
      <w:rPr>
        <w:rFonts w:cs="Times New Roman" w:hint="default"/>
      </w:rPr>
    </w:lvl>
    <w:lvl w:ilvl="3">
      <w:start w:val="1"/>
      <w:numFmt w:val="decimal"/>
      <w:isLgl/>
      <w:lvlText w:val="%1.%2.%3.%4"/>
      <w:lvlJc w:val="left"/>
      <w:pPr>
        <w:tabs>
          <w:tab w:val="num" w:pos="360"/>
        </w:tabs>
        <w:ind w:left="360" w:hanging="1080"/>
      </w:pPr>
      <w:rPr>
        <w:rFonts w:cs="Times New Roman" w:hint="default"/>
      </w:rPr>
    </w:lvl>
    <w:lvl w:ilvl="4">
      <w:start w:val="1"/>
      <w:numFmt w:val="decimal"/>
      <w:isLgl/>
      <w:lvlText w:val="%1.%2.%3.%4.%5"/>
      <w:lvlJc w:val="left"/>
      <w:pPr>
        <w:tabs>
          <w:tab w:val="num" w:pos="360"/>
        </w:tabs>
        <w:ind w:left="360" w:hanging="1080"/>
      </w:pPr>
      <w:rPr>
        <w:rFonts w:cs="Times New Roman" w:hint="default"/>
      </w:rPr>
    </w:lvl>
    <w:lvl w:ilvl="5">
      <w:start w:val="1"/>
      <w:numFmt w:val="decimal"/>
      <w:isLgl/>
      <w:lvlText w:val="%1.%2.%3.%4.%5.%6"/>
      <w:lvlJc w:val="left"/>
      <w:pPr>
        <w:tabs>
          <w:tab w:val="num" w:pos="720"/>
        </w:tabs>
        <w:ind w:left="720" w:hanging="1440"/>
      </w:pPr>
      <w:rPr>
        <w:rFonts w:cs="Times New Roman" w:hint="default"/>
      </w:rPr>
    </w:lvl>
    <w:lvl w:ilvl="6">
      <w:start w:val="1"/>
      <w:numFmt w:val="decimal"/>
      <w:isLgl/>
      <w:lvlText w:val="%1.%2.%3.%4.%5.%6.%7"/>
      <w:lvlJc w:val="left"/>
      <w:pPr>
        <w:tabs>
          <w:tab w:val="num" w:pos="720"/>
        </w:tabs>
        <w:ind w:left="720" w:hanging="1440"/>
      </w:pPr>
      <w:rPr>
        <w:rFonts w:cs="Times New Roman" w:hint="default"/>
      </w:rPr>
    </w:lvl>
    <w:lvl w:ilvl="7">
      <w:start w:val="1"/>
      <w:numFmt w:val="decimal"/>
      <w:isLgl/>
      <w:lvlText w:val="%1.%2.%3.%4.%5.%6.%7.%8"/>
      <w:lvlJc w:val="left"/>
      <w:pPr>
        <w:tabs>
          <w:tab w:val="num" w:pos="1080"/>
        </w:tabs>
        <w:ind w:left="1080" w:hanging="1800"/>
      </w:pPr>
      <w:rPr>
        <w:rFonts w:cs="Times New Roman" w:hint="default"/>
      </w:rPr>
    </w:lvl>
    <w:lvl w:ilvl="8">
      <w:start w:val="1"/>
      <w:numFmt w:val="decimal"/>
      <w:isLgl/>
      <w:lvlText w:val="%1.%2.%3.%4.%5.%6.%7.%8.%9"/>
      <w:lvlJc w:val="left"/>
      <w:pPr>
        <w:tabs>
          <w:tab w:val="num" w:pos="1080"/>
        </w:tabs>
        <w:ind w:left="1080" w:hanging="1800"/>
      </w:pPr>
      <w:rPr>
        <w:rFonts w:cs="Times New Roman" w:hint="default"/>
      </w:rPr>
    </w:lvl>
  </w:abstractNum>
  <w:abstractNum w:abstractNumId="23" w15:restartNumberingAfterBreak="0">
    <w:nsid w:val="770A0AAA"/>
    <w:multiLevelType w:val="hybridMultilevel"/>
    <w:tmpl w:val="03425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17"/>
  </w:num>
  <w:num w:numId="5">
    <w:abstractNumId w:val="19"/>
  </w:num>
  <w:num w:numId="6">
    <w:abstractNumId w:val="21"/>
  </w:num>
  <w:num w:numId="7">
    <w:abstractNumId w:val="18"/>
  </w:num>
  <w:num w:numId="8">
    <w:abstractNumId w:val="7"/>
  </w:num>
  <w:num w:numId="9">
    <w:abstractNumId w:val="0"/>
  </w:num>
  <w:num w:numId="10">
    <w:abstractNumId w:val="8"/>
  </w:num>
  <w:num w:numId="11">
    <w:abstractNumId w:val="23"/>
  </w:num>
  <w:num w:numId="12">
    <w:abstractNumId w:val="11"/>
  </w:num>
  <w:num w:numId="13">
    <w:abstractNumId w:val="6"/>
  </w:num>
  <w:num w:numId="14">
    <w:abstractNumId w:val="15"/>
  </w:num>
  <w:num w:numId="15">
    <w:abstractNumId w:val="14"/>
  </w:num>
  <w:num w:numId="16">
    <w:abstractNumId w:val="9"/>
  </w:num>
  <w:num w:numId="17">
    <w:abstractNumId w:val="20"/>
  </w:num>
  <w:num w:numId="18">
    <w:abstractNumId w:val="4"/>
  </w:num>
  <w:num w:numId="19">
    <w:abstractNumId w:val="10"/>
  </w:num>
  <w:num w:numId="20">
    <w:abstractNumId w:val="1"/>
  </w:num>
  <w:num w:numId="21">
    <w:abstractNumId w:val="12"/>
  </w:num>
  <w:num w:numId="22">
    <w:abstractNumId w:val="22"/>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FA"/>
    <w:rsid w:val="0001344A"/>
    <w:rsid w:val="0002475A"/>
    <w:rsid w:val="00033879"/>
    <w:rsid w:val="000634F3"/>
    <w:rsid w:val="000765EE"/>
    <w:rsid w:val="0009236B"/>
    <w:rsid w:val="00093C03"/>
    <w:rsid w:val="000A21D5"/>
    <w:rsid w:val="000B2A03"/>
    <w:rsid w:val="000B2C96"/>
    <w:rsid w:val="000C67A5"/>
    <w:rsid w:val="000C7298"/>
    <w:rsid w:val="000D2D42"/>
    <w:rsid w:val="000E7FDB"/>
    <w:rsid w:val="001143E9"/>
    <w:rsid w:val="001170AD"/>
    <w:rsid w:val="00144600"/>
    <w:rsid w:val="00146D23"/>
    <w:rsid w:val="00161B7F"/>
    <w:rsid w:val="00171D67"/>
    <w:rsid w:val="00172BD5"/>
    <w:rsid w:val="0017755F"/>
    <w:rsid w:val="00195905"/>
    <w:rsid w:val="001A08A9"/>
    <w:rsid w:val="001A18E0"/>
    <w:rsid w:val="001A2FDE"/>
    <w:rsid w:val="001A342A"/>
    <w:rsid w:val="001A36A5"/>
    <w:rsid w:val="001A6331"/>
    <w:rsid w:val="001E348F"/>
    <w:rsid w:val="001E3C37"/>
    <w:rsid w:val="001E75B4"/>
    <w:rsid w:val="00205B38"/>
    <w:rsid w:val="002259B5"/>
    <w:rsid w:val="0024615E"/>
    <w:rsid w:val="0025639E"/>
    <w:rsid w:val="00261F7A"/>
    <w:rsid w:val="00280B09"/>
    <w:rsid w:val="002851C7"/>
    <w:rsid w:val="00290319"/>
    <w:rsid w:val="00295B3B"/>
    <w:rsid w:val="00297879"/>
    <w:rsid w:val="002D24D1"/>
    <w:rsid w:val="002D43F8"/>
    <w:rsid w:val="002E37DD"/>
    <w:rsid w:val="002F2F61"/>
    <w:rsid w:val="00311711"/>
    <w:rsid w:val="00323C94"/>
    <w:rsid w:val="003248A6"/>
    <w:rsid w:val="00336483"/>
    <w:rsid w:val="003570BC"/>
    <w:rsid w:val="003615F1"/>
    <w:rsid w:val="00363F47"/>
    <w:rsid w:val="003658F8"/>
    <w:rsid w:val="003A348C"/>
    <w:rsid w:val="003D2480"/>
    <w:rsid w:val="003E1F79"/>
    <w:rsid w:val="003E3018"/>
    <w:rsid w:val="003E336A"/>
    <w:rsid w:val="003E783D"/>
    <w:rsid w:val="003F3370"/>
    <w:rsid w:val="003F5587"/>
    <w:rsid w:val="00416E24"/>
    <w:rsid w:val="00420C41"/>
    <w:rsid w:val="00431626"/>
    <w:rsid w:val="004379A9"/>
    <w:rsid w:val="00444014"/>
    <w:rsid w:val="004449B8"/>
    <w:rsid w:val="00490C11"/>
    <w:rsid w:val="004A407B"/>
    <w:rsid w:val="004A438B"/>
    <w:rsid w:val="004C1F25"/>
    <w:rsid w:val="004C21D4"/>
    <w:rsid w:val="004F20D6"/>
    <w:rsid w:val="004F4B12"/>
    <w:rsid w:val="0050753F"/>
    <w:rsid w:val="00514A7F"/>
    <w:rsid w:val="00535652"/>
    <w:rsid w:val="00543EC0"/>
    <w:rsid w:val="005722E3"/>
    <w:rsid w:val="00580941"/>
    <w:rsid w:val="005916A0"/>
    <w:rsid w:val="00591A58"/>
    <w:rsid w:val="00592A96"/>
    <w:rsid w:val="0059565C"/>
    <w:rsid w:val="005A2989"/>
    <w:rsid w:val="005A47F8"/>
    <w:rsid w:val="005A628C"/>
    <w:rsid w:val="005B27DD"/>
    <w:rsid w:val="005D3DE2"/>
    <w:rsid w:val="005D6EF6"/>
    <w:rsid w:val="005F30D0"/>
    <w:rsid w:val="005F5D1E"/>
    <w:rsid w:val="00612A89"/>
    <w:rsid w:val="0061559A"/>
    <w:rsid w:val="0063598E"/>
    <w:rsid w:val="00635B9C"/>
    <w:rsid w:val="00653AB8"/>
    <w:rsid w:val="00665069"/>
    <w:rsid w:val="0067587F"/>
    <w:rsid w:val="00684D34"/>
    <w:rsid w:val="00685ADC"/>
    <w:rsid w:val="006947DB"/>
    <w:rsid w:val="006A4741"/>
    <w:rsid w:val="006B6517"/>
    <w:rsid w:val="006C5BC0"/>
    <w:rsid w:val="006F0035"/>
    <w:rsid w:val="006F55A9"/>
    <w:rsid w:val="006F79DA"/>
    <w:rsid w:val="00701823"/>
    <w:rsid w:val="00702960"/>
    <w:rsid w:val="00711A94"/>
    <w:rsid w:val="00730DAB"/>
    <w:rsid w:val="00732024"/>
    <w:rsid w:val="0076440C"/>
    <w:rsid w:val="00784185"/>
    <w:rsid w:val="007B657F"/>
    <w:rsid w:val="007E38AE"/>
    <w:rsid w:val="007F57B9"/>
    <w:rsid w:val="008121FA"/>
    <w:rsid w:val="00830BAE"/>
    <w:rsid w:val="00834307"/>
    <w:rsid w:val="0085252C"/>
    <w:rsid w:val="00857E29"/>
    <w:rsid w:val="00883108"/>
    <w:rsid w:val="00883480"/>
    <w:rsid w:val="00896CC0"/>
    <w:rsid w:val="00896D3E"/>
    <w:rsid w:val="008A31C7"/>
    <w:rsid w:val="008B6142"/>
    <w:rsid w:val="008C4473"/>
    <w:rsid w:val="008C657C"/>
    <w:rsid w:val="008D6C1C"/>
    <w:rsid w:val="008D6FBB"/>
    <w:rsid w:val="008E5202"/>
    <w:rsid w:val="00906462"/>
    <w:rsid w:val="00927299"/>
    <w:rsid w:val="00932652"/>
    <w:rsid w:val="00933C4A"/>
    <w:rsid w:val="00934E9B"/>
    <w:rsid w:val="0094028B"/>
    <w:rsid w:val="009544C0"/>
    <w:rsid w:val="009548A9"/>
    <w:rsid w:val="00960BAB"/>
    <w:rsid w:val="00976315"/>
    <w:rsid w:val="00985018"/>
    <w:rsid w:val="00995483"/>
    <w:rsid w:val="009A0D8B"/>
    <w:rsid w:val="009A0E17"/>
    <w:rsid w:val="009A257D"/>
    <w:rsid w:val="009A2AE1"/>
    <w:rsid w:val="009A3A5E"/>
    <w:rsid w:val="009B216B"/>
    <w:rsid w:val="009D0248"/>
    <w:rsid w:val="009D4AAA"/>
    <w:rsid w:val="009E77C7"/>
    <w:rsid w:val="00A02BBF"/>
    <w:rsid w:val="00A161B1"/>
    <w:rsid w:val="00A3134B"/>
    <w:rsid w:val="00A53A99"/>
    <w:rsid w:val="00A6547B"/>
    <w:rsid w:val="00A7217E"/>
    <w:rsid w:val="00A75B81"/>
    <w:rsid w:val="00A925FB"/>
    <w:rsid w:val="00A940A5"/>
    <w:rsid w:val="00AA0B70"/>
    <w:rsid w:val="00AB4C01"/>
    <w:rsid w:val="00AC02E8"/>
    <w:rsid w:val="00AE0324"/>
    <w:rsid w:val="00AE6BFA"/>
    <w:rsid w:val="00AF0AC7"/>
    <w:rsid w:val="00B101CE"/>
    <w:rsid w:val="00B13658"/>
    <w:rsid w:val="00B143DE"/>
    <w:rsid w:val="00B23E71"/>
    <w:rsid w:val="00B25502"/>
    <w:rsid w:val="00B31264"/>
    <w:rsid w:val="00B3475F"/>
    <w:rsid w:val="00B479BD"/>
    <w:rsid w:val="00B548AD"/>
    <w:rsid w:val="00B54A86"/>
    <w:rsid w:val="00B54DFB"/>
    <w:rsid w:val="00B61EAA"/>
    <w:rsid w:val="00B8746C"/>
    <w:rsid w:val="00B964AA"/>
    <w:rsid w:val="00BA2CEC"/>
    <w:rsid w:val="00BA44E9"/>
    <w:rsid w:val="00BB0EB2"/>
    <w:rsid w:val="00BB3B3B"/>
    <w:rsid w:val="00BB4DF6"/>
    <w:rsid w:val="00BB7552"/>
    <w:rsid w:val="00BC60B2"/>
    <w:rsid w:val="00BC62E3"/>
    <w:rsid w:val="00BD0B6E"/>
    <w:rsid w:val="00BD0D8C"/>
    <w:rsid w:val="00BD3F76"/>
    <w:rsid w:val="00BD4445"/>
    <w:rsid w:val="00BE1A83"/>
    <w:rsid w:val="00BE4715"/>
    <w:rsid w:val="00BE64FD"/>
    <w:rsid w:val="00BF3092"/>
    <w:rsid w:val="00C008D0"/>
    <w:rsid w:val="00C04509"/>
    <w:rsid w:val="00C11E4D"/>
    <w:rsid w:val="00C12359"/>
    <w:rsid w:val="00C151D0"/>
    <w:rsid w:val="00C162EF"/>
    <w:rsid w:val="00C17AFB"/>
    <w:rsid w:val="00C259A5"/>
    <w:rsid w:val="00C37EA8"/>
    <w:rsid w:val="00C43E3F"/>
    <w:rsid w:val="00C44598"/>
    <w:rsid w:val="00C722F2"/>
    <w:rsid w:val="00C96CE4"/>
    <w:rsid w:val="00CB4A00"/>
    <w:rsid w:val="00CB76DC"/>
    <w:rsid w:val="00CC53BF"/>
    <w:rsid w:val="00CC6817"/>
    <w:rsid w:val="00CE20F6"/>
    <w:rsid w:val="00CE553B"/>
    <w:rsid w:val="00CE7914"/>
    <w:rsid w:val="00D245B4"/>
    <w:rsid w:val="00D265C5"/>
    <w:rsid w:val="00D35E5D"/>
    <w:rsid w:val="00D47948"/>
    <w:rsid w:val="00D50C7C"/>
    <w:rsid w:val="00D82CD8"/>
    <w:rsid w:val="00D836B0"/>
    <w:rsid w:val="00D84497"/>
    <w:rsid w:val="00DA494F"/>
    <w:rsid w:val="00DA6349"/>
    <w:rsid w:val="00DC2B14"/>
    <w:rsid w:val="00DD0DE2"/>
    <w:rsid w:val="00DD5C69"/>
    <w:rsid w:val="00DD6B3D"/>
    <w:rsid w:val="00DE2AC6"/>
    <w:rsid w:val="00E34C47"/>
    <w:rsid w:val="00E41EB7"/>
    <w:rsid w:val="00E87492"/>
    <w:rsid w:val="00E914B9"/>
    <w:rsid w:val="00EA0974"/>
    <w:rsid w:val="00EA365E"/>
    <w:rsid w:val="00EA4928"/>
    <w:rsid w:val="00EB075F"/>
    <w:rsid w:val="00EB084F"/>
    <w:rsid w:val="00ED78C2"/>
    <w:rsid w:val="00EE720A"/>
    <w:rsid w:val="00F2661E"/>
    <w:rsid w:val="00F365F0"/>
    <w:rsid w:val="00F3725C"/>
    <w:rsid w:val="00F46892"/>
    <w:rsid w:val="00F56BF5"/>
    <w:rsid w:val="00F6149B"/>
    <w:rsid w:val="00F749D9"/>
    <w:rsid w:val="00F8646C"/>
    <w:rsid w:val="00F914AD"/>
    <w:rsid w:val="00F944AB"/>
    <w:rsid w:val="00F97105"/>
    <w:rsid w:val="00FA4691"/>
    <w:rsid w:val="00FA686D"/>
    <w:rsid w:val="00FB4D20"/>
    <w:rsid w:val="00FD485E"/>
    <w:rsid w:val="00FE3B38"/>
    <w:rsid w:val="00FF6DB1"/>
    <w:rsid w:val="00FF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D6803"/>
  <w15:chartTrackingRefBased/>
  <w15:docId w15:val="{1EA0EB88-6A02-4519-AF38-F0A5640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BFA"/>
  </w:style>
  <w:style w:type="paragraph" w:styleId="Footer">
    <w:name w:val="footer"/>
    <w:basedOn w:val="Normal"/>
    <w:link w:val="FooterChar"/>
    <w:uiPriority w:val="99"/>
    <w:unhideWhenUsed/>
    <w:rsid w:val="00AE6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BFA"/>
  </w:style>
  <w:style w:type="character" w:styleId="CommentReference">
    <w:name w:val="annotation reference"/>
    <w:basedOn w:val="DefaultParagraphFont"/>
    <w:uiPriority w:val="99"/>
    <w:semiHidden/>
    <w:rsid w:val="00960BAB"/>
    <w:rPr>
      <w:rFonts w:cs="Times New Roman"/>
      <w:sz w:val="16"/>
      <w:szCs w:val="16"/>
    </w:rPr>
  </w:style>
  <w:style w:type="paragraph" w:styleId="CommentText">
    <w:name w:val="annotation text"/>
    <w:basedOn w:val="Normal"/>
    <w:link w:val="CommentTextChar"/>
    <w:uiPriority w:val="99"/>
    <w:semiHidden/>
    <w:rsid w:val="00960BAB"/>
    <w:pPr>
      <w:spacing w:after="200" w:line="240" w:lineRule="auto"/>
      <w:jc w:val="both"/>
    </w:pPr>
    <w:rPr>
      <w:rFonts w:eastAsia="Calibri" w:cs="Times New Roman"/>
      <w:sz w:val="20"/>
      <w:szCs w:val="20"/>
    </w:rPr>
  </w:style>
  <w:style w:type="character" w:customStyle="1" w:styleId="CommentTextChar">
    <w:name w:val="Comment Text Char"/>
    <w:basedOn w:val="DefaultParagraphFont"/>
    <w:link w:val="CommentText"/>
    <w:uiPriority w:val="99"/>
    <w:semiHidden/>
    <w:rsid w:val="00960BAB"/>
    <w:rPr>
      <w:rFonts w:eastAsia="Calibri" w:cs="Times New Roman"/>
      <w:sz w:val="20"/>
      <w:szCs w:val="20"/>
    </w:rPr>
  </w:style>
  <w:style w:type="paragraph" w:styleId="ListParagraph">
    <w:name w:val="List Paragraph"/>
    <w:basedOn w:val="Normal"/>
    <w:uiPriority w:val="34"/>
    <w:qFormat/>
    <w:rsid w:val="00F8646C"/>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bch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0D216054A55346967E2DB045AA014C" ma:contentTypeVersion="11" ma:contentTypeDescription="Create a new document." ma:contentTypeScope="" ma:versionID="dfd4a484226c0f4125ead8c52d9aed1d">
  <xsd:schema xmlns:xsd="http://www.w3.org/2001/XMLSchema" xmlns:xs="http://www.w3.org/2001/XMLSchema" xmlns:p="http://schemas.microsoft.com/office/2006/metadata/properties" xmlns:ns3="0b8b2585-b033-48d1-8bf7-2d58bfb7f0e4" targetNamespace="http://schemas.microsoft.com/office/2006/metadata/properties" ma:root="true" ma:fieldsID="c9d5e09cfcf9aabcf789a684608f4a9b" ns3:_="">
    <xsd:import namespace="0b8b2585-b033-48d1-8bf7-2d58bfb7f0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b2585-b033-48d1-8bf7-2d58bfb7f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18938-1B33-4F80-A46E-28D1E6C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b2585-b033-48d1-8bf7-2d58bfb7f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6DB25-9487-428C-BD7B-510980117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B27B8B-5EFA-4D03-86EC-CB986F16E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13</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Kaur</dc:creator>
  <cp:keywords/>
  <dc:description/>
  <cp:lastModifiedBy>Tash Kaur</cp:lastModifiedBy>
  <cp:revision>399</cp:revision>
  <cp:lastPrinted>2022-05-18T07:15:00Z</cp:lastPrinted>
  <dcterms:created xsi:type="dcterms:W3CDTF">2022-05-25T10:07:00Z</dcterms:created>
  <dcterms:modified xsi:type="dcterms:W3CDTF">2022-07-01T09:40:00Z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0x0101007A0D216054A55346967E2DB045AA014C</vt:lpwstr>
  </property>
</Properties>
</file>