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9C3A44" w14:textId="77777777" w:rsidR="00493696" w:rsidRDefault="007E3BB5" w:rsidP="00493696">
      <w:pPr>
        <w:jc w:val="center"/>
        <w:rPr>
          <w:b/>
        </w:rPr>
      </w:pPr>
      <w:r>
        <w:rPr>
          <w:b/>
        </w:rPr>
        <w:t>L&amp;P</w:t>
      </w:r>
      <w:r w:rsidR="00493696">
        <w:rPr>
          <w:b/>
        </w:rPr>
        <w:t xml:space="preserve"> SERVICES AGREEMENT</w:t>
      </w:r>
    </w:p>
    <w:p w14:paraId="40742516" w14:textId="77777777" w:rsidR="00493696" w:rsidRDefault="00493696" w:rsidP="00493696">
      <w:pPr>
        <w:jc w:val="center"/>
        <w:rPr>
          <w:b/>
        </w:rPr>
      </w:pPr>
    </w:p>
    <w:p w14:paraId="42BF8380" w14:textId="77777777" w:rsidR="00493696" w:rsidRDefault="00493696" w:rsidP="00493696">
      <w:pPr>
        <w:jc w:val="center"/>
        <w:rPr>
          <w:b/>
        </w:rPr>
      </w:pPr>
      <w:r>
        <w:rPr>
          <w:b/>
        </w:rPr>
        <w:t>PURCHASE ORDER</w:t>
      </w:r>
    </w:p>
    <w:p w14:paraId="48249C6B" w14:textId="77777777" w:rsidR="00493696" w:rsidRDefault="00493696">
      <w:pPr>
        <w:jc w:val="left"/>
        <w:rPr>
          <w:b/>
        </w:rPr>
      </w:pPr>
    </w:p>
    <w:p w14:paraId="3F918352" w14:textId="77777777" w:rsidR="00493696" w:rsidRDefault="00493696">
      <w:pPr>
        <w:jc w:val="left"/>
        <w:rPr>
          <w:b/>
        </w:rPr>
      </w:pPr>
      <w:r>
        <w:rPr>
          <w:b/>
        </w:rPr>
        <w:t>DATE:</w:t>
      </w:r>
    </w:p>
    <w:p w14:paraId="4C67C172" w14:textId="77777777" w:rsidR="00493696" w:rsidRDefault="00493696">
      <w:pPr>
        <w:jc w:val="left"/>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7109"/>
      </w:tblGrid>
      <w:tr w:rsidR="00493696" w:rsidRPr="00493696" w14:paraId="54E701CB" w14:textId="77777777" w:rsidTr="00493696">
        <w:tc>
          <w:tcPr>
            <w:tcW w:w="1809" w:type="dxa"/>
          </w:tcPr>
          <w:p w14:paraId="43751864" w14:textId="77777777" w:rsidR="00493696" w:rsidRPr="00493696" w:rsidRDefault="007E3BB5" w:rsidP="00DA694E">
            <w:pPr>
              <w:spacing w:before="100" w:beforeAutospacing="1" w:after="100" w:afterAutospacing="1" w:line="288" w:lineRule="auto"/>
              <w:jc w:val="left"/>
              <w:rPr>
                <w:rFonts w:eastAsia="Times New Roman" w:cs="Arial"/>
                <w:szCs w:val="20"/>
                <w:lang w:eastAsia="en-GB"/>
              </w:rPr>
            </w:pPr>
            <w:r>
              <w:rPr>
                <w:b/>
              </w:rPr>
              <w:t>L&amp;P</w:t>
            </w:r>
            <w:r w:rsidR="00493696" w:rsidRPr="00493696">
              <w:rPr>
                <w:rFonts w:eastAsia="Times New Roman" w:cs="Arial"/>
                <w:b/>
                <w:szCs w:val="20"/>
                <w:lang w:eastAsia="en-GB"/>
              </w:rPr>
              <w:t>:</w:t>
            </w:r>
          </w:p>
        </w:tc>
        <w:tc>
          <w:tcPr>
            <w:tcW w:w="7109" w:type="dxa"/>
          </w:tcPr>
          <w:p w14:paraId="7E359655" w14:textId="77777777" w:rsidR="00506431" w:rsidRDefault="007E3BB5" w:rsidP="00493696">
            <w:pPr>
              <w:spacing w:before="100" w:beforeAutospacing="1" w:after="100" w:afterAutospacing="1" w:line="288" w:lineRule="auto"/>
              <w:rPr>
                <w:rFonts w:eastAsia="Times New Roman" w:cs="Arial"/>
              </w:rPr>
            </w:pPr>
            <w:r w:rsidRPr="007E3BB5">
              <w:rPr>
                <w:rFonts w:eastAsia="Times New Roman" w:cs="Arial"/>
                <w:b/>
              </w:rPr>
              <w:t>London &amp; Partners Limited</w:t>
            </w:r>
            <w:r>
              <w:rPr>
                <w:rFonts w:eastAsia="Times New Roman" w:cs="Arial"/>
              </w:rPr>
              <w:t xml:space="preserve"> a company limited by guarantee incorporated in England and Wales with company number </w:t>
            </w:r>
            <w:r w:rsidRPr="006418BB">
              <w:rPr>
                <w:rFonts w:eastAsia="Times New Roman" w:cs="Arial"/>
              </w:rPr>
              <w:t>07493460</w:t>
            </w:r>
            <w:r>
              <w:rPr>
                <w:rFonts w:eastAsia="Times New Roman" w:cs="Arial"/>
              </w:rPr>
              <w:t>.</w:t>
            </w:r>
          </w:p>
          <w:p w14:paraId="68D52B32" w14:textId="77777777" w:rsidR="007E3BB5" w:rsidRPr="00493696" w:rsidRDefault="007E3BB5" w:rsidP="00493696">
            <w:pPr>
              <w:spacing w:before="100" w:beforeAutospacing="1" w:after="100" w:afterAutospacing="1" w:line="288" w:lineRule="auto"/>
              <w:rPr>
                <w:rFonts w:eastAsia="Times New Roman" w:cs="Arial"/>
                <w:szCs w:val="20"/>
                <w:lang w:eastAsia="en-GB"/>
              </w:rPr>
            </w:pPr>
          </w:p>
        </w:tc>
      </w:tr>
      <w:tr w:rsidR="007E3BB5" w:rsidRPr="00493696" w14:paraId="115E82A7" w14:textId="77777777" w:rsidTr="00493696">
        <w:tc>
          <w:tcPr>
            <w:tcW w:w="1809" w:type="dxa"/>
          </w:tcPr>
          <w:p w14:paraId="3D3CA06A" w14:textId="77777777" w:rsidR="007E3BB5" w:rsidRDefault="007E3BB5" w:rsidP="00DA694E">
            <w:pPr>
              <w:spacing w:before="100" w:beforeAutospacing="1" w:after="100" w:afterAutospacing="1" w:line="288" w:lineRule="auto"/>
              <w:jc w:val="left"/>
              <w:rPr>
                <w:rFonts w:eastAsia="Times New Roman" w:cs="Arial"/>
                <w:b/>
                <w:szCs w:val="20"/>
                <w:lang w:eastAsia="en-GB"/>
              </w:rPr>
            </w:pPr>
            <w:r>
              <w:rPr>
                <w:rFonts w:eastAsia="Times New Roman" w:cs="Arial"/>
                <w:b/>
                <w:szCs w:val="20"/>
                <w:lang w:eastAsia="en-GB"/>
              </w:rPr>
              <w:t>L&amp;P</w:t>
            </w:r>
            <w:r w:rsidRPr="00493696">
              <w:rPr>
                <w:rFonts w:eastAsia="Times New Roman" w:cs="Arial"/>
                <w:b/>
                <w:szCs w:val="20"/>
                <w:lang w:eastAsia="en-GB"/>
              </w:rPr>
              <w:t xml:space="preserve"> </w:t>
            </w:r>
            <w:r>
              <w:rPr>
                <w:rFonts w:eastAsia="Times New Roman" w:cs="Arial"/>
                <w:b/>
                <w:szCs w:val="20"/>
                <w:lang w:eastAsia="en-GB"/>
              </w:rPr>
              <w:t xml:space="preserve">registered office </w:t>
            </w:r>
            <w:r w:rsidRPr="00493696">
              <w:rPr>
                <w:rFonts w:eastAsia="Times New Roman" w:cs="Arial"/>
                <w:b/>
                <w:szCs w:val="20"/>
                <w:lang w:eastAsia="en-GB"/>
              </w:rPr>
              <w:t>address:</w:t>
            </w:r>
          </w:p>
          <w:p w14:paraId="59E2C9EA" w14:textId="77777777" w:rsidR="007E3BB5" w:rsidRPr="00493696" w:rsidRDefault="007E3BB5" w:rsidP="00DA694E">
            <w:pPr>
              <w:spacing w:before="100" w:beforeAutospacing="1" w:after="100" w:afterAutospacing="1" w:line="288" w:lineRule="auto"/>
              <w:jc w:val="left"/>
              <w:rPr>
                <w:rFonts w:eastAsia="Times New Roman" w:cs="Arial"/>
                <w:szCs w:val="20"/>
                <w:lang w:eastAsia="en-GB"/>
              </w:rPr>
            </w:pPr>
          </w:p>
        </w:tc>
        <w:tc>
          <w:tcPr>
            <w:tcW w:w="7109" w:type="dxa"/>
          </w:tcPr>
          <w:p w14:paraId="6C68F3D1" w14:textId="77777777" w:rsidR="007E3BB5" w:rsidRPr="00506431" w:rsidRDefault="007E3BB5" w:rsidP="007E3BB5">
            <w:pPr>
              <w:spacing w:before="100" w:beforeAutospacing="1" w:after="100" w:afterAutospacing="1" w:line="288" w:lineRule="auto"/>
              <w:rPr>
                <w:bCs/>
              </w:rPr>
            </w:pPr>
            <w:r w:rsidRPr="006418BB">
              <w:rPr>
                <w:rFonts w:eastAsia="Times New Roman" w:cs="Arial"/>
              </w:rPr>
              <w:t>Level 6</w:t>
            </w:r>
            <w:r>
              <w:rPr>
                <w:rFonts w:eastAsia="Times New Roman" w:cs="Arial"/>
              </w:rPr>
              <w:t>,</w:t>
            </w:r>
            <w:r w:rsidRPr="006418BB">
              <w:rPr>
                <w:rFonts w:eastAsia="Times New Roman" w:cs="Arial"/>
              </w:rPr>
              <w:t xml:space="preserve"> 2 More London Riverside, London, SE1 2RR</w:t>
            </w:r>
            <w:r>
              <w:rPr>
                <w:rFonts w:eastAsia="Times New Roman" w:cs="Arial"/>
              </w:rPr>
              <w:t>.</w:t>
            </w:r>
          </w:p>
        </w:tc>
      </w:tr>
      <w:tr w:rsidR="00D46A20" w:rsidRPr="00493696" w14:paraId="66B8065A" w14:textId="77777777" w:rsidTr="00493696">
        <w:tc>
          <w:tcPr>
            <w:tcW w:w="1809" w:type="dxa"/>
          </w:tcPr>
          <w:p w14:paraId="71C6FF88" w14:textId="77777777" w:rsidR="00D46A20" w:rsidRDefault="00D46A20" w:rsidP="00DA694E">
            <w:pPr>
              <w:spacing w:before="100" w:beforeAutospacing="1" w:after="100" w:afterAutospacing="1" w:line="288" w:lineRule="auto"/>
              <w:jc w:val="left"/>
              <w:rPr>
                <w:rFonts w:eastAsia="Times New Roman" w:cs="Arial"/>
                <w:b/>
                <w:szCs w:val="20"/>
                <w:lang w:eastAsia="en-GB"/>
              </w:rPr>
            </w:pPr>
            <w:r>
              <w:rPr>
                <w:rFonts w:eastAsia="Times New Roman" w:cs="Arial"/>
                <w:b/>
                <w:szCs w:val="20"/>
                <w:lang w:eastAsia="en-GB"/>
              </w:rPr>
              <w:t>L&amp;P</w:t>
            </w:r>
            <w:r w:rsidRPr="00493696">
              <w:rPr>
                <w:rFonts w:eastAsia="Times New Roman" w:cs="Arial"/>
                <w:b/>
                <w:szCs w:val="20"/>
                <w:lang w:eastAsia="en-GB"/>
              </w:rPr>
              <w:t xml:space="preserve"> Project Manager </w:t>
            </w:r>
          </w:p>
          <w:p w14:paraId="7A45ED74" w14:textId="77777777" w:rsidR="00D46A20" w:rsidRDefault="00D46A20" w:rsidP="00DA694E">
            <w:pPr>
              <w:spacing w:before="100" w:beforeAutospacing="1" w:after="100" w:afterAutospacing="1" w:line="288" w:lineRule="auto"/>
              <w:jc w:val="left"/>
              <w:rPr>
                <w:rFonts w:eastAsia="Times New Roman" w:cs="Arial"/>
                <w:b/>
                <w:szCs w:val="20"/>
                <w:lang w:eastAsia="en-GB"/>
              </w:rPr>
            </w:pPr>
          </w:p>
          <w:p w14:paraId="67B36E74" w14:textId="77777777" w:rsidR="00D46A20" w:rsidRPr="00493696" w:rsidRDefault="00D46A20" w:rsidP="00DA694E">
            <w:pPr>
              <w:spacing w:before="100" w:beforeAutospacing="1" w:after="100" w:afterAutospacing="1" w:line="288" w:lineRule="auto"/>
              <w:jc w:val="left"/>
              <w:rPr>
                <w:rFonts w:eastAsia="Times New Roman" w:cs="Arial"/>
                <w:szCs w:val="20"/>
                <w:lang w:eastAsia="en-GB"/>
              </w:rPr>
            </w:pPr>
          </w:p>
        </w:tc>
        <w:tc>
          <w:tcPr>
            <w:tcW w:w="7109" w:type="dxa"/>
          </w:tcPr>
          <w:p w14:paraId="69A146F5" w14:textId="77777777" w:rsidR="00D46A20" w:rsidRPr="00493696" w:rsidRDefault="00D46A20" w:rsidP="00B36244">
            <w:pPr>
              <w:spacing w:before="100" w:beforeAutospacing="1" w:after="100" w:afterAutospacing="1" w:line="288" w:lineRule="auto"/>
              <w:rPr>
                <w:rFonts w:eastAsia="Times New Roman" w:cs="Arial"/>
                <w:szCs w:val="20"/>
                <w:lang w:eastAsia="en-GB"/>
              </w:rPr>
            </w:pPr>
            <w:r w:rsidRPr="00493696">
              <w:rPr>
                <w:rFonts w:eastAsia="Times New Roman" w:cs="Arial"/>
                <w:szCs w:val="20"/>
                <w:lang w:eastAsia="en-GB"/>
              </w:rPr>
              <w:t>Name: [</w:t>
            </w:r>
            <w:r w:rsidRPr="00493696">
              <w:rPr>
                <w:rFonts w:eastAsia="Times New Roman" w:cs="Arial"/>
                <w:szCs w:val="20"/>
                <w:highlight w:val="yellow"/>
                <w:lang w:eastAsia="en-GB"/>
              </w:rPr>
              <w:t>NAME</w:t>
            </w:r>
            <w:r w:rsidRPr="00493696">
              <w:rPr>
                <w:rFonts w:eastAsia="Times New Roman" w:cs="Arial"/>
                <w:szCs w:val="20"/>
                <w:lang w:eastAsia="en-GB"/>
              </w:rPr>
              <w:t>]</w:t>
            </w:r>
          </w:p>
          <w:p w14:paraId="6B2C17A4" w14:textId="77777777" w:rsidR="00D46A20" w:rsidRPr="00493696" w:rsidRDefault="00D46A20" w:rsidP="00B36244">
            <w:pPr>
              <w:spacing w:before="100" w:beforeAutospacing="1" w:after="100" w:afterAutospacing="1" w:line="288" w:lineRule="auto"/>
              <w:rPr>
                <w:rFonts w:eastAsia="Times New Roman" w:cs="Arial"/>
                <w:szCs w:val="20"/>
                <w:lang w:eastAsia="en-GB"/>
              </w:rPr>
            </w:pPr>
            <w:r w:rsidRPr="00493696">
              <w:rPr>
                <w:rFonts w:eastAsia="Times New Roman" w:cs="Arial"/>
                <w:szCs w:val="20"/>
                <w:lang w:eastAsia="en-GB"/>
              </w:rPr>
              <w:t>Email: [</w:t>
            </w:r>
            <w:r w:rsidRPr="00493696">
              <w:rPr>
                <w:rFonts w:eastAsia="Times New Roman" w:cs="Arial"/>
                <w:szCs w:val="20"/>
                <w:highlight w:val="yellow"/>
                <w:lang w:eastAsia="en-GB"/>
              </w:rPr>
              <w:t>EMAIL</w:t>
            </w:r>
            <w:r w:rsidRPr="00493696">
              <w:rPr>
                <w:rFonts w:eastAsia="Times New Roman" w:cs="Arial"/>
                <w:szCs w:val="20"/>
                <w:lang w:eastAsia="en-GB"/>
              </w:rPr>
              <w:t>]</w:t>
            </w:r>
          </w:p>
          <w:p w14:paraId="1593EB56" w14:textId="77777777" w:rsidR="00D46A20" w:rsidRPr="00493696" w:rsidRDefault="00D46A20" w:rsidP="00B36244">
            <w:pPr>
              <w:spacing w:before="100" w:beforeAutospacing="1" w:after="100" w:afterAutospacing="1" w:line="288" w:lineRule="auto"/>
              <w:rPr>
                <w:rFonts w:eastAsia="Times New Roman" w:cs="Arial"/>
                <w:szCs w:val="20"/>
                <w:lang w:eastAsia="en-GB"/>
              </w:rPr>
            </w:pPr>
            <w:r w:rsidRPr="00493696">
              <w:rPr>
                <w:rFonts w:eastAsia="Times New Roman" w:cs="Arial"/>
                <w:szCs w:val="20"/>
                <w:lang w:eastAsia="en-GB"/>
              </w:rPr>
              <w:t>Telephone: [</w:t>
            </w:r>
            <w:r w:rsidRPr="00493696">
              <w:rPr>
                <w:rFonts w:eastAsia="Times New Roman" w:cs="Arial"/>
                <w:szCs w:val="20"/>
                <w:highlight w:val="yellow"/>
                <w:lang w:eastAsia="en-GB"/>
              </w:rPr>
              <w:t>NUMBER</w:t>
            </w:r>
            <w:r w:rsidRPr="00493696">
              <w:rPr>
                <w:rFonts w:eastAsia="Times New Roman" w:cs="Arial"/>
                <w:szCs w:val="20"/>
                <w:lang w:eastAsia="en-GB"/>
              </w:rPr>
              <w:t>]</w:t>
            </w:r>
          </w:p>
        </w:tc>
      </w:tr>
      <w:tr w:rsidR="00493696" w:rsidRPr="00493696" w14:paraId="12DBB5D6" w14:textId="77777777" w:rsidTr="00493696">
        <w:tc>
          <w:tcPr>
            <w:tcW w:w="1809" w:type="dxa"/>
          </w:tcPr>
          <w:p w14:paraId="3CD888CE" w14:textId="77777777" w:rsidR="00493696" w:rsidRDefault="00493696" w:rsidP="00DA694E">
            <w:pPr>
              <w:spacing w:before="100" w:beforeAutospacing="1" w:after="100" w:afterAutospacing="1" w:line="288" w:lineRule="auto"/>
              <w:jc w:val="left"/>
              <w:rPr>
                <w:rFonts w:eastAsia="Times New Roman" w:cs="Arial"/>
                <w:b/>
                <w:szCs w:val="20"/>
                <w:lang w:eastAsia="en-GB"/>
              </w:rPr>
            </w:pPr>
            <w:r w:rsidRPr="00493696">
              <w:rPr>
                <w:rFonts w:eastAsia="Times New Roman" w:cs="Arial"/>
                <w:b/>
                <w:szCs w:val="20"/>
                <w:lang w:eastAsia="en-GB"/>
              </w:rPr>
              <w:t>Supplier:</w:t>
            </w:r>
          </w:p>
          <w:p w14:paraId="5A052612" w14:textId="77777777" w:rsidR="00506431" w:rsidRPr="00493696" w:rsidRDefault="00506431" w:rsidP="00DA694E">
            <w:pPr>
              <w:spacing w:before="100" w:beforeAutospacing="1" w:after="100" w:afterAutospacing="1" w:line="288" w:lineRule="auto"/>
              <w:jc w:val="left"/>
              <w:rPr>
                <w:rFonts w:eastAsia="Times New Roman" w:cs="Arial"/>
                <w:szCs w:val="20"/>
                <w:lang w:eastAsia="en-GB"/>
              </w:rPr>
            </w:pPr>
          </w:p>
        </w:tc>
        <w:tc>
          <w:tcPr>
            <w:tcW w:w="7109" w:type="dxa"/>
          </w:tcPr>
          <w:p w14:paraId="12925536" w14:textId="77777777" w:rsidR="00493696" w:rsidRPr="00493696" w:rsidRDefault="00493696" w:rsidP="00493696">
            <w:pPr>
              <w:spacing w:before="100" w:beforeAutospacing="1" w:after="100" w:afterAutospacing="1" w:line="288" w:lineRule="auto"/>
              <w:rPr>
                <w:rFonts w:eastAsia="Times New Roman" w:cs="Arial"/>
                <w:szCs w:val="20"/>
                <w:lang w:eastAsia="en-GB"/>
              </w:rPr>
            </w:pPr>
            <w:r w:rsidRPr="00493696">
              <w:rPr>
                <w:rFonts w:eastAsia="Times New Roman" w:cs="Arial"/>
                <w:szCs w:val="20"/>
                <w:lang w:eastAsia="en-GB"/>
              </w:rPr>
              <w:t>[</w:t>
            </w:r>
            <w:r w:rsidRPr="00493696">
              <w:rPr>
                <w:rFonts w:eastAsia="Times New Roman" w:cs="Arial"/>
                <w:szCs w:val="20"/>
                <w:highlight w:val="yellow"/>
                <w:lang w:eastAsia="en-GB"/>
              </w:rPr>
              <w:t>COMPANY NAME &amp; REGISTRATION NUMBER</w:t>
            </w:r>
            <w:r w:rsidRPr="00493696">
              <w:rPr>
                <w:rFonts w:eastAsia="Times New Roman" w:cs="Arial"/>
                <w:szCs w:val="20"/>
                <w:lang w:eastAsia="en-GB"/>
              </w:rPr>
              <w:t>]</w:t>
            </w:r>
          </w:p>
        </w:tc>
      </w:tr>
      <w:tr w:rsidR="00493696" w:rsidRPr="00493696" w14:paraId="1496D444" w14:textId="77777777" w:rsidTr="00493696">
        <w:tc>
          <w:tcPr>
            <w:tcW w:w="1809" w:type="dxa"/>
          </w:tcPr>
          <w:p w14:paraId="11DB9595" w14:textId="77777777" w:rsidR="00493696" w:rsidRDefault="00493696" w:rsidP="00DA694E">
            <w:pPr>
              <w:spacing w:before="100" w:beforeAutospacing="1" w:after="100" w:afterAutospacing="1" w:line="288" w:lineRule="auto"/>
              <w:jc w:val="left"/>
              <w:rPr>
                <w:rFonts w:eastAsia="Times New Roman" w:cs="Arial"/>
                <w:b/>
                <w:szCs w:val="20"/>
                <w:lang w:eastAsia="en-GB"/>
              </w:rPr>
            </w:pPr>
            <w:r w:rsidRPr="00493696">
              <w:rPr>
                <w:rFonts w:eastAsia="Times New Roman" w:cs="Arial"/>
                <w:b/>
                <w:szCs w:val="20"/>
                <w:lang w:eastAsia="en-GB"/>
              </w:rPr>
              <w:t xml:space="preserve">Supplier's </w:t>
            </w:r>
            <w:r w:rsidR="00BB3604">
              <w:rPr>
                <w:rFonts w:eastAsia="Times New Roman" w:cs="Arial"/>
                <w:b/>
                <w:szCs w:val="20"/>
                <w:lang w:eastAsia="en-GB"/>
              </w:rPr>
              <w:t xml:space="preserve">registered office </w:t>
            </w:r>
            <w:r w:rsidRPr="00493696">
              <w:rPr>
                <w:rFonts w:eastAsia="Times New Roman" w:cs="Arial"/>
                <w:b/>
                <w:szCs w:val="20"/>
                <w:lang w:eastAsia="en-GB"/>
              </w:rPr>
              <w:t>address:</w:t>
            </w:r>
          </w:p>
          <w:p w14:paraId="30062981" w14:textId="77777777" w:rsidR="00506431" w:rsidRPr="00493696" w:rsidRDefault="00506431" w:rsidP="00DA694E">
            <w:pPr>
              <w:spacing w:before="100" w:beforeAutospacing="1" w:after="100" w:afterAutospacing="1" w:line="288" w:lineRule="auto"/>
              <w:jc w:val="left"/>
              <w:rPr>
                <w:rFonts w:eastAsia="Times New Roman" w:cs="Arial"/>
                <w:szCs w:val="20"/>
                <w:lang w:eastAsia="en-GB"/>
              </w:rPr>
            </w:pPr>
          </w:p>
        </w:tc>
        <w:tc>
          <w:tcPr>
            <w:tcW w:w="7109" w:type="dxa"/>
          </w:tcPr>
          <w:p w14:paraId="7773126D" w14:textId="77777777" w:rsidR="00493696" w:rsidRPr="00493696" w:rsidRDefault="00493696" w:rsidP="00493696">
            <w:pPr>
              <w:spacing w:before="100" w:beforeAutospacing="1" w:after="100" w:afterAutospacing="1" w:line="288" w:lineRule="auto"/>
              <w:rPr>
                <w:rFonts w:eastAsia="Times New Roman" w:cs="Arial"/>
                <w:szCs w:val="20"/>
                <w:lang w:eastAsia="en-GB"/>
              </w:rPr>
            </w:pPr>
            <w:r w:rsidRPr="00493696">
              <w:rPr>
                <w:rFonts w:eastAsia="Times New Roman" w:cs="Arial"/>
                <w:szCs w:val="20"/>
                <w:lang w:eastAsia="en-GB"/>
              </w:rPr>
              <w:t>[</w:t>
            </w:r>
            <w:r w:rsidRPr="00493696">
              <w:rPr>
                <w:rFonts w:eastAsia="Times New Roman" w:cs="Arial"/>
                <w:szCs w:val="20"/>
                <w:highlight w:val="yellow"/>
                <w:lang w:eastAsia="en-GB"/>
              </w:rPr>
              <w:t>ADDRESS</w:t>
            </w:r>
            <w:r w:rsidRPr="00493696">
              <w:rPr>
                <w:rFonts w:eastAsia="Times New Roman" w:cs="Arial"/>
                <w:szCs w:val="20"/>
                <w:lang w:eastAsia="en-GB"/>
              </w:rPr>
              <w:t>]</w:t>
            </w:r>
          </w:p>
        </w:tc>
      </w:tr>
      <w:tr w:rsidR="00493696" w:rsidRPr="00493696" w14:paraId="28878638" w14:textId="77777777" w:rsidTr="00493696">
        <w:tc>
          <w:tcPr>
            <w:tcW w:w="1809" w:type="dxa"/>
          </w:tcPr>
          <w:p w14:paraId="7959E122" w14:textId="77777777" w:rsidR="00493696" w:rsidRDefault="00493696" w:rsidP="00DA694E">
            <w:pPr>
              <w:spacing w:before="100" w:beforeAutospacing="1" w:after="100" w:afterAutospacing="1" w:line="288" w:lineRule="auto"/>
              <w:jc w:val="left"/>
              <w:rPr>
                <w:rFonts w:eastAsia="Times New Roman" w:cs="Arial"/>
                <w:b/>
                <w:szCs w:val="20"/>
                <w:lang w:eastAsia="en-GB"/>
              </w:rPr>
            </w:pPr>
            <w:r w:rsidRPr="00493696">
              <w:rPr>
                <w:rFonts w:eastAsia="Times New Roman" w:cs="Arial"/>
                <w:b/>
                <w:szCs w:val="20"/>
                <w:lang w:eastAsia="en-GB"/>
              </w:rPr>
              <w:t>Supplier Project Manager</w:t>
            </w:r>
          </w:p>
          <w:p w14:paraId="081ECA8B" w14:textId="77777777" w:rsidR="00506431" w:rsidRDefault="00506431" w:rsidP="00DA694E">
            <w:pPr>
              <w:spacing w:before="100" w:beforeAutospacing="1" w:after="100" w:afterAutospacing="1" w:line="288" w:lineRule="auto"/>
              <w:jc w:val="left"/>
              <w:rPr>
                <w:rFonts w:eastAsia="Times New Roman" w:cs="Arial"/>
                <w:b/>
                <w:szCs w:val="20"/>
                <w:lang w:eastAsia="en-GB"/>
              </w:rPr>
            </w:pPr>
          </w:p>
          <w:p w14:paraId="204CED45" w14:textId="77777777" w:rsidR="00506431" w:rsidRPr="00493696" w:rsidRDefault="00506431" w:rsidP="00DA694E">
            <w:pPr>
              <w:spacing w:before="100" w:beforeAutospacing="1" w:after="100" w:afterAutospacing="1" w:line="288" w:lineRule="auto"/>
              <w:jc w:val="left"/>
              <w:rPr>
                <w:rFonts w:eastAsia="Times New Roman" w:cs="Arial"/>
                <w:szCs w:val="20"/>
                <w:lang w:eastAsia="en-GB"/>
              </w:rPr>
            </w:pPr>
          </w:p>
        </w:tc>
        <w:tc>
          <w:tcPr>
            <w:tcW w:w="7109" w:type="dxa"/>
          </w:tcPr>
          <w:p w14:paraId="42374170" w14:textId="77777777" w:rsidR="00493696" w:rsidRPr="00493696" w:rsidRDefault="00493696" w:rsidP="00493696">
            <w:pPr>
              <w:spacing w:before="100" w:beforeAutospacing="1" w:after="100" w:afterAutospacing="1" w:line="288" w:lineRule="auto"/>
              <w:rPr>
                <w:rFonts w:eastAsia="Times New Roman" w:cs="Arial"/>
                <w:szCs w:val="20"/>
                <w:lang w:eastAsia="en-GB"/>
              </w:rPr>
            </w:pPr>
            <w:r w:rsidRPr="00493696">
              <w:rPr>
                <w:rFonts w:eastAsia="Times New Roman" w:cs="Arial"/>
                <w:szCs w:val="20"/>
                <w:lang w:eastAsia="en-GB"/>
              </w:rPr>
              <w:t>Name: [</w:t>
            </w:r>
            <w:r w:rsidRPr="00493696">
              <w:rPr>
                <w:rFonts w:eastAsia="Times New Roman" w:cs="Arial"/>
                <w:szCs w:val="20"/>
                <w:highlight w:val="yellow"/>
                <w:lang w:eastAsia="en-GB"/>
              </w:rPr>
              <w:t>NAME</w:t>
            </w:r>
            <w:r w:rsidRPr="00493696">
              <w:rPr>
                <w:rFonts w:eastAsia="Times New Roman" w:cs="Arial"/>
                <w:szCs w:val="20"/>
                <w:lang w:eastAsia="en-GB"/>
              </w:rPr>
              <w:t>]</w:t>
            </w:r>
          </w:p>
          <w:p w14:paraId="5CD64991" w14:textId="77777777" w:rsidR="00493696" w:rsidRPr="00493696" w:rsidRDefault="00493696" w:rsidP="00493696">
            <w:pPr>
              <w:spacing w:before="100" w:beforeAutospacing="1" w:after="100" w:afterAutospacing="1" w:line="288" w:lineRule="auto"/>
              <w:rPr>
                <w:rFonts w:eastAsia="Times New Roman" w:cs="Arial"/>
                <w:szCs w:val="20"/>
                <w:lang w:eastAsia="en-GB"/>
              </w:rPr>
            </w:pPr>
            <w:r w:rsidRPr="00493696">
              <w:rPr>
                <w:rFonts w:eastAsia="Times New Roman" w:cs="Arial"/>
                <w:szCs w:val="20"/>
                <w:lang w:eastAsia="en-GB"/>
              </w:rPr>
              <w:t>Email: [</w:t>
            </w:r>
            <w:r w:rsidRPr="00493696">
              <w:rPr>
                <w:rFonts w:eastAsia="Times New Roman" w:cs="Arial"/>
                <w:szCs w:val="20"/>
                <w:highlight w:val="yellow"/>
                <w:lang w:eastAsia="en-GB"/>
              </w:rPr>
              <w:t>EMAIL</w:t>
            </w:r>
            <w:r w:rsidRPr="00493696">
              <w:rPr>
                <w:rFonts w:eastAsia="Times New Roman" w:cs="Arial"/>
                <w:szCs w:val="20"/>
                <w:lang w:eastAsia="en-GB"/>
              </w:rPr>
              <w:t>]</w:t>
            </w:r>
          </w:p>
          <w:p w14:paraId="23D11E63" w14:textId="77777777" w:rsidR="00493696" w:rsidRPr="00493696" w:rsidRDefault="00493696" w:rsidP="00493696">
            <w:pPr>
              <w:spacing w:before="100" w:beforeAutospacing="1" w:after="100" w:afterAutospacing="1" w:line="288" w:lineRule="auto"/>
              <w:rPr>
                <w:rFonts w:eastAsia="Times New Roman" w:cs="Arial"/>
                <w:szCs w:val="20"/>
                <w:lang w:eastAsia="en-GB"/>
              </w:rPr>
            </w:pPr>
            <w:r w:rsidRPr="00493696">
              <w:rPr>
                <w:rFonts w:eastAsia="Times New Roman" w:cs="Arial"/>
                <w:szCs w:val="20"/>
                <w:lang w:eastAsia="en-GB"/>
              </w:rPr>
              <w:t>Telephone: [</w:t>
            </w:r>
            <w:r w:rsidRPr="00493696">
              <w:rPr>
                <w:rFonts w:eastAsia="Times New Roman" w:cs="Arial"/>
                <w:szCs w:val="20"/>
                <w:highlight w:val="yellow"/>
                <w:lang w:eastAsia="en-GB"/>
              </w:rPr>
              <w:t>NUMBER</w:t>
            </w:r>
            <w:r w:rsidRPr="00493696">
              <w:rPr>
                <w:rFonts w:eastAsia="Times New Roman" w:cs="Arial"/>
                <w:szCs w:val="20"/>
                <w:lang w:eastAsia="en-GB"/>
              </w:rPr>
              <w:t>]</w:t>
            </w:r>
          </w:p>
        </w:tc>
      </w:tr>
      <w:tr w:rsidR="00493696" w:rsidRPr="00493696" w14:paraId="525F6112" w14:textId="77777777" w:rsidTr="00493696">
        <w:tc>
          <w:tcPr>
            <w:tcW w:w="1809" w:type="dxa"/>
          </w:tcPr>
          <w:p w14:paraId="7234EC68" w14:textId="77777777" w:rsidR="00493696" w:rsidRDefault="00493696" w:rsidP="00DA694E">
            <w:pPr>
              <w:spacing w:before="100" w:beforeAutospacing="1" w:after="100" w:afterAutospacing="1" w:line="288" w:lineRule="auto"/>
              <w:jc w:val="left"/>
              <w:rPr>
                <w:rFonts w:eastAsia="Times New Roman" w:cs="Arial"/>
                <w:b/>
                <w:szCs w:val="20"/>
                <w:lang w:eastAsia="en-GB"/>
              </w:rPr>
            </w:pPr>
            <w:r w:rsidRPr="00493696">
              <w:rPr>
                <w:rFonts w:eastAsia="Times New Roman" w:cs="Arial"/>
                <w:b/>
                <w:szCs w:val="20"/>
                <w:lang w:eastAsia="en-GB"/>
              </w:rPr>
              <w:t>Commencement Date:</w:t>
            </w:r>
          </w:p>
          <w:p w14:paraId="735E385B" w14:textId="77777777" w:rsidR="00506431" w:rsidRPr="00493696" w:rsidRDefault="00506431" w:rsidP="00DA694E">
            <w:pPr>
              <w:spacing w:before="100" w:beforeAutospacing="1" w:after="100" w:afterAutospacing="1" w:line="288" w:lineRule="auto"/>
              <w:jc w:val="left"/>
              <w:rPr>
                <w:rFonts w:eastAsia="Times New Roman" w:cs="Arial"/>
                <w:szCs w:val="20"/>
                <w:lang w:eastAsia="en-GB"/>
              </w:rPr>
            </w:pPr>
          </w:p>
        </w:tc>
        <w:tc>
          <w:tcPr>
            <w:tcW w:w="7109" w:type="dxa"/>
          </w:tcPr>
          <w:p w14:paraId="00A4EE87" w14:textId="77777777" w:rsidR="00493696" w:rsidRPr="00493696" w:rsidRDefault="00493696" w:rsidP="00493696">
            <w:pPr>
              <w:spacing w:before="100" w:beforeAutospacing="1" w:after="100" w:afterAutospacing="1" w:line="288" w:lineRule="auto"/>
              <w:rPr>
                <w:rFonts w:eastAsia="Times New Roman" w:cs="Arial"/>
                <w:szCs w:val="20"/>
                <w:lang w:eastAsia="en-GB"/>
              </w:rPr>
            </w:pPr>
            <w:r w:rsidRPr="00493696">
              <w:rPr>
                <w:rFonts w:eastAsia="Times New Roman" w:cs="Arial"/>
                <w:szCs w:val="20"/>
                <w:lang w:eastAsia="en-GB"/>
              </w:rPr>
              <w:t>[</w:t>
            </w:r>
            <w:r w:rsidRPr="00493696">
              <w:rPr>
                <w:rFonts w:eastAsia="Times New Roman" w:cs="Arial"/>
                <w:szCs w:val="20"/>
                <w:highlight w:val="yellow"/>
                <w:lang w:eastAsia="en-GB"/>
              </w:rPr>
              <w:t>DATE</w:t>
            </w:r>
            <w:r w:rsidRPr="00493696">
              <w:rPr>
                <w:rFonts w:eastAsia="Times New Roman" w:cs="Arial"/>
                <w:szCs w:val="20"/>
                <w:lang w:eastAsia="en-GB"/>
              </w:rPr>
              <w:t xml:space="preserve">] </w:t>
            </w:r>
            <w:r w:rsidRPr="00493696">
              <w:rPr>
                <w:rFonts w:eastAsia="Times New Roman" w:cs="Arial"/>
                <w:b/>
                <w:szCs w:val="20"/>
                <w:lang w:eastAsia="en-GB"/>
              </w:rPr>
              <w:t xml:space="preserve">OR </w:t>
            </w:r>
            <w:r w:rsidRPr="00493696">
              <w:rPr>
                <w:rFonts w:eastAsia="Times New Roman" w:cs="Arial"/>
                <w:szCs w:val="20"/>
                <w:lang w:eastAsia="en-GB"/>
              </w:rPr>
              <w:t>[</w:t>
            </w:r>
            <w:r w:rsidRPr="00493696">
              <w:rPr>
                <w:rFonts w:eastAsia="Times New Roman" w:cs="Arial"/>
                <w:szCs w:val="20"/>
                <w:highlight w:val="yellow"/>
                <w:lang w:eastAsia="en-GB"/>
              </w:rPr>
              <w:t>The date the Agreement is entered into by the parties</w:t>
            </w:r>
            <w:r w:rsidRPr="00493696">
              <w:rPr>
                <w:rFonts w:eastAsia="Times New Roman" w:cs="Arial"/>
                <w:szCs w:val="20"/>
                <w:lang w:eastAsia="en-GB"/>
              </w:rPr>
              <w:t>]</w:t>
            </w:r>
          </w:p>
        </w:tc>
      </w:tr>
      <w:tr w:rsidR="00493696" w:rsidRPr="00493696" w14:paraId="43F57894" w14:textId="77777777" w:rsidTr="00493696">
        <w:tc>
          <w:tcPr>
            <w:tcW w:w="1809" w:type="dxa"/>
          </w:tcPr>
          <w:p w14:paraId="301BD9F1" w14:textId="77777777" w:rsidR="00493696" w:rsidRDefault="00B6720A" w:rsidP="00DA694E">
            <w:pPr>
              <w:spacing w:before="100" w:beforeAutospacing="1" w:after="100" w:afterAutospacing="1" w:line="288" w:lineRule="auto"/>
              <w:jc w:val="left"/>
              <w:rPr>
                <w:rFonts w:eastAsia="Times New Roman" w:cs="Arial"/>
                <w:b/>
                <w:szCs w:val="20"/>
                <w:lang w:eastAsia="en-GB"/>
              </w:rPr>
            </w:pPr>
            <w:r>
              <w:rPr>
                <w:rFonts w:eastAsia="Times New Roman" w:cs="Arial"/>
                <w:b/>
                <w:szCs w:val="20"/>
                <w:lang w:eastAsia="en-GB"/>
              </w:rPr>
              <w:t>End Date</w:t>
            </w:r>
            <w:r w:rsidR="00493696" w:rsidRPr="00493696">
              <w:rPr>
                <w:rFonts w:eastAsia="Times New Roman" w:cs="Arial"/>
                <w:b/>
                <w:szCs w:val="20"/>
                <w:lang w:eastAsia="en-GB"/>
              </w:rPr>
              <w:t>:</w:t>
            </w:r>
          </w:p>
          <w:p w14:paraId="3784AECB" w14:textId="77777777" w:rsidR="00506431" w:rsidRPr="00493696" w:rsidRDefault="00506431" w:rsidP="00DA694E">
            <w:pPr>
              <w:spacing w:before="100" w:beforeAutospacing="1" w:after="100" w:afterAutospacing="1" w:line="288" w:lineRule="auto"/>
              <w:jc w:val="left"/>
              <w:rPr>
                <w:rFonts w:eastAsia="Times New Roman" w:cs="Arial"/>
                <w:b/>
                <w:szCs w:val="20"/>
                <w:lang w:eastAsia="en-GB"/>
              </w:rPr>
            </w:pPr>
          </w:p>
        </w:tc>
        <w:tc>
          <w:tcPr>
            <w:tcW w:w="7109" w:type="dxa"/>
          </w:tcPr>
          <w:p w14:paraId="78327D15" w14:textId="77777777" w:rsidR="00493696" w:rsidRPr="00493696" w:rsidRDefault="00B6720A" w:rsidP="00B6720A">
            <w:pPr>
              <w:spacing w:before="100" w:beforeAutospacing="1" w:after="100" w:afterAutospacing="1" w:line="288" w:lineRule="auto"/>
              <w:rPr>
                <w:rFonts w:eastAsia="Times New Roman" w:cs="Arial"/>
                <w:szCs w:val="20"/>
                <w:lang w:eastAsia="en-GB"/>
              </w:rPr>
            </w:pPr>
            <w:r>
              <w:rPr>
                <w:rFonts w:eastAsia="Times New Roman" w:cs="Arial"/>
                <w:szCs w:val="20"/>
                <w:lang w:eastAsia="en-GB"/>
              </w:rPr>
              <w:t>[</w:t>
            </w:r>
            <w:r w:rsidRPr="00E35055">
              <w:rPr>
                <w:rFonts w:eastAsia="Times New Roman" w:cs="Arial"/>
                <w:szCs w:val="20"/>
                <w:highlight w:val="yellow"/>
                <w:lang w:eastAsia="en-GB"/>
              </w:rPr>
              <w:t>DATE</w:t>
            </w:r>
            <w:r>
              <w:rPr>
                <w:rFonts w:eastAsia="Times New Roman" w:cs="Arial"/>
                <w:szCs w:val="20"/>
                <w:lang w:eastAsia="en-GB"/>
              </w:rPr>
              <w:t xml:space="preserve">] </w:t>
            </w:r>
          </w:p>
        </w:tc>
      </w:tr>
      <w:tr w:rsidR="00493696" w:rsidRPr="00493696" w14:paraId="7B646167" w14:textId="77777777" w:rsidTr="00493696">
        <w:tc>
          <w:tcPr>
            <w:tcW w:w="1809" w:type="dxa"/>
          </w:tcPr>
          <w:p w14:paraId="3B1F999C" w14:textId="77777777" w:rsidR="00493696" w:rsidRDefault="00493696" w:rsidP="00DA694E">
            <w:pPr>
              <w:spacing w:before="100" w:beforeAutospacing="1" w:after="100" w:afterAutospacing="1" w:line="288" w:lineRule="auto"/>
              <w:jc w:val="left"/>
              <w:rPr>
                <w:rFonts w:eastAsia="Times New Roman" w:cs="Arial"/>
                <w:b/>
                <w:szCs w:val="20"/>
                <w:lang w:eastAsia="en-GB"/>
              </w:rPr>
            </w:pPr>
            <w:r w:rsidRPr="00493696">
              <w:rPr>
                <w:rFonts w:eastAsia="Times New Roman" w:cs="Arial"/>
                <w:b/>
                <w:szCs w:val="20"/>
                <w:lang w:eastAsia="en-GB"/>
              </w:rPr>
              <w:t>Services:</w:t>
            </w:r>
          </w:p>
          <w:p w14:paraId="4654D954" w14:textId="77777777" w:rsidR="00506431" w:rsidRPr="00493696" w:rsidRDefault="00506431" w:rsidP="00DA694E">
            <w:pPr>
              <w:spacing w:before="100" w:beforeAutospacing="1" w:after="100" w:afterAutospacing="1" w:line="288" w:lineRule="auto"/>
              <w:jc w:val="left"/>
              <w:rPr>
                <w:rFonts w:eastAsia="Times New Roman" w:cs="Arial"/>
                <w:szCs w:val="20"/>
                <w:lang w:eastAsia="en-GB"/>
              </w:rPr>
            </w:pPr>
          </w:p>
        </w:tc>
        <w:tc>
          <w:tcPr>
            <w:tcW w:w="7109" w:type="dxa"/>
          </w:tcPr>
          <w:p w14:paraId="40223552" w14:textId="6CC2D1EA" w:rsidR="00493696" w:rsidRPr="00493696" w:rsidRDefault="00493696" w:rsidP="007E4A46">
            <w:pPr>
              <w:spacing w:before="100" w:beforeAutospacing="1" w:after="100" w:afterAutospacing="1" w:line="288" w:lineRule="auto"/>
              <w:rPr>
                <w:rFonts w:eastAsia="Times New Roman" w:cs="Arial"/>
                <w:szCs w:val="20"/>
                <w:lang w:eastAsia="en-GB"/>
              </w:rPr>
            </w:pPr>
            <w:r w:rsidRPr="00493696">
              <w:rPr>
                <w:rFonts w:eastAsia="Times New Roman" w:cs="Arial"/>
                <w:szCs w:val="20"/>
                <w:lang w:eastAsia="en-GB"/>
              </w:rPr>
              <w:t>[</w:t>
            </w:r>
            <w:r w:rsidRPr="00493696">
              <w:rPr>
                <w:rFonts w:eastAsia="Times New Roman" w:cs="Arial"/>
                <w:szCs w:val="20"/>
                <w:highlight w:val="yellow"/>
                <w:lang w:eastAsia="en-GB"/>
              </w:rPr>
              <w:t>DESCRIPTION</w:t>
            </w:r>
            <w:r w:rsidRPr="00493696">
              <w:rPr>
                <w:rFonts w:eastAsia="Times New Roman" w:cs="Arial"/>
                <w:szCs w:val="20"/>
                <w:lang w:eastAsia="en-GB"/>
              </w:rPr>
              <w:t>], as further detailed in</w:t>
            </w:r>
            <w:r w:rsidR="007E4A46">
              <w:rPr>
                <w:rFonts w:eastAsia="Times New Roman" w:cs="Arial"/>
                <w:szCs w:val="20"/>
                <w:lang w:eastAsia="en-GB"/>
              </w:rPr>
              <w:t xml:space="preserve"> </w:t>
            </w:r>
            <w:r w:rsidR="007E4A46">
              <w:rPr>
                <w:rFonts w:eastAsia="Times New Roman" w:cs="Arial"/>
                <w:szCs w:val="20"/>
                <w:lang w:eastAsia="en-GB"/>
              </w:rPr>
              <w:fldChar w:fldCharType="begin"/>
            </w:r>
            <w:r w:rsidR="007E4A46">
              <w:rPr>
                <w:rFonts w:eastAsia="Times New Roman" w:cs="Arial"/>
                <w:szCs w:val="20"/>
                <w:lang w:eastAsia="en-GB"/>
              </w:rPr>
              <w:instrText xml:space="preserve"> REF _Ref17293777 \r \h </w:instrText>
            </w:r>
            <w:r w:rsidR="00DA694E">
              <w:rPr>
                <w:rFonts w:eastAsia="Times New Roman" w:cs="Arial"/>
                <w:szCs w:val="20"/>
                <w:lang w:eastAsia="en-GB"/>
              </w:rPr>
              <w:instrText xml:space="preserve"> \* MERGEFORMAT </w:instrText>
            </w:r>
            <w:r w:rsidR="007E4A46">
              <w:rPr>
                <w:rFonts w:eastAsia="Times New Roman" w:cs="Arial"/>
                <w:szCs w:val="20"/>
                <w:lang w:eastAsia="en-GB"/>
              </w:rPr>
            </w:r>
            <w:r w:rsidR="007E4A46">
              <w:rPr>
                <w:rFonts w:eastAsia="Times New Roman" w:cs="Arial"/>
                <w:szCs w:val="20"/>
                <w:lang w:eastAsia="en-GB"/>
              </w:rPr>
              <w:fldChar w:fldCharType="separate"/>
            </w:r>
            <w:r w:rsidR="009C054F">
              <w:rPr>
                <w:rFonts w:eastAsia="Times New Roman" w:cs="Arial"/>
                <w:szCs w:val="20"/>
                <w:lang w:eastAsia="en-GB"/>
              </w:rPr>
              <w:t>Schedule 1</w:t>
            </w:r>
            <w:r w:rsidR="007E4A46">
              <w:rPr>
                <w:rFonts w:eastAsia="Times New Roman" w:cs="Arial"/>
                <w:szCs w:val="20"/>
                <w:lang w:eastAsia="en-GB"/>
              </w:rPr>
              <w:fldChar w:fldCharType="end"/>
            </w:r>
            <w:r w:rsidR="007E4A46">
              <w:rPr>
                <w:rFonts w:eastAsia="Times New Roman" w:cs="Arial"/>
                <w:szCs w:val="20"/>
                <w:lang w:eastAsia="en-GB"/>
              </w:rPr>
              <w:t xml:space="preserve"> to the Conditions.</w:t>
            </w:r>
            <w:r w:rsidRPr="00493696">
              <w:rPr>
                <w:rFonts w:eastAsia="Times New Roman" w:cs="Arial"/>
                <w:szCs w:val="20"/>
                <w:lang w:eastAsia="en-GB"/>
              </w:rPr>
              <w:t xml:space="preserve"> </w:t>
            </w:r>
          </w:p>
        </w:tc>
      </w:tr>
      <w:tr w:rsidR="00493696" w:rsidRPr="00493696" w14:paraId="0FA97A2B" w14:textId="77777777" w:rsidTr="00493696">
        <w:tc>
          <w:tcPr>
            <w:tcW w:w="1809" w:type="dxa"/>
          </w:tcPr>
          <w:p w14:paraId="54F9ABB8" w14:textId="77777777" w:rsidR="00493696" w:rsidRDefault="00493696" w:rsidP="00DA694E">
            <w:pPr>
              <w:spacing w:before="100" w:beforeAutospacing="1" w:after="100" w:afterAutospacing="1" w:line="288" w:lineRule="auto"/>
              <w:jc w:val="left"/>
              <w:rPr>
                <w:rFonts w:eastAsia="Times New Roman" w:cs="Arial"/>
                <w:b/>
                <w:szCs w:val="20"/>
                <w:lang w:eastAsia="en-GB"/>
              </w:rPr>
            </w:pPr>
            <w:r w:rsidRPr="00493696">
              <w:rPr>
                <w:rFonts w:eastAsia="Times New Roman" w:cs="Arial"/>
                <w:b/>
                <w:szCs w:val="20"/>
                <w:lang w:eastAsia="en-GB"/>
              </w:rPr>
              <w:t>Deliverables:</w:t>
            </w:r>
          </w:p>
          <w:p w14:paraId="093DA310" w14:textId="77777777" w:rsidR="00506431" w:rsidRPr="00493696" w:rsidRDefault="00506431" w:rsidP="00DA694E">
            <w:pPr>
              <w:spacing w:before="100" w:beforeAutospacing="1" w:after="100" w:afterAutospacing="1" w:line="288" w:lineRule="auto"/>
              <w:jc w:val="left"/>
              <w:rPr>
                <w:rFonts w:eastAsia="Times New Roman" w:cs="Arial"/>
                <w:szCs w:val="20"/>
                <w:lang w:eastAsia="en-GB"/>
              </w:rPr>
            </w:pPr>
          </w:p>
        </w:tc>
        <w:tc>
          <w:tcPr>
            <w:tcW w:w="7109" w:type="dxa"/>
          </w:tcPr>
          <w:p w14:paraId="1CA561E6" w14:textId="08FBFFCA" w:rsidR="00493696" w:rsidRPr="00493696" w:rsidRDefault="00493696" w:rsidP="007E4A46">
            <w:pPr>
              <w:spacing w:before="100" w:beforeAutospacing="1" w:after="100" w:afterAutospacing="1" w:line="288" w:lineRule="auto"/>
              <w:rPr>
                <w:rFonts w:eastAsia="Times New Roman" w:cs="Arial"/>
                <w:szCs w:val="20"/>
                <w:lang w:eastAsia="en-GB"/>
              </w:rPr>
            </w:pPr>
            <w:r w:rsidRPr="00493696">
              <w:rPr>
                <w:rFonts w:eastAsia="Times New Roman" w:cs="Arial"/>
                <w:szCs w:val="20"/>
                <w:lang w:eastAsia="en-GB"/>
              </w:rPr>
              <w:t>[</w:t>
            </w:r>
            <w:r w:rsidRPr="00493696">
              <w:rPr>
                <w:rFonts w:eastAsia="Times New Roman" w:cs="Arial"/>
                <w:szCs w:val="20"/>
                <w:highlight w:val="yellow"/>
                <w:lang w:eastAsia="en-GB"/>
              </w:rPr>
              <w:t>DESCRIPTION</w:t>
            </w:r>
            <w:r w:rsidRPr="00493696">
              <w:rPr>
                <w:rFonts w:eastAsia="Times New Roman" w:cs="Arial"/>
                <w:szCs w:val="20"/>
                <w:lang w:eastAsia="en-GB"/>
              </w:rPr>
              <w:t>], as further detailed in</w:t>
            </w:r>
            <w:r w:rsidR="007E4A46">
              <w:rPr>
                <w:rFonts w:eastAsia="Times New Roman" w:cs="Arial"/>
                <w:szCs w:val="20"/>
                <w:lang w:eastAsia="en-GB"/>
              </w:rPr>
              <w:t xml:space="preserve"> </w:t>
            </w:r>
            <w:r w:rsidR="007E4A46">
              <w:rPr>
                <w:rFonts w:eastAsia="Times New Roman" w:cs="Arial"/>
                <w:szCs w:val="20"/>
                <w:lang w:eastAsia="en-GB"/>
              </w:rPr>
              <w:fldChar w:fldCharType="begin"/>
            </w:r>
            <w:r w:rsidR="007E4A46">
              <w:rPr>
                <w:rFonts w:eastAsia="Times New Roman" w:cs="Arial"/>
                <w:szCs w:val="20"/>
                <w:lang w:eastAsia="en-GB"/>
              </w:rPr>
              <w:instrText xml:space="preserve"> REF _Ref17293777 \r \h </w:instrText>
            </w:r>
            <w:r w:rsidR="00DA694E">
              <w:rPr>
                <w:rFonts w:eastAsia="Times New Roman" w:cs="Arial"/>
                <w:szCs w:val="20"/>
                <w:lang w:eastAsia="en-GB"/>
              </w:rPr>
              <w:instrText xml:space="preserve"> \* MERGEFORMAT </w:instrText>
            </w:r>
            <w:r w:rsidR="007E4A46">
              <w:rPr>
                <w:rFonts w:eastAsia="Times New Roman" w:cs="Arial"/>
                <w:szCs w:val="20"/>
                <w:lang w:eastAsia="en-GB"/>
              </w:rPr>
            </w:r>
            <w:r w:rsidR="007E4A46">
              <w:rPr>
                <w:rFonts w:eastAsia="Times New Roman" w:cs="Arial"/>
                <w:szCs w:val="20"/>
                <w:lang w:eastAsia="en-GB"/>
              </w:rPr>
              <w:fldChar w:fldCharType="separate"/>
            </w:r>
            <w:r w:rsidR="009C054F">
              <w:rPr>
                <w:rFonts w:eastAsia="Times New Roman" w:cs="Arial"/>
                <w:szCs w:val="20"/>
                <w:lang w:eastAsia="en-GB"/>
              </w:rPr>
              <w:t>Schedule 1</w:t>
            </w:r>
            <w:r w:rsidR="007E4A46">
              <w:rPr>
                <w:rFonts w:eastAsia="Times New Roman" w:cs="Arial"/>
                <w:szCs w:val="20"/>
                <w:lang w:eastAsia="en-GB"/>
              </w:rPr>
              <w:fldChar w:fldCharType="end"/>
            </w:r>
            <w:r w:rsidR="007E4A46">
              <w:rPr>
                <w:rFonts w:eastAsia="Times New Roman" w:cs="Arial"/>
                <w:szCs w:val="20"/>
                <w:lang w:eastAsia="en-GB"/>
              </w:rPr>
              <w:t xml:space="preserve"> to the Conditions.</w:t>
            </w:r>
            <w:r w:rsidRPr="00493696">
              <w:rPr>
                <w:rFonts w:eastAsia="Times New Roman" w:cs="Arial"/>
                <w:szCs w:val="20"/>
                <w:lang w:eastAsia="en-GB"/>
              </w:rPr>
              <w:t xml:space="preserve"> </w:t>
            </w:r>
          </w:p>
        </w:tc>
      </w:tr>
      <w:tr w:rsidR="004F52A6" w:rsidRPr="00493696" w14:paraId="1B8BEC66" w14:textId="77777777" w:rsidTr="00493696">
        <w:tc>
          <w:tcPr>
            <w:tcW w:w="1809" w:type="dxa"/>
          </w:tcPr>
          <w:p w14:paraId="73C06D47" w14:textId="77777777" w:rsidR="004F52A6" w:rsidRDefault="004F52A6" w:rsidP="00DA694E">
            <w:pPr>
              <w:spacing w:before="100" w:beforeAutospacing="1" w:after="100" w:afterAutospacing="1" w:line="288" w:lineRule="auto"/>
              <w:jc w:val="left"/>
              <w:rPr>
                <w:rFonts w:eastAsia="Times New Roman" w:cs="Arial"/>
                <w:b/>
                <w:szCs w:val="20"/>
                <w:lang w:eastAsia="en-GB"/>
              </w:rPr>
            </w:pPr>
            <w:r>
              <w:rPr>
                <w:rFonts w:eastAsia="Times New Roman" w:cs="Arial"/>
                <w:b/>
                <w:szCs w:val="20"/>
                <w:lang w:eastAsia="en-GB"/>
              </w:rPr>
              <w:t>Milestones</w:t>
            </w:r>
          </w:p>
        </w:tc>
        <w:tc>
          <w:tcPr>
            <w:tcW w:w="7109" w:type="dxa"/>
          </w:tcPr>
          <w:p w14:paraId="382D3CB2" w14:textId="77777777" w:rsidR="004F52A6" w:rsidRDefault="004F52A6" w:rsidP="007E4A46">
            <w:pPr>
              <w:spacing w:before="100" w:beforeAutospacing="1" w:after="100" w:afterAutospacing="1" w:line="288" w:lineRule="auto"/>
              <w:rPr>
                <w:rFonts w:eastAsia="Times New Roman" w:cs="Arial"/>
                <w:szCs w:val="20"/>
                <w:lang w:eastAsia="en-GB"/>
              </w:rPr>
            </w:pPr>
            <w:r>
              <w:rPr>
                <w:rFonts w:eastAsia="Times New Roman" w:cs="Arial"/>
                <w:szCs w:val="20"/>
                <w:lang w:eastAsia="en-GB"/>
              </w:rPr>
              <w:t>[</w:t>
            </w:r>
            <w:r w:rsidRPr="004F52A6">
              <w:rPr>
                <w:rFonts w:eastAsia="Times New Roman" w:cs="Arial"/>
                <w:szCs w:val="20"/>
                <w:highlight w:val="yellow"/>
                <w:lang w:eastAsia="en-GB"/>
              </w:rPr>
              <w:t>INSERT SERVICES PERFORMANCE MILESTONES</w:t>
            </w:r>
            <w:r>
              <w:rPr>
                <w:rFonts w:eastAsia="Times New Roman" w:cs="Arial"/>
                <w:szCs w:val="20"/>
                <w:lang w:eastAsia="en-GB"/>
              </w:rPr>
              <w:t>]</w:t>
            </w:r>
          </w:p>
          <w:p w14:paraId="3A7E54E7" w14:textId="77777777" w:rsidR="00E35055" w:rsidRDefault="00E35055" w:rsidP="007E4A46">
            <w:pPr>
              <w:spacing w:before="100" w:beforeAutospacing="1" w:after="100" w:afterAutospacing="1" w:line="288" w:lineRule="auto"/>
              <w:rPr>
                <w:rFonts w:eastAsia="Times New Roman" w:cs="Arial"/>
                <w:szCs w:val="20"/>
                <w:lang w:eastAsia="en-GB"/>
              </w:rPr>
            </w:pPr>
          </w:p>
        </w:tc>
      </w:tr>
      <w:tr w:rsidR="007C592A" w:rsidRPr="00493696" w14:paraId="2A5B6F70" w14:textId="77777777" w:rsidTr="00493696">
        <w:tc>
          <w:tcPr>
            <w:tcW w:w="1809" w:type="dxa"/>
          </w:tcPr>
          <w:p w14:paraId="61F8CDA9" w14:textId="77777777" w:rsidR="007C592A" w:rsidRPr="00493696" w:rsidRDefault="007C592A" w:rsidP="00DA694E">
            <w:pPr>
              <w:spacing w:before="100" w:beforeAutospacing="1" w:after="100" w:afterAutospacing="1" w:line="288" w:lineRule="auto"/>
              <w:jc w:val="left"/>
              <w:rPr>
                <w:rFonts w:eastAsia="Times New Roman" w:cs="Arial"/>
                <w:b/>
                <w:szCs w:val="20"/>
                <w:lang w:eastAsia="en-GB"/>
              </w:rPr>
            </w:pPr>
            <w:r>
              <w:rPr>
                <w:rFonts w:eastAsia="Times New Roman" w:cs="Arial"/>
                <w:b/>
                <w:szCs w:val="20"/>
                <w:lang w:eastAsia="en-GB"/>
              </w:rPr>
              <w:lastRenderedPageBreak/>
              <w:t>Products:</w:t>
            </w:r>
          </w:p>
        </w:tc>
        <w:tc>
          <w:tcPr>
            <w:tcW w:w="7109" w:type="dxa"/>
          </w:tcPr>
          <w:p w14:paraId="20F6A69C" w14:textId="46908C93" w:rsidR="007C592A" w:rsidRDefault="007C592A" w:rsidP="007E4A46">
            <w:pPr>
              <w:spacing w:before="100" w:beforeAutospacing="1" w:after="100" w:afterAutospacing="1" w:line="288" w:lineRule="auto"/>
              <w:rPr>
                <w:rFonts w:eastAsia="Times New Roman" w:cs="Arial"/>
                <w:szCs w:val="20"/>
                <w:lang w:eastAsia="en-GB"/>
              </w:rPr>
            </w:pPr>
            <w:r>
              <w:rPr>
                <w:rFonts w:eastAsia="Times New Roman" w:cs="Arial"/>
                <w:szCs w:val="20"/>
                <w:lang w:eastAsia="en-GB"/>
              </w:rPr>
              <w:t>[</w:t>
            </w:r>
            <w:r w:rsidRPr="007C592A">
              <w:rPr>
                <w:rFonts w:eastAsia="Times New Roman" w:cs="Arial"/>
                <w:szCs w:val="20"/>
                <w:highlight w:val="yellow"/>
                <w:lang w:eastAsia="en-GB"/>
              </w:rPr>
              <w:t>DESCRIPTION</w:t>
            </w:r>
            <w:r>
              <w:rPr>
                <w:rFonts w:eastAsia="Times New Roman" w:cs="Arial"/>
                <w:szCs w:val="20"/>
                <w:lang w:eastAsia="en-GB"/>
              </w:rPr>
              <w:t xml:space="preserve">], the products ordered by L&amp;P and supplied by the Supplier, as further detailed </w:t>
            </w:r>
            <w:r w:rsidRPr="00493696">
              <w:rPr>
                <w:rFonts w:eastAsia="Times New Roman" w:cs="Arial"/>
                <w:szCs w:val="20"/>
                <w:lang w:eastAsia="en-GB"/>
              </w:rPr>
              <w:t>in</w:t>
            </w:r>
            <w:r>
              <w:rPr>
                <w:rFonts w:eastAsia="Times New Roman" w:cs="Arial"/>
                <w:szCs w:val="20"/>
                <w:lang w:eastAsia="en-GB"/>
              </w:rPr>
              <w:t xml:space="preserve"> </w:t>
            </w:r>
            <w:r>
              <w:rPr>
                <w:rFonts w:eastAsia="Times New Roman" w:cs="Arial"/>
                <w:szCs w:val="20"/>
                <w:lang w:eastAsia="en-GB"/>
              </w:rPr>
              <w:fldChar w:fldCharType="begin"/>
            </w:r>
            <w:r>
              <w:rPr>
                <w:rFonts w:eastAsia="Times New Roman" w:cs="Arial"/>
                <w:szCs w:val="20"/>
                <w:lang w:eastAsia="en-GB"/>
              </w:rPr>
              <w:instrText xml:space="preserve"> REF _Ref17293777 \r \h </w:instrText>
            </w:r>
            <w:r w:rsidR="00DA694E">
              <w:rPr>
                <w:rFonts w:eastAsia="Times New Roman" w:cs="Arial"/>
                <w:szCs w:val="20"/>
                <w:lang w:eastAsia="en-GB"/>
              </w:rPr>
              <w:instrText xml:space="preserve"> \* MERGEFORMAT </w:instrText>
            </w:r>
            <w:r>
              <w:rPr>
                <w:rFonts w:eastAsia="Times New Roman" w:cs="Arial"/>
                <w:szCs w:val="20"/>
                <w:lang w:eastAsia="en-GB"/>
              </w:rPr>
            </w:r>
            <w:r>
              <w:rPr>
                <w:rFonts w:eastAsia="Times New Roman" w:cs="Arial"/>
                <w:szCs w:val="20"/>
                <w:lang w:eastAsia="en-GB"/>
              </w:rPr>
              <w:fldChar w:fldCharType="separate"/>
            </w:r>
            <w:r w:rsidR="009C054F">
              <w:rPr>
                <w:rFonts w:eastAsia="Times New Roman" w:cs="Arial"/>
                <w:szCs w:val="20"/>
                <w:lang w:eastAsia="en-GB"/>
              </w:rPr>
              <w:t>Schedule 1</w:t>
            </w:r>
            <w:r>
              <w:rPr>
                <w:rFonts w:eastAsia="Times New Roman" w:cs="Arial"/>
                <w:szCs w:val="20"/>
                <w:lang w:eastAsia="en-GB"/>
              </w:rPr>
              <w:fldChar w:fldCharType="end"/>
            </w:r>
            <w:r>
              <w:rPr>
                <w:rFonts w:eastAsia="Times New Roman" w:cs="Arial"/>
                <w:szCs w:val="20"/>
                <w:lang w:eastAsia="en-GB"/>
              </w:rPr>
              <w:t xml:space="preserve"> to the Conditions.</w:t>
            </w:r>
          </w:p>
          <w:p w14:paraId="31627CD3" w14:textId="77777777" w:rsidR="0071652B" w:rsidRPr="00493696" w:rsidRDefault="0071652B" w:rsidP="007E4A46">
            <w:pPr>
              <w:spacing w:before="100" w:beforeAutospacing="1" w:after="100" w:afterAutospacing="1" w:line="288" w:lineRule="auto"/>
              <w:rPr>
                <w:rFonts w:eastAsia="Times New Roman" w:cs="Arial"/>
                <w:szCs w:val="20"/>
                <w:lang w:eastAsia="en-GB"/>
              </w:rPr>
            </w:pPr>
          </w:p>
        </w:tc>
      </w:tr>
      <w:tr w:rsidR="0009157F" w:rsidRPr="00493696" w14:paraId="5F8DC4F3" w14:textId="77777777" w:rsidTr="00493696">
        <w:tc>
          <w:tcPr>
            <w:tcW w:w="1809" w:type="dxa"/>
          </w:tcPr>
          <w:p w14:paraId="10CEEBCA" w14:textId="77777777" w:rsidR="0009157F" w:rsidRDefault="0009157F" w:rsidP="00DA694E">
            <w:pPr>
              <w:spacing w:before="100" w:beforeAutospacing="1" w:after="100" w:afterAutospacing="1" w:line="288" w:lineRule="auto"/>
              <w:jc w:val="left"/>
              <w:rPr>
                <w:rFonts w:eastAsia="Times New Roman" w:cs="Arial"/>
                <w:b/>
                <w:szCs w:val="20"/>
                <w:lang w:eastAsia="en-GB"/>
              </w:rPr>
            </w:pPr>
            <w:r>
              <w:rPr>
                <w:rFonts w:eastAsia="Times New Roman" w:cs="Arial"/>
                <w:b/>
                <w:szCs w:val="20"/>
                <w:lang w:eastAsia="en-GB"/>
              </w:rPr>
              <w:t>Site</w:t>
            </w:r>
          </w:p>
        </w:tc>
        <w:tc>
          <w:tcPr>
            <w:tcW w:w="7109" w:type="dxa"/>
          </w:tcPr>
          <w:p w14:paraId="6D385E86" w14:textId="77777777" w:rsidR="0009157F" w:rsidRDefault="0009157F" w:rsidP="007E4A46">
            <w:pPr>
              <w:spacing w:before="100" w:beforeAutospacing="1" w:after="100" w:afterAutospacing="1" w:line="288" w:lineRule="auto"/>
              <w:rPr>
                <w:rFonts w:eastAsia="Times New Roman" w:cs="Arial"/>
                <w:szCs w:val="20"/>
                <w:lang w:eastAsia="en-GB"/>
              </w:rPr>
            </w:pPr>
            <w:r>
              <w:rPr>
                <w:rFonts w:eastAsia="Times New Roman" w:cs="Arial"/>
                <w:szCs w:val="20"/>
                <w:lang w:eastAsia="en-GB"/>
              </w:rPr>
              <w:t>[</w:t>
            </w:r>
            <w:r w:rsidRPr="0009157F">
              <w:rPr>
                <w:rFonts w:eastAsia="Times New Roman" w:cs="Arial"/>
                <w:szCs w:val="20"/>
                <w:highlight w:val="yellow"/>
                <w:lang w:eastAsia="en-GB"/>
              </w:rPr>
              <w:t>INSERT LOCATION FOR PROVISION OF SERVICES</w:t>
            </w:r>
            <w:r>
              <w:rPr>
                <w:rFonts w:eastAsia="Times New Roman" w:cs="Arial"/>
                <w:szCs w:val="20"/>
                <w:lang w:eastAsia="en-GB"/>
              </w:rPr>
              <w:t>]</w:t>
            </w:r>
          </w:p>
          <w:p w14:paraId="268F3916" w14:textId="77777777" w:rsidR="0009157F" w:rsidRDefault="0009157F" w:rsidP="007E4A46">
            <w:pPr>
              <w:spacing w:before="100" w:beforeAutospacing="1" w:after="100" w:afterAutospacing="1" w:line="288" w:lineRule="auto"/>
              <w:rPr>
                <w:rFonts w:eastAsia="Times New Roman" w:cs="Arial"/>
                <w:szCs w:val="20"/>
                <w:lang w:eastAsia="en-GB"/>
              </w:rPr>
            </w:pPr>
          </w:p>
        </w:tc>
      </w:tr>
      <w:tr w:rsidR="002F20A2" w:rsidRPr="00493696" w14:paraId="63DA01D8" w14:textId="77777777" w:rsidTr="00493696">
        <w:tc>
          <w:tcPr>
            <w:tcW w:w="1809" w:type="dxa"/>
          </w:tcPr>
          <w:p w14:paraId="5CC994D0" w14:textId="77777777" w:rsidR="002F20A2" w:rsidRDefault="002F20A2" w:rsidP="00DA694E">
            <w:pPr>
              <w:spacing w:before="100" w:beforeAutospacing="1" w:after="100" w:afterAutospacing="1" w:line="288" w:lineRule="auto"/>
              <w:jc w:val="left"/>
              <w:rPr>
                <w:rFonts w:eastAsia="Times New Roman" w:cs="Arial"/>
                <w:b/>
                <w:szCs w:val="20"/>
                <w:lang w:eastAsia="en-GB"/>
              </w:rPr>
            </w:pPr>
            <w:r>
              <w:rPr>
                <w:rFonts w:eastAsia="Times New Roman" w:cs="Arial"/>
                <w:b/>
                <w:szCs w:val="20"/>
                <w:lang w:eastAsia="en-GB"/>
              </w:rPr>
              <w:t>Delivery Location</w:t>
            </w:r>
          </w:p>
          <w:p w14:paraId="3C5ED70A" w14:textId="77777777" w:rsidR="002F20A2" w:rsidRDefault="002F20A2" w:rsidP="00DA694E">
            <w:pPr>
              <w:spacing w:before="100" w:beforeAutospacing="1" w:after="100" w:afterAutospacing="1" w:line="288" w:lineRule="auto"/>
              <w:jc w:val="left"/>
              <w:rPr>
                <w:rFonts w:eastAsia="Times New Roman" w:cs="Arial"/>
                <w:b/>
                <w:szCs w:val="20"/>
                <w:lang w:eastAsia="en-GB"/>
              </w:rPr>
            </w:pPr>
          </w:p>
        </w:tc>
        <w:tc>
          <w:tcPr>
            <w:tcW w:w="7109" w:type="dxa"/>
          </w:tcPr>
          <w:p w14:paraId="1D6C6E8E" w14:textId="77777777" w:rsidR="002F20A2" w:rsidRDefault="002F20A2" w:rsidP="007E4A46">
            <w:pPr>
              <w:spacing w:before="100" w:beforeAutospacing="1" w:after="100" w:afterAutospacing="1" w:line="288" w:lineRule="auto"/>
              <w:rPr>
                <w:rFonts w:eastAsia="Times New Roman" w:cs="Arial"/>
                <w:szCs w:val="20"/>
                <w:lang w:eastAsia="en-GB"/>
              </w:rPr>
            </w:pPr>
            <w:r>
              <w:rPr>
                <w:rFonts w:eastAsia="Times New Roman" w:cs="Arial"/>
                <w:szCs w:val="20"/>
                <w:lang w:eastAsia="en-GB"/>
              </w:rPr>
              <w:t>[</w:t>
            </w:r>
            <w:r w:rsidRPr="002F20A2">
              <w:rPr>
                <w:rFonts w:eastAsia="Times New Roman" w:cs="Arial"/>
                <w:szCs w:val="20"/>
                <w:highlight w:val="yellow"/>
                <w:lang w:eastAsia="en-GB"/>
              </w:rPr>
              <w:t>INSERT LOCATION FOR PRODUCT DELIVERY</w:t>
            </w:r>
            <w:r>
              <w:rPr>
                <w:rFonts w:eastAsia="Times New Roman" w:cs="Arial"/>
                <w:szCs w:val="20"/>
                <w:lang w:eastAsia="en-GB"/>
              </w:rPr>
              <w:t>]</w:t>
            </w:r>
          </w:p>
        </w:tc>
      </w:tr>
      <w:tr w:rsidR="002F20A2" w:rsidRPr="00493696" w14:paraId="4BFBFF6A" w14:textId="77777777" w:rsidTr="00493696">
        <w:tc>
          <w:tcPr>
            <w:tcW w:w="1809" w:type="dxa"/>
          </w:tcPr>
          <w:p w14:paraId="3D85A784" w14:textId="77777777" w:rsidR="002F20A2" w:rsidRDefault="002F20A2" w:rsidP="00DA694E">
            <w:pPr>
              <w:spacing w:before="100" w:beforeAutospacing="1" w:after="100" w:afterAutospacing="1" w:line="288" w:lineRule="auto"/>
              <w:jc w:val="left"/>
              <w:rPr>
                <w:rFonts w:eastAsia="Times New Roman" w:cs="Arial"/>
                <w:b/>
                <w:szCs w:val="20"/>
                <w:lang w:eastAsia="en-GB"/>
              </w:rPr>
            </w:pPr>
            <w:r>
              <w:rPr>
                <w:rFonts w:eastAsia="Times New Roman" w:cs="Arial"/>
                <w:b/>
                <w:szCs w:val="20"/>
                <w:lang w:eastAsia="en-GB"/>
              </w:rPr>
              <w:t>Delivery Date</w:t>
            </w:r>
          </w:p>
          <w:p w14:paraId="4B7849F2" w14:textId="77777777" w:rsidR="002F20A2" w:rsidRDefault="002F20A2" w:rsidP="00DA694E">
            <w:pPr>
              <w:spacing w:before="100" w:beforeAutospacing="1" w:after="100" w:afterAutospacing="1" w:line="288" w:lineRule="auto"/>
              <w:jc w:val="left"/>
              <w:rPr>
                <w:rFonts w:eastAsia="Times New Roman" w:cs="Arial"/>
                <w:b/>
                <w:szCs w:val="20"/>
                <w:lang w:eastAsia="en-GB"/>
              </w:rPr>
            </w:pPr>
          </w:p>
        </w:tc>
        <w:tc>
          <w:tcPr>
            <w:tcW w:w="7109" w:type="dxa"/>
          </w:tcPr>
          <w:p w14:paraId="60B99E55" w14:textId="77777777" w:rsidR="002F20A2" w:rsidRDefault="002F20A2" w:rsidP="007E4A46">
            <w:pPr>
              <w:spacing w:before="100" w:beforeAutospacing="1" w:after="100" w:afterAutospacing="1" w:line="288" w:lineRule="auto"/>
              <w:rPr>
                <w:rFonts w:eastAsia="Times New Roman" w:cs="Arial"/>
                <w:szCs w:val="20"/>
                <w:lang w:eastAsia="en-GB"/>
              </w:rPr>
            </w:pPr>
            <w:r>
              <w:rPr>
                <w:rFonts w:eastAsia="Times New Roman" w:cs="Arial"/>
                <w:szCs w:val="20"/>
                <w:lang w:eastAsia="en-GB"/>
              </w:rPr>
              <w:t>[</w:t>
            </w:r>
            <w:r w:rsidRPr="002F20A2">
              <w:rPr>
                <w:rFonts w:eastAsia="Times New Roman" w:cs="Arial"/>
                <w:szCs w:val="20"/>
                <w:highlight w:val="yellow"/>
                <w:lang w:eastAsia="en-GB"/>
              </w:rPr>
              <w:t>INSERT DATE FOR PRODUCT DELIVERY</w:t>
            </w:r>
            <w:r>
              <w:rPr>
                <w:rFonts w:eastAsia="Times New Roman" w:cs="Arial"/>
                <w:szCs w:val="20"/>
                <w:lang w:eastAsia="en-GB"/>
              </w:rPr>
              <w:t>]</w:t>
            </w:r>
          </w:p>
        </w:tc>
      </w:tr>
      <w:tr w:rsidR="00493696" w:rsidRPr="00493696" w14:paraId="2D59F234" w14:textId="77777777" w:rsidTr="00493696">
        <w:tc>
          <w:tcPr>
            <w:tcW w:w="1809" w:type="dxa"/>
          </w:tcPr>
          <w:p w14:paraId="1D826BDD" w14:textId="77777777" w:rsidR="00493696" w:rsidRDefault="00493696" w:rsidP="00DA694E">
            <w:pPr>
              <w:spacing w:before="100" w:beforeAutospacing="1" w:after="100" w:afterAutospacing="1" w:line="288" w:lineRule="auto"/>
              <w:jc w:val="left"/>
              <w:rPr>
                <w:rFonts w:eastAsia="Times New Roman" w:cs="Arial"/>
                <w:b/>
                <w:szCs w:val="20"/>
                <w:lang w:eastAsia="en-GB"/>
              </w:rPr>
            </w:pPr>
            <w:r w:rsidRPr="00493696">
              <w:rPr>
                <w:rFonts w:eastAsia="Times New Roman" w:cs="Arial"/>
                <w:b/>
                <w:szCs w:val="20"/>
                <w:lang w:eastAsia="en-GB"/>
              </w:rPr>
              <w:t>Charges:</w:t>
            </w:r>
          </w:p>
          <w:p w14:paraId="2F70B568" w14:textId="77777777" w:rsidR="00506431" w:rsidRPr="00493696" w:rsidRDefault="00506431" w:rsidP="00DA694E">
            <w:pPr>
              <w:spacing w:before="100" w:beforeAutospacing="1" w:after="100" w:afterAutospacing="1" w:line="288" w:lineRule="auto"/>
              <w:jc w:val="left"/>
              <w:rPr>
                <w:rFonts w:eastAsia="Times New Roman" w:cs="Arial"/>
                <w:szCs w:val="20"/>
                <w:lang w:eastAsia="en-GB"/>
              </w:rPr>
            </w:pPr>
          </w:p>
        </w:tc>
        <w:tc>
          <w:tcPr>
            <w:tcW w:w="7109" w:type="dxa"/>
          </w:tcPr>
          <w:p w14:paraId="11EC327F" w14:textId="326DB2FA" w:rsidR="00493696" w:rsidRPr="00493696" w:rsidRDefault="00493696" w:rsidP="00BB3604">
            <w:pPr>
              <w:spacing w:before="100" w:beforeAutospacing="1" w:after="100" w:afterAutospacing="1" w:line="288" w:lineRule="auto"/>
              <w:rPr>
                <w:rFonts w:eastAsia="Times New Roman" w:cs="Arial"/>
                <w:szCs w:val="20"/>
                <w:lang w:eastAsia="en-GB"/>
              </w:rPr>
            </w:pPr>
            <w:r w:rsidRPr="00493696">
              <w:rPr>
                <w:rFonts w:eastAsia="Times New Roman" w:cs="Arial"/>
                <w:szCs w:val="20"/>
                <w:lang w:eastAsia="en-GB"/>
              </w:rPr>
              <w:t>[</w:t>
            </w:r>
            <w:r w:rsidRPr="00493696">
              <w:rPr>
                <w:rFonts w:eastAsia="Times New Roman" w:cs="Arial"/>
                <w:szCs w:val="20"/>
                <w:highlight w:val="yellow"/>
                <w:lang w:eastAsia="en-GB"/>
              </w:rPr>
              <w:t>SUMS</w:t>
            </w:r>
            <w:r w:rsidRPr="00493696">
              <w:rPr>
                <w:rFonts w:eastAsia="Times New Roman" w:cs="Arial"/>
                <w:szCs w:val="20"/>
                <w:lang w:eastAsia="en-GB"/>
              </w:rPr>
              <w:t>], as further detailed in</w:t>
            </w:r>
            <w:r w:rsidR="00BB3604">
              <w:rPr>
                <w:rFonts w:eastAsia="Times New Roman" w:cs="Arial"/>
                <w:szCs w:val="20"/>
                <w:lang w:eastAsia="en-GB"/>
              </w:rPr>
              <w:t xml:space="preserve"> </w:t>
            </w:r>
            <w:r w:rsidR="00BB3604">
              <w:rPr>
                <w:rFonts w:eastAsia="Times New Roman" w:cs="Arial"/>
                <w:szCs w:val="20"/>
                <w:lang w:eastAsia="en-GB"/>
              </w:rPr>
              <w:fldChar w:fldCharType="begin"/>
            </w:r>
            <w:r w:rsidR="00BB3604">
              <w:rPr>
                <w:rFonts w:eastAsia="Times New Roman" w:cs="Arial"/>
                <w:szCs w:val="20"/>
                <w:lang w:eastAsia="en-GB"/>
              </w:rPr>
              <w:instrText xml:space="preserve"> REF _Ref17296665 \r \h </w:instrText>
            </w:r>
            <w:r w:rsidR="00DA694E">
              <w:rPr>
                <w:rFonts w:eastAsia="Times New Roman" w:cs="Arial"/>
                <w:szCs w:val="20"/>
                <w:lang w:eastAsia="en-GB"/>
              </w:rPr>
              <w:instrText xml:space="preserve"> \* MERGEFORMAT </w:instrText>
            </w:r>
            <w:r w:rsidR="00BB3604">
              <w:rPr>
                <w:rFonts w:eastAsia="Times New Roman" w:cs="Arial"/>
                <w:szCs w:val="20"/>
                <w:lang w:eastAsia="en-GB"/>
              </w:rPr>
            </w:r>
            <w:r w:rsidR="00BB3604">
              <w:rPr>
                <w:rFonts w:eastAsia="Times New Roman" w:cs="Arial"/>
                <w:szCs w:val="20"/>
                <w:lang w:eastAsia="en-GB"/>
              </w:rPr>
              <w:fldChar w:fldCharType="separate"/>
            </w:r>
            <w:r w:rsidR="009C054F">
              <w:rPr>
                <w:rFonts w:eastAsia="Times New Roman" w:cs="Arial"/>
                <w:szCs w:val="20"/>
                <w:lang w:eastAsia="en-GB"/>
              </w:rPr>
              <w:t>Schedule 2</w:t>
            </w:r>
            <w:r w:rsidR="00BB3604">
              <w:rPr>
                <w:rFonts w:eastAsia="Times New Roman" w:cs="Arial"/>
                <w:szCs w:val="20"/>
                <w:lang w:eastAsia="en-GB"/>
              </w:rPr>
              <w:fldChar w:fldCharType="end"/>
            </w:r>
            <w:r w:rsidR="00BB3604">
              <w:rPr>
                <w:rFonts w:eastAsia="Times New Roman" w:cs="Arial"/>
                <w:szCs w:val="20"/>
                <w:lang w:eastAsia="en-GB"/>
              </w:rPr>
              <w:t xml:space="preserve"> to the Conditions.</w:t>
            </w:r>
          </w:p>
        </w:tc>
      </w:tr>
      <w:tr w:rsidR="00493696" w:rsidRPr="00493696" w14:paraId="65CB24BC" w14:textId="77777777" w:rsidTr="00493696">
        <w:tc>
          <w:tcPr>
            <w:tcW w:w="1809" w:type="dxa"/>
          </w:tcPr>
          <w:p w14:paraId="6EAD73FA" w14:textId="77777777" w:rsidR="00493696" w:rsidRDefault="00493696" w:rsidP="00DA694E">
            <w:pPr>
              <w:spacing w:before="100" w:beforeAutospacing="1" w:after="100" w:afterAutospacing="1" w:line="288" w:lineRule="auto"/>
              <w:jc w:val="left"/>
              <w:rPr>
                <w:rFonts w:eastAsia="Times New Roman" w:cs="Arial"/>
                <w:b/>
                <w:szCs w:val="20"/>
                <w:lang w:eastAsia="en-GB"/>
              </w:rPr>
            </w:pPr>
            <w:r w:rsidRPr="00493696">
              <w:rPr>
                <w:rFonts w:eastAsia="Times New Roman" w:cs="Arial"/>
                <w:b/>
                <w:szCs w:val="20"/>
                <w:lang w:eastAsia="en-GB"/>
              </w:rPr>
              <w:t>Key Personnel:</w:t>
            </w:r>
          </w:p>
          <w:p w14:paraId="0F473BC7" w14:textId="77777777" w:rsidR="00506431" w:rsidRPr="00493696" w:rsidRDefault="00506431" w:rsidP="00DA694E">
            <w:pPr>
              <w:spacing w:before="100" w:beforeAutospacing="1" w:after="100" w:afterAutospacing="1" w:line="288" w:lineRule="auto"/>
              <w:jc w:val="left"/>
              <w:rPr>
                <w:rFonts w:eastAsia="Times New Roman" w:cs="Arial"/>
                <w:b/>
                <w:szCs w:val="20"/>
                <w:lang w:eastAsia="en-GB"/>
              </w:rPr>
            </w:pPr>
          </w:p>
        </w:tc>
        <w:tc>
          <w:tcPr>
            <w:tcW w:w="7109" w:type="dxa"/>
          </w:tcPr>
          <w:p w14:paraId="3ACD01CF" w14:textId="77777777" w:rsidR="00493696" w:rsidRPr="00493696" w:rsidRDefault="00493696" w:rsidP="00493696">
            <w:pPr>
              <w:spacing w:before="100" w:beforeAutospacing="1" w:after="100" w:afterAutospacing="1" w:line="288" w:lineRule="auto"/>
              <w:rPr>
                <w:rFonts w:eastAsia="Times New Roman" w:cs="Arial"/>
                <w:szCs w:val="20"/>
                <w:lang w:eastAsia="en-GB"/>
              </w:rPr>
            </w:pPr>
            <w:r w:rsidRPr="00493696">
              <w:rPr>
                <w:rFonts w:eastAsia="Times New Roman" w:cs="Arial"/>
                <w:szCs w:val="20"/>
                <w:lang w:eastAsia="en-GB"/>
              </w:rPr>
              <w:t>[</w:t>
            </w:r>
            <w:r w:rsidRPr="00493696">
              <w:rPr>
                <w:rFonts w:eastAsia="Times New Roman" w:cs="Arial"/>
                <w:szCs w:val="20"/>
                <w:highlight w:val="yellow"/>
                <w:lang w:eastAsia="en-GB"/>
              </w:rPr>
              <w:t>INSERT DETAILS</w:t>
            </w:r>
            <w:r w:rsidRPr="00493696">
              <w:rPr>
                <w:rFonts w:eastAsia="Times New Roman" w:cs="Arial"/>
                <w:szCs w:val="20"/>
                <w:lang w:eastAsia="en-GB"/>
              </w:rPr>
              <w:t>]</w:t>
            </w:r>
          </w:p>
        </w:tc>
      </w:tr>
      <w:tr w:rsidR="00493696" w:rsidRPr="00493696" w14:paraId="6942B51A" w14:textId="77777777" w:rsidTr="00493696">
        <w:tc>
          <w:tcPr>
            <w:tcW w:w="1809" w:type="dxa"/>
          </w:tcPr>
          <w:p w14:paraId="3D4D2587" w14:textId="77777777" w:rsidR="00493696" w:rsidRDefault="00493696" w:rsidP="00DA694E">
            <w:pPr>
              <w:spacing w:before="100" w:beforeAutospacing="1" w:after="100" w:afterAutospacing="1" w:line="288" w:lineRule="auto"/>
              <w:jc w:val="left"/>
              <w:rPr>
                <w:rFonts w:eastAsia="Times New Roman" w:cs="Arial"/>
                <w:b/>
                <w:szCs w:val="20"/>
                <w:lang w:eastAsia="en-GB"/>
              </w:rPr>
            </w:pPr>
            <w:r w:rsidRPr="00493696">
              <w:rPr>
                <w:rFonts w:eastAsia="Times New Roman" w:cs="Arial"/>
                <w:b/>
                <w:szCs w:val="20"/>
                <w:lang w:eastAsia="en-GB"/>
              </w:rPr>
              <w:t>[</w:t>
            </w:r>
            <w:r w:rsidRPr="00493696">
              <w:rPr>
                <w:rFonts w:eastAsia="Times New Roman" w:cs="Arial"/>
                <w:b/>
                <w:szCs w:val="20"/>
                <w:highlight w:val="yellow"/>
                <w:lang w:eastAsia="en-GB"/>
              </w:rPr>
              <w:t xml:space="preserve">Special terms of </w:t>
            </w:r>
            <w:r w:rsidR="00D46A20">
              <w:rPr>
                <w:rFonts w:eastAsia="Times New Roman" w:cs="Arial"/>
                <w:b/>
                <w:szCs w:val="20"/>
                <w:highlight w:val="yellow"/>
                <w:lang w:eastAsia="en-GB"/>
              </w:rPr>
              <w:t>L&amp;P</w:t>
            </w:r>
            <w:r w:rsidRPr="00493696">
              <w:rPr>
                <w:rFonts w:eastAsia="Times New Roman" w:cs="Arial"/>
                <w:b/>
                <w:szCs w:val="20"/>
                <w:highlight w:val="yellow"/>
                <w:lang w:eastAsia="en-GB"/>
              </w:rPr>
              <w:t>]</w:t>
            </w:r>
          </w:p>
          <w:p w14:paraId="53A56EBA" w14:textId="77777777" w:rsidR="00506431" w:rsidRPr="00493696" w:rsidRDefault="00506431" w:rsidP="00DA694E">
            <w:pPr>
              <w:spacing w:before="100" w:beforeAutospacing="1" w:after="100" w:afterAutospacing="1" w:line="288" w:lineRule="auto"/>
              <w:jc w:val="left"/>
              <w:rPr>
                <w:rFonts w:eastAsia="Times New Roman" w:cs="Arial"/>
                <w:szCs w:val="20"/>
                <w:lang w:eastAsia="en-GB"/>
              </w:rPr>
            </w:pPr>
          </w:p>
        </w:tc>
        <w:tc>
          <w:tcPr>
            <w:tcW w:w="7109" w:type="dxa"/>
          </w:tcPr>
          <w:p w14:paraId="0C95C8BD" w14:textId="77777777" w:rsidR="00493696" w:rsidRPr="00493696" w:rsidRDefault="00493696" w:rsidP="0005203C">
            <w:pPr>
              <w:spacing w:before="100" w:beforeAutospacing="1" w:after="100" w:afterAutospacing="1" w:line="288" w:lineRule="auto"/>
              <w:rPr>
                <w:rFonts w:eastAsia="Times New Roman" w:cs="Arial"/>
                <w:szCs w:val="20"/>
                <w:lang w:eastAsia="en-GB"/>
              </w:rPr>
            </w:pPr>
            <w:r w:rsidRPr="00493696">
              <w:rPr>
                <w:rFonts w:eastAsia="Times New Roman" w:cs="Arial"/>
                <w:szCs w:val="20"/>
                <w:lang w:eastAsia="en-GB"/>
              </w:rPr>
              <w:t>[</w:t>
            </w:r>
            <w:r w:rsidRPr="00493696">
              <w:rPr>
                <w:rFonts w:eastAsia="Times New Roman" w:cs="Arial"/>
                <w:szCs w:val="20"/>
                <w:highlight w:val="yellow"/>
                <w:lang w:eastAsia="en-GB"/>
              </w:rPr>
              <w:t xml:space="preserve">INSERT ANY </w:t>
            </w:r>
            <w:r w:rsidR="0005203C" w:rsidRPr="0005203C">
              <w:rPr>
                <w:rFonts w:eastAsia="Times New Roman" w:cs="Arial"/>
                <w:szCs w:val="20"/>
                <w:highlight w:val="yellow"/>
                <w:lang w:eastAsia="en-GB"/>
              </w:rPr>
              <w:t>SPECIAL TERMS</w:t>
            </w:r>
            <w:r w:rsidRPr="00493696">
              <w:rPr>
                <w:rFonts w:eastAsia="Times New Roman" w:cs="Arial"/>
                <w:szCs w:val="20"/>
                <w:lang w:eastAsia="en-GB"/>
              </w:rPr>
              <w:t>]</w:t>
            </w:r>
          </w:p>
        </w:tc>
      </w:tr>
    </w:tbl>
    <w:p w14:paraId="3F2A9A5C" w14:textId="77777777" w:rsidR="009345B4" w:rsidRDefault="009345B4">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5549"/>
      </w:tblGrid>
      <w:tr w:rsidR="00EC0051" w:rsidRPr="00493696" w14:paraId="5A181D24" w14:textId="77777777" w:rsidTr="00EC0051">
        <w:tc>
          <w:tcPr>
            <w:tcW w:w="8918" w:type="dxa"/>
            <w:gridSpan w:val="2"/>
          </w:tcPr>
          <w:p w14:paraId="6070952F" w14:textId="77777777" w:rsidR="00AE5766" w:rsidRPr="00323551" w:rsidRDefault="00EC0051" w:rsidP="00323551">
            <w:pPr>
              <w:spacing w:before="100" w:beforeAutospacing="1" w:after="100" w:afterAutospacing="1" w:line="288" w:lineRule="auto"/>
              <w:jc w:val="center"/>
              <w:rPr>
                <w:b/>
              </w:rPr>
            </w:pPr>
            <w:r w:rsidRPr="00EC0051">
              <w:rPr>
                <w:b/>
              </w:rPr>
              <w:lastRenderedPageBreak/>
              <w:t>Data Processing Particulars</w:t>
            </w:r>
          </w:p>
        </w:tc>
      </w:tr>
      <w:tr w:rsidR="00EC0051" w:rsidRPr="00493696" w14:paraId="01571521" w14:textId="77777777" w:rsidTr="00EC0051">
        <w:tc>
          <w:tcPr>
            <w:tcW w:w="3369" w:type="dxa"/>
          </w:tcPr>
          <w:p w14:paraId="6A22CB96" w14:textId="77777777" w:rsidR="00EC0051" w:rsidRPr="00C837D2" w:rsidRDefault="00EC0051" w:rsidP="00EC0051">
            <w:pPr>
              <w:spacing w:before="60" w:after="60"/>
              <w:jc w:val="center"/>
              <w:rPr>
                <w:rFonts w:cs="Arial"/>
                <w:b/>
                <w:color w:val="000000"/>
                <w:szCs w:val="20"/>
              </w:rPr>
            </w:pPr>
            <w:r w:rsidRPr="00C837D2">
              <w:rPr>
                <w:rFonts w:cs="Arial"/>
                <w:b/>
                <w:color w:val="000000"/>
                <w:szCs w:val="20"/>
              </w:rPr>
              <w:t>ITEM</w:t>
            </w:r>
          </w:p>
        </w:tc>
        <w:tc>
          <w:tcPr>
            <w:tcW w:w="5549" w:type="dxa"/>
          </w:tcPr>
          <w:p w14:paraId="53E92DB4" w14:textId="77777777" w:rsidR="00EC0051" w:rsidRDefault="00EC0051" w:rsidP="00EC0051">
            <w:pPr>
              <w:spacing w:before="60" w:after="60"/>
              <w:jc w:val="center"/>
              <w:rPr>
                <w:rFonts w:cs="Arial"/>
                <w:b/>
                <w:color w:val="000000"/>
                <w:szCs w:val="20"/>
              </w:rPr>
            </w:pPr>
            <w:r w:rsidRPr="00C837D2">
              <w:rPr>
                <w:rFonts w:cs="Arial"/>
                <w:b/>
                <w:color w:val="000000"/>
                <w:szCs w:val="20"/>
              </w:rPr>
              <w:t>DETAILS</w:t>
            </w:r>
          </w:p>
          <w:p w14:paraId="338B4807" w14:textId="77777777" w:rsidR="00AE5766" w:rsidRPr="00C837D2" w:rsidRDefault="00AE5766" w:rsidP="00EC0051">
            <w:pPr>
              <w:spacing w:before="60" w:after="60"/>
              <w:jc w:val="center"/>
              <w:rPr>
                <w:rFonts w:cs="Arial"/>
                <w:b/>
                <w:color w:val="000000"/>
                <w:szCs w:val="20"/>
              </w:rPr>
            </w:pPr>
          </w:p>
        </w:tc>
      </w:tr>
      <w:tr w:rsidR="00EC0051" w:rsidRPr="00493696" w14:paraId="42B54014" w14:textId="77777777" w:rsidTr="00EC0051">
        <w:tc>
          <w:tcPr>
            <w:tcW w:w="3369" w:type="dxa"/>
          </w:tcPr>
          <w:p w14:paraId="04D24BA3" w14:textId="77777777" w:rsidR="00EC0051" w:rsidRDefault="00EC0051" w:rsidP="00EC0051">
            <w:pPr>
              <w:spacing w:before="60" w:after="60"/>
              <w:rPr>
                <w:rFonts w:cs="Arial"/>
                <w:b/>
                <w:color w:val="000000"/>
                <w:szCs w:val="20"/>
              </w:rPr>
            </w:pPr>
            <w:r>
              <w:rPr>
                <w:rFonts w:cs="Arial"/>
                <w:b/>
                <w:color w:val="000000"/>
                <w:szCs w:val="20"/>
              </w:rPr>
              <w:t>Subject Matter of Services</w:t>
            </w:r>
          </w:p>
        </w:tc>
        <w:tc>
          <w:tcPr>
            <w:tcW w:w="5549" w:type="dxa"/>
          </w:tcPr>
          <w:p w14:paraId="12AC6BFC" w14:textId="77777777" w:rsidR="00EC0051" w:rsidRDefault="00EC0051" w:rsidP="00EC0051">
            <w:pPr>
              <w:pStyle w:val="BWBLevel4"/>
              <w:numPr>
                <w:ilvl w:val="0"/>
                <w:numId w:val="0"/>
              </w:numPr>
              <w:tabs>
                <w:tab w:val="num" w:pos="1599"/>
              </w:tabs>
              <w:spacing w:before="60" w:after="60"/>
            </w:pPr>
            <w:r>
              <w:t>[</w:t>
            </w:r>
            <w:r w:rsidRPr="00A72C63">
              <w:rPr>
                <w:i/>
                <w:highlight w:val="yellow"/>
              </w:rPr>
              <w:t>insert description of services provided by the Supplier</w:t>
            </w:r>
            <w:r>
              <w:t>]</w:t>
            </w:r>
          </w:p>
          <w:p w14:paraId="7BB75142" w14:textId="77777777" w:rsidR="00AE5766" w:rsidRPr="00B009A9" w:rsidRDefault="00AE5766" w:rsidP="00EC0051">
            <w:pPr>
              <w:pStyle w:val="BWBLevel4"/>
              <w:numPr>
                <w:ilvl w:val="0"/>
                <w:numId w:val="0"/>
              </w:numPr>
              <w:tabs>
                <w:tab w:val="num" w:pos="1599"/>
              </w:tabs>
              <w:spacing w:before="60" w:after="60"/>
            </w:pPr>
          </w:p>
        </w:tc>
      </w:tr>
      <w:tr w:rsidR="00EC0051" w:rsidRPr="00493696" w14:paraId="0EB02555" w14:textId="77777777" w:rsidTr="00EC0051">
        <w:tc>
          <w:tcPr>
            <w:tcW w:w="3369" w:type="dxa"/>
          </w:tcPr>
          <w:p w14:paraId="3E6808EC" w14:textId="77777777" w:rsidR="00EC0051" w:rsidRPr="00C837D2" w:rsidRDefault="00EC0051" w:rsidP="00EC0051">
            <w:pPr>
              <w:spacing w:before="120" w:after="60"/>
              <w:rPr>
                <w:rFonts w:cs="Arial"/>
                <w:b/>
                <w:color w:val="000000"/>
                <w:szCs w:val="20"/>
              </w:rPr>
            </w:pPr>
            <w:r>
              <w:rPr>
                <w:rFonts w:cs="Arial"/>
                <w:b/>
                <w:color w:val="000000"/>
                <w:szCs w:val="20"/>
              </w:rPr>
              <w:t>Protected Data</w:t>
            </w:r>
          </w:p>
        </w:tc>
        <w:tc>
          <w:tcPr>
            <w:tcW w:w="5549" w:type="dxa"/>
          </w:tcPr>
          <w:p w14:paraId="382B0E6A" w14:textId="77777777" w:rsidR="00EC0051" w:rsidRDefault="00EC0051" w:rsidP="00EC0051">
            <w:pPr>
              <w:pStyle w:val="BWBLevel4"/>
              <w:numPr>
                <w:ilvl w:val="0"/>
                <w:numId w:val="0"/>
              </w:numPr>
              <w:spacing w:before="120"/>
              <w:rPr>
                <w:b/>
              </w:rPr>
            </w:pPr>
            <w:r>
              <w:rPr>
                <w:b/>
              </w:rPr>
              <w:t xml:space="preserve">Types of personal data: </w:t>
            </w:r>
            <w:r w:rsidRPr="00EC0051">
              <w:t>[</w:t>
            </w:r>
            <w:r w:rsidRPr="00EC0051">
              <w:rPr>
                <w:highlight w:val="yellow"/>
              </w:rPr>
              <w:t>INSERT</w:t>
            </w:r>
            <w:r w:rsidRPr="00EC0051">
              <w:t>]</w:t>
            </w:r>
          </w:p>
          <w:p w14:paraId="66D4D9B0" w14:textId="77777777" w:rsidR="00AE5766" w:rsidRPr="00EC0051" w:rsidRDefault="00EC0051" w:rsidP="00EC0051">
            <w:pPr>
              <w:pStyle w:val="BWBLevel4"/>
              <w:numPr>
                <w:ilvl w:val="0"/>
                <w:numId w:val="0"/>
              </w:numPr>
              <w:spacing w:before="120"/>
            </w:pPr>
            <w:r>
              <w:rPr>
                <w:b/>
              </w:rPr>
              <w:t xml:space="preserve">Categories of data subject: </w:t>
            </w:r>
            <w:r w:rsidRPr="00EC0051">
              <w:t>[</w:t>
            </w:r>
            <w:r w:rsidRPr="00EC0051">
              <w:rPr>
                <w:highlight w:val="yellow"/>
              </w:rPr>
              <w:t>INSERT</w:t>
            </w:r>
            <w:r w:rsidRPr="00EC0051">
              <w:t>]</w:t>
            </w:r>
          </w:p>
        </w:tc>
      </w:tr>
      <w:tr w:rsidR="00EC0051" w:rsidRPr="00493696" w14:paraId="237FAA4F" w14:textId="77777777" w:rsidTr="00EC0051">
        <w:tc>
          <w:tcPr>
            <w:tcW w:w="3369" w:type="dxa"/>
          </w:tcPr>
          <w:p w14:paraId="1694F30A" w14:textId="77777777" w:rsidR="00EC0051" w:rsidRDefault="00EC0051" w:rsidP="00EC0051">
            <w:pPr>
              <w:spacing w:before="60" w:after="60"/>
              <w:rPr>
                <w:rFonts w:cs="Arial"/>
                <w:b/>
                <w:color w:val="000000"/>
                <w:szCs w:val="20"/>
              </w:rPr>
            </w:pPr>
            <w:r>
              <w:rPr>
                <w:rFonts w:cs="Arial"/>
                <w:b/>
                <w:color w:val="000000"/>
                <w:szCs w:val="20"/>
              </w:rPr>
              <w:t>Special categories of personal data, criminal data, or otherwise sensitive data</w:t>
            </w:r>
            <w:r>
              <w:rPr>
                <w:rStyle w:val="FootnoteReference"/>
                <w:rFonts w:cs="Arial"/>
                <w:b/>
                <w:color w:val="000000"/>
                <w:szCs w:val="20"/>
              </w:rPr>
              <w:footnoteReference w:id="2"/>
            </w:r>
          </w:p>
        </w:tc>
        <w:tc>
          <w:tcPr>
            <w:tcW w:w="5549" w:type="dxa"/>
          </w:tcPr>
          <w:p w14:paraId="6B3C9335" w14:textId="77777777" w:rsidR="00EC0051" w:rsidRDefault="00EC0051" w:rsidP="00EC0051">
            <w:pPr>
              <w:pStyle w:val="BWBLevel4"/>
              <w:numPr>
                <w:ilvl w:val="0"/>
                <w:numId w:val="0"/>
              </w:numPr>
              <w:spacing w:before="60" w:after="60"/>
              <w:rPr>
                <w:i/>
              </w:rPr>
            </w:pPr>
            <w:r>
              <w:t>[</w:t>
            </w:r>
            <w:r w:rsidRPr="00A72C63">
              <w:rPr>
                <w:i/>
                <w:highlight w:val="yellow"/>
              </w:rPr>
              <w:t>insert description of special categories of personal data, criminal data, or otherwise sensitive personal data that will be included in the Protected Data</w:t>
            </w:r>
            <w:r w:rsidR="00AE5766">
              <w:rPr>
                <w:i/>
              </w:rPr>
              <w:t>]</w:t>
            </w:r>
          </w:p>
          <w:p w14:paraId="0DE84A86" w14:textId="77777777" w:rsidR="00AE5766" w:rsidRPr="00716ED1" w:rsidRDefault="00AE5766" w:rsidP="00EC0051">
            <w:pPr>
              <w:pStyle w:val="BWBLevel4"/>
              <w:numPr>
                <w:ilvl w:val="0"/>
                <w:numId w:val="0"/>
              </w:numPr>
              <w:spacing w:before="60" w:after="60"/>
              <w:rPr>
                <w:i/>
              </w:rPr>
            </w:pPr>
          </w:p>
        </w:tc>
      </w:tr>
      <w:tr w:rsidR="00EC0051" w:rsidRPr="00493696" w14:paraId="1F48DFF7" w14:textId="77777777" w:rsidTr="00EC0051">
        <w:tc>
          <w:tcPr>
            <w:tcW w:w="3369" w:type="dxa"/>
          </w:tcPr>
          <w:p w14:paraId="73B551F1" w14:textId="77777777" w:rsidR="00EC0051" w:rsidRDefault="00EC0051" w:rsidP="00EC0051">
            <w:pPr>
              <w:spacing w:before="60" w:after="60"/>
              <w:rPr>
                <w:rFonts w:cs="Arial"/>
                <w:b/>
                <w:color w:val="000000"/>
                <w:szCs w:val="20"/>
              </w:rPr>
            </w:pPr>
            <w:r>
              <w:rPr>
                <w:rFonts w:cs="Arial"/>
                <w:b/>
                <w:color w:val="000000"/>
                <w:szCs w:val="20"/>
              </w:rPr>
              <w:t xml:space="preserve">Nature and Purpose of Processing </w:t>
            </w:r>
          </w:p>
        </w:tc>
        <w:tc>
          <w:tcPr>
            <w:tcW w:w="5549" w:type="dxa"/>
          </w:tcPr>
          <w:p w14:paraId="0E158211" w14:textId="77777777" w:rsidR="00EC0051" w:rsidRDefault="00EC0051" w:rsidP="00EC0051">
            <w:pPr>
              <w:pStyle w:val="BWBLevel4"/>
              <w:numPr>
                <w:ilvl w:val="0"/>
                <w:numId w:val="0"/>
              </w:numPr>
              <w:spacing w:before="60" w:after="60"/>
            </w:pPr>
            <w:r>
              <w:t>[</w:t>
            </w:r>
            <w:r w:rsidRPr="00A72C63">
              <w:rPr>
                <w:i/>
                <w:highlight w:val="yellow"/>
              </w:rPr>
              <w:t>Describe processing activities performed by the Supplier, for example: storing Protected Data, access Protected Data for the purposes of providing IT support services</w:t>
            </w:r>
            <w:r>
              <w:t>].</w:t>
            </w:r>
          </w:p>
          <w:p w14:paraId="6A2B6EDC" w14:textId="77777777" w:rsidR="00AE5766" w:rsidRPr="00174F29" w:rsidRDefault="00AE5766" w:rsidP="00EC0051">
            <w:pPr>
              <w:pStyle w:val="BWBLevel4"/>
              <w:numPr>
                <w:ilvl w:val="0"/>
                <w:numId w:val="0"/>
              </w:numPr>
              <w:spacing w:before="60" w:after="60"/>
            </w:pPr>
          </w:p>
        </w:tc>
      </w:tr>
      <w:tr w:rsidR="00EC0051" w:rsidRPr="00493696" w14:paraId="71EE9614" w14:textId="77777777" w:rsidTr="00EC0051">
        <w:tc>
          <w:tcPr>
            <w:tcW w:w="3369" w:type="dxa"/>
          </w:tcPr>
          <w:p w14:paraId="49C4CBBD" w14:textId="77777777" w:rsidR="00EC0051" w:rsidRDefault="00EC0051" w:rsidP="00EC0051">
            <w:pPr>
              <w:spacing w:before="60" w:after="60"/>
              <w:rPr>
                <w:rFonts w:cs="Arial"/>
                <w:b/>
                <w:color w:val="000000"/>
                <w:szCs w:val="20"/>
              </w:rPr>
            </w:pPr>
            <w:r>
              <w:rPr>
                <w:rFonts w:cs="Arial"/>
                <w:b/>
                <w:color w:val="000000"/>
                <w:szCs w:val="20"/>
              </w:rPr>
              <w:t>Duration</w:t>
            </w:r>
          </w:p>
        </w:tc>
        <w:tc>
          <w:tcPr>
            <w:tcW w:w="5549" w:type="dxa"/>
          </w:tcPr>
          <w:p w14:paraId="1DC8F6AA" w14:textId="77777777" w:rsidR="00EC0051" w:rsidRDefault="00EC0051" w:rsidP="00EC0051">
            <w:pPr>
              <w:pStyle w:val="BWBLevel4"/>
              <w:numPr>
                <w:ilvl w:val="0"/>
                <w:numId w:val="0"/>
              </w:numPr>
              <w:spacing w:before="60" w:after="60"/>
              <w:rPr>
                <w:i/>
              </w:rPr>
            </w:pPr>
            <w:r>
              <w:t>[</w:t>
            </w:r>
            <w:r w:rsidRPr="00A72C63">
              <w:rPr>
                <w:i/>
                <w:highlight w:val="yellow"/>
              </w:rPr>
              <w:t>How long will the Protected Data be processed?</w:t>
            </w:r>
            <w:r>
              <w:rPr>
                <w:i/>
              </w:rPr>
              <w:t>]</w:t>
            </w:r>
          </w:p>
          <w:p w14:paraId="41ABABE7" w14:textId="77777777" w:rsidR="00AE5766" w:rsidRPr="00C15043" w:rsidRDefault="00AE5766" w:rsidP="00EC0051">
            <w:pPr>
              <w:pStyle w:val="BWBLevel4"/>
              <w:numPr>
                <w:ilvl w:val="0"/>
                <w:numId w:val="0"/>
              </w:numPr>
              <w:spacing w:before="60" w:after="60"/>
              <w:rPr>
                <w:i/>
              </w:rPr>
            </w:pPr>
            <w:r>
              <w:rPr>
                <w:i/>
              </w:rPr>
              <w:br/>
            </w:r>
            <w:r>
              <w:rPr>
                <w:i/>
              </w:rPr>
              <w:br/>
            </w:r>
          </w:p>
        </w:tc>
      </w:tr>
      <w:tr w:rsidR="00EC0051" w:rsidRPr="00493696" w14:paraId="3EA448A7" w14:textId="77777777" w:rsidTr="00EC0051">
        <w:tc>
          <w:tcPr>
            <w:tcW w:w="3369" w:type="dxa"/>
          </w:tcPr>
          <w:p w14:paraId="6900834F" w14:textId="77777777" w:rsidR="00EC0051" w:rsidRPr="00C837D2" w:rsidRDefault="00AE5766" w:rsidP="00AE5766">
            <w:pPr>
              <w:spacing w:before="60" w:after="60"/>
              <w:jc w:val="left"/>
              <w:rPr>
                <w:rFonts w:cs="Arial"/>
                <w:b/>
                <w:color w:val="000000"/>
                <w:szCs w:val="20"/>
              </w:rPr>
            </w:pPr>
            <w:r>
              <w:rPr>
                <w:rFonts w:cs="Arial"/>
                <w:b/>
                <w:color w:val="000000"/>
                <w:szCs w:val="20"/>
              </w:rPr>
              <w:t xml:space="preserve">Approved </w:t>
            </w:r>
            <w:r w:rsidR="00EC0051">
              <w:rPr>
                <w:rFonts w:cs="Arial"/>
                <w:b/>
                <w:color w:val="000000"/>
                <w:szCs w:val="20"/>
              </w:rPr>
              <w:t>Subprocessor</w:t>
            </w:r>
          </w:p>
        </w:tc>
        <w:tc>
          <w:tcPr>
            <w:tcW w:w="5549" w:type="dxa"/>
          </w:tcPr>
          <w:p w14:paraId="53BA6C41" w14:textId="77777777" w:rsidR="00EC0051" w:rsidRDefault="00EC0051" w:rsidP="00EC0051">
            <w:pPr>
              <w:spacing w:before="60" w:after="60"/>
              <w:jc w:val="center"/>
              <w:rPr>
                <w:rFonts w:cs="Arial"/>
                <w:b/>
                <w:color w:val="000000"/>
                <w:szCs w:val="20"/>
              </w:rPr>
            </w:pPr>
            <w:r>
              <w:rPr>
                <w:rFonts w:cs="Arial"/>
                <w:b/>
                <w:color w:val="000000"/>
                <w:szCs w:val="20"/>
              </w:rPr>
              <w:t>Processing Activity</w:t>
            </w:r>
          </w:p>
          <w:p w14:paraId="31D7CB70" w14:textId="77777777" w:rsidR="00AE5766" w:rsidRPr="00C837D2" w:rsidRDefault="00AE5766" w:rsidP="00EC0051">
            <w:pPr>
              <w:spacing w:before="60" w:after="60"/>
              <w:jc w:val="center"/>
              <w:rPr>
                <w:rFonts w:cs="Arial"/>
                <w:b/>
                <w:color w:val="000000"/>
                <w:szCs w:val="20"/>
              </w:rPr>
            </w:pPr>
          </w:p>
        </w:tc>
      </w:tr>
      <w:tr w:rsidR="00EC0051" w:rsidRPr="00493696" w14:paraId="6B8DF067" w14:textId="77777777" w:rsidTr="00EC0051">
        <w:tc>
          <w:tcPr>
            <w:tcW w:w="3369" w:type="dxa"/>
          </w:tcPr>
          <w:p w14:paraId="3F83F4A7" w14:textId="77777777" w:rsidR="00EC0051" w:rsidRPr="00493696" w:rsidRDefault="00AE5766" w:rsidP="0005203C">
            <w:pPr>
              <w:spacing w:before="100" w:beforeAutospacing="1" w:after="100" w:afterAutospacing="1" w:line="288" w:lineRule="auto"/>
              <w:rPr>
                <w:rFonts w:eastAsia="Times New Roman" w:cs="Arial"/>
                <w:b/>
                <w:szCs w:val="20"/>
                <w:lang w:eastAsia="en-GB"/>
              </w:rPr>
            </w:pPr>
            <w:r w:rsidRPr="00EC0051">
              <w:t>[</w:t>
            </w:r>
            <w:r w:rsidRPr="00EC0051">
              <w:rPr>
                <w:highlight w:val="yellow"/>
              </w:rPr>
              <w:t>INSERT</w:t>
            </w:r>
            <w:r w:rsidRPr="00EC0051">
              <w:t>]</w:t>
            </w:r>
          </w:p>
        </w:tc>
        <w:tc>
          <w:tcPr>
            <w:tcW w:w="5549" w:type="dxa"/>
          </w:tcPr>
          <w:p w14:paraId="444D772B" w14:textId="77777777" w:rsidR="00EC0051" w:rsidRDefault="00AE5766" w:rsidP="0005203C">
            <w:pPr>
              <w:spacing w:before="100" w:beforeAutospacing="1" w:after="100" w:afterAutospacing="1" w:line="288" w:lineRule="auto"/>
            </w:pPr>
            <w:r w:rsidRPr="00EC0051">
              <w:t>[</w:t>
            </w:r>
            <w:r w:rsidRPr="00EC0051">
              <w:rPr>
                <w:highlight w:val="yellow"/>
              </w:rPr>
              <w:t>INSERT</w:t>
            </w:r>
            <w:r w:rsidRPr="00EC0051">
              <w:t>]</w:t>
            </w:r>
          </w:p>
          <w:p w14:paraId="6AE197EB" w14:textId="77777777" w:rsidR="00AE5766" w:rsidRPr="00493696" w:rsidRDefault="00AE5766" w:rsidP="0005203C">
            <w:pPr>
              <w:spacing w:before="100" w:beforeAutospacing="1" w:after="100" w:afterAutospacing="1" w:line="288" w:lineRule="auto"/>
              <w:rPr>
                <w:rFonts w:eastAsia="Times New Roman" w:cs="Arial"/>
                <w:szCs w:val="20"/>
                <w:lang w:eastAsia="en-GB"/>
              </w:rPr>
            </w:pPr>
          </w:p>
        </w:tc>
      </w:tr>
      <w:tr w:rsidR="00EC0051" w:rsidRPr="00493696" w14:paraId="1FBDB7B1" w14:textId="77777777" w:rsidTr="00EC0051">
        <w:tc>
          <w:tcPr>
            <w:tcW w:w="3369" w:type="dxa"/>
          </w:tcPr>
          <w:p w14:paraId="3F4C9E1F" w14:textId="77777777" w:rsidR="00EC0051" w:rsidRPr="00AE5766" w:rsidRDefault="00AE5766" w:rsidP="0005203C">
            <w:pPr>
              <w:spacing w:before="100" w:beforeAutospacing="1" w:after="100" w:afterAutospacing="1" w:line="288" w:lineRule="auto"/>
              <w:rPr>
                <w:rFonts w:eastAsia="Times New Roman" w:cs="Arial"/>
                <w:b/>
                <w:szCs w:val="20"/>
                <w:lang w:eastAsia="en-GB"/>
              </w:rPr>
            </w:pPr>
            <w:r w:rsidRPr="00AE5766">
              <w:rPr>
                <w:b/>
              </w:rPr>
              <w:t>Security Measures</w:t>
            </w:r>
          </w:p>
        </w:tc>
        <w:tc>
          <w:tcPr>
            <w:tcW w:w="5549" w:type="dxa"/>
          </w:tcPr>
          <w:p w14:paraId="795AEB18" w14:textId="77777777" w:rsidR="00EC0051" w:rsidRDefault="00AE5766" w:rsidP="0005203C">
            <w:pPr>
              <w:spacing w:before="100" w:beforeAutospacing="1" w:after="100" w:afterAutospacing="1" w:line="288" w:lineRule="auto"/>
            </w:pPr>
            <w:r w:rsidRPr="00EC0051">
              <w:t>[</w:t>
            </w:r>
            <w:r w:rsidRPr="00EC0051">
              <w:rPr>
                <w:highlight w:val="yellow"/>
              </w:rPr>
              <w:t>INSERT</w:t>
            </w:r>
            <w:r w:rsidRPr="00EC0051">
              <w:t>]</w:t>
            </w:r>
          </w:p>
          <w:p w14:paraId="2FF9DDC6" w14:textId="77777777" w:rsidR="00AE5766" w:rsidRPr="00493696" w:rsidRDefault="00AE5766" w:rsidP="0005203C">
            <w:pPr>
              <w:spacing w:before="100" w:beforeAutospacing="1" w:after="100" w:afterAutospacing="1" w:line="288" w:lineRule="auto"/>
              <w:rPr>
                <w:rFonts w:eastAsia="Times New Roman" w:cs="Arial"/>
                <w:szCs w:val="20"/>
                <w:lang w:eastAsia="en-GB"/>
              </w:rPr>
            </w:pPr>
          </w:p>
        </w:tc>
      </w:tr>
    </w:tbl>
    <w:p w14:paraId="4C3CD512" w14:textId="77777777" w:rsidR="009345B4" w:rsidRDefault="009345B4">
      <w:bookmarkStart w:id="0" w:name="_Toc17295657"/>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18"/>
      </w:tblGrid>
      <w:tr w:rsidR="00EC0051" w:rsidRPr="00493696" w14:paraId="7BE4DCC9" w14:textId="77777777" w:rsidTr="00071596">
        <w:tc>
          <w:tcPr>
            <w:tcW w:w="8918" w:type="dxa"/>
          </w:tcPr>
          <w:p w14:paraId="54C6F039" w14:textId="77777777" w:rsidR="00EC0051" w:rsidRDefault="00EC0051" w:rsidP="00E06E88">
            <w:r>
              <w:lastRenderedPageBreak/>
              <w:t>1. This Agreement is made up of the following:</w:t>
            </w:r>
            <w:bookmarkEnd w:id="0"/>
            <w:r>
              <w:t xml:space="preserve"> (i) the Purchase Order; and (ii) the Conditions and its Schedules.</w:t>
            </w:r>
          </w:p>
          <w:p w14:paraId="6EFAAEFE" w14:textId="77777777" w:rsidR="00EC0051" w:rsidRDefault="00EC0051" w:rsidP="00E06E88"/>
          <w:p w14:paraId="221842E2" w14:textId="77777777" w:rsidR="00EC0051" w:rsidRDefault="00EC0051" w:rsidP="00E06E88">
            <w:r>
              <w:t xml:space="preserve">2. </w:t>
            </w:r>
            <w:r>
              <w:rPr>
                <w:rFonts w:cs="Arial"/>
                <w:szCs w:val="20"/>
              </w:rPr>
              <w:t xml:space="preserve">If there is an inconsistency between any of the provisions of the Purchase Order and the Conditions, the provisions of the Purchase Order shall prevail. </w:t>
            </w:r>
          </w:p>
          <w:p w14:paraId="17CA8E47" w14:textId="77777777" w:rsidR="00EC0051" w:rsidRDefault="00EC0051" w:rsidP="00E06E88"/>
          <w:p w14:paraId="50C0F9C8" w14:textId="77777777" w:rsidR="00EC0051" w:rsidRDefault="00EC0051" w:rsidP="00E06E88">
            <w:r w:rsidRPr="007243B9">
              <w:rPr>
                <w:szCs w:val="20"/>
              </w:rPr>
              <w:t xml:space="preserve">Unless otherwise defined in the </w:t>
            </w:r>
            <w:r>
              <w:t>Purchase Order</w:t>
            </w:r>
            <w:r w:rsidRPr="007243B9">
              <w:rPr>
                <w:szCs w:val="20"/>
              </w:rPr>
              <w:t xml:space="preserve">, terms used in the </w:t>
            </w:r>
            <w:r>
              <w:t>Purchase Order</w:t>
            </w:r>
            <w:r w:rsidRPr="007243B9">
              <w:rPr>
                <w:szCs w:val="20"/>
              </w:rPr>
              <w:t xml:space="preserve"> shall have the meaning given to them in the Conditions</w:t>
            </w:r>
            <w:r>
              <w:rPr>
                <w:szCs w:val="20"/>
              </w:rPr>
              <w:t>.</w:t>
            </w:r>
          </w:p>
          <w:p w14:paraId="163B4C25" w14:textId="77777777" w:rsidR="00EC0051" w:rsidRDefault="00EC0051" w:rsidP="00E06E88">
            <w:pPr>
              <w:rPr>
                <w:rFonts w:cs="Arial"/>
                <w:szCs w:val="20"/>
              </w:rPr>
            </w:pPr>
          </w:p>
        </w:tc>
      </w:tr>
    </w:tbl>
    <w:p w14:paraId="15F717D0" w14:textId="77777777" w:rsidR="0005203C" w:rsidRDefault="0005203C">
      <w:pPr>
        <w:jc w:val="left"/>
        <w:rPr>
          <w:b/>
        </w:rPr>
      </w:pPr>
    </w:p>
    <w:p w14:paraId="435945BA" w14:textId="77777777" w:rsidR="00506431" w:rsidRPr="00442A87" w:rsidRDefault="00506431" w:rsidP="00D4195E">
      <w:pPr>
        <w:pStyle w:val="BWBLevel2"/>
        <w:numPr>
          <w:ilvl w:val="0"/>
          <w:numId w:val="0"/>
        </w:numPr>
      </w:pPr>
      <w:bookmarkStart w:id="1" w:name="_Toc17295660"/>
      <w:r>
        <w:t>This Agreement has been entered into on the date stated at the beginning of it.</w:t>
      </w:r>
      <w:bookmarkEnd w:id="1"/>
    </w:p>
    <w:p w14:paraId="52D4CF21" w14:textId="77777777" w:rsidR="00506431" w:rsidRDefault="00506431">
      <w:pPr>
        <w:jc w:val="left"/>
        <w:rPr>
          <w:rFonts w:eastAsiaTheme="minorHAnsi" w:cs="Arial"/>
          <w:szCs w:val="20"/>
        </w:rPr>
      </w:pPr>
    </w:p>
    <w:tbl>
      <w:tblPr>
        <w:tblW w:w="0" w:type="auto"/>
        <w:tblLayout w:type="fixed"/>
        <w:tblLook w:val="0000" w:firstRow="0" w:lastRow="0" w:firstColumn="0" w:lastColumn="0" w:noHBand="0" w:noVBand="0"/>
      </w:tblPr>
      <w:tblGrid>
        <w:gridCol w:w="5765"/>
        <w:gridCol w:w="3153"/>
      </w:tblGrid>
      <w:tr w:rsidR="00224998" w:rsidRPr="00224998" w14:paraId="4E36BD2D" w14:textId="77777777" w:rsidTr="00B12EF9">
        <w:tc>
          <w:tcPr>
            <w:tcW w:w="5765" w:type="dxa"/>
          </w:tcPr>
          <w:p w14:paraId="491B07AB" w14:textId="77777777" w:rsidR="00224998" w:rsidRPr="00224998" w:rsidRDefault="00224998" w:rsidP="00874E3F">
            <w:pPr>
              <w:spacing w:before="100" w:beforeAutospacing="1" w:after="100" w:afterAutospacing="1" w:line="288" w:lineRule="auto"/>
              <w:jc w:val="left"/>
              <w:rPr>
                <w:rFonts w:eastAsia="Times New Roman" w:cs="Arial"/>
                <w:szCs w:val="18"/>
                <w:lang w:eastAsia="en-GB"/>
              </w:rPr>
            </w:pPr>
            <w:r w:rsidRPr="00224998">
              <w:rPr>
                <w:rFonts w:eastAsia="Times New Roman" w:cs="Arial"/>
                <w:szCs w:val="18"/>
                <w:lang w:eastAsia="en-GB"/>
              </w:rPr>
              <w:t>Signed by</w:t>
            </w:r>
          </w:p>
          <w:p w14:paraId="2D020D6E" w14:textId="77777777" w:rsidR="00224998" w:rsidRPr="00224998" w:rsidRDefault="00224998" w:rsidP="00874E3F">
            <w:pPr>
              <w:spacing w:before="100" w:beforeAutospacing="1" w:after="100" w:afterAutospacing="1" w:line="288" w:lineRule="auto"/>
              <w:jc w:val="left"/>
              <w:rPr>
                <w:rFonts w:eastAsia="Times New Roman" w:cs="Arial"/>
                <w:szCs w:val="18"/>
                <w:lang w:eastAsia="en-GB"/>
              </w:rPr>
            </w:pPr>
            <w:r w:rsidRPr="00224998">
              <w:rPr>
                <w:rFonts w:eastAsia="Times New Roman" w:cs="Arial"/>
                <w:szCs w:val="18"/>
                <w:lang w:eastAsia="en-GB"/>
              </w:rPr>
              <w:t xml:space="preserve">for and on behalf of </w:t>
            </w:r>
          </w:p>
          <w:p w14:paraId="42C9F46D" w14:textId="77777777" w:rsidR="00224998" w:rsidRPr="00224998" w:rsidRDefault="002672BB" w:rsidP="00874E3F">
            <w:pPr>
              <w:spacing w:before="100" w:beforeAutospacing="1" w:after="100" w:afterAutospacing="1" w:line="288" w:lineRule="auto"/>
              <w:jc w:val="left"/>
              <w:rPr>
                <w:rFonts w:eastAsia="Times New Roman" w:cs="Arial"/>
                <w:szCs w:val="18"/>
                <w:lang w:eastAsia="en-GB"/>
              </w:rPr>
            </w:pPr>
            <w:r w:rsidRPr="007E3BB5">
              <w:rPr>
                <w:rFonts w:eastAsia="Times New Roman" w:cs="Arial"/>
                <w:b/>
              </w:rPr>
              <w:t>LONDON &amp; PARTNERS LIMITED</w:t>
            </w:r>
          </w:p>
        </w:tc>
        <w:tc>
          <w:tcPr>
            <w:tcW w:w="3153" w:type="dxa"/>
          </w:tcPr>
          <w:p w14:paraId="58B2CDAB" w14:textId="77777777" w:rsidR="00224998" w:rsidRPr="00224998" w:rsidRDefault="00224998" w:rsidP="00224998">
            <w:pPr>
              <w:spacing w:before="100" w:beforeAutospacing="1" w:after="100" w:afterAutospacing="1" w:line="288" w:lineRule="auto"/>
              <w:rPr>
                <w:rFonts w:eastAsia="Times New Roman" w:cs="Arial"/>
                <w:szCs w:val="18"/>
                <w:lang w:eastAsia="en-GB"/>
              </w:rPr>
            </w:pPr>
            <w:r w:rsidRPr="00224998">
              <w:rPr>
                <w:rFonts w:eastAsia="Times New Roman" w:cs="Arial"/>
                <w:szCs w:val="18"/>
                <w:lang w:eastAsia="en-GB"/>
              </w:rPr>
              <w:t>)</w:t>
            </w:r>
          </w:p>
          <w:p w14:paraId="5E88EB51" w14:textId="77777777" w:rsidR="00224998" w:rsidRPr="00224998" w:rsidRDefault="00224998" w:rsidP="00224998">
            <w:pPr>
              <w:spacing w:before="100" w:beforeAutospacing="1" w:after="100" w:afterAutospacing="1" w:line="288" w:lineRule="auto"/>
              <w:rPr>
                <w:rFonts w:eastAsia="Times New Roman" w:cs="Arial"/>
                <w:szCs w:val="18"/>
                <w:lang w:eastAsia="en-GB"/>
              </w:rPr>
            </w:pPr>
            <w:r w:rsidRPr="00224998">
              <w:rPr>
                <w:rFonts w:eastAsia="Times New Roman" w:cs="Arial"/>
                <w:szCs w:val="18"/>
                <w:lang w:eastAsia="en-GB"/>
              </w:rPr>
              <w:t>)</w:t>
            </w:r>
          </w:p>
          <w:p w14:paraId="45B8663B" w14:textId="77777777" w:rsidR="00224998" w:rsidRPr="00224998" w:rsidRDefault="00224998" w:rsidP="00224998">
            <w:pPr>
              <w:spacing w:before="100" w:beforeAutospacing="1" w:after="100" w:afterAutospacing="1" w:line="288" w:lineRule="auto"/>
              <w:rPr>
                <w:rFonts w:eastAsia="Times New Roman" w:cs="Arial"/>
                <w:szCs w:val="18"/>
                <w:lang w:eastAsia="en-GB"/>
              </w:rPr>
            </w:pPr>
            <w:r w:rsidRPr="00224998">
              <w:rPr>
                <w:rFonts w:eastAsia="Times New Roman" w:cs="Arial"/>
                <w:szCs w:val="18"/>
                <w:lang w:eastAsia="en-GB"/>
              </w:rPr>
              <w:t>)</w:t>
            </w:r>
          </w:p>
        </w:tc>
      </w:tr>
      <w:tr w:rsidR="00224998" w:rsidRPr="00224998" w14:paraId="2C126596" w14:textId="77777777" w:rsidTr="00B12EF9">
        <w:tc>
          <w:tcPr>
            <w:tcW w:w="5765" w:type="dxa"/>
          </w:tcPr>
          <w:p w14:paraId="250435BA" w14:textId="77777777" w:rsidR="00224998" w:rsidRPr="00224998" w:rsidRDefault="00224998" w:rsidP="00874E3F">
            <w:pPr>
              <w:spacing w:before="100" w:beforeAutospacing="1" w:after="100" w:afterAutospacing="1" w:line="288" w:lineRule="auto"/>
              <w:jc w:val="left"/>
              <w:rPr>
                <w:rFonts w:eastAsia="Times New Roman" w:cs="Arial"/>
                <w:szCs w:val="18"/>
                <w:lang w:eastAsia="en-GB"/>
              </w:rPr>
            </w:pPr>
          </w:p>
          <w:p w14:paraId="2D8DD3E6" w14:textId="77777777" w:rsidR="00224998" w:rsidRPr="00224998" w:rsidRDefault="00224998" w:rsidP="00874E3F">
            <w:pPr>
              <w:spacing w:before="100" w:beforeAutospacing="1" w:after="100" w:afterAutospacing="1" w:line="288" w:lineRule="auto"/>
              <w:jc w:val="left"/>
              <w:rPr>
                <w:rFonts w:eastAsia="Times New Roman" w:cs="Arial"/>
                <w:szCs w:val="18"/>
                <w:lang w:eastAsia="en-GB"/>
              </w:rPr>
            </w:pPr>
          </w:p>
          <w:p w14:paraId="3506E24A" w14:textId="77777777" w:rsidR="00224998" w:rsidRPr="00224998" w:rsidRDefault="00224998" w:rsidP="00874E3F">
            <w:pPr>
              <w:spacing w:before="100" w:beforeAutospacing="1" w:after="100" w:afterAutospacing="1" w:line="288" w:lineRule="auto"/>
              <w:jc w:val="left"/>
              <w:rPr>
                <w:rFonts w:eastAsia="Times New Roman" w:cs="Arial"/>
                <w:szCs w:val="18"/>
                <w:lang w:eastAsia="en-GB"/>
              </w:rPr>
            </w:pPr>
            <w:r w:rsidRPr="00224998">
              <w:rPr>
                <w:rFonts w:eastAsia="Times New Roman" w:cs="Arial"/>
                <w:szCs w:val="18"/>
                <w:lang w:eastAsia="en-GB"/>
              </w:rPr>
              <w:t>Signed by</w:t>
            </w:r>
          </w:p>
          <w:p w14:paraId="64241283" w14:textId="77777777" w:rsidR="00224998" w:rsidRPr="00224998" w:rsidRDefault="00224998" w:rsidP="00874E3F">
            <w:pPr>
              <w:spacing w:before="100" w:beforeAutospacing="1" w:after="100" w:afterAutospacing="1" w:line="288" w:lineRule="auto"/>
              <w:jc w:val="left"/>
              <w:rPr>
                <w:rFonts w:eastAsia="Times New Roman" w:cs="Arial"/>
                <w:szCs w:val="18"/>
                <w:lang w:eastAsia="en-GB"/>
              </w:rPr>
            </w:pPr>
            <w:r w:rsidRPr="00224998">
              <w:rPr>
                <w:rFonts w:eastAsia="Times New Roman" w:cs="Arial"/>
                <w:szCs w:val="18"/>
                <w:lang w:eastAsia="en-GB"/>
              </w:rPr>
              <w:t xml:space="preserve">for and on behalf of </w:t>
            </w:r>
          </w:p>
          <w:p w14:paraId="56E71F6E" w14:textId="77777777" w:rsidR="00224998" w:rsidRPr="00224998" w:rsidRDefault="00224998" w:rsidP="00874E3F">
            <w:pPr>
              <w:spacing w:before="100" w:beforeAutospacing="1" w:after="100" w:afterAutospacing="1" w:line="288" w:lineRule="auto"/>
              <w:jc w:val="left"/>
              <w:rPr>
                <w:rFonts w:eastAsia="Times New Roman" w:cs="Arial"/>
                <w:szCs w:val="18"/>
                <w:lang w:eastAsia="en-GB"/>
              </w:rPr>
            </w:pPr>
            <w:r w:rsidRPr="00224998">
              <w:rPr>
                <w:rFonts w:eastAsia="Times New Roman" w:cs="Arial"/>
                <w:szCs w:val="18"/>
                <w:lang w:eastAsia="en-GB"/>
              </w:rPr>
              <w:t>[</w:t>
            </w:r>
            <w:r w:rsidRPr="00224998">
              <w:rPr>
                <w:rFonts w:eastAsia="Times New Roman" w:cs="Arial"/>
                <w:b/>
                <w:szCs w:val="18"/>
                <w:highlight w:val="yellow"/>
                <w:lang w:eastAsia="en-GB"/>
              </w:rPr>
              <w:t>INSERT SUPPLIER LEGAL NAME</w:t>
            </w:r>
            <w:r w:rsidRPr="00224998">
              <w:rPr>
                <w:rFonts w:eastAsia="Times New Roman" w:cs="Arial"/>
                <w:szCs w:val="18"/>
                <w:lang w:eastAsia="en-GB"/>
              </w:rPr>
              <w:t>]</w:t>
            </w:r>
          </w:p>
        </w:tc>
        <w:tc>
          <w:tcPr>
            <w:tcW w:w="3153" w:type="dxa"/>
          </w:tcPr>
          <w:p w14:paraId="7BAD91C1" w14:textId="77777777" w:rsidR="00224998" w:rsidRPr="00224998" w:rsidRDefault="00224998" w:rsidP="00224998">
            <w:pPr>
              <w:spacing w:before="100" w:beforeAutospacing="1" w:after="100" w:afterAutospacing="1" w:line="288" w:lineRule="auto"/>
              <w:rPr>
                <w:rFonts w:eastAsia="Times New Roman" w:cs="Arial"/>
                <w:szCs w:val="18"/>
                <w:lang w:eastAsia="en-GB"/>
              </w:rPr>
            </w:pPr>
          </w:p>
          <w:p w14:paraId="4CBD8E4D" w14:textId="77777777" w:rsidR="00224998" w:rsidRPr="00224998" w:rsidRDefault="00224998" w:rsidP="00224998">
            <w:pPr>
              <w:spacing w:before="100" w:beforeAutospacing="1" w:after="100" w:afterAutospacing="1" w:line="288" w:lineRule="auto"/>
              <w:rPr>
                <w:rFonts w:eastAsia="Times New Roman" w:cs="Arial"/>
                <w:szCs w:val="18"/>
                <w:lang w:eastAsia="en-GB"/>
              </w:rPr>
            </w:pPr>
          </w:p>
          <w:p w14:paraId="1F08FD1C" w14:textId="77777777" w:rsidR="00224998" w:rsidRPr="00224998" w:rsidRDefault="00224998" w:rsidP="00224998">
            <w:pPr>
              <w:spacing w:before="100" w:beforeAutospacing="1" w:after="100" w:afterAutospacing="1" w:line="288" w:lineRule="auto"/>
              <w:rPr>
                <w:rFonts w:eastAsia="Times New Roman" w:cs="Arial"/>
                <w:szCs w:val="18"/>
                <w:lang w:eastAsia="en-GB"/>
              </w:rPr>
            </w:pPr>
            <w:r w:rsidRPr="00224998">
              <w:rPr>
                <w:rFonts w:eastAsia="Times New Roman" w:cs="Arial"/>
                <w:szCs w:val="18"/>
                <w:lang w:eastAsia="en-GB"/>
              </w:rPr>
              <w:t>)</w:t>
            </w:r>
          </w:p>
          <w:p w14:paraId="36E2EC8B" w14:textId="77777777" w:rsidR="00224998" w:rsidRPr="00224998" w:rsidRDefault="00224998" w:rsidP="00224998">
            <w:pPr>
              <w:spacing w:before="100" w:beforeAutospacing="1" w:after="100" w:afterAutospacing="1" w:line="288" w:lineRule="auto"/>
              <w:rPr>
                <w:rFonts w:eastAsia="Times New Roman" w:cs="Arial"/>
                <w:szCs w:val="18"/>
                <w:lang w:eastAsia="en-GB"/>
              </w:rPr>
            </w:pPr>
            <w:r w:rsidRPr="00224998">
              <w:rPr>
                <w:rFonts w:eastAsia="Times New Roman" w:cs="Arial"/>
                <w:szCs w:val="18"/>
                <w:lang w:eastAsia="en-GB"/>
              </w:rPr>
              <w:t>)</w:t>
            </w:r>
          </w:p>
          <w:p w14:paraId="3A997460" w14:textId="77777777" w:rsidR="00224998" w:rsidRPr="00224998" w:rsidRDefault="00224998" w:rsidP="00224998">
            <w:pPr>
              <w:spacing w:before="100" w:beforeAutospacing="1" w:after="100" w:afterAutospacing="1" w:line="288" w:lineRule="auto"/>
              <w:rPr>
                <w:rFonts w:eastAsia="Times New Roman" w:cs="Arial"/>
                <w:szCs w:val="18"/>
                <w:lang w:eastAsia="en-GB"/>
              </w:rPr>
            </w:pPr>
            <w:r w:rsidRPr="00224998">
              <w:rPr>
                <w:rFonts w:eastAsia="Times New Roman" w:cs="Arial"/>
                <w:szCs w:val="18"/>
                <w:lang w:eastAsia="en-GB"/>
              </w:rPr>
              <w:t>)</w:t>
            </w:r>
          </w:p>
        </w:tc>
      </w:tr>
    </w:tbl>
    <w:p w14:paraId="58CFF5BF" w14:textId="77777777" w:rsidR="00B12EF9" w:rsidRDefault="00B12EF9" w:rsidP="00442A87">
      <w:pPr>
        <w:pStyle w:val="BWBLevel1"/>
        <w:numPr>
          <w:ilvl w:val="0"/>
          <w:numId w:val="0"/>
        </w:numPr>
        <w:ind w:left="879" w:hanging="879"/>
        <w:rPr>
          <w:b/>
        </w:rPr>
      </w:pPr>
    </w:p>
    <w:p w14:paraId="3D137A73" w14:textId="77777777" w:rsidR="00B12EF9" w:rsidRDefault="00B12EF9">
      <w:pPr>
        <w:jc w:val="left"/>
        <w:rPr>
          <w:rFonts w:eastAsiaTheme="minorHAnsi" w:cs="Arial"/>
          <w:b/>
          <w:szCs w:val="22"/>
        </w:rPr>
      </w:pPr>
    </w:p>
    <w:p w14:paraId="2F4D745B" w14:textId="77777777" w:rsidR="00B12EF9" w:rsidRDefault="00B12EF9" w:rsidP="00B12EF9">
      <w:pPr>
        <w:sectPr w:rsidR="00B12EF9" w:rsidSect="00B12EF9">
          <w:footerReference w:type="default" r:id="rId11"/>
          <w:pgSz w:w="11906" w:h="16838"/>
          <w:pgMar w:top="1440" w:right="1440" w:bottom="1440" w:left="1440" w:header="708" w:footer="708" w:gutter="0"/>
          <w:pgNumType w:fmt="lowerRoman" w:start="1"/>
          <w:cols w:space="708"/>
          <w:docGrid w:linePitch="360"/>
        </w:sectPr>
      </w:pPr>
    </w:p>
    <w:p w14:paraId="49759416" w14:textId="77777777" w:rsidR="007E523D" w:rsidRDefault="007E523D" w:rsidP="007E523D">
      <w:pPr>
        <w:pStyle w:val="BWBParties"/>
        <w:numPr>
          <w:ilvl w:val="0"/>
          <w:numId w:val="0"/>
        </w:numPr>
        <w:ind w:left="879" w:hanging="879"/>
        <w:jc w:val="center"/>
        <w:rPr>
          <w:b/>
        </w:rPr>
      </w:pPr>
      <w:r>
        <w:rPr>
          <w:b/>
        </w:rPr>
        <w:lastRenderedPageBreak/>
        <w:t>SERVICES AGREEMENT</w:t>
      </w:r>
    </w:p>
    <w:p w14:paraId="3EBEDF57" w14:textId="77777777" w:rsidR="007E523D" w:rsidRDefault="007E523D" w:rsidP="007E523D">
      <w:pPr>
        <w:pStyle w:val="BWBParties"/>
        <w:numPr>
          <w:ilvl w:val="0"/>
          <w:numId w:val="0"/>
        </w:numPr>
        <w:ind w:left="879" w:hanging="879"/>
        <w:jc w:val="center"/>
        <w:rPr>
          <w:b/>
        </w:rPr>
      </w:pPr>
      <w:r>
        <w:rPr>
          <w:b/>
        </w:rPr>
        <w:t>CONDITIONS</w:t>
      </w:r>
    </w:p>
    <w:p w14:paraId="3B8AF428" w14:textId="77777777" w:rsidR="004006D7" w:rsidRDefault="006A5E6F" w:rsidP="004006D7">
      <w:pPr>
        <w:pStyle w:val="BWBParties"/>
        <w:numPr>
          <w:ilvl w:val="0"/>
          <w:numId w:val="0"/>
        </w:numPr>
        <w:ind w:left="879" w:hanging="879"/>
        <w:rPr>
          <w:b/>
        </w:rPr>
      </w:pPr>
      <w:r>
        <w:rPr>
          <w:b/>
        </w:rPr>
        <w:t>BACKGROUND</w:t>
      </w:r>
    </w:p>
    <w:p w14:paraId="5CC57D6B" w14:textId="77777777" w:rsidR="006A5E6F" w:rsidRDefault="002672BB" w:rsidP="0074696E">
      <w:pPr>
        <w:pStyle w:val="BWBRecitals"/>
      </w:pPr>
      <w:r>
        <w:t>L&amp;P is the promotional agency for the Mayor of London</w:t>
      </w:r>
      <w:r w:rsidR="0074696E">
        <w:t xml:space="preserve">. L&amp;P helps to </w:t>
      </w:r>
      <w:r w:rsidR="0074696E" w:rsidRPr="0074696E">
        <w:t>build London's international rep</w:t>
      </w:r>
      <w:r w:rsidR="0074696E">
        <w:t>utation and attract investment and growth for the city.</w:t>
      </w:r>
    </w:p>
    <w:p w14:paraId="1F695860" w14:textId="77777777" w:rsidR="00E04613" w:rsidRDefault="00E04613" w:rsidP="006A5E6F">
      <w:pPr>
        <w:pStyle w:val="BWBRecitals"/>
      </w:pPr>
      <w:r>
        <w:t>The Supplier i</w:t>
      </w:r>
      <w:r w:rsidR="00224998">
        <w:t xml:space="preserve">s the supplier of the Services outlined in the Purchase Order. </w:t>
      </w:r>
    </w:p>
    <w:p w14:paraId="277020EF" w14:textId="77777777" w:rsidR="00E04613" w:rsidRDefault="002672BB" w:rsidP="006A5E6F">
      <w:pPr>
        <w:pStyle w:val="BWBRecitals"/>
      </w:pPr>
      <w:r>
        <w:t xml:space="preserve">L&amp;P </w:t>
      </w:r>
      <w:r w:rsidR="00E04613">
        <w:t>wishes to obtain such services and the Supplier wishes to provide such services on the terms set out in this Agreement.</w:t>
      </w:r>
    </w:p>
    <w:p w14:paraId="13AC444C" w14:textId="77777777" w:rsidR="00E04613" w:rsidRDefault="00E04613" w:rsidP="00E04613">
      <w:pPr>
        <w:pStyle w:val="BWBRecitals"/>
        <w:numPr>
          <w:ilvl w:val="0"/>
          <w:numId w:val="0"/>
        </w:numPr>
        <w:ind w:left="879" w:hanging="879"/>
        <w:rPr>
          <w:b/>
        </w:rPr>
      </w:pPr>
      <w:r>
        <w:rPr>
          <w:b/>
        </w:rPr>
        <w:t>AGREED TERMS</w:t>
      </w:r>
    </w:p>
    <w:p w14:paraId="52C4D86C" w14:textId="77777777" w:rsidR="00E864D9" w:rsidRPr="00224998" w:rsidRDefault="00E864D9" w:rsidP="00FC665D">
      <w:pPr>
        <w:pStyle w:val="BWBLevel1"/>
        <w:numPr>
          <w:ilvl w:val="0"/>
          <w:numId w:val="8"/>
        </w:numPr>
        <w:rPr>
          <w:b/>
        </w:rPr>
      </w:pPr>
      <w:bookmarkStart w:id="2" w:name="a431732"/>
      <w:bookmarkStart w:id="3" w:name="_Toc256000000"/>
      <w:bookmarkStart w:id="4" w:name="_Toc15297260"/>
      <w:bookmarkStart w:id="5" w:name="_Toc15571423"/>
      <w:bookmarkStart w:id="6" w:name="_Toc16004902"/>
      <w:bookmarkStart w:id="7" w:name="_Toc16006418"/>
      <w:bookmarkStart w:id="8" w:name="_Toc17295662"/>
      <w:bookmarkStart w:id="9" w:name="_Toc18666349"/>
      <w:r w:rsidRPr="00224998">
        <w:rPr>
          <w:b/>
        </w:rPr>
        <w:t>INTERPRETATION</w:t>
      </w:r>
      <w:bookmarkEnd w:id="2"/>
      <w:bookmarkEnd w:id="3"/>
      <w:bookmarkEnd w:id="4"/>
      <w:bookmarkEnd w:id="5"/>
      <w:bookmarkEnd w:id="6"/>
      <w:bookmarkEnd w:id="7"/>
      <w:bookmarkEnd w:id="8"/>
      <w:bookmarkEnd w:id="9"/>
    </w:p>
    <w:p w14:paraId="64AF85A4" w14:textId="77777777" w:rsidR="00E04613" w:rsidRDefault="00E04613" w:rsidP="00E864D9">
      <w:pPr>
        <w:pStyle w:val="BWBLevel2"/>
        <w:numPr>
          <w:ilvl w:val="0"/>
          <w:numId w:val="0"/>
        </w:numPr>
        <w:ind w:left="879"/>
      </w:pPr>
      <w:r>
        <w:t>T</w:t>
      </w:r>
      <w:r w:rsidRPr="002E7484">
        <w:t xml:space="preserve">he following definitions and rules of interpretation apply in this </w:t>
      </w:r>
      <w:bookmarkStart w:id="10" w:name="_9kMJI5YVt3DEDMMP7vuirsuA"/>
      <w:r w:rsidRPr="002E7484">
        <w:t>Agreement</w:t>
      </w:r>
      <w:bookmarkEnd w:id="10"/>
      <w:r w:rsidR="00E864D9">
        <w:t>.</w:t>
      </w:r>
    </w:p>
    <w:p w14:paraId="3CA6DFB0" w14:textId="77777777" w:rsidR="00E864D9" w:rsidRDefault="00E864D9" w:rsidP="00E864D9">
      <w:pPr>
        <w:pStyle w:val="BWBLevel2"/>
      </w:pPr>
      <w:r>
        <w:t>Definitions:</w:t>
      </w:r>
    </w:p>
    <w:tbl>
      <w:tblPr>
        <w:tblW w:w="8221" w:type="dxa"/>
        <w:tblInd w:w="959" w:type="dxa"/>
        <w:tblLook w:val="04A0" w:firstRow="1" w:lastRow="0" w:firstColumn="1" w:lastColumn="0" w:noHBand="0" w:noVBand="1"/>
      </w:tblPr>
      <w:tblGrid>
        <w:gridCol w:w="4349"/>
        <w:gridCol w:w="3872"/>
      </w:tblGrid>
      <w:tr w:rsidR="00021DDC" w14:paraId="78BEA5B7" w14:textId="77777777" w:rsidTr="00C216E1">
        <w:tc>
          <w:tcPr>
            <w:tcW w:w="4349" w:type="dxa"/>
            <w:shd w:val="clear" w:color="auto" w:fill="auto"/>
          </w:tcPr>
          <w:p w14:paraId="68E0271F" w14:textId="77777777" w:rsidR="00021DDC" w:rsidRPr="00AB7D99" w:rsidRDefault="00021DDC" w:rsidP="00071596">
            <w:pPr>
              <w:pStyle w:val="BWBLevel2"/>
              <w:numPr>
                <w:ilvl w:val="0"/>
                <w:numId w:val="0"/>
              </w:numPr>
              <w:rPr>
                <w:b/>
              </w:rPr>
            </w:pPr>
            <w:r>
              <w:rPr>
                <w:b/>
              </w:rPr>
              <w:t>“Agreement”</w:t>
            </w:r>
          </w:p>
        </w:tc>
        <w:tc>
          <w:tcPr>
            <w:tcW w:w="3872" w:type="dxa"/>
            <w:shd w:val="clear" w:color="auto" w:fill="auto"/>
          </w:tcPr>
          <w:p w14:paraId="7A49B556" w14:textId="77777777" w:rsidR="00021DDC" w:rsidRDefault="00021DDC" w:rsidP="00021DDC">
            <w:pPr>
              <w:pStyle w:val="BWBLevel2"/>
              <w:numPr>
                <w:ilvl w:val="0"/>
                <w:numId w:val="0"/>
              </w:numPr>
            </w:pPr>
            <w:r>
              <w:rPr>
                <w:szCs w:val="20"/>
              </w:rPr>
              <w:t xml:space="preserve">means the agreement between </w:t>
            </w:r>
            <w:r w:rsidR="002672BB">
              <w:t xml:space="preserve">L&amp;P </w:t>
            </w:r>
            <w:r>
              <w:rPr>
                <w:szCs w:val="20"/>
              </w:rPr>
              <w:t>and the Supplier for the supply of the Services in accordance with the Purchase Order, these Conditions and any Schedules.</w:t>
            </w:r>
          </w:p>
        </w:tc>
      </w:tr>
      <w:tr w:rsidR="00C216E1" w14:paraId="3C69B525" w14:textId="77777777" w:rsidTr="00C216E1">
        <w:tc>
          <w:tcPr>
            <w:tcW w:w="4349" w:type="dxa"/>
            <w:shd w:val="clear" w:color="auto" w:fill="auto"/>
          </w:tcPr>
          <w:p w14:paraId="44E858E3" w14:textId="77777777" w:rsidR="00C216E1" w:rsidRPr="00AB7D99" w:rsidRDefault="00C216E1" w:rsidP="00071596">
            <w:pPr>
              <w:pStyle w:val="BWBLevel2"/>
              <w:numPr>
                <w:ilvl w:val="0"/>
                <w:numId w:val="0"/>
              </w:numPr>
              <w:rPr>
                <w:b/>
              </w:rPr>
            </w:pPr>
            <w:r w:rsidRPr="00AB7D99">
              <w:rPr>
                <w:b/>
              </w:rPr>
              <w:t>"Applicable Laws"</w:t>
            </w:r>
          </w:p>
        </w:tc>
        <w:tc>
          <w:tcPr>
            <w:tcW w:w="3872" w:type="dxa"/>
            <w:shd w:val="clear" w:color="auto" w:fill="auto"/>
          </w:tcPr>
          <w:p w14:paraId="20A6DC9A" w14:textId="77777777" w:rsidR="00C216E1" w:rsidRDefault="00C216E1" w:rsidP="00071596">
            <w:pPr>
              <w:pStyle w:val="BWBLevel2"/>
              <w:numPr>
                <w:ilvl w:val="0"/>
                <w:numId w:val="0"/>
              </w:numPr>
            </w:pPr>
            <w:r>
              <w:t xml:space="preserve">means </w:t>
            </w:r>
            <w:r w:rsidRPr="0003037F">
              <w:t>all applicable laws, statutes, regulations from time to time in force</w:t>
            </w:r>
            <w:r>
              <w:t xml:space="preserve"> in the territory where the Services are being performed or received.</w:t>
            </w:r>
          </w:p>
        </w:tc>
      </w:tr>
      <w:tr w:rsidR="00C216E1" w14:paraId="5649515F" w14:textId="77777777" w:rsidTr="00C216E1">
        <w:tc>
          <w:tcPr>
            <w:tcW w:w="4349" w:type="dxa"/>
            <w:shd w:val="clear" w:color="auto" w:fill="auto"/>
          </w:tcPr>
          <w:p w14:paraId="3E5724EF" w14:textId="77777777" w:rsidR="00C216E1" w:rsidRPr="00AB7D99" w:rsidRDefault="00C216E1" w:rsidP="00071596">
            <w:pPr>
              <w:pStyle w:val="BWBLevel2"/>
              <w:numPr>
                <w:ilvl w:val="0"/>
                <w:numId w:val="0"/>
              </w:numPr>
              <w:rPr>
                <w:b/>
              </w:rPr>
            </w:pPr>
            <w:r>
              <w:rPr>
                <w:b/>
              </w:rPr>
              <w:t>“</w:t>
            </w:r>
            <w:r w:rsidRPr="00AB7D99">
              <w:rPr>
                <w:b/>
              </w:rPr>
              <w:t>Business Day"</w:t>
            </w:r>
          </w:p>
        </w:tc>
        <w:tc>
          <w:tcPr>
            <w:tcW w:w="3872" w:type="dxa"/>
            <w:shd w:val="clear" w:color="auto" w:fill="auto"/>
          </w:tcPr>
          <w:p w14:paraId="3030AC28" w14:textId="77777777" w:rsidR="00C216E1" w:rsidRDefault="00C216E1" w:rsidP="00071596">
            <w:pPr>
              <w:pStyle w:val="BWBLevel2"/>
              <w:numPr>
                <w:ilvl w:val="0"/>
                <w:numId w:val="0"/>
              </w:numPr>
            </w:pPr>
            <w:r>
              <w:t xml:space="preserve">means </w:t>
            </w:r>
            <w:r w:rsidRPr="0003037F">
              <w:t>a day, other than a Saturday, Sunday or public holiday in England, when banks in London are open for business</w:t>
            </w:r>
            <w:r>
              <w:t>.</w:t>
            </w:r>
          </w:p>
        </w:tc>
      </w:tr>
      <w:tr w:rsidR="00C216E1" w14:paraId="49E69158" w14:textId="77777777" w:rsidTr="00C216E1">
        <w:tc>
          <w:tcPr>
            <w:tcW w:w="4349" w:type="dxa"/>
            <w:shd w:val="clear" w:color="auto" w:fill="auto"/>
          </w:tcPr>
          <w:p w14:paraId="55C3975B" w14:textId="77777777" w:rsidR="00C216E1" w:rsidRDefault="00C216E1" w:rsidP="00071596">
            <w:pPr>
              <w:pStyle w:val="BWBLevel2"/>
              <w:numPr>
                <w:ilvl w:val="0"/>
                <w:numId w:val="0"/>
              </w:numPr>
              <w:rPr>
                <w:b/>
              </w:rPr>
            </w:pPr>
            <w:r>
              <w:rPr>
                <w:b/>
              </w:rPr>
              <w:t>“Change Order”</w:t>
            </w:r>
          </w:p>
        </w:tc>
        <w:tc>
          <w:tcPr>
            <w:tcW w:w="3872" w:type="dxa"/>
            <w:shd w:val="clear" w:color="auto" w:fill="auto"/>
          </w:tcPr>
          <w:p w14:paraId="4B9262D6" w14:textId="77777777" w:rsidR="00C216E1" w:rsidRDefault="00C216E1" w:rsidP="00C216E1">
            <w:pPr>
              <w:pStyle w:val="BWBLevel2"/>
              <w:numPr>
                <w:ilvl w:val="0"/>
                <w:numId w:val="0"/>
              </w:numPr>
            </w:pPr>
            <w:r>
              <w:t xml:space="preserve">has the meaning given in clause </w:t>
            </w:r>
            <w:r>
              <w:fldChar w:fldCharType="begin"/>
            </w:r>
            <w:r>
              <w:instrText xml:space="preserve"> REF _Ref17296190 \r \h </w:instrText>
            </w:r>
            <w:r>
              <w:fldChar w:fldCharType="separate"/>
            </w:r>
            <w:r w:rsidR="009C054F">
              <w:t>6.1</w:t>
            </w:r>
            <w:r>
              <w:fldChar w:fldCharType="end"/>
            </w:r>
            <w:r>
              <w:t>.</w:t>
            </w:r>
          </w:p>
        </w:tc>
      </w:tr>
      <w:tr w:rsidR="002674A9" w14:paraId="7BA66F57" w14:textId="77777777" w:rsidTr="00C216E1">
        <w:tc>
          <w:tcPr>
            <w:tcW w:w="4349" w:type="dxa"/>
            <w:shd w:val="clear" w:color="auto" w:fill="auto"/>
          </w:tcPr>
          <w:p w14:paraId="2D62C27F" w14:textId="77777777" w:rsidR="002674A9" w:rsidRDefault="002674A9" w:rsidP="00071596">
            <w:pPr>
              <w:pStyle w:val="BWBLevel2"/>
              <w:numPr>
                <w:ilvl w:val="0"/>
                <w:numId w:val="0"/>
              </w:numPr>
              <w:rPr>
                <w:b/>
              </w:rPr>
            </w:pPr>
            <w:r>
              <w:rPr>
                <w:b/>
              </w:rPr>
              <w:t>“Conditions”</w:t>
            </w:r>
          </w:p>
        </w:tc>
        <w:tc>
          <w:tcPr>
            <w:tcW w:w="3872" w:type="dxa"/>
            <w:shd w:val="clear" w:color="auto" w:fill="auto"/>
          </w:tcPr>
          <w:p w14:paraId="40CC60B2" w14:textId="77777777" w:rsidR="002674A9" w:rsidRDefault="002674A9" w:rsidP="002674A9">
            <w:pPr>
              <w:pStyle w:val="BWBLevel2"/>
              <w:numPr>
                <w:ilvl w:val="0"/>
                <w:numId w:val="0"/>
              </w:numPr>
            </w:pPr>
            <w:r>
              <w:rPr>
                <w:szCs w:val="20"/>
              </w:rPr>
              <w:t xml:space="preserve">means these terms and conditions as set out in clause </w:t>
            </w:r>
            <w:r>
              <w:rPr>
                <w:szCs w:val="20"/>
              </w:rPr>
              <w:fldChar w:fldCharType="begin"/>
            </w:r>
            <w:r>
              <w:rPr>
                <w:szCs w:val="20"/>
              </w:rPr>
              <w:instrText xml:space="preserve"> REF a431732 \r \h </w:instrText>
            </w:r>
            <w:r>
              <w:rPr>
                <w:szCs w:val="20"/>
              </w:rPr>
            </w:r>
            <w:r>
              <w:rPr>
                <w:szCs w:val="20"/>
              </w:rPr>
              <w:fldChar w:fldCharType="separate"/>
            </w:r>
            <w:r w:rsidR="009C054F">
              <w:rPr>
                <w:szCs w:val="20"/>
              </w:rPr>
              <w:t>1</w:t>
            </w:r>
            <w:r>
              <w:rPr>
                <w:szCs w:val="20"/>
              </w:rPr>
              <w:fldChar w:fldCharType="end"/>
            </w:r>
            <w:r>
              <w:rPr>
                <w:szCs w:val="20"/>
              </w:rPr>
              <w:t xml:space="preserve"> (Interpretation) to clause </w:t>
            </w:r>
            <w:r>
              <w:rPr>
                <w:szCs w:val="20"/>
              </w:rPr>
              <w:fldChar w:fldCharType="begin"/>
            </w:r>
            <w:r>
              <w:rPr>
                <w:szCs w:val="20"/>
              </w:rPr>
              <w:instrText xml:space="preserve"> REF _Ref15398504 \r \h </w:instrText>
            </w:r>
            <w:r>
              <w:rPr>
                <w:szCs w:val="20"/>
              </w:rPr>
            </w:r>
            <w:r>
              <w:rPr>
                <w:szCs w:val="20"/>
              </w:rPr>
              <w:fldChar w:fldCharType="separate"/>
            </w:r>
            <w:r w:rsidR="009C054F">
              <w:rPr>
                <w:szCs w:val="20"/>
              </w:rPr>
              <w:t>28</w:t>
            </w:r>
            <w:r>
              <w:rPr>
                <w:szCs w:val="20"/>
              </w:rPr>
              <w:fldChar w:fldCharType="end"/>
            </w:r>
            <w:r>
              <w:rPr>
                <w:szCs w:val="20"/>
              </w:rPr>
              <w:t xml:space="preserve"> (Governing law and jurisdiction).</w:t>
            </w:r>
          </w:p>
        </w:tc>
      </w:tr>
      <w:tr w:rsidR="00C216E1" w14:paraId="4E01FC0C" w14:textId="77777777" w:rsidTr="00C216E1">
        <w:tc>
          <w:tcPr>
            <w:tcW w:w="4349" w:type="dxa"/>
            <w:shd w:val="clear" w:color="auto" w:fill="auto"/>
          </w:tcPr>
          <w:p w14:paraId="3B0A6546" w14:textId="77777777" w:rsidR="00C216E1" w:rsidRDefault="00C216E1" w:rsidP="00071596">
            <w:pPr>
              <w:pStyle w:val="BWBLevel2"/>
              <w:numPr>
                <w:ilvl w:val="0"/>
                <w:numId w:val="0"/>
              </w:numPr>
              <w:rPr>
                <w:b/>
              </w:rPr>
            </w:pPr>
            <w:r>
              <w:rPr>
                <w:b/>
              </w:rPr>
              <w:t>“Confidential Information”</w:t>
            </w:r>
          </w:p>
        </w:tc>
        <w:tc>
          <w:tcPr>
            <w:tcW w:w="3872" w:type="dxa"/>
            <w:shd w:val="clear" w:color="auto" w:fill="auto"/>
          </w:tcPr>
          <w:p w14:paraId="18DC1443" w14:textId="77777777" w:rsidR="00C216E1" w:rsidRDefault="00C216E1" w:rsidP="00C216E1">
            <w:pPr>
              <w:pStyle w:val="BWBLevel2"/>
              <w:numPr>
                <w:ilvl w:val="0"/>
                <w:numId w:val="0"/>
              </w:numPr>
            </w:pPr>
            <w:r>
              <w:t xml:space="preserve">has the meaning given in clause </w:t>
            </w:r>
            <w:r>
              <w:fldChar w:fldCharType="begin"/>
            </w:r>
            <w:r>
              <w:instrText xml:space="preserve"> REF _Ref17296221 \r \h </w:instrText>
            </w:r>
            <w:r>
              <w:fldChar w:fldCharType="separate"/>
            </w:r>
            <w:r w:rsidR="009C054F">
              <w:t>15.1</w:t>
            </w:r>
            <w:r>
              <w:fldChar w:fldCharType="end"/>
            </w:r>
            <w:r>
              <w:t>.</w:t>
            </w:r>
          </w:p>
        </w:tc>
      </w:tr>
      <w:tr w:rsidR="00AE5766" w14:paraId="3AF16D12" w14:textId="77777777" w:rsidTr="00C216E1">
        <w:tc>
          <w:tcPr>
            <w:tcW w:w="4349" w:type="dxa"/>
            <w:shd w:val="clear" w:color="auto" w:fill="auto"/>
          </w:tcPr>
          <w:p w14:paraId="3D2F2A8E" w14:textId="77777777" w:rsidR="00AE5766" w:rsidRDefault="00AE5766" w:rsidP="00071596">
            <w:pPr>
              <w:pStyle w:val="BWBLevel2"/>
              <w:numPr>
                <w:ilvl w:val="0"/>
                <w:numId w:val="0"/>
              </w:numPr>
              <w:rPr>
                <w:b/>
              </w:rPr>
            </w:pPr>
            <w:r>
              <w:rPr>
                <w:b/>
              </w:rPr>
              <w:t>“Data Processing Particulars”</w:t>
            </w:r>
          </w:p>
        </w:tc>
        <w:tc>
          <w:tcPr>
            <w:tcW w:w="3872" w:type="dxa"/>
            <w:shd w:val="clear" w:color="auto" w:fill="auto"/>
          </w:tcPr>
          <w:p w14:paraId="55806D64" w14:textId="77777777" w:rsidR="00AE5766" w:rsidRDefault="00AE5766" w:rsidP="00C216E1">
            <w:pPr>
              <w:pStyle w:val="BWBLevel2"/>
              <w:numPr>
                <w:ilvl w:val="0"/>
                <w:numId w:val="0"/>
              </w:numPr>
            </w:pPr>
            <w:r>
              <w:t>means as set out in the Purchase Order.</w:t>
            </w:r>
          </w:p>
        </w:tc>
      </w:tr>
      <w:tr w:rsidR="00C216E1" w14:paraId="63D639C3" w14:textId="77777777" w:rsidTr="00C216E1">
        <w:tc>
          <w:tcPr>
            <w:tcW w:w="4349" w:type="dxa"/>
            <w:shd w:val="clear" w:color="auto" w:fill="auto"/>
          </w:tcPr>
          <w:p w14:paraId="5AF219EA" w14:textId="77777777" w:rsidR="00C216E1" w:rsidRDefault="00CE2F95" w:rsidP="00071596">
            <w:pPr>
              <w:pStyle w:val="BWBLevel2"/>
              <w:numPr>
                <w:ilvl w:val="0"/>
                <w:numId w:val="0"/>
              </w:numPr>
              <w:rPr>
                <w:b/>
              </w:rPr>
            </w:pPr>
            <w:r>
              <w:rPr>
                <w:b/>
              </w:rPr>
              <w:t>“</w:t>
            </w:r>
            <w:r w:rsidRPr="00501CB8">
              <w:rPr>
                <w:b/>
              </w:rPr>
              <w:t>Data Protection Legislation</w:t>
            </w:r>
            <w:r>
              <w:rPr>
                <w:b/>
              </w:rPr>
              <w:t>”</w:t>
            </w:r>
          </w:p>
        </w:tc>
        <w:tc>
          <w:tcPr>
            <w:tcW w:w="3872" w:type="dxa"/>
            <w:shd w:val="clear" w:color="auto" w:fill="auto"/>
          </w:tcPr>
          <w:p w14:paraId="14D8FFB3" w14:textId="77777777" w:rsidR="00C216E1" w:rsidRDefault="0035074F" w:rsidP="0035074F">
            <w:pPr>
              <w:pStyle w:val="BWBLevel2"/>
              <w:numPr>
                <w:ilvl w:val="0"/>
                <w:numId w:val="0"/>
              </w:numPr>
            </w:pPr>
            <w:r>
              <w:rPr>
                <w:rFonts w:eastAsia="Times New Roman"/>
              </w:rPr>
              <w:t xml:space="preserve">means </w:t>
            </w:r>
            <w:r>
              <w:t>as applicable, (i) the Data Protection Act 2018, (ii) the General Data Protection Regulation EU 2016/679 (</w:t>
            </w:r>
            <w:r w:rsidRPr="00795957">
              <w:t>"</w:t>
            </w:r>
            <w:r>
              <w:rPr>
                <w:b/>
              </w:rPr>
              <w:t>GDPR</w:t>
            </w:r>
            <w:r w:rsidRPr="00795957">
              <w:t>"</w:t>
            </w:r>
            <w:r>
              <w:t xml:space="preserve">) and any subsequent act incorporating the provisions of the GDPR </w:t>
            </w:r>
            <w:r>
              <w:lastRenderedPageBreak/>
              <w:t xml:space="preserve">into UK law, (iii) the Privacy and Electronic Communications (EC Directive) Regulations 2003, and (iv) all other applicable laws and regulations relating to the processing of personal data and privacy, including statutory instruments (and any re-enactment or amendment). The terms </w:t>
            </w:r>
            <w:r w:rsidRPr="00795957">
              <w:t>"</w:t>
            </w:r>
            <w:r>
              <w:rPr>
                <w:b/>
              </w:rPr>
              <w:t>controller</w:t>
            </w:r>
            <w:r w:rsidRPr="00795957">
              <w:t>",</w:t>
            </w:r>
            <w:r>
              <w:t xml:space="preserve"> “</w:t>
            </w:r>
            <w:r>
              <w:rPr>
                <w:b/>
              </w:rPr>
              <w:t>processor</w:t>
            </w:r>
            <w:r>
              <w:t>”, “</w:t>
            </w:r>
            <w:r>
              <w:rPr>
                <w:b/>
              </w:rPr>
              <w:t>personal data</w:t>
            </w:r>
            <w:r>
              <w:t>” and “</w:t>
            </w:r>
            <w:r>
              <w:rPr>
                <w:b/>
              </w:rPr>
              <w:t>processing</w:t>
            </w:r>
            <w:r>
              <w:t>” shall have the meanings given to them in the GDPR (or any law which amends, replaces or re-enacts the GDPR).</w:t>
            </w:r>
          </w:p>
        </w:tc>
      </w:tr>
      <w:tr w:rsidR="0035074F" w14:paraId="26CBCF1F" w14:textId="77777777" w:rsidTr="00C216E1">
        <w:tc>
          <w:tcPr>
            <w:tcW w:w="4349" w:type="dxa"/>
            <w:shd w:val="clear" w:color="auto" w:fill="auto"/>
          </w:tcPr>
          <w:p w14:paraId="2C72CF79" w14:textId="77777777" w:rsidR="0035074F" w:rsidRDefault="0035074F" w:rsidP="00EC0051">
            <w:pPr>
              <w:pStyle w:val="BWBLevel2"/>
              <w:numPr>
                <w:ilvl w:val="0"/>
                <w:numId w:val="0"/>
              </w:numPr>
              <w:rPr>
                <w:b/>
              </w:rPr>
            </w:pPr>
            <w:r>
              <w:rPr>
                <w:b/>
              </w:rPr>
              <w:lastRenderedPageBreak/>
              <w:t>“Data Security Breach”</w:t>
            </w:r>
          </w:p>
        </w:tc>
        <w:tc>
          <w:tcPr>
            <w:tcW w:w="3872" w:type="dxa"/>
            <w:shd w:val="clear" w:color="auto" w:fill="auto"/>
          </w:tcPr>
          <w:p w14:paraId="4B8E226F" w14:textId="77777777" w:rsidR="0035074F" w:rsidRDefault="0035074F" w:rsidP="00EC0051">
            <w:pPr>
              <w:pStyle w:val="BWBLevel2"/>
              <w:numPr>
                <w:ilvl w:val="0"/>
                <w:numId w:val="0"/>
              </w:numPr>
              <w:rPr>
                <w:rFonts w:eastAsia="Times New Roman"/>
              </w:rPr>
            </w:pPr>
            <w:r>
              <w:rPr>
                <w:rFonts w:eastAsia="Times New Roman"/>
              </w:rPr>
              <w:t xml:space="preserve">means </w:t>
            </w:r>
            <w:r>
              <w:t>a breach or breaches of security leading to the accidental or unlawful destruction, loss, alteration, unauthorised disclosure of, or access to, the Protected Data.</w:t>
            </w:r>
          </w:p>
        </w:tc>
      </w:tr>
      <w:tr w:rsidR="0035074F" w14:paraId="1E11C770" w14:textId="77777777" w:rsidTr="00C216E1">
        <w:tc>
          <w:tcPr>
            <w:tcW w:w="4349" w:type="dxa"/>
            <w:shd w:val="clear" w:color="auto" w:fill="auto"/>
          </w:tcPr>
          <w:p w14:paraId="73D5A715" w14:textId="77777777" w:rsidR="0035074F" w:rsidRDefault="0035074F" w:rsidP="00EC0051">
            <w:pPr>
              <w:pStyle w:val="BWBLevel2"/>
              <w:numPr>
                <w:ilvl w:val="0"/>
                <w:numId w:val="0"/>
              </w:numPr>
              <w:rPr>
                <w:b/>
              </w:rPr>
            </w:pPr>
            <w:r>
              <w:rPr>
                <w:b/>
              </w:rPr>
              <w:t>“Data Subject(s)”</w:t>
            </w:r>
          </w:p>
        </w:tc>
        <w:tc>
          <w:tcPr>
            <w:tcW w:w="3872" w:type="dxa"/>
            <w:shd w:val="clear" w:color="auto" w:fill="auto"/>
          </w:tcPr>
          <w:p w14:paraId="6677D420" w14:textId="77777777" w:rsidR="0035074F" w:rsidRDefault="0035074F" w:rsidP="00EC0051">
            <w:pPr>
              <w:pStyle w:val="BWBLevel2"/>
              <w:numPr>
                <w:ilvl w:val="0"/>
                <w:numId w:val="0"/>
              </w:numPr>
              <w:rPr>
                <w:rFonts w:eastAsia="Times New Roman"/>
              </w:rPr>
            </w:pPr>
            <w:r>
              <w:rPr>
                <w:rFonts w:eastAsia="Times New Roman"/>
              </w:rPr>
              <w:t xml:space="preserve">means </w:t>
            </w:r>
            <w:r>
              <w:t>any individual(s) whose personal data is included in the Protected Data.</w:t>
            </w:r>
          </w:p>
        </w:tc>
      </w:tr>
      <w:tr w:rsidR="0035074F" w14:paraId="213CD408" w14:textId="77777777" w:rsidTr="00C216E1">
        <w:tc>
          <w:tcPr>
            <w:tcW w:w="4349" w:type="dxa"/>
            <w:shd w:val="clear" w:color="auto" w:fill="auto"/>
          </w:tcPr>
          <w:p w14:paraId="2B1CD82C" w14:textId="77777777" w:rsidR="0035074F" w:rsidRDefault="0035074F" w:rsidP="00EC0051">
            <w:pPr>
              <w:pStyle w:val="BWBLevel2"/>
              <w:numPr>
                <w:ilvl w:val="0"/>
                <w:numId w:val="0"/>
              </w:numPr>
              <w:rPr>
                <w:b/>
              </w:rPr>
            </w:pPr>
            <w:r>
              <w:rPr>
                <w:b/>
              </w:rPr>
              <w:t>“Data Subject Request”</w:t>
            </w:r>
          </w:p>
        </w:tc>
        <w:tc>
          <w:tcPr>
            <w:tcW w:w="3872" w:type="dxa"/>
            <w:shd w:val="clear" w:color="auto" w:fill="auto"/>
          </w:tcPr>
          <w:p w14:paraId="0C9DEA93" w14:textId="77777777" w:rsidR="0035074F" w:rsidRDefault="0035074F" w:rsidP="00EC0051">
            <w:pPr>
              <w:pStyle w:val="BWBLevel2"/>
              <w:numPr>
                <w:ilvl w:val="0"/>
                <w:numId w:val="0"/>
              </w:numPr>
              <w:rPr>
                <w:rFonts w:eastAsia="Times New Roman"/>
              </w:rPr>
            </w:pPr>
            <w:r>
              <w:t>means an actual or purported request, notice or complaint made by, or on behalf of, a Data Subject in accordance with the exercise of rights granted pursuant to the Data Protection Legislation in relation to the Data Subject’s Protected Data.</w:t>
            </w:r>
          </w:p>
        </w:tc>
      </w:tr>
      <w:tr w:rsidR="00D629E4" w14:paraId="247C82A7" w14:textId="77777777" w:rsidTr="00C216E1">
        <w:tc>
          <w:tcPr>
            <w:tcW w:w="4349" w:type="dxa"/>
            <w:shd w:val="clear" w:color="auto" w:fill="auto"/>
          </w:tcPr>
          <w:p w14:paraId="359F0D73" w14:textId="77777777" w:rsidR="00D629E4" w:rsidRDefault="00D629E4" w:rsidP="00EC0051">
            <w:pPr>
              <w:pStyle w:val="BWBLevel2"/>
              <w:numPr>
                <w:ilvl w:val="0"/>
                <w:numId w:val="0"/>
              </w:numPr>
              <w:rPr>
                <w:b/>
              </w:rPr>
            </w:pPr>
            <w:r>
              <w:rPr>
                <w:b/>
              </w:rPr>
              <w:t>“Good Industry Practice”</w:t>
            </w:r>
          </w:p>
        </w:tc>
        <w:tc>
          <w:tcPr>
            <w:tcW w:w="3872" w:type="dxa"/>
            <w:shd w:val="clear" w:color="auto" w:fill="auto"/>
          </w:tcPr>
          <w:p w14:paraId="31D3C6C0" w14:textId="77777777" w:rsidR="00D629E4" w:rsidRDefault="002A4E5E" w:rsidP="00EC0051">
            <w:pPr>
              <w:pStyle w:val="BWBLevel2"/>
              <w:numPr>
                <w:ilvl w:val="0"/>
                <w:numId w:val="0"/>
              </w:numPr>
            </w:pPr>
            <w:r>
              <w:t xml:space="preserve">means </w:t>
            </w:r>
            <w:r w:rsidR="008759C6" w:rsidRPr="00D16F4B">
              <w:rPr>
                <w:szCs w:val="20"/>
              </w:rPr>
              <w:t>in relation to any undertaking and any circumstances, the exercise of the degree of care, professionalism and skill, prudence and foresight which would be expected from a skilled, professional and experienced person engaged in the same type of undertaking under the same or similar circumstances</w:t>
            </w:r>
            <w:r w:rsidR="008759C6">
              <w:rPr>
                <w:szCs w:val="20"/>
              </w:rPr>
              <w:t>.</w:t>
            </w:r>
          </w:p>
        </w:tc>
      </w:tr>
      <w:tr w:rsidR="00CE2F95" w14:paraId="412939F2" w14:textId="77777777" w:rsidTr="00C216E1">
        <w:tc>
          <w:tcPr>
            <w:tcW w:w="4349" w:type="dxa"/>
            <w:shd w:val="clear" w:color="auto" w:fill="auto"/>
          </w:tcPr>
          <w:p w14:paraId="57ACFE68" w14:textId="77777777" w:rsidR="00CE2F95" w:rsidRDefault="00CE2F95" w:rsidP="00071596">
            <w:pPr>
              <w:pStyle w:val="BWBLevel2"/>
              <w:numPr>
                <w:ilvl w:val="0"/>
                <w:numId w:val="0"/>
              </w:numPr>
              <w:rPr>
                <w:b/>
              </w:rPr>
            </w:pPr>
            <w:r>
              <w:rPr>
                <w:b/>
              </w:rPr>
              <w:t>“Intellectual Property Rights”</w:t>
            </w:r>
          </w:p>
        </w:tc>
        <w:tc>
          <w:tcPr>
            <w:tcW w:w="3872" w:type="dxa"/>
            <w:shd w:val="clear" w:color="auto" w:fill="auto"/>
          </w:tcPr>
          <w:p w14:paraId="22A8CF66" w14:textId="77777777" w:rsidR="00CE2F95" w:rsidRDefault="00CE2F95" w:rsidP="00CE2F95">
            <w:pPr>
              <w:pStyle w:val="BWBLevel2"/>
              <w:numPr>
                <w:ilvl w:val="0"/>
                <w:numId w:val="0"/>
              </w:numPr>
            </w:pPr>
            <w:r w:rsidRPr="0003037F">
              <w:t xml:space="preserve">means patents, utility models, rights to inventions, copyright and </w:t>
            </w:r>
            <w:r>
              <w:t xml:space="preserve">neighbouring and </w:t>
            </w:r>
            <w:r w:rsidRPr="0003037F">
              <w:t>related rights, moral rights,</w:t>
            </w:r>
            <w:r>
              <w:t xml:space="preserve"> trade marks and service marks</w:t>
            </w:r>
            <w:r w:rsidRPr="0003037F">
              <w:t xml:space="preserve">, business names and domain names, rights in get-up </w:t>
            </w:r>
            <w:r>
              <w:t>and trade dress</w:t>
            </w:r>
            <w:r w:rsidRPr="0003037F">
              <w:t>, goodwill and th</w:t>
            </w:r>
            <w:r>
              <w:t xml:space="preserve">e right to sue for passing off </w:t>
            </w:r>
            <w:r w:rsidRPr="0003037F">
              <w:t>or unfair competition, rights in de</w:t>
            </w:r>
            <w:r>
              <w:t xml:space="preserve">signs, </w:t>
            </w:r>
            <w:r w:rsidRPr="0003037F">
              <w:t xml:space="preserve">rights in computer software, database rights, rights to use, and protect the confidentiality of, </w:t>
            </w:r>
            <w:r>
              <w:t>Confidential Information</w:t>
            </w:r>
            <w:r w:rsidRPr="0003037F">
              <w:t xml:space="preserve"> (includ</w:t>
            </w:r>
            <w:r>
              <w:t>ing know-how and trade secrets</w:t>
            </w:r>
            <w:r w:rsidRPr="0003037F">
              <w:t xml:space="preserve">) </w:t>
            </w:r>
            <w:r w:rsidRPr="0003037F">
              <w:lastRenderedPageBreak/>
              <w:t>and all other intellectual property rights, in each case whether registered or unregistered and including all applications and rights to apply for and be granted, renewals or extensions of, and rights to claim priority from, such rights and all similar or equivalent rights or forms of protection which subsist or will subsist now or in the future in any part of the world</w:t>
            </w:r>
            <w:r>
              <w:t>.</w:t>
            </w:r>
          </w:p>
        </w:tc>
      </w:tr>
      <w:tr w:rsidR="003A23EF" w14:paraId="20A4F571" w14:textId="77777777" w:rsidTr="00C216E1">
        <w:tc>
          <w:tcPr>
            <w:tcW w:w="4349" w:type="dxa"/>
            <w:shd w:val="clear" w:color="auto" w:fill="auto"/>
          </w:tcPr>
          <w:p w14:paraId="65A0D41A" w14:textId="77777777" w:rsidR="003A23EF" w:rsidRPr="00AB7D99" w:rsidRDefault="003A23EF" w:rsidP="00EC0051">
            <w:pPr>
              <w:pStyle w:val="BWBLevel2"/>
              <w:numPr>
                <w:ilvl w:val="0"/>
                <w:numId w:val="0"/>
              </w:numPr>
              <w:rPr>
                <w:b/>
              </w:rPr>
            </w:pPr>
            <w:r>
              <w:rPr>
                <w:b/>
              </w:rPr>
              <w:lastRenderedPageBreak/>
              <w:t>“</w:t>
            </w:r>
            <w:r w:rsidRPr="00C174FE">
              <w:rPr>
                <w:b/>
              </w:rPr>
              <w:t>L&amp;P</w:t>
            </w:r>
            <w:r>
              <w:t xml:space="preserve"> </w:t>
            </w:r>
            <w:r>
              <w:rPr>
                <w:b/>
              </w:rPr>
              <w:t>Materials”</w:t>
            </w:r>
          </w:p>
        </w:tc>
        <w:tc>
          <w:tcPr>
            <w:tcW w:w="3872" w:type="dxa"/>
            <w:shd w:val="clear" w:color="auto" w:fill="auto"/>
          </w:tcPr>
          <w:p w14:paraId="65F5C575" w14:textId="77777777" w:rsidR="003A23EF" w:rsidRDefault="003A23EF" w:rsidP="00EC0051">
            <w:pPr>
              <w:pStyle w:val="BWBLevel2"/>
              <w:numPr>
                <w:ilvl w:val="0"/>
                <w:numId w:val="0"/>
              </w:numPr>
            </w:pPr>
            <w:r>
              <w:t>means all documents, information, items and materials in any form (whether owned by L&amp;P or a third party), which are provided by L&amp;P to the Supplier in connection with the Services.</w:t>
            </w:r>
          </w:p>
        </w:tc>
      </w:tr>
      <w:tr w:rsidR="003A23EF" w14:paraId="65638212" w14:textId="77777777" w:rsidTr="00C216E1">
        <w:tc>
          <w:tcPr>
            <w:tcW w:w="4349" w:type="dxa"/>
            <w:shd w:val="clear" w:color="auto" w:fill="auto"/>
          </w:tcPr>
          <w:p w14:paraId="7368C504" w14:textId="77777777" w:rsidR="003A23EF" w:rsidRDefault="003A23EF" w:rsidP="00071596">
            <w:pPr>
              <w:pStyle w:val="BWBLevel2"/>
              <w:numPr>
                <w:ilvl w:val="0"/>
                <w:numId w:val="0"/>
              </w:numPr>
              <w:rPr>
                <w:b/>
              </w:rPr>
            </w:pPr>
            <w:r>
              <w:rPr>
                <w:b/>
              </w:rPr>
              <w:t>“Mandatory Policies”</w:t>
            </w:r>
          </w:p>
        </w:tc>
        <w:tc>
          <w:tcPr>
            <w:tcW w:w="3872" w:type="dxa"/>
            <w:shd w:val="clear" w:color="auto" w:fill="auto"/>
          </w:tcPr>
          <w:p w14:paraId="155B29E9" w14:textId="77777777" w:rsidR="003A23EF" w:rsidRPr="0003037F" w:rsidRDefault="003A23EF" w:rsidP="00021DDC">
            <w:pPr>
              <w:pStyle w:val="BWBLevel2"/>
              <w:numPr>
                <w:ilvl w:val="0"/>
                <w:numId w:val="0"/>
              </w:numPr>
            </w:pPr>
            <w:r>
              <w:t>means L&amp;P’s mandatory policies and procedures as notified to the Supplier from time to time.</w:t>
            </w:r>
          </w:p>
        </w:tc>
      </w:tr>
      <w:tr w:rsidR="003A23EF" w14:paraId="67EFA05D" w14:textId="77777777" w:rsidTr="00C216E1">
        <w:tc>
          <w:tcPr>
            <w:tcW w:w="4349" w:type="dxa"/>
            <w:shd w:val="clear" w:color="auto" w:fill="auto"/>
          </w:tcPr>
          <w:p w14:paraId="3581CFBF" w14:textId="77777777" w:rsidR="003A23EF" w:rsidRDefault="003A23EF" w:rsidP="00071596">
            <w:pPr>
              <w:pStyle w:val="BWBLevel2"/>
              <w:numPr>
                <w:ilvl w:val="0"/>
                <w:numId w:val="0"/>
              </w:numPr>
              <w:rPr>
                <w:b/>
              </w:rPr>
            </w:pPr>
            <w:r>
              <w:rPr>
                <w:b/>
              </w:rPr>
              <w:t>“Milestones”</w:t>
            </w:r>
          </w:p>
        </w:tc>
        <w:tc>
          <w:tcPr>
            <w:tcW w:w="3872" w:type="dxa"/>
            <w:shd w:val="clear" w:color="auto" w:fill="auto"/>
          </w:tcPr>
          <w:p w14:paraId="500B98BE" w14:textId="77777777" w:rsidR="003A23EF" w:rsidRDefault="003A23EF" w:rsidP="00021DDC">
            <w:pPr>
              <w:pStyle w:val="BWBLevel2"/>
              <w:numPr>
                <w:ilvl w:val="0"/>
                <w:numId w:val="0"/>
              </w:numPr>
            </w:pPr>
            <w:r>
              <w:t xml:space="preserve">means a date by which a part or </w:t>
            </w:r>
            <w:proofErr w:type="gramStart"/>
            <w:r>
              <w:t>all of</w:t>
            </w:r>
            <w:proofErr w:type="gramEnd"/>
            <w:r>
              <w:t xml:space="preserve"> the Services is to be completed, as set out in </w:t>
            </w:r>
            <w:r>
              <w:fldChar w:fldCharType="begin"/>
            </w:r>
            <w:r>
              <w:instrText xml:space="preserve"> REF _Ref17293777 \r \h </w:instrText>
            </w:r>
            <w:r>
              <w:fldChar w:fldCharType="separate"/>
            </w:r>
            <w:r w:rsidR="009C054F">
              <w:t>Schedule 1</w:t>
            </w:r>
            <w:r>
              <w:fldChar w:fldCharType="end"/>
            </w:r>
            <w:r>
              <w:t>.</w:t>
            </w:r>
          </w:p>
        </w:tc>
      </w:tr>
      <w:tr w:rsidR="003A23EF" w14:paraId="050C841D" w14:textId="77777777" w:rsidTr="00C216E1">
        <w:tc>
          <w:tcPr>
            <w:tcW w:w="4349" w:type="dxa"/>
            <w:shd w:val="clear" w:color="auto" w:fill="auto"/>
          </w:tcPr>
          <w:p w14:paraId="6EE80CD7" w14:textId="77777777" w:rsidR="003A23EF" w:rsidRDefault="003A23EF" w:rsidP="00EC0051">
            <w:pPr>
              <w:pStyle w:val="BWBLevel2"/>
              <w:numPr>
                <w:ilvl w:val="0"/>
                <w:numId w:val="0"/>
              </w:numPr>
              <w:rPr>
                <w:b/>
              </w:rPr>
            </w:pPr>
            <w:r>
              <w:rPr>
                <w:b/>
              </w:rPr>
              <w:t>“Protected Data”</w:t>
            </w:r>
          </w:p>
        </w:tc>
        <w:tc>
          <w:tcPr>
            <w:tcW w:w="3872" w:type="dxa"/>
            <w:shd w:val="clear" w:color="auto" w:fill="auto"/>
          </w:tcPr>
          <w:p w14:paraId="57417403" w14:textId="77777777" w:rsidR="003A23EF" w:rsidRDefault="003A23EF" w:rsidP="006032B8">
            <w:pPr>
              <w:pStyle w:val="BWBLevel2"/>
              <w:numPr>
                <w:ilvl w:val="0"/>
                <w:numId w:val="0"/>
              </w:numPr>
            </w:pPr>
            <w:r>
              <w:t>means as applicable: (i) any personal data processed by the Supplier under this Agreement as a processor on behalf of L&amp;P (acting as a controller); or (ii) any personal data shared by the Supplier and L&amp;P under this Agreement with each Party acting as a controller.</w:t>
            </w:r>
          </w:p>
        </w:tc>
      </w:tr>
      <w:tr w:rsidR="003A23EF" w14:paraId="301F9428" w14:textId="77777777" w:rsidTr="00C216E1">
        <w:tc>
          <w:tcPr>
            <w:tcW w:w="4349" w:type="dxa"/>
            <w:shd w:val="clear" w:color="auto" w:fill="auto"/>
          </w:tcPr>
          <w:p w14:paraId="4C350B06" w14:textId="77777777" w:rsidR="003A23EF" w:rsidRDefault="003A23EF" w:rsidP="00071596">
            <w:pPr>
              <w:pStyle w:val="BWBLevel2"/>
              <w:numPr>
                <w:ilvl w:val="0"/>
                <w:numId w:val="0"/>
              </w:numPr>
              <w:rPr>
                <w:b/>
              </w:rPr>
            </w:pPr>
            <w:r>
              <w:rPr>
                <w:b/>
              </w:rPr>
              <w:t>“Purchase Order”</w:t>
            </w:r>
          </w:p>
        </w:tc>
        <w:tc>
          <w:tcPr>
            <w:tcW w:w="3872" w:type="dxa"/>
            <w:shd w:val="clear" w:color="auto" w:fill="auto"/>
          </w:tcPr>
          <w:p w14:paraId="29F4D1C1" w14:textId="77777777" w:rsidR="003A23EF" w:rsidRDefault="003A23EF" w:rsidP="00021DDC">
            <w:pPr>
              <w:pStyle w:val="BWBLevel2"/>
              <w:numPr>
                <w:ilvl w:val="0"/>
                <w:numId w:val="0"/>
              </w:numPr>
            </w:pPr>
            <w:r>
              <w:rPr>
                <w:szCs w:val="20"/>
              </w:rPr>
              <w:t>means the purchase order appended to these Conditions.</w:t>
            </w:r>
          </w:p>
        </w:tc>
      </w:tr>
      <w:tr w:rsidR="003A23EF" w14:paraId="2E319708" w14:textId="77777777" w:rsidTr="00C216E1">
        <w:tc>
          <w:tcPr>
            <w:tcW w:w="4349" w:type="dxa"/>
            <w:shd w:val="clear" w:color="auto" w:fill="auto"/>
          </w:tcPr>
          <w:p w14:paraId="4683A177" w14:textId="77777777" w:rsidR="003A23EF" w:rsidRDefault="003A23EF" w:rsidP="00071596">
            <w:pPr>
              <w:pStyle w:val="BWBLevel2"/>
              <w:numPr>
                <w:ilvl w:val="0"/>
                <w:numId w:val="0"/>
              </w:numPr>
              <w:rPr>
                <w:b/>
              </w:rPr>
            </w:pPr>
            <w:r>
              <w:rPr>
                <w:b/>
              </w:rPr>
              <w:t>“Specification”</w:t>
            </w:r>
          </w:p>
        </w:tc>
        <w:tc>
          <w:tcPr>
            <w:tcW w:w="3872" w:type="dxa"/>
            <w:shd w:val="clear" w:color="auto" w:fill="auto"/>
          </w:tcPr>
          <w:p w14:paraId="42D63164" w14:textId="77777777" w:rsidR="003A23EF" w:rsidRDefault="003A23EF" w:rsidP="00021DDC">
            <w:pPr>
              <w:pStyle w:val="BWBLevel2"/>
              <w:numPr>
                <w:ilvl w:val="0"/>
                <w:numId w:val="0"/>
              </w:numPr>
            </w:pPr>
            <w:r>
              <w:t xml:space="preserve">means the specification document in respect of the Services and Deliverables, as set out at </w:t>
            </w:r>
            <w:r>
              <w:fldChar w:fldCharType="begin"/>
            </w:r>
            <w:r>
              <w:instrText xml:space="preserve"> REF _Ref17293786 \r \h </w:instrText>
            </w:r>
            <w:r>
              <w:fldChar w:fldCharType="separate"/>
            </w:r>
            <w:r w:rsidR="009C054F">
              <w:t>Schedule 3</w:t>
            </w:r>
            <w:r>
              <w:fldChar w:fldCharType="end"/>
            </w:r>
            <w:r>
              <w:t>.</w:t>
            </w:r>
          </w:p>
        </w:tc>
      </w:tr>
      <w:tr w:rsidR="003A23EF" w14:paraId="6EC54297" w14:textId="77777777" w:rsidTr="00C216E1">
        <w:tc>
          <w:tcPr>
            <w:tcW w:w="4349" w:type="dxa"/>
            <w:shd w:val="clear" w:color="auto" w:fill="auto"/>
          </w:tcPr>
          <w:p w14:paraId="3F7BCF3E" w14:textId="77777777" w:rsidR="003A23EF" w:rsidRDefault="003A23EF" w:rsidP="00EC0051">
            <w:pPr>
              <w:pStyle w:val="BWBLevel2"/>
              <w:numPr>
                <w:ilvl w:val="0"/>
                <w:numId w:val="0"/>
              </w:numPr>
              <w:rPr>
                <w:b/>
              </w:rPr>
            </w:pPr>
            <w:r>
              <w:rPr>
                <w:b/>
              </w:rPr>
              <w:t>“Subprocessor”</w:t>
            </w:r>
          </w:p>
        </w:tc>
        <w:tc>
          <w:tcPr>
            <w:tcW w:w="3872" w:type="dxa"/>
            <w:shd w:val="clear" w:color="auto" w:fill="auto"/>
          </w:tcPr>
          <w:p w14:paraId="0BCA665A" w14:textId="77777777" w:rsidR="003A23EF" w:rsidRDefault="003A23EF" w:rsidP="00EC0051">
            <w:pPr>
              <w:pStyle w:val="BWBLevel2"/>
              <w:numPr>
                <w:ilvl w:val="0"/>
                <w:numId w:val="0"/>
              </w:numPr>
            </w:pPr>
            <w:r>
              <w:t xml:space="preserve">means a third party subprocessor of </w:t>
            </w:r>
            <w:r w:rsidRPr="008706F9">
              <w:t>Protected Data</w:t>
            </w:r>
            <w:r>
              <w:t xml:space="preserve"> appointed by the Supplier to assist with their processing of </w:t>
            </w:r>
            <w:r w:rsidRPr="008706F9">
              <w:t>Protected Data</w:t>
            </w:r>
            <w:r>
              <w:t>.</w:t>
            </w:r>
          </w:p>
        </w:tc>
      </w:tr>
      <w:tr w:rsidR="003A23EF" w14:paraId="29772E4C" w14:textId="77777777" w:rsidTr="00C216E1">
        <w:tc>
          <w:tcPr>
            <w:tcW w:w="4349" w:type="dxa"/>
            <w:shd w:val="clear" w:color="auto" w:fill="auto"/>
          </w:tcPr>
          <w:p w14:paraId="20988807" w14:textId="77777777" w:rsidR="003A23EF" w:rsidRDefault="003A23EF" w:rsidP="00071596">
            <w:pPr>
              <w:pStyle w:val="BWBLevel2"/>
              <w:numPr>
                <w:ilvl w:val="0"/>
                <w:numId w:val="0"/>
              </w:numPr>
              <w:rPr>
                <w:b/>
              </w:rPr>
            </w:pPr>
            <w:r>
              <w:rPr>
                <w:b/>
              </w:rPr>
              <w:t>“Supplier Materials”</w:t>
            </w:r>
          </w:p>
        </w:tc>
        <w:tc>
          <w:tcPr>
            <w:tcW w:w="3872" w:type="dxa"/>
            <w:shd w:val="clear" w:color="auto" w:fill="auto"/>
          </w:tcPr>
          <w:p w14:paraId="16A7410C" w14:textId="77777777" w:rsidR="003A23EF" w:rsidRDefault="003A23EF" w:rsidP="00C461C7">
            <w:pPr>
              <w:pStyle w:val="BWBLevel2"/>
              <w:numPr>
                <w:ilvl w:val="0"/>
                <w:numId w:val="0"/>
              </w:numPr>
            </w:pPr>
            <w:r>
              <w:rPr>
                <w:szCs w:val="20"/>
              </w:rPr>
              <w:t xml:space="preserve">means all documents, information, items and materials in any form (whether owned by </w:t>
            </w:r>
            <w:r>
              <w:t>the Supplier</w:t>
            </w:r>
            <w:r>
              <w:rPr>
                <w:szCs w:val="20"/>
              </w:rPr>
              <w:t xml:space="preserve"> or a third party), which are provided by </w:t>
            </w:r>
            <w:r>
              <w:t>the Supplier</w:t>
            </w:r>
            <w:r>
              <w:rPr>
                <w:szCs w:val="20"/>
              </w:rPr>
              <w:t xml:space="preserve"> to L&amp;P in connection with the Services</w:t>
            </w:r>
            <w:r w:rsidR="00FD28E1">
              <w:rPr>
                <w:szCs w:val="20"/>
              </w:rPr>
              <w:t>.</w:t>
            </w:r>
          </w:p>
        </w:tc>
      </w:tr>
      <w:tr w:rsidR="003A23EF" w14:paraId="00DEFB07" w14:textId="77777777" w:rsidTr="00C216E1">
        <w:tc>
          <w:tcPr>
            <w:tcW w:w="4349" w:type="dxa"/>
            <w:shd w:val="clear" w:color="auto" w:fill="auto"/>
          </w:tcPr>
          <w:p w14:paraId="5C37D148" w14:textId="77777777" w:rsidR="003A23EF" w:rsidRDefault="003A23EF" w:rsidP="00071596">
            <w:pPr>
              <w:pStyle w:val="BWBLevel2"/>
              <w:numPr>
                <w:ilvl w:val="0"/>
                <w:numId w:val="0"/>
              </w:numPr>
              <w:rPr>
                <w:b/>
              </w:rPr>
            </w:pPr>
            <w:r>
              <w:rPr>
                <w:b/>
              </w:rPr>
              <w:lastRenderedPageBreak/>
              <w:t>“Transfer Regulations”</w:t>
            </w:r>
          </w:p>
        </w:tc>
        <w:tc>
          <w:tcPr>
            <w:tcW w:w="3872" w:type="dxa"/>
            <w:shd w:val="clear" w:color="auto" w:fill="auto"/>
          </w:tcPr>
          <w:p w14:paraId="64648F6B" w14:textId="77777777" w:rsidR="003A23EF" w:rsidRPr="0003037F" w:rsidRDefault="003A23EF" w:rsidP="00CE2F95">
            <w:pPr>
              <w:pStyle w:val="BWBLevel2"/>
              <w:numPr>
                <w:ilvl w:val="0"/>
                <w:numId w:val="0"/>
              </w:numPr>
            </w:pPr>
            <w:r>
              <w:t>means the Transfer of Undertakings (Protection of Employment) Regulations 2006 (SI 2006/246).</w:t>
            </w:r>
          </w:p>
        </w:tc>
      </w:tr>
      <w:tr w:rsidR="003A23EF" w14:paraId="08F3A8A2" w14:textId="77777777" w:rsidTr="00C216E1">
        <w:tc>
          <w:tcPr>
            <w:tcW w:w="4349" w:type="dxa"/>
            <w:shd w:val="clear" w:color="auto" w:fill="auto"/>
          </w:tcPr>
          <w:p w14:paraId="0550F863" w14:textId="77777777" w:rsidR="003A23EF" w:rsidRDefault="003A23EF" w:rsidP="00071596">
            <w:pPr>
              <w:pStyle w:val="BWBLevel2"/>
              <w:numPr>
                <w:ilvl w:val="0"/>
                <w:numId w:val="0"/>
              </w:numPr>
              <w:rPr>
                <w:b/>
              </w:rPr>
            </w:pPr>
            <w:r>
              <w:rPr>
                <w:b/>
              </w:rPr>
              <w:t>“VAT”</w:t>
            </w:r>
          </w:p>
        </w:tc>
        <w:tc>
          <w:tcPr>
            <w:tcW w:w="3872" w:type="dxa"/>
            <w:shd w:val="clear" w:color="auto" w:fill="auto"/>
          </w:tcPr>
          <w:p w14:paraId="0E55B454" w14:textId="77777777" w:rsidR="003A23EF" w:rsidRDefault="003A23EF" w:rsidP="00CE2F95">
            <w:pPr>
              <w:pStyle w:val="BWBLevel2"/>
              <w:numPr>
                <w:ilvl w:val="0"/>
                <w:numId w:val="0"/>
              </w:numPr>
            </w:pPr>
            <w:r>
              <w:t>means value added tax or any equivalent tax chargeable in the UK or elsewhere.</w:t>
            </w:r>
          </w:p>
        </w:tc>
      </w:tr>
    </w:tbl>
    <w:p w14:paraId="06990635" w14:textId="77777777" w:rsidR="00E864D9" w:rsidRDefault="00E864D9" w:rsidP="00E864D9">
      <w:pPr>
        <w:pStyle w:val="BWBLevel2"/>
      </w:pPr>
      <w:bookmarkStart w:id="11" w:name="a626713"/>
      <w:r>
        <w:t xml:space="preserve">Clause, Schedule and paragraph headings shall not affect the interpretation of this </w:t>
      </w:r>
      <w:bookmarkStart w:id="12" w:name="_9kMLK5YVt3DEDMMP7vuirsuA"/>
      <w:r>
        <w:t>Agreement</w:t>
      </w:r>
      <w:bookmarkEnd w:id="12"/>
      <w:r>
        <w:t>.</w:t>
      </w:r>
      <w:bookmarkEnd w:id="11"/>
    </w:p>
    <w:p w14:paraId="378FE37F" w14:textId="77777777" w:rsidR="00E864D9" w:rsidRDefault="00E864D9" w:rsidP="00E864D9">
      <w:pPr>
        <w:pStyle w:val="BWBLevel2"/>
      </w:pPr>
      <w:bookmarkStart w:id="13" w:name="a1012957"/>
      <w:r>
        <w:t xml:space="preserve">A </w:t>
      </w:r>
      <w:r>
        <w:rPr>
          <w:b/>
        </w:rPr>
        <w:t>person</w:t>
      </w:r>
      <w:r>
        <w:t xml:space="preserve"> includes a natural person, corporate or unincorporated body (whether or not having separate legal personality).</w:t>
      </w:r>
      <w:bookmarkEnd w:id="13"/>
    </w:p>
    <w:p w14:paraId="26174CAC" w14:textId="77777777" w:rsidR="00E864D9" w:rsidRDefault="00E864D9" w:rsidP="00E864D9">
      <w:pPr>
        <w:pStyle w:val="BWBLevel2"/>
      </w:pPr>
      <w:bookmarkStart w:id="14" w:name="a342308"/>
      <w:r>
        <w:t xml:space="preserve">The Schedules form part of </w:t>
      </w:r>
      <w:r w:rsidR="00E06E88">
        <w:t>the Conditions</w:t>
      </w:r>
      <w:r>
        <w:t xml:space="preserve"> and shall have effect as if set out in full in the body of </w:t>
      </w:r>
      <w:r w:rsidR="00E06E88">
        <w:t>the Conditions</w:t>
      </w:r>
      <w:r>
        <w:t xml:space="preserve">. Any reference to </w:t>
      </w:r>
      <w:r w:rsidR="00E06E88">
        <w:t xml:space="preserve">the Conditions </w:t>
      </w:r>
      <w:r>
        <w:t>includes the Schedules.</w:t>
      </w:r>
      <w:bookmarkEnd w:id="14"/>
    </w:p>
    <w:p w14:paraId="66E51DC0" w14:textId="77777777" w:rsidR="00E864D9" w:rsidRDefault="00E864D9" w:rsidP="00E864D9">
      <w:pPr>
        <w:pStyle w:val="BWBLevel2"/>
      </w:pPr>
      <w:bookmarkStart w:id="15" w:name="a584655"/>
      <w:r>
        <w:t xml:space="preserve">A reference to a </w:t>
      </w:r>
      <w:r>
        <w:rPr>
          <w:b/>
        </w:rPr>
        <w:t>company</w:t>
      </w:r>
      <w:r>
        <w:t xml:space="preserve"> shall include any company, corporation or other body corporate, wherever and however incorporated or established.</w:t>
      </w:r>
      <w:bookmarkEnd w:id="15"/>
    </w:p>
    <w:p w14:paraId="7EB34296" w14:textId="77777777" w:rsidR="00E864D9" w:rsidRDefault="00E864D9" w:rsidP="00E864D9">
      <w:pPr>
        <w:pStyle w:val="BWBLevel2"/>
      </w:pPr>
      <w:bookmarkStart w:id="16" w:name="a424483"/>
      <w:r>
        <w:t xml:space="preserve">Unless the context otherwise requires, words in the singular shall include the plural </w:t>
      </w:r>
      <w:proofErr w:type="gramStart"/>
      <w:r>
        <w:t>and in the plural</w:t>
      </w:r>
      <w:proofErr w:type="gramEnd"/>
      <w:r>
        <w:t xml:space="preserve"> shall include the singular.</w:t>
      </w:r>
      <w:bookmarkEnd w:id="16"/>
    </w:p>
    <w:p w14:paraId="3E0E6DA7" w14:textId="77777777" w:rsidR="00E864D9" w:rsidRDefault="00E864D9" w:rsidP="00E864D9">
      <w:pPr>
        <w:pStyle w:val="BWBLevel2"/>
      </w:pPr>
      <w:bookmarkStart w:id="17" w:name="a1020096"/>
      <w:r>
        <w:t xml:space="preserve">This </w:t>
      </w:r>
      <w:bookmarkStart w:id="18" w:name="_9kMPO5YVt3DEDMMP7vuirsuA"/>
      <w:r>
        <w:t>Agreement</w:t>
      </w:r>
      <w:bookmarkEnd w:id="18"/>
      <w:r>
        <w:t xml:space="preserve"> shall be binding on, and enure to the benefit of, the parties to this </w:t>
      </w:r>
      <w:bookmarkStart w:id="19" w:name="_9kMHzG6ZWu4EFENNQ8wvjstvB"/>
      <w:r>
        <w:t>Agreement</w:t>
      </w:r>
      <w:bookmarkEnd w:id="19"/>
      <w:r>
        <w:t xml:space="preserve"> and their respective personal representatives, successors and permitted assigns, and references to any party shall include that party's personal representatives, successors and permitted assigns.</w:t>
      </w:r>
      <w:bookmarkEnd w:id="17"/>
    </w:p>
    <w:p w14:paraId="4A916E91" w14:textId="77777777" w:rsidR="00E864D9" w:rsidRDefault="00E864D9" w:rsidP="00E864D9">
      <w:pPr>
        <w:pStyle w:val="BWBLevel2"/>
      </w:pPr>
      <w:bookmarkStart w:id="20" w:name="a819425"/>
      <w:r>
        <w:t>A reference to a statute or statutory provision is a reference to it as amended, extended or re-enacted from time to time.</w:t>
      </w:r>
      <w:bookmarkEnd w:id="20"/>
    </w:p>
    <w:p w14:paraId="484B94C8" w14:textId="77777777" w:rsidR="00E864D9" w:rsidRDefault="00E864D9" w:rsidP="00E864D9">
      <w:pPr>
        <w:pStyle w:val="BWBLevel2"/>
      </w:pPr>
      <w:bookmarkStart w:id="21" w:name="a342811"/>
      <w:r>
        <w:t>A reference to a statute or statutory provision shall include all subordinate legislation made from time to time under that statute or statutory provision.</w:t>
      </w:r>
      <w:bookmarkEnd w:id="21"/>
    </w:p>
    <w:p w14:paraId="169789E9" w14:textId="77777777" w:rsidR="00E864D9" w:rsidRDefault="00E864D9" w:rsidP="00E864D9">
      <w:pPr>
        <w:pStyle w:val="BWBLevel2"/>
      </w:pPr>
      <w:bookmarkStart w:id="22" w:name="a772655"/>
      <w:r>
        <w:t xml:space="preserve">A reference to </w:t>
      </w:r>
      <w:r>
        <w:rPr>
          <w:b/>
        </w:rPr>
        <w:t>writing</w:t>
      </w:r>
      <w:r>
        <w:t xml:space="preserve"> or </w:t>
      </w:r>
      <w:r>
        <w:rPr>
          <w:b/>
        </w:rPr>
        <w:t>written</w:t>
      </w:r>
      <w:r>
        <w:t xml:space="preserve"> includes email but not fax.</w:t>
      </w:r>
      <w:bookmarkEnd w:id="22"/>
    </w:p>
    <w:p w14:paraId="4E926D89" w14:textId="77777777" w:rsidR="00E864D9" w:rsidRDefault="00E864D9" w:rsidP="00E864D9">
      <w:pPr>
        <w:pStyle w:val="BWBLevel2"/>
      </w:pPr>
      <w:bookmarkStart w:id="23" w:name="a206465"/>
      <w:r>
        <w:t>Any obligation on a party not to do something includes an obligation not to allow that thing to be done.</w:t>
      </w:r>
      <w:bookmarkEnd w:id="23"/>
    </w:p>
    <w:p w14:paraId="6280FBF5" w14:textId="77777777" w:rsidR="00E864D9" w:rsidRDefault="00E864D9" w:rsidP="00E864D9">
      <w:pPr>
        <w:pStyle w:val="BWBLevel2"/>
      </w:pPr>
      <w:bookmarkStart w:id="24" w:name="a514745"/>
      <w:r>
        <w:t xml:space="preserve">A reference to </w:t>
      </w:r>
      <w:r>
        <w:rPr>
          <w:b/>
        </w:rPr>
        <w:t xml:space="preserve">this </w:t>
      </w:r>
      <w:bookmarkStart w:id="25" w:name="_9kMH0H6ZWu4EFENNQ8wvjstvB"/>
      <w:r>
        <w:rPr>
          <w:b/>
        </w:rPr>
        <w:t>Agreement</w:t>
      </w:r>
      <w:bookmarkEnd w:id="25"/>
      <w:r>
        <w:t xml:space="preserve"> or to any other agreement or document referred to in this </w:t>
      </w:r>
      <w:bookmarkStart w:id="26" w:name="_9kMH1I6ZWu4EFENNQ8wvjstvB"/>
      <w:r>
        <w:t>Agreement</w:t>
      </w:r>
      <w:bookmarkEnd w:id="26"/>
      <w:r>
        <w:t xml:space="preserve"> is a reference of this </w:t>
      </w:r>
      <w:bookmarkStart w:id="27" w:name="_9kMH2J6ZWu4EFENNQ8wvjstvB"/>
      <w:r>
        <w:t>Agreement</w:t>
      </w:r>
      <w:bookmarkEnd w:id="27"/>
      <w:r>
        <w:t xml:space="preserve"> or such other agreement or document as varied or novated (in each case, other than in breach of the provisions of this </w:t>
      </w:r>
      <w:bookmarkStart w:id="28" w:name="_9kMH3K6ZWu4EFENNQ8wvjstvB"/>
      <w:r>
        <w:t>Agreement</w:t>
      </w:r>
      <w:bookmarkEnd w:id="28"/>
      <w:r>
        <w:t>) from time to time.</w:t>
      </w:r>
      <w:bookmarkEnd w:id="24"/>
    </w:p>
    <w:p w14:paraId="094EC205" w14:textId="77777777" w:rsidR="00E864D9" w:rsidRDefault="00E864D9" w:rsidP="00E864D9">
      <w:pPr>
        <w:pStyle w:val="BWBLevel2"/>
      </w:pPr>
      <w:bookmarkStart w:id="29" w:name="a831823"/>
      <w:r>
        <w:t xml:space="preserve">References to clauses and Schedules are to the clauses and Schedules of this </w:t>
      </w:r>
      <w:bookmarkStart w:id="30" w:name="_9kMH4L6ZWu4EFENNQ8wvjstvB"/>
      <w:r>
        <w:t>Agreement</w:t>
      </w:r>
      <w:bookmarkEnd w:id="30"/>
      <w:r>
        <w:t xml:space="preserve"> and references to paragraphs are to paragraphs of the relevant Schedule.</w:t>
      </w:r>
      <w:bookmarkEnd w:id="29"/>
    </w:p>
    <w:p w14:paraId="2D75EF64" w14:textId="77777777" w:rsidR="00E864D9" w:rsidRDefault="00E864D9" w:rsidP="00E864D9">
      <w:pPr>
        <w:pStyle w:val="BWBLevel2"/>
      </w:pPr>
      <w:r>
        <w:t xml:space="preserve">Any words following the terms </w:t>
      </w:r>
      <w:r>
        <w:rPr>
          <w:b/>
        </w:rPr>
        <w:t>including</w:t>
      </w:r>
      <w:r>
        <w:t xml:space="preserve">, </w:t>
      </w:r>
      <w:r>
        <w:rPr>
          <w:b/>
        </w:rPr>
        <w:t>include</w:t>
      </w:r>
      <w:r>
        <w:t xml:space="preserve">, </w:t>
      </w:r>
      <w:r>
        <w:rPr>
          <w:b/>
        </w:rPr>
        <w:t>in particular</w:t>
      </w:r>
      <w:r>
        <w:t xml:space="preserve">, </w:t>
      </w:r>
      <w:r>
        <w:rPr>
          <w:b/>
        </w:rPr>
        <w:t>for example</w:t>
      </w:r>
      <w:r>
        <w:t xml:space="preserve"> or any similar expression shall be construed as illustrative and shall not limit the sense of the words, description, definition, phrase or term preceding those terms.</w:t>
      </w:r>
    </w:p>
    <w:p w14:paraId="206DA44D" w14:textId="77777777" w:rsidR="00B6720A" w:rsidRDefault="00B6720A" w:rsidP="00E864D9">
      <w:pPr>
        <w:pStyle w:val="BWBLevel1"/>
        <w:rPr>
          <w:b/>
        </w:rPr>
      </w:pPr>
      <w:bookmarkStart w:id="31" w:name="_Toc17295663"/>
      <w:bookmarkStart w:id="32" w:name="_Toc18666350"/>
      <w:r>
        <w:rPr>
          <w:b/>
        </w:rPr>
        <w:t>DURATION</w:t>
      </w:r>
    </w:p>
    <w:p w14:paraId="2944D0B3" w14:textId="77777777" w:rsidR="00B6720A" w:rsidRDefault="00B6720A" w:rsidP="00B6720A">
      <w:pPr>
        <w:pStyle w:val="BWBLevel2"/>
      </w:pPr>
      <w:r w:rsidRPr="00493696">
        <w:rPr>
          <w:rFonts w:eastAsia="Times New Roman"/>
          <w:szCs w:val="20"/>
          <w:lang w:eastAsia="en-GB"/>
        </w:rPr>
        <w:lastRenderedPageBreak/>
        <w:t xml:space="preserve">The </w:t>
      </w:r>
      <w:r w:rsidRPr="00493696">
        <w:rPr>
          <w:rFonts w:eastAsia="Times New Roman"/>
          <w:lang w:eastAsia="en-GB"/>
        </w:rPr>
        <w:t xml:space="preserve">Agreement shall commence on the </w:t>
      </w:r>
      <w:bookmarkStart w:id="33" w:name="_9kR3WTr266BLGKFwvoqphstvBcE16"/>
      <w:r w:rsidRPr="00493696">
        <w:rPr>
          <w:rFonts w:eastAsia="Times New Roman"/>
          <w:lang w:eastAsia="en-GB"/>
        </w:rPr>
        <w:t>Commencement Date</w:t>
      </w:r>
      <w:bookmarkEnd w:id="33"/>
      <w:r w:rsidRPr="00493696">
        <w:rPr>
          <w:rFonts w:eastAsia="Times New Roman"/>
          <w:lang w:eastAsia="en-GB"/>
        </w:rPr>
        <w:t xml:space="preserve"> and shall continue</w:t>
      </w:r>
      <w:r>
        <w:rPr>
          <w:rFonts w:eastAsia="Times New Roman"/>
          <w:lang w:eastAsia="en-GB"/>
        </w:rPr>
        <w:t xml:space="preserve">, unless terminated earlier in accordance with clause </w:t>
      </w:r>
      <w:r>
        <w:rPr>
          <w:rFonts w:eastAsia="Times New Roman"/>
          <w:lang w:eastAsia="en-GB"/>
        </w:rPr>
        <w:fldChar w:fldCharType="begin"/>
      </w:r>
      <w:r>
        <w:rPr>
          <w:rFonts w:eastAsia="Times New Roman"/>
          <w:lang w:eastAsia="en-GB"/>
        </w:rPr>
        <w:instrText xml:space="preserve"> REF _Ref17292830 \r \h </w:instrText>
      </w:r>
      <w:r>
        <w:rPr>
          <w:rFonts w:eastAsia="Times New Roman"/>
          <w:lang w:eastAsia="en-GB"/>
        </w:rPr>
      </w:r>
      <w:r>
        <w:rPr>
          <w:rFonts w:eastAsia="Times New Roman"/>
          <w:lang w:eastAsia="en-GB"/>
        </w:rPr>
        <w:fldChar w:fldCharType="separate"/>
      </w:r>
      <w:r w:rsidR="009C054F">
        <w:rPr>
          <w:rFonts w:eastAsia="Times New Roman"/>
          <w:lang w:eastAsia="en-GB"/>
        </w:rPr>
        <w:t>17</w:t>
      </w:r>
      <w:r>
        <w:rPr>
          <w:rFonts w:eastAsia="Times New Roman"/>
          <w:lang w:eastAsia="en-GB"/>
        </w:rPr>
        <w:fldChar w:fldCharType="end"/>
      </w:r>
      <w:r>
        <w:rPr>
          <w:rFonts w:eastAsia="Times New Roman"/>
          <w:lang w:eastAsia="en-GB"/>
        </w:rPr>
        <w:t xml:space="preserve"> (Termination), on the End Date, when it shall terminate automatically without notice.</w:t>
      </w:r>
    </w:p>
    <w:p w14:paraId="50073BBE" w14:textId="77777777" w:rsidR="00E864D9" w:rsidRDefault="00E864D9" w:rsidP="00E864D9">
      <w:pPr>
        <w:pStyle w:val="BWBLevel1"/>
        <w:rPr>
          <w:b/>
        </w:rPr>
      </w:pPr>
      <w:r w:rsidRPr="00014163">
        <w:rPr>
          <w:b/>
        </w:rPr>
        <w:t>SUPPLIER OBLIGATIONS</w:t>
      </w:r>
      <w:bookmarkEnd w:id="31"/>
      <w:bookmarkEnd w:id="32"/>
    </w:p>
    <w:p w14:paraId="408BC443" w14:textId="77777777" w:rsidR="00014163" w:rsidRDefault="00014163" w:rsidP="00014163">
      <w:pPr>
        <w:pStyle w:val="BWBLevel2"/>
      </w:pPr>
      <w:bookmarkStart w:id="34" w:name="_Ref18664554"/>
      <w:r>
        <w:t>The Supplier shall:</w:t>
      </w:r>
      <w:bookmarkEnd w:id="34"/>
    </w:p>
    <w:p w14:paraId="4CF508D1" w14:textId="77777777" w:rsidR="00014163" w:rsidRDefault="00014163" w:rsidP="00014163">
      <w:pPr>
        <w:pStyle w:val="BWBLevel3"/>
      </w:pPr>
      <w:r>
        <w:t xml:space="preserve">perform the Services and provide the Deliverables </w:t>
      </w:r>
      <w:r w:rsidR="007C592A">
        <w:t xml:space="preserve">and/or Products </w:t>
      </w:r>
      <w:r>
        <w:t>in accordance with the</w:t>
      </w:r>
      <w:r w:rsidR="00224998">
        <w:t xml:space="preserve"> Purchase Order, the</w:t>
      </w:r>
      <w:r w:rsidR="00E47561">
        <w:t xml:space="preserve"> Specification and</w:t>
      </w:r>
      <w:r w:rsidR="00F2492B">
        <w:t xml:space="preserve"> </w:t>
      </w:r>
      <w:r>
        <w:t>any applicable Milestones;</w:t>
      </w:r>
    </w:p>
    <w:p w14:paraId="6F6028E4" w14:textId="77777777" w:rsidR="00014163" w:rsidRDefault="00014163" w:rsidP="00014163">
      <w:pPr>
        <w:pStyle w:val="BWBLevel3"/>
      </w:pPr>
      <w:r>
        <w:t>ensure that the Services</w:t>
      </w:r>
      <w:r w:rsidR="007C592A">
        <w:t>,</w:t>
      </w:r>
      <w:r>
        <w:t xml:space="preserve"> Deliverables</w:t>
      </w:r>
      <w:r w:rsidR="007C592A">
        <w:t xml:space="preserve"> and Products</w:t>
      </w:r>
      <w:r>
        <w:t xml:space="preserve"> will </w:t>
      </w:r>
      <w:r w:rsidR="00B13F6D">
        <w:t xml:space="preserve">conform </w:t>
      </w:r>
      <w:r>
        <w:t>in all respect</w:t>
      </w:r>
      <w:r w:rsidR="00E613F8">
        <w:t>s</w:t>
      </w:r>
      <w:r>
        <w:t xml:space="preserve"> with</w:t>
      </w:r>
      <w:r w:rsidR="00E613F8">
        <w:t xml:space="preserve"> the Purchase Order,</w:t>
      </w:r>
      <w:r>
        <w:t xml:space="preserve"> </w:t>
      </w:r>
      <w:r>
        <w:fldChar w:fldCharType="begin"/>
      </w:r>
      <w:r>
        <w:instrText xml:space="preserve"> REF _Ref17293777 \r \h </w:instrText>
      </w:r>
      <w:r>
        <w:fldChar w:fldCharType="separate"/>
      </w:r>
      <w:r w:rsidR="009C054F">
        <w:t>Schedule 1</w:t>
      </w:r>
      <w:r>
        <w:fldChar w:fldCharType="end"/>
      </w:r>
      <w:r>
        <w:t xml:space="preserve"> and </w:t>
      </w:r>
      <w:r>
        <w:fldChar w:fldCharType="begin"/>
      </w:r>
      <w:r>
        <w:instrText xml:space="preserve"> REF _Ref17293786 \r \h </w:instrText>
      </w:r>
      <w:r>
        <w:fldChar w:fldCharType="separate"/>
      </w:r>
      <w:r w:rsidR="009C054F">
        <w:t>Schedule 3</w:t>
      </w:r>
      <w:r>
        <w:fldChar w:fldCharType="end"/>
      </w:r>
      <w:r>
        <w:t xml:space="preserve"> and that the </w:t>
      </w:r>
      <w:bookmarkStart w:id="35" w:name="_9kMJI5YVt3AB6GIN8ns30xufrv3"/>
      <w:r>
        <w:t>Deliverables</w:t>
      </w:r>
      <w:bookmarkEnd w:id="35"/>
      <w:r w:rsidR="00550A47">
        <w:t xml:space="preserve"> and Products</w:t>
      </w:r>
      <w:r>
        <w:t xml:space="preserve"> shall be of the best quality and fit for any purpose expressly or implicitly made known to the Supplier by </w:t>
      </w:r>
      <w:r w:rsidR="00C174FE">
        <w:t>L&amp;P</w:t>
      </w:r>
      <w:r>
        <w:t>;</w:t>
      </w:r>
    </w:p>
    <w:p w14:paraId="570DB367" w14:textId="77777777" w:rsidR="00014163" w:rsidRDefault="00014163" w:rsidP="00014163">
      <w:pPr>
        <w:pStyle w:val="BWBLevel3"/>
      </w:pPr>
      <w:r>
        <w:t xml:space="preserve">perform the </w:t>
      </w:r>
      <w:bookmarkStart w:id="36" w:name="_9kMH0H6ZWu4BC8CHhOuC4mj0"/>
      <w:r>
        <w:t>Services</w:t>
      </w:r>
      <w:bookmarkEnd w:id="36"/>
      <w:r>
        <w:t xml:space="preserve"> with the highest level of care, skill and diligence in accordance with best industry practice and standards;</w:t>
      </w:r>
    </w:p>
    <w:p w14:paraId="43A86AEE" w14:textId="77777777" w:rsidR="00014163" w:rsidRDefault="00014163" w:rsidP="00014163">
      <w:pPr>
        <w:pStyle w:val="BWBLevel3"/>
      </w:pPr>
      <w:r>
        <w:t>ensure that the Deliverables</w:t>
      </w:r>
      <w:r w:rsidR="00550A47">
        <w:t>, the Products</w:t>
      </w:r>
      <w:r>
        <w:t>, and all goods, materials, standards and techniques used in providing the Services are of the best quality and are free from defects in workmanship, installation and design;</w:t>
      </w:r>
    </w:p>
    <w:p w14:paraId="2F1B179C" w14:textId="77777777" w:rsidR="00550A47" w:rsidRDefault="00550A47" w:rsidP="00014163">
      <w:pPr>
        <w:pStyle w:val="BWBLevel3"/>
      </w:pPr>
      <w:r>
        <w:t>if applicable, ensure that the Products are properly packed and secured in such manner as to enable them to reach their destination in good condition;</w:t>
      </w:r>
    </w:p>
    <w:p w14:paraId="3D658BC5" w14:textId="77777777" w:rsidR="00014163" w:rsidRDefault="00014163" w:rsidP="00014163">
      <w:pPr>
        <w:pStyle w:val="BWBLevel3"/>
      </w:pPr>
      <w:r>
        <w:t xml:space="preserve">co-operate with </w:t>
      </w:r>
      <w:r w:rsidR="00550A47">
        <w:t>L&amp;P</w:t>
      </w:r>
      <w:r w:rsidR="00401C58">
        <w:t xml:space="preserve"> in all matters relating to the Services and comply with </w:t>
      </w:r>
      <w:r w:rsidR="00550A47">
        <w:t>L&amp;P</w:t>
      </w:r>
      <w:r w:rsidR="00401C58">
        <w:t>’</w:t>
      </w:r>
      <w:r w:rsidR="00550A47">
        <w:t>s</w:t>
      </w:r>
      <w:r w:rsidR="00401C58">
        <w:t xml:space="preserve"> instructions;</w:t>
      </w:r>
    </w:p>
    <w:p w14:paraId="7BAFE512" w14:textId="77777777" w:rsidR="00401C58" w:rsidRDefault="00401C58" w:rsidP="00014163">
      <w:pPr>
        <w:pStyle w:val="BWBLevel3"/>
      </w:pPr>
      <w:bookmarkStart w:id="37" w:name="a493999"/>
      <w:r w:rsidRPr="0083710D">
        <w:t xml:space="preserve">before the date on which the </w:t>
      </w:r>
      <w:r>
        <w:t>Services</w:t>
      </w:r>
      <w:r w:rsidRPr="0083710D">
        <w:t xml:space="preserve"> are to start, obtain and maintain during the term of </w:t>
      </w:r>
      <w:r>
        <w:t>this Agreement</w:t>
      </w:r>
      <w:r w:rsidRPr="0083710D">
        <w:t>, all necessary licences and consents</w:t>
      </w:r>
      <w:bookmarkEnd w:id="37"/>
      <w:r>
        <w:t>; and</w:t>
      </w:r>
    </w:p>
    <w:p w14:paraId="25F3E1F2" w14:textId="77777777" w:rsidR="00401C58" w:rsidRDefault="00401C58" w:rsidP="00014163">
      <w:pPr>
        <w:pStyle w:val="BWBLevel3"/>
      </w:pPr>
      <w:r w:rsidRPr="0083710D">
        <w:t xml:space="preserve">observe all health and safety rules and regulations that apply at any of </w:t>
      </w:r>
      <w:r w:rsidR="007931A5">
        <w:t>L&amp;P’s</w:t>
      </w:r>
      <w:r w:rsidRPr="0083710D">
        <w:t xml:space="preserve"> premises and comply with the Mandatory Policies and that have been communicated to it under clause</w:t>
      </w:r>
      <w:r w:rsidR="0036265E">
        <w:t xml:space="preserve"> </w:t>
      </w:r>
      <w:r w:rsidR="0036265E">
        <w:fldChar w:fldCharType="begin"/>
      </w:r>
      <w:r w:rsidR="0036265E">
        <w:instrText xml:space="preserve"> REF _Ref17294074 \r \h </w:instrText>
      </w:r>
      <w:r w:rsidR="0036265E">
        <w:fldChar w:fldCharType="separate"/>
      </w:r>
      <w:r w:rsidR="009C054F">
        <w:t>4.1.5</w:t>
      </w:r>
      <w:r w:rsidR="0036265E">
        <w:fldChar w:fldCharType="end"/>
      </w:r>
      <w:r w:rsidR="0036265E">
        <w:t>.</w:t>
      </w:r>
    </w:p>
    <w:p w14:paraId="182FC4E0" w14:textId="77777777" w:rsidR="00401C58" w:rsidRDefault="00401C58" w:rsidP="00401C58">
      <w:pPr>
        <w:pStyle w:val="BWBLevel2"/>
      </w:pPr>
      <w:r>
        <w:t>In relation to the Supplier’s personnel, the Supplier shall:</w:t>
      </w:r>
    </w:p>
    <w:p w14:paraId="7BA0958C" w14:textId="77777777" w:rsidR="00401C58" w:rsidRDefault="00401C58" w:rsidP="00401C58">
      <w:pPr>
        <w:pStyle w:val="BWBLevel3"/>
      </w:pPr>
      <w:r w:rsidRPr="00A17D10">
        <w:t xml:space="preserve">use the Key Personnel in the provision of the </w:t>
      </w:r>
      <w:r>
        <w:t>Services;</w:t>
      </w:r>
    </w:p>
    <w:p w14:paraId="5A960356" w14:textId="77777777" w:rsidR="00401C58" w:rsidRDefault="00401C58" w:rsidP="00401C58">
      <w:pPr>
        <w:pStyle w:val="BWBLevel3"/>
      </w:pPr>
      <w:r w:rsidRPr="00A17D10">
        <w:t xml:space="preserve">ensure that all personnel involved in the provision of the </w:t>
      </w:r>
      <w:r>
        <w:t>Services</w:t>
      </w:r>
      <w:r w:rsidRPr="00A17D10">
        <w:t xml:space="preserve"> have suitable skills and experience to enable them to perform the tasks assigned to them, and that such personnel are in sufficient number to enable </w:t>
      </w:r>
      <w:r w:rsidR="0036265E">
        <w:t xml:space="preserve">the Supplier </w:t>
      </w:r>
      <w:r w:rsidRPr="00A17D10">
        <w:t xml:space="preserve">to fulfil its obligations under this </w:t>
      </w:r>
      <w:bookmarkStart w:id="38" w:name="_9kMI5L6ZWu4EFENNQ8wvjstvB"/>
      <w:r>
        <w:t>A</w:t>
      </w:r>
      <w:r w:rsidRPr="00A17D10">
        <w:t>greement</w:t>
      </w:r>
      <w:bookmarkEnd w:id="38"/>
      <w:r w:rsidR="0036265E">
        <w:t>;</w:t>
      </w:r>
    </w:p>
    <w:p w14:paraId="480ACE3D" w14:textId="77777777" w:rsidR="0036265E" w:rsidRPr="00A17D10" w:rsidRDefault="0036265E" w:rsidP="0036265E">
      <w:pPr>
        <w:pStyle w:val="BWBLevel3"/>
      </w:pPr>
      <w:bookmarkStart w:id="39" w:name="a267520"/>
      <w:r w:rsidRPr="00A17D10">
        <w:t xml:space="preserve">promptly inform </w:t>
      </w:r>
      <w:r w:rsidR="007931A5">
        <w:t>L&amp;P</w:t>
      </w:r>
      <w:r w:rsidRPr="00A17D10">
        <w:t xml:space="preserve"> of the absence (or the anticipated absence) of any of the Key Personnel, and if </w:t>
      </w:r>
      <w:proofErr w:type="gramStart"/>
      <w:r w:rsidRPr="00A17D10">
        <w:t>so</w:t>
      </w:r>
      <w:proofErr w:type="gramEnd"/>
      <w:r w:rsidRPr="00A17D10">
        <w:t xml:space="preserve"> required by </w:t>
      </w:r>
      <w:r w:rsidR="007931A5">
        <w:t>L&amp;P</w:t>
      </w:r>
      <w:r w:rsidRPr="00A17D10">
        <w:t>, provide a suitably qualified replacement for such individual; and</w:t>
      </w:r>
      <w:bookmarkEnd w:id="39"/>
    </w:p>
    <w:p w14:paraId="6196C563" w14:textId="77777777" w:rsidR="0036265E" w:rsidRPr="00014163" w:rsidRDefault="0036265E" w:rsidP="00401C58">
      <w:pPr>
        <w:pStyle w:val="BWBLevel3"/>
      </w:pPr>
      <w:r w:rsidRPr="00A17D10">
        <w:t xml:space="preserve">use its best endeavours not to make any changes to the Key Personnel throughout the term of the </w:t>
      </w:r>
      <w:r>
        <w:t>Agreement</w:t>
      </w:r>
      <w:r w:rsidRPr="00A17D10">
        <w:t xml:space="preserve"> and obtain the prior written approval of </w:t>
      </w:r>
      <w:r w:rsidR="007931A5">
        <w:t>L&amp;P</w:t>
      </w:r>
      <w:r w:rsidR="007931A5" w:rsidRPr="00A17D10">
        <w:t xml:space="preserve"> </w:t>
      </w:r>
      <w:r w:rsidRPr="00A17D10">
        <w:t>(such approval not to be unreasonably withheld or delayed) to any replacements for such individuals</w:t>
      </w:r>
      <w:r>
        <w:t>.</w:t>
      </w:r>
    </w:p>
    <w:p w14:paraId="701F4EE3" w14:textId="77777777" w:rsidR="00E864D9" w:rsidRDefault="007931A5" w:rsidP="00E864D9">
      <w:pPr>
        <w:pStyle w:val="BWBLevel1"/>
        <w:rPr>
          <w:b/>
        </w:rPr>
      </w:pPr>
      <w:bookmarkStart w:id="40" w:name="_Toc17295664"/>
      <w:bookmarkStart w:id="41" w:name="_Toc18666351"/>
      <w:r>
        <w:rPr>
          <w:b/>
        </w:rPr>
        <w:t>L&amp;P</w:t>
      </w:r>
      <w:r w:rsidR="00E864D9" w:rsidRPr="0036265E">
        <w:rPr>
          <w:b/>
        </w:rPr>
        <w:t xml:space="preserve"> OBLIGATIONS</w:t>
      </w:r>
      <w:bookmarkEnd w:id="40"/>
      <w:bookmarkEnd w:id="41"/>
    </w:p>
    <w:p w14:paraId="7C225831" w14:textId="77777777" w:rsidR="0036265E" w:rsidRDefault="00221FE7" w:rsidP="0036265E">
      <w:pPr>
        <w:pStyle w:val="BWBLevel2"/>
      </w:pPr>
      <w:r>
        <w:lastRenderedPageBreak/>
        <w:t>L&amp;P</w:t>
      </w:r>
      <w:r w:rsidR="0036265E">
        <w:t xml:space="preserve"> shall:</w:t>
      </w:r>
    </w:p>
    <w:p w14:paraId="4C9E4836" w14:textId="77777777" w:rsidR="0036265E" w:rsidRDefault="0036265E" w:rsidP="0036265E">
      <w:pPr>
        <w:pStyle w:val="BWBLevel3"/>
      </w:pPr>
      <w:r>
        <w:t>co-operate with the Supplier in all matters relating to the Services;</w:t>
      </w:r>
    </w:p>
    <w:p w14:paraId="6F45158F" w14:textId="77777777" w:rsidR="0036265E" w:rsidRDefault="0036265E" w:rsidP="0036265E">
      <w:pPr>
        <w:pStyle w:val="BWBLevel3"/>
      </w:pPr>
      <w:r>
        <w:t xml:space="preserve">provide the Supplier with reasonable access at reasonable times to the </w:t>
      </w:r>
      <w:r w:rsidR="007931A5">
        <w:t>L&amp;P</w:t>
      </w:r>
      <w:r>
        <w:t>’</w:t>
      </w:r>
      <w:r w:rsidR="007931A5">
        <w:t>s</w:t>
      </w:r>
      <w:r>
        <w:t xml:space="preserve"> premises, data, and other facilities as may reasonably be requested by the Supplier and agreed with </w:t>
      </w:r>
      <w:r w:rsidR="00221FE7">
        <w:t>L&amp;P</w:t>
      </w:r>
      <w:r>
        <w:t xml:space="preserve"> in advance, for the purpose of providing the Services;</w:t>
      </w:r>
    </w:p>
    <w:p w14:paraId="4858F5E7" w14:textId="77777777" w:rsidR="0036265E" w:rsidRDefault="0036265E" w:rsidP="0036265E">
      <w:pPr>
        <w:pStyle w:val="BWBLevel3"/>
      </w:pPr>
      <w:r>
        <w:t xml:space="preserve">use reasonable endeavours to provide to the Supplier all documents, information, items and materials required in order to perform the </w:t>
      </w:r>
      <w:bookmarkStart w:id="42" w:name="_9kMH4L6ZWu4BC8CHhOuC4mj0"/>
      <w:r>
        <w:t>Services</w:t>
      </w:r>
      <w:bookmarkEnd w:id="42"/>
      <w:r w:rsidR="00454D04">
        <w:t>;</w:t>
      </w:r>
    </w:p>
    <w:p w14:paraId="17DE6893" w14:textId="77777777" w:rsidR="0036265E" w:rsidRDefault="0036265E" w:rsidP="0036265E">
      <w:pPr>
        <w:pStyle w:val="BWBLevel3"/>
      </w:pPr>
      <w:bookmarkStart w:id="43" w:name="_Ref16505388"/>
      <w:r>
        <w:t xml:space="preserve">make available the </w:t>
      </w:r>
      <w:r w:rsidR="00221FE7">
        <w:t>L&amp;P</w:t>
      </w:r>
      <w:r>
        <w:t xml:space="preserve"> Materials to the Supplier, in such format as the Supplier reasonably requests in writing; and</w:t>
      </w:r>
      <w:bookmarkEnd w:id="43"/>
    </w:p>
    <w:p w14:paraId="4A5E9815" w14:textId="77777777" w:rsidR="0036265E" w:rsidRPr="0036265E" w:rsidRDefault="0036265E" w:rsidP="0036265E">
      <w:pPr>
        <w:pStyle w:val="BWBLevel3"/>
      </w:pPr>
      <w:bookmarkStart w:id="44" w:name="a555250"/>
      <w:bookmarkStart w:id="45" w:name="_Ref17294074"/>
      <w:r>
        <w:t xml:space="preserve">inform the Supplier of all health and safety and Mandatory Policies that apply at </w:t>
      </w:r>
      <w:bookmarkStart w:id="46" w:name="_9kMHG5YVt895DMO"/>
      <w:r w:rsidR="00221FE7">
        <w:t>L&amp;P</w:t>
      </w:r>
      <w:r>
        <w:t>’</w:t>
      </w:r>
      <w:bookmarkEnd w:id="46"/>
      <w:r w:rsidR="00221FE7">
        <w:t>s</w:t>
      </w:r>
      <w:r>
        <w:t xml:space="preserve"> premises to which the Supplier will require access</w:t>
      </w:r>
      <w:bookmarkEnd w:id="44"/>
      <w:r>
        <w:t xml:space="preserve"> or that otherwise shall apply.</w:t>
      </w:r>
      <w:bookmarkEnd w:id="45"/>
    </w:p>
    <w:p w14:paraId="29FD3ED0" w14:textId="77777777" w:rsidR="00E864D9" w:rsidRPr="00506DAF" w:rsidRDefault="00E864D9" w:rsidP="00E864D9">
      <w:pPr>
        <w:pStyle w:val="BWBLevel1"/>
        <w:rPr>
          <w:b/>
        </w:rPr>
      </w:pPr>
      <w:bookmarkStart w:id="47" w:name="_Ref17215591"/>
      <w:bookmarkStart w:id="48" w:name="_Toc17295665"/>
      <w:bookmarkStart w:id="49" w:name="_Toc18666352"/>
      <w:r w:rsidRPr="00506DAF">
        <w:rPr>
          <w:b/>
        </w:rPr>
        <w:t>PROJECT MANAGEMENT</w:t>
      </w:r>
      <w:bookmarkEnd w:id="47"/>
      <w:bookmarkEnd w:id="48"/>
      <w:bookmarkEnd w:id="49"/>
    </w:p>
    <w:p w14:paraId="735F7B97" w14:textId="77777777" w:rsidR="00E864D9" w:rsidRPr="00E864D9" w:rsidRDefault="00221FE7" w:rsidP="00E864D9">
      <w:pPr>
        <w:pStyle w:val="BWBLevel2"/>
      </w:pPr>
      <w:r>
        <w:t>L&amp;P</w:t>
      </w:r>
      <w:r w:rsidR="00E864D9">
        <w:rPr>
          <w:shd w:val="clear" w:color="auto" w:fill="FFFFFF"/>
        </w:rPr>
        <w:t xml:space="preserve"> and the </w:t>
      </w:r>
      <w:r w:rsidR="00E864D9">
        <w:t xml:space="preserve">Supplier </w:t>
      </w:r>
      <w:r w:rsidR="00E864D9">
        <w:rPr>
          <w:shd w:val="clear" w:color="auto" w:fill="FFFFFF"/>
        </w:rPr>
        <w:t xml:space="preserve">shall appoint a designated representative, who shall be the internal project managers (each a </w:t>
      </w:r>
      <w:bookmarkStart w:id="50" w:name="_9kR3WTr266BJFYV1ulfvgIqrlq2"/>
      <w:r w:rsidR="00E864D9">
        <w:rPr>
          <w:b/>
          <w:shd w:val="clear" w:color="auto" w:fill="FFFFFF"/>
        </w:rPr>
        <w:t>Project Manager</w:t>
      </w:r>
      <w:bookmarkEnd w:id="50"/>
      <w:proofErr w:type="gramStart"/>
      <w:r w:rsidR="00E864D9">
        <w:rPr>
          <w:shd w:val="clear" w:color="auto" w:fill="FFFFFF"/>
        </w:rPr>
        <w:t>), and</w:t>
      </w:r>
      <w:proofErr w:type="gramEnd"/>
      <w:r w:rsidR="00E864D9">
        <w:rPr>
          <w:shd w:val="clear" w:color="auto" w:fill="FFFFFF"/>
        </w:rPr>
        <w:t xml:space="preserve"> shall notify the other party of the appointed </w:t>
      </w:r>
      <w:bookmarkStart w:id="51" w:name="_9kMHG5YVt488DLHaX3wnhxiKstns4"/>
      <w:r w:rsidR="00E864D9">
        <w:rPr>
          <w:shd w:val="clear" w:color="auto" w:fill="FFFFFF"/>
        </w:rPr>
        <w:t>Project Manager’s</w:t>
      </w:r>
      <w:bookmarkEnd w:id="51"/>
      <w:r w:rsidR="00E864D9">
        <w:rPr>
          <w:shd w:val="clear" w:color="auto" w:fill="FFFFFF"/>
        </w:rPr>
        <w:t xml:space="preserve"> name and contact details. Each party shall comply with their project management requirements as specified in this clause </w:t>
      </w:r>
      <w:r w:rsidR="00E864D9">
        <w:rPr>
          <w:shd w:val="clear" w:color="auto" w:fill="FFFFFF"/>
        </w:rPr>
        <w:fldChar w:fldCharType="begin"/>
      </w:r>
      <w:r w:rsidR="00E864D9">
        <w:rPr>
          <w:shd w:val="clear" w:color="auto" w:fill="FFFFFF"/>
        </w:rPr>
        <w:instrText xml:space="preserve"> REF _Ref17215591 \r \h </w:instrText>
      </w:r>
      <w:r w:rsidR="00E864D9">
        <w:rPr>
          <w:shd w:val="clear" w:color="auto" w:fill="FFFFFF"/>
        </w:rPr>
      </w:r>
      <w:r w:rsidR="00E864D9">
        <w:rPr>
          <w:shd w:val="clear" w:color="auto" w:fill="FFFFFF"/>
        </w:rPr>
        <w:fldChar w:fldCharType="separate"/>
      </w:r>
      <w:r w:rsidR="009C054F">
        <w:rPr>
          <w:shd w:val="clear" w:color="auto" w:fill="FFFFFF"/>
        </w:rPr>
        <w:t>5</w:t>
      </w:r>
      <w:r w:rsidR="00E864D9">
        <w:rPr>
          <w:shd w:val="clear" w:color="auto" w:fill="FFFFFF"/>
        </w:rPr>
        <w:fldChar w:fldCharType="end"/>
      </w:r>
      <w:r w:rsidR="00E864D9">
        <w:rPr>
          <w:shd w:val="clear" w:color="auto" w:fill="FFFFFF"/>
        </w:rPr>
        <w:t>.</w:t>
      </w:r>
    </w:p>
    <w:p w14:paraId="31153B61" w14:textId="77777777" w:rsidR="00E864D9" w:rsidRDefault="00E864D9" w:rsidP="00E864D9">
      <w:pPr>
        <w:pStyle w:val="BWBLevel2"/>
      </w:pPr>
      <w:r>
        <w:rPr>
          <w:shd w:val="clear" w:color="auto" w:fill="FFFFFF"/>
        </w:rPr>
        <w:t xml:space="preserve">The </w:t>
      </w:r>
      <w:r w:rsidR="00221FE7">
        <w:t>L&amp;P</w:t>
      </w:r>
      <w:r>
        <w:t xml:space="preserve"> Project Manager shall have the responsibility for the overall progress of the </w:t>
      </w:r>
      <w:bookmarkStart w:id="52" w:name="_9kMI6M6ZWu4EFENNQ8wvjstvB"/>
      <w:r>
        <w:t>Agreement</w:t>
      </w:r>
      <w:bookmarkEnd w:id="52"/>
      <w:r>
        <w:t xml:space="preserve"> and to whom all questions regarding this </w:t>
      </w:r>
      <w:bookmarkStart w:id="53" w:name="_9kR3WTr266BGEL5tsgpqs8"/>
      <w:bookmarkStart w:id="54" w:name="_9kMI7N6ZWu4EFENNQ8wvjstvB"/>
      <w:r>
        <w:t>Agreement</w:t>
      </w:r>
      <w:bookmarkEnd w:id="53"/>
      <w:bookmarkEnd w:id="54"/>
      <w:r>
        <w:t xml:space="preserve"> can be referred.</w:t>
      </w:r>
    </w:p>
    <w:p w14:paraId="1693C4E5" w14:textId="77777777" w:rsidR="00E864D9" w:rsidRDefault="00E864D9" w:rsidP="00E864D9">
      <w:pPr>
        <w:pStyle w:val="BWBLevel2"/>
      </w:pPr>
      <w:r>
        <w:t xml:space="preserve">The Supplier agrees that the </w:t>
      </w:r>
      <w:bookmarkStart w:id="55" w:name="_9kR3WTr266BJMibrao06BtfzCBniE7ys8tV34y3"/>
      <w:r>
        <w:t>Supplier Project Manager</w:t>
      </w:r>
      <w:bookmarkEnd w:id="55"/>
      <w:r>
        <w:t xml:space="preserve"> shall attend meetings scheduled by the </w:t>
      </w:r>
      <w:r w:rsidR="00221FE7">
        <w:t>L&amp;P</w:t>
      </w:r>
      <w:r>
        <w:t xml:space="preserve"> Project Manager at reasonable intervals, to advise on all matters relating to the </w:t>
      </w:r>
      <w:bookmarkStart w:id="56" w:name="_9kMI8O6ZWu4EFENNQ8wvjstvB"/>
      <w:r>
        <w:t>Agreement</w:t>
      </w:r>
      <w:bookmarkEnd w:id="56"/>
      <w:r>
        <w:t>. Such meetings shall be on-site, off-site or via conference call, as appropriate.</w:t>
      </w:r>
    </w:p>
    <w:p w14:paraId="3DF531B3" w14:textId="77777777" w:rsidR="00E864D9" w:rsidRDefault="00E864D9" w:rsidP="00E864D9">
      <w:pPr>
        <w:pStyle w:val="BWBLevel2"/>
      </w:pPr>
      <w:r>
        <w:rPr>
          <w:bCs/>
        </w:rPr>
        <w:t xml:space="preserve">The </w:t>
      </w:r>
      <w:r>
        <w:t xml:space="preserve">Supplier </w:t>
      </w:r>
      <w:r>
        <w:rPr>
          <w:bCs/>
        </w:rPr>
        <w:t xml:space="preserve">shall to the extent possible, give </w:t>
      </w:r>
      <w:r w:rsidR="00221FE7">
        <w:t>L&amp;P</w:t>
      </w:r>
      <w:r>
        <w:rPr>
          <w:bCs/>
        </w:rPr>
        <w:t xml:space="preserve"> </w:t>
      </w:r>
      <w:r>
        <w:t xml:space="preserve">reasonable written notice of any proposed holiday or leave of absence to be taken by the </w:t>
      </w:r>
      <w:bookmarkStart w:id="57" w:name="_9kMHG5YVt488DLOkdtcq28Dvh1EDpkG90uAvX56"/>
      <w:r>
        <w:t>Supplier Project Manager</w:t>
      </w:r>
      <w:bookmarkEnd w:id="57"/>
      <w:r>
        <w:t>.</w:t>
      </w:r>
    </w:p>
    <w:p w14:paraId="028075D3" w14:textId="77777777" w:rsidR="00E864D9" w:rsidRDefault="00E864D9" w:rsidP="00E864D9">
      <w:pPr>
        <w:pStyle w:val="BWBLevel2"/>
      </w:pPr>
      <w:r>
        <w:t xml:space="preserve">The Supplier agrees that the </w:t>
      </w:r>
      <w:bookmarkStart w:id="58" w:name="_9kMIH5YVt488DLOkdtcq28Dvh1EDpkG90uAvX56"/>
      <w:r>
        <w:t>Supplier Project Manager</w:t>
      </w:r>
      <w:bookmarkEnd w:id="58"/>
      <w:r>
        <w:t xml:space="preserve"> shall not be replaced during the term of this </w:t>
      </w:r>
      <w:bookmarkStart w:id="59" w:name="_9kMHG5YVt488DIGN7vuirsuA"/>
      <w:bookmarkStart w:id="60" w:name="_9kMI9P6ZWu4EFENNQ8wvjstvB"/>
      <w:r>
        <w:t>Agreement</w:t>
      </w:r>
      <w:bookmarkEnd w:id="59"/>
      <w:bookmarkEnd w:id="60"/>
      <w:r>
        <w:t xml:space="preserve"> without notice to </w:t>
      </w:r>
      <w:r w:rsidR="00221FE7">
        <w:t>L&amp;P</w:t>
      </w:r>
      <w:r>
        <w:t>, unless:</w:t>
      </w:r>
    </w:p>
    <w:p w14:paraId="1534D24F" w14:textId="77777777" w:rsidR="00E864D9" w:rsidRDefault="00E864D9" w:rsidP="00E864D9">
      <w:pPr>
        <w:pStyle w:val="BWBLevel3"/>
        <w:rPr>
          <w:b/>
          <w:bCs/>
        </w:rPr>
      </w:pPr>
      <w:r>
        <w:t>the appointed individual resigns from employment;</w:t>
      </w:r>
    </w:p>
    <w:p w14:paraId="2674CC16" w14:textId="77777777" w:rsidR="00E864D9" w:rsidRDefault="00E864D9" w:rsidP="00E864D9">
      <w:pPr>
        <w:pStyle w:val="BWBLevel3"/>
      </w:pPr>
      <w:r>
        <w:t>the contract of employment of the appointed individual is terminated; or</w:t>
      </w:r>
    </w:p>
    <w:p w14:paraId="69C638FD" w14:textId="77777777" w:rsidR="00E864D9" w:rsidRPr="00F367E8" w:rsidRDefault="00E864D9" w:rsidP="00E864D9">
      <w:pPr>
        <w:pStyle w:val="BWBLevel3"/>
        <w:rPr>
          <w:bCs/>
        </w:rPr>
      </w:pPr>
      <w:r>
        <w:t xml:space="preserve">a written request to the Supplier is submitted by </w:t>
      </w:r>
      <w:r w:rsidR="00221FE7">
        <w:t>L&amp;P</w:t>
      </w:r>
      <w:r w:rsidR="00221FE7" w:rsidRPr="00A17D10">
        <w:t xml:space="preserve"> </w:t>
      </w:r>
      <w:r>
        <w:t>to replace the appointed individual because they are performing unsatisfactorily or for any other reason.</w:t>
      </w:r>
    </w:p>
    <w:p w14:paraId="7485294F" w14:textId="77777777" w:rsidR="00E864D9" w:rsidRDefault="00E864D9" w:rsidP="00140024">
      <w:pPr>
        <w:pStyle w:val="BWBLevel2"/>
      </w:pPr>
      <w:r>
        <w:t xml:space="preserve">If the individual appointed as the </w:t>
      </w:r>
      <w:bookmarkStart w:id="61" w:name="_9kMJI5YVt488DLOkdtcq28Dvh1EDpkG90uAvX56"/>
      <w:r>
        <w:t>Supplier Project Manager</w:t>
      </w:r>
      <w:bookmarkEnd w:id="61"/>
      <w:r>
        <w:t xml:space="preserve"> is replaced, the </w:t>
      </w:r>
      <w:r w:rsidR="003620A6">
        <w:t>Supplier</w:t>
      </w:r>
      <w:r>
        <w:t xml:space="preserve"> shall consult with </w:t>
      </w:r>
      <w:r w:rsidR="00221FE7">
        <w:t>L&amp;P</w:t>
      </w:r>
      <w:r w:rsidR="00221FE7" w:rsidRPr="00A17D10">
        <w:t xml:space="preserve"> </w:t>
      </w:r>
      <w:r>
        <w:t>regarding the identity of a suitable replacement</w:t>
      </w:r>
      <w:r w:rsidR="00140024">
        <w:t>.</w:t>
      </w:r>
    </w:p>
    <w:p w14:paraId="338EAF04" w14:textId="77777777" w:rsidR="00140024" w:rsidRPr="00140024" w:rsidRDefault="00140024" w:rsidP="00140024">
      <w:pPr>
        <w:pStyle w:val="BWBLevel1"/>
      </w:pPr>
      <w:bookmarkStart w:id="62" w:name="_Ref17292167"/>
      <w:bookmarkStart w:id="63" w:name="_Toc17295666"/>
      <w:bookmarkStart w:id="64" w:name="_Toc18666353"/>
      <w:r>
        <w:rPr>
          <w:b/>
        </w:rPr>
        <w:t>CHANGE CONTROL</w:t>
      </w:r>
      <w:bookmarkEnd w:id="62"/>
      <w:bookmarkEnd w:id="63"/>
      <w:bookmarkEnd w:id="64"/>
    </w:p>
    <w:p w14:paraId="03DCF4EA" w14:textId="77777777" w:rsidR="00140024" w:rsidRDefault="00140024" w:rsidP="00140024">
      <w:pPr>
        <w:pStyle w:val="BWBLevel2"/>
      </w:pPr>
      <w:bookmarkStart w:id="65" w:name="_Ref17296190"/>
      <w:r w:rsidRPr="00140024">
        <w:t xml:space="preserve">Either party may propose changes to the scope or execution of the Services, but no proposed changes shall come into effect until a relevant Change Order has been signed by both parties (or their authorised representatives). A </w:t>
      </w:r>
      <w:r w:rsidRPr="00140024">
        <w:rPr>
          <w:b/>
        </w:rPr>
        <w:t>Change Order</w:t>
      </w:r>
      <w:r w:rsidRPr="00140024">
        <w:t xml:space="preserve"> shall be a document setting out the </w:t>
      </w:r>
      <w:r w:rsidRPr="00140024">
        <w:lastRenderedPageBreak/>
        <w:t>proposed changes and the effect those changes will have on: (i) the Services</w:t>
      </w:r>
      <w:r w:rsidR="00221FE7">
        <w:t>,</w:t>
      </w:r>
      <w:r w:rsidRPr="00140024">
        <w:t xml:space="preserve"> </w:t>
      </w:r>
      <w:r w:rsidR="00221FE7">
        <w:t xml:space="preserve">the </w:t>
      </w:r>
      <w:r w:rsidRPr="00140024">
        <w:t>Deliverables</w:t>
      </w:r>
      <w:r w:rsidR="00221FE7">
        <w:t xml:space="preserve"> and/or the Products</w:t>
      </w:r>
      <w:r w:rsidRPr="00140024">
        <w:t xml:space="preserve">; (ii) the Charges; (iii) the timetable for the Services; and (iv) any terms of this </w:t>
      </w:r>
      <w:bookmarkStart w:id="66" w:name="_9kMJ2H6ZWu4EFENNQ8wvjstvB"/>
      <w:r w:rsidRPr="00140024">
        <w:t>Agreement</w:t>
      </w:r>
      <w:bookmarkEnd w:id="66"/>
      <w:r>
        <w:t>.</w:t>
      </w:r>
      <w:bookmarkEnd w:id="65"/>
    </w:p>
    <w:p w14:paraId="4EAC5AEC" w14:textId="77777777" w:rsidR="00140024" w:rsidRDefault="00140024" w:rsidP="00140024">
      <w:pPr>
        <w:pStyle w:val="BWBLevel2"/>
      </w:pPr>
      <w:r>
        <w:t xml:space="preserve">If either party wishes to make a change to the Services the Supplier shall, within a reasonable time period provide a draft Change Order to </w:t>
      </w:r>
      <w:r w:rsidR="00221FE7">
        <w:t>L&amp;P</w:t>
      </w:r>
      <w:r>
        <w:t>.</w:t>
      </w:r>
    </w:p>
    <w:p w14:paraId="4528E620" w14:textId="77777777" w:rsidR="002F20A2" w:rsidRDefault="002F20A2" w:rsidP="00140024">
      <w:pPr>
        <w:pStyle w:val="BWBLevel1"/>
        <w:rPr>
          <w:b/>
        </w:rPr>
      </w:pPr>
      <w:bookmarkStart w:id="67" w:name="_Toc18666354"/>
      <w:bookmarkStart w:id="68" w:name="_Toc16004909"/>
      <w:bookmarkStart w:id="69" w:name="_Toc16006424"/>
      <w:bookmarkStart w:id="70" w:name="_Toc17295667"/>
      <w:r>
        <w:rPr>
          <w:b/>
        </w:rPr>
        <w:t>DELIVERY</w:t>
      </w:r>
      <w:bookmarkEnd w:id="67"/>
      <w:r w:rsidR="001370F4">
        <w:rPr>
          <w:b/>
        </w:rPr>
        <w:t xml:space="preserve"> </w:t>
      </w:r>
    </w:p>
    <w:p w14:paraId="4D114406" w14:textId="77777777" w:rsidR="004F52A6" w:rsidRDefault="004F52A6" w:rsidP="002F20A2">
      <w:pPr>
        <w:pStyle w:val="BWBLevel2"/>
      </w:pPr>
      <w:r>
        <w:t xml:space="preserve">The Supplier shall provide the Services specified in the Purchase Order to the Site(s) </w:t>
      </w:r>
      <w:r w:rsidR="009C054F">
        <w:t>in accordance with the Milestones</w:t>
      </w:r>
      <w:r>
        <w:t>.</w:t>
      </w:r>
    </w:p>
    <w:p w14:paraId="2A6B7153" w14:textId="77777777" w:rsidR="008539FF" w:rsidRDefault="002F20A2" w:rsidP="002F20A2">
      <w:pPr>
        <w:pStyle w:val="BWBLevel2"/>
      </w:pPr>
      <w:r>
        <w:t>The Supplier shall deliver the Products specified in the Purchase Order to the Delivery Location on the Delivery Date.</w:t>
      </w:r>
    </w:p>
    <w:p w14:paraId="76E73A24" w14:textId="77777777" w:rsidR="002F20A2" w:rsidRDefault="008539FF" w:rsidP="002F20A2">
      <w:pPr>
        <w:pStyle w:val="BWBLevel2"/>
      </w:pPr>
      <w:r>
        <w:t>Delivery of the Products shall be complete on the completion of the unloading of the</w:t>
      </w:r>
      <w:r w:rsidR="002F20A2">
        <w:t xml:space="preserve"> </w:t>
      </w:r>
      <w:r>
        <w:t>Products at the Delivery Location</w:t>
      </w:r>
      <w:r w:rsidR="007E368D">
        <w:t xml:space="preserve"> (</w:t>
      </w:r>
      <w:r w:rsidR="007E368D">
        <w:rPr>
          <w:b/>
        </w:rPr>
        <w:t>Delivery</w:t>
      </w:r>
      <w:r w:rsidR="007E368D">
        <w:t>)</w:t>
      </w:r>
      <w:r>
        <w:t>.</w:t>
      </w:r>
    </w:p>
    <w:p w14:paraId="1FAE71BD" w14:textId="77777777" w:rsidR="00431BBA" w:rsidRDefault="00431BBA" w:rsidP="002F20A2">
      <w:pPr>
        <w:pStyle w:val="BWBLevel2"/>
      </w:pPr>
      <w:r>
        <w:t>Title and risk in the Products shall pass to L&amp;P on Delivery.</w:t>
      </w:r>
    </w:p>
    <w:p w14:paraId="024E207A" w14:textId="77777777" w:rsidR="008539FF" w:rsidRDefault="008539FF" w:rsidP="002F20A2">
      <w:pPr>
        <w:pStyle w:val="BWBLevel2"/>
      </w:pPr>
      <w:r>
        <w:t>The Supplier shall not deliver the Products by instalments except with the prior written consent of the L&amp;P.</w:t>
      </w:r>
    </w:p>
    <w:p w14:paraId="0A40A05F" w14:textId="77777777" w:rsidR="008539FF" w:rsidRDefault="008539FF" w:rsidP="002F20A2">
      <w:pPr>
        <w:pStyle w:val="BWBLevel2"/>
      </w:pPr>
      <w:r>
        <w:t>If the Products are not delivered on the specified Delivery Date then without limiting any other right or remedy L&amp;P may have, L&amp;P may:</w:t>
      </w:r>
    </w:p>
    <w:p w14:paraId="6C550AE4" w14:textId="77777777" w:rsidR="008539FF" w:rsidRDefault="008539FF" w:rsidP="008539FF">
      <w:pPr>
        <w:pStyle w:val="BWBLevel4"/>
      </w:pPr>
      <w:r>
        <w:t>refuse to take any subsequent attempted delivery of the Products;</w:t>
      </w:r>
    </w:p>
    <w:p w14:paraId="158FCE5F" w14:textId="77777777" w:rsidR="008539FF" w:rsidRDefault="008539FF" w:rsidP="008539FF">
      <w:pPr>
        <w:pStyle w:val="BWBLevel4"/>
      </w:pPr>
      <w:r>
        <w:t>terminate the Agreement with immediate effect;</w:t>
      </w:r>
    </w:p>
    <w:p w14:paraId="48ECDF50" w14:textId="77777777" w:rsidR="008539FF" w:rsidRDefault="008539FF" w:rsidP="008539FF">
      <w:pPr>
        <w:pStyle w:val="BWBLevel4"/>
      </w:pPr>
      <w:r>
        <w:t>obtain substitute products from another supplier and recover from the Supplier any costs and expenses reasonably incurred by L&amp;P in obtaining such substitute products; and</w:t>
      </w:r>
    </w:p>
    <w:p w14:paraId="423FE0DF" w14:textId="77777777" w:rsidR="008539FF" w:rsidRDefault="008539FF" w:rsidP="008539FF">
      <w:pPr>
        <w:pStyle w:val="BWBLevel4"/>
      </w:pPr>
      <w:r>
        <w:t xml:space="preserve">subject to clause </w:t>
      </w:r>
      <w:r>
        <w:fldChar w:fldCharType="begin"/>
      </w:r>
      <w:r>
        <w:instrText xml:space="preserve"> REF _Ref17293612 \r \h </w:instrText>
      </w:r>
      <w:r>
        <w:fldChar w:fldCharType="separate"/>
      </w:r>
      <w:r w:rsidR="009C054F">
        <w:t>16</w:t>
      </w:r>
      <w:r>
        <w:fldChar w:fldCharType="end"/>
      </w:r>
      <w:r w:rsidR="00454D04">
        <w:t xml:space="preserve"> (Limitation of liability)</w:t>
      </w:r>
      <w:r>
        <w:t>, claim damages for any other costs, expenses or losses resulting from the Supplier's failure to deliver the Products on the Delivery Date, provided that the Supplier shall have no liability for any failure or delay in delivering the Products to the extent that such failure or delay is caused by the L&amp;P's failure to comply with its obligations under this Agreement.</w:t>
      </w:r>
    </w:p>
    <w:p w14:paraId="27A29890" w14:textId="77777777" w:rsidR="008539FF" w:rsidRDefault="009F63F6" w:rsidP="008539FF">
      <w:pPr>
        <w:pStyle w:val="BWBLevel2"/>
      </w:pPr>
      <w:r>
        <w:t>If L&amp;P fails to accept delivery of the Products on the specified Delivery Date, then, except where such failure or delay is caused by the Supplier's failure to comply with its obligations under this Agreement, the Order shall be deemed to have been delivered at 9.00am on the Delivery Date and the Supplier shall store the Products until delivery takes place, and charge L&amp;P for all reasonable related costs and expenses (including insurance).</w:t>
      </w:r>
    </w:p>
    <w:p w14:paraId="23C3A614" w14:textId="77777777" w:rsidR="009F63F6" w:rsidRDefault="009F63F6" w:rsidP="008539FF">
      <w:pPr>
        <w:pStyle w:val="BWBLevel2"/>
      </w:pPr>
      <w:r>
        <w:t xml:space="preserve">Each </w:t>
      </w:r>
      <w:r w:rsidR="007E368D">
        <w:t>D</w:t>
      </w:r>
      <w:r>
        <w:t>elivery of Products shall be accompanied by a delivery note from the Supplier showing the Purchase Order number, date of the Purchase Order and type and quantity of Products included in the delivery.</w:t>
      </w:r>
      <w:r w:rsidR="00B62D5F">
        <w:t xml:space="preserve"> </w:t>
      </w:r>
      <w:r>
        <w:t>If the Supplier requires L&amp;P to return any packaging materials to the Supplier, that fact must be clearly stated on the delivery note accompanying and any such returns shall be at the Supplier's expense</w:t>
      </w:r>
      <w:r w:rsidR="00B62D5F">
        <w:t>.</w:t>
      </w:r>
    </w:p>
    <w:p w14:paraId="23C717F9" w14:textId="77777777" w:rsidR="00E35055" w:rsidRDefault="00E35055" w:rsidP="00870F4B">
      <w:pPr>
        <w:pStyle w:val="BWBLevel1"/>
        <w:keepNext/>
        <w:rPr>
          <w:b/>
        </w:rPr>
      </w:pPr>
      <w:bookmarkStart w:id="71" w:name="_Toc18666355"/>
      <w:r w:rsidRPr="00E35055">
        <w:rPr>
          <w:b/>
        </w:rPr>
        <w:lastRenderedPageBreak/>
        <w:t>SERVICE LEVELS</w:t>
      </w:r>
    </w:p>
    <w:p w14:paraId="27EF629B" w14:textId="77777777" w:rsidR="00E35055" w:rsidRDefault="00E35055" w:rsidP="00E35055">
      <w:pPr>
        <w:pStyle w:val="BWBLevel2"/>
      </w:pPr>
      <w:bookmarkStart w:id="72" w:name="_Ref19522645"/>
      <w:r>
        <w:t xml:space="preserve">The Supplier shall ensure that the Services, and any Deliverables, meet or exceed the </w:t>
      </w:r>
      <w:r w:rsidR="007962F6">
        <w:t>requirements</w:t>
      </w:r>
      <w:r>
        <w:t xml:space="preserve"> </w:t>
      </w:r>
      <w:r w:rsidR="007962F6">
        <w:t>under this Agreement, including those specified in the Purchase Order and/or Specification.</w:t>
      </w:r>
      <w:bookmarkEnd w:id="72"/>
    </w:p>
    <w:p w14:paraId="25A6A229" w14:textId="77777777" w:rsidR="00A613C2" w:rsidRDefault="00A613C2" w:rsidP="00E35055">
      <w:pPr>
        <w:pStyle w:val="BWBLevel2"/>
      </w:pPr>
      <w:r>
        <w:t>If the Supplier fails to provide the Se</w:t>
      </w:r>
      <w:r w:rsidR="00A93864">
        <w:t xml:space="preserve">rvices and/or any Deliverables to the standards as set out in clause </w:t>
      </w:r>
      <w:r w:rsidR="00A93864">
        <w:fldChar w:fldCharType="begin"/>
      </w:r>
      <w:r w:rsidR="00A93864">
        <w:instrText xml:space="preserve"> REF _Ref19522645 \r \h </w:instrText>
      </w:r>
      <w:r w:rsidR="00A93864">
        <w:fldChar w:fldCharType="separate"/>
      </w:r>
      <w:r w:rsidR="009C054F">
        <w:t>8.1</w:t>
      </w:r>
      <w:r w:rsidR="00A93864">
        <w:fldChar w:fldCharType="end"/>
      </w:r>
      <w:r w:rsidR="00E349C9">
        <w:t>,</w:t>
      </w:r>
      <w:r w:rsidR="00A93864">
        <w:t xml:space="preserve"> L&amp;P may, without prejudice to its other rights, require the Supplier to re-perform the applicable Services at no additional cost to L&amp;P.</w:t>
      </w:r>
    </w:p>
    <w:p w14:paraId="04A7CE2C" w14:textId="77777777" w:rsidR="00B62D5F" w:rsidRPr="00B62D5F" w:rsidRDefault="00B62D5F" w:rsidP="00870F4B">
      <w:pPr>
        <w:pStyle w:val="BWBLevel1"/>
        <w:keepNext/>
      </w:pPr>
      <w:r>
        <w:rPr>
          <w:b/>
        </w:rPr>
        <w:t>ACCEPTANCE</w:t>
      </w:r>
      <w:bookmarkEnd w:id="71"/>
      <w:r w:rsidR="001370F4">
        <w:rPr>
          <w:b/>
        </w:rPr>
        <w:t xml:space="preserve"> </w:t>
      </w:r>
      <w:r w:rsidR="00E35055">
        <w:rPr>
          <w:b/>
        </w:rPr>
        <w:t>OF PRODUCTS</w:t>
      </w:r>
    </w:p>
    <w:p w14:paraId="349D2834" w14:textId="77777777" w:rsidR="00B62D5F" w:rsidRDefault="007E368D" w:rsidP="00870F4B">
      <w:pPr>
        <w:pStyle w:val="BWBLevel2"/>
        <w:keepNext/>
      </w:pPr>
      <w:r>
        <w:t>L&amp;P shall not be deemed to have accepted any Products until it has had a reasonable time to inspect them following Delivery, or, in the case of a latent defect in the Products, until a reasonable time after the latent defect has become apparent.</w:t>
      </w:r>
    </w:p>
    <w:p w14:paraId="0C1C31E7" w14:textId="77777777" w:rsidR="009024FE" w:rsidRDefault="00BE0327" w:rsidP="00B62D5F">
      <w:pPr>
        <w:pStyle w:val="BWBLevel2"/>
      </w:pPr>
      <w:bookmarkStart w:id="73" w:name="_Ref18664723"/>
      <w:r>
        <w:t xml:space="preserve">If any Products delivered to L&amp;P do not comply with clause </w:t>
      </w:r>
      <w:r>
        <w:fldChar w:fldCharType="begin"/>
      </w:r>
      <w:r>
        <w:instrText xml:space="preserve"> REF _Ref18664554 \r \h </w:instrText>
      </w:r>
      <w:r>
        <w:fldChar w:fldCharType="separate"/>
      </w:r>
      <w:r w:rsidR="009C054F">
        <w:t>3.1</w:t>
      </w:r>
      <w:r>
        <w:fldChar w:fldCharType="end"/>
      </w:r>
      <w:r>
        <w:t xml:space="preserve"> </w:t>
      </w:r>
      <w:r w:rsidR="009024FE">
        <w:t xml:space="preserve">(Supplier’s obligations) </w:t>
      </w:r>
      <w:r>
        <w:t>then without limiting any other right or remedy that L&amp;P may have, L&amp;P may reject those Products and</w:t>
      </w:r>
      <w:r w:rsidR="009024FE">
        <w:t>:</w:t>
      </w:r>
      <w:bookmarkEnd w:id="73"/>
    </w:p>
    <w:p w14:paraId="30B32AAF" w14:textId="77777777" w:rsidR="007E368D" w:rsidRDefault="00BE0327" w:rsidP="009024FE">
      <w:pPr>
        <w:pStyle w:val="BWBLevel4"/>
      </w:pPr>
      <w:bookmarkStart w:id="74" w:name="_Ref18664724"/>
      <w:r>
        <w:t>require the Supplier to repair or replace the rejected Products at the Supplier’s risk and expense within five Business Days of being requested to do so</w:t>
      </w:r>
      <w:r w:rsidR="009024FE">
        <w:t>;</w:t>
      </w:r>
      <w:bookmarkEnd w:id="74"/>
    </w:p>
    <w:p w14:paraId="64794527" w14:textId="77777777" w:rsidR="009024FE" w:rsidRDefault="009024FE" w:rsidP="009024FE">
      <w:pPr>
        <w:pStyle w:val="BWBLevel4"/>
      </w:pPr>
      <w:r>
        <w:t xml:space="preserve">require the Supplier to repay the price of the rejected Products in full (whether or not the L&amp;P has previously required the Supplier to repair or replace the rejected Products); and </w:t>
      </w:r>
    </w:p>
    <w:p w14:paraId="1B5ED13F" w14:textId="77777777" w:rsidR="009024FE" w:rsidRDefault="009024FE" w:rsidP="009024FE">
      <w:pPr>
        <w:pStyle w:val="BWBLevel4"/>
      </w:pPr>
      <w:bookmarkStart w:id="75" w:name="_Ref18664751"/>
      <w:r>
        <w:t>claim damages for any other costs, expenses or losses resulting from the Supplier's delivery of Products that do not conform with the terms of this Agreement.</w:t>
      </w:r>
      <w:bookmarkEnd w:id="75"/>
    </w:p>
    <w:p w14:paraId="1F8E1CD4" w14:textId="77777777" w:rsidR="009024FE" w:rsidRDefault="009024FE" w:rsidP="009024FE">
      <w:pPr>
        <w:pStyle w:val="BWBLevel2"/>
      </w:pPr>
      <w:r>
        <w:t xml:space="preserve">The terms of this Agreement shall apply to any repaired or replacement Products supplied by the Supplier under this clause. </w:t>
      </w:r>
    </w:p>
    <w:p w14:paraId="29F4BAAC" w14:textId="77777777" w:rsidR="009024FE" w:rsidRDefault="009024FE" w:rsidP="009024FE">
      <w:pPr>
        <w:pStyle w:val="BWBLevel2"/>
      </w:pPr>
      <w:r>
        <w:t xml:space="preserve">If the Supplier fails to promptly repair or replace rejected Products in accordance with clause </w:t>
      </w:r>
      <w:r>
        <w:fldChar w:fldCharType="begin"/>
      </w:r>
      <w:r>
        <w:instrText xml:space="preserve"> REF _Ref18664724 \r \h </w:instrText>
      </w:r>
      <w:r>
        <w:fldChar w:fldCharType="separate"/>
      </w:r>
      <w:r w:rsidR="009C054F">
        <w:t>9.2(a)</w:t>
      </w:r>
      <w:r>
        <w:fldChar w:fldCharType="end"/>
      </w:r>
      <w:r>
        <w:t xml:space="preserve">, L&amp;P may, without affecting its rights under clause </w:t>
      </w:r>
      <w:r>
        <w:fldChar w:fldCharType="begin"/>
      </w:r>
      <w:r>
        <w:instrText xml:space="preserve"> REF _Ref18664751 \r \h </w:instrText>
      </w:r>
      <w:r>
        <w:fldChar w:fldCharType="separate"/>
      </w:r>
      <w:r w:rsidR="009C054F">
        <w:t>9.2(c)</w:t>
      </w:r>
      <w:r>
        <w:fldChar w:fldCharType="end"/>
      </w:r>
      <w:r>
        <w:t xml:space="preserve">, obtain substitute products from a third party supplier, or have the rejected Products repaired by a third party, and the Supplier shall reimburse </w:t>
      </w:r>
      <w:r w:rsidR="00AB60EF">
        <w:t>L&amp;P</w:t>
      </w:r>
      <w:r>
        <w:t xml:space="preserve"> for the costs it incurs in doing so</w:t>
      </w:r>
      <w:r w:rsidR="00AB60EF">
        <w:t>.</w:t>
      </w:r>
    </w:p>
    <w:p w14:paraId="2CAA212B" w14:textId="77777777" w:rsidR="00140024" w:rsidRPr="00140024" w:rsidRDefault="00140024" w:rsidP="00140024">
      <w:pPr>
        <w:pStyle w:val="BWBLevel1"/>
        <w:rPr>
          <w:b/>
        </w:rPr>
      </w:pPr>
      <w:bookmarkStart w:id="76" w:name="_Toc18666356"/>
      <w:r w:rsidRPr="00140024">
        <w:rPr>
          <w:b/>
        </w:rPr>
        <w:t>CHARGES AND PAYMENT</w:t>
      </w:r>
      <w:bookmarkEnd w:id="68"/>
      <w:bookmarkEnd w:id="69"/>
      <w:bookmarkEnd w:id="70"/>
      <w:bookmarkEnd w:id="76"/>
    </w:p>
    <w:p w14:paraId="15C72971" w14:textId="77777777" w:rsidR="00140024" w:rsidRDefault="00140024" w:rsidP="00140024">
      <w:pPr>
        <w:pStyle w:val="BWBLevel2"/>
      </w:pPr>
      <w:r>
        <w:t>In consideration of the provision of the Services</w:t>
      </w:r>
      <w:r w:rsidR="00431BBA">
        <w:t>, Deliverables and/or Products</w:t>
      </w:r>
      <w:r>
        <w:t xml:space="preserve"> by the Supplier, </w:t>
      </w:r>
      <w:r w:rsidR="00221FE7">
        <w:t>L&amp;P</w:t>
      </w:r>
      <w:r w:rsidR="00221FE7" w:rsidRPr="00A17D10">
        <w:t xml:space="preserve"> </w:t>
      </w:r>
      <w:r>
        <w:t>shall pay the Charges</w:t>
      </w:r>
      <w:r w:rsidR="008B6C19">
        <w:t>.</w:t>
      </w:r>
    </w:p>
    <w:p w14:paraId="148D9E15" w14:textId="77777777" w:rsidR="008B6C19" w:rsidRDefault="008B6C19" w:rsidP="00140024">
      <w:pPr>
        <w:pStyle w:val="BWBLevel2"/>
      </w:pPr>
      <w:r>
        <w:t xml:space="preserve">The Supplier shall submit invoices for the Charges at the intervals specified in </w:t>
      </w:r>
      <w:r w:rsidR="003620A6">
        <w:fldChar w:fldCharType="begin"/>
      </w:r>
      <w:r w:rsidR="003620A6">
        <w:instrText xml:space="preserve"> REF _Ref17296846 \r \h </w:instrText>
      </w:r>
      <w:r w:rsidR="003620A6">
        <w:fldChar w:fldCharType="separate"/>
      </w:r>
      <w:r w:rsidR="009C054F">
        <w:t>Schedule 2</w:t>
      </w:r>
      <w:r w:rsidR="003620A6">
        <w:fldChar w:fldCharType="end"/>
      </w:r>
      <w:r w:rsidR="00B1535B">
        <w:t xml:space="preserve">, or monthly in arrears, if not specified in </w:t>
      </w:r>
      <w:r w:rsidR="00B1535B">
        <w:fldChar w:fldCharType="begin"/>
      </w:r>
      <w:r w:rsidR="00B1535B">
        <w:instrText xml:space="preserve"> REF _Ref18662755 \r \h </w:instrText>
      </w:r>
      <w:r w:rsidR="00B1535B">
        <w:fldChar w:fldCharType="separate"/>
      </w:r>
      <w:r w:rsidR="009C054F">
        <w:t>Schedule 2</w:t>
      </w:r>
      <w:r w:rsidR="00B1535B">
        <w:fldChar w:fldCharType="end"/>
      </w:r>
      <w:r w:rsidR="003620A6">
        <w:t>.</w:t>
      </w:r>
    </w:p>
    <w:p w14:paraId="17F650CA" w14:textId="77777777" w:rsidR="008B6C19" w:rsidRDefault="00221FE7" w:rsidP="00140024">
      <w:pPr>
        <w:pStyle w:val="BWBLevel2"/>
      </w:pPr>
      <w:r>
        <w:t>L&amp;P</w:t>
      </w:r>
      <w:r w:rsidRPr="00A17D10">
        <w:t xml:space="preserve"> </w:t>
      </w:r>
      <w:r w:rsidR="008B6C19">
        <w:t>shall pay each invoice submitted to it by the Supplier</w:t>
      </w:r>
      <w:r w:rsidR="008B6C19" w:rsidRPr="008B6C19">
        <w:t xml:space="preserve"> </w:t>
      </w:r>
      <w:r w:rsidR="008B6C19">
        <w:t xml:space="preserve">within 30 days of the date of such invoice to a bank account nominated in writing by </w:t>
      </w:r>
      <w:r w:rsidR="005A6BAE">
        <w:t>the Supplier.</w:t>
      </w:r>
    </w:p>
    <w:p w14:paraId="5F8621F5" w14:textId="77777777" w:rsidR="00071596" w:rsidRDefault="00071596" w:rsidP="00140024">
      <w:pPr>
        <w:pStyle w:val="BWBLevel2"/>
      </w:pPr>
      <w:r>
        <w:rPr>
          <w:szCs w:val="20"/>
        </w:rPr>
        <w:t>All sums payable under this Agreement are exclusive of any VAT that may be payable by either party.</w:t>
      </w:r>
    </w:p>
    <w:p w14:paraId="37D1A645" w14:textId="77777777" w:rsidR="005A6BAE" w:rsidRDefault="005A6BAE" w:rsidP="00140024">
      <w:pPr>
        <w:pStyle w:val="BWBLevel2"/>
      </w:pPr>
      <w:r>
        <w:lastRenderedPageBreak/>
        <w:t xml:space="preserve">If </w:t>
      </w:r>
      <w:r w:rsidR="00B1535B">
        <w:t>L&amp;P</w:t>
      </w:r>
      <w:r w:rsidR="00B1535B" w:rsidRPr="00A17D10">
        <w:t xml:space="preserve"> </w:t>
      </w:r>
      <w:r>
        <w:t>fails to make a payment due to the Supplier under this Agreement by the due date, then, without limiting the Supplier’s remedies under</w:t>
      </w:r>
      <w:r w:rsidR="00E613F8">
        <w:t xml:space="preserve"> </w:t>
      </w:r>
      <w:r w:rsidR="00CE3016">
        <w:t xml:space="preserve">clause </w:t>
      </w:r>
      <w:r w:rsidR="00E613F8">
        <w:fldChar w:fldCharType="begin"/>
      </w:r>
      <w:r w:rsidR="00E613F8">
        <w:instrText xml:space="preserve"> REF _Ref17292830 \r \h </w:instrText>
      </w:r>
      <w:r w:rsidR="00E613F8">
        <w:fldChar w:fldCharType="separate"/>
      </w:r>
      <w:r w:rsidR="009C054F">
        <w:t>17</w:t>
      </w:r>
      <w:r w:rsidR="00E613F8">
        <w:fldChar w:fldCharType="end"/>
      </w:r>
      <w:r>
        <w:t xml:space="preserve"> (Termination), </w:t>
      </w:r>
      <w:r w:rsidR="00B1535B">
        <w:t>L&amp;P</w:t>
      </w:r>
      <w:r w:rsidR="00B1535B" w:rsidRPr="00A17D10">
        <w:t xml:space="preserve"> </w:t>
      </w:r>
      <w:r>
        <w:t xml:space="preserve">shall pay interest on the overdue sum from the due date until payment at the rate of </w:t>
      </w:r>
      <w:bookmarkStart w:id="77" w:name="_9kR3WTr1344BFE"/>
      <w:r w:rsidR="00E613F8">
        <w:t>2</w:t>
      </w:r>
      <w:r>
        <w:t>%</w:t>
      </w:r>
      <w:bookmarkEnd w:id="77"/>
      <w:r>
        <w:t xml:space="preserve"> </w:t>
      </w:r>
      <w:bookmarkStart w:id="78" w:name="_9kR3WTr14558Bzorolz77"/>
      <w:r>
        <w:t>per annum</w:t>
      </w:r>
      <w:bookmarkEnd w:id="78"/>
      <w:r>
        <w:t xml:space="preserve"> above the base rate of Barclay’s Bank Plc. Such interest shall accrue on a daily basis from the due date until actual payment of the overdue amount, whether before or after judgment.</w:t>
      </w:r>
    </w:p>
    <w:p w14:paraId="00E47EFC" w14:textId="77777777" w:rsidR="005A6BAE" w:rsidRDefault="005A6BAE" w:rsidP="005A6BAE">
      <w:pPr>
        <w:pStyle w:val="BWBLevel1"/>
        <w:rPr>
          <w:b/>
        </w:rPr>
      </w:pPr>
      <w:bookmarkStart w:id="79" w:name="a193325"/>
      <w:bookmarkStart w:id="80" w:name="_Toc256000010"/>
      <w:bookmarkStart w:id="81" w:name="_Toc15297270"/>
      <w:bookmarkStart w:id="82" w:name="_Toc15571437"/>
      <w:bookmarkStart w:id="83" w:name="_Toc16004911"/>
      <w:bookmarkStart w:id="84" w:name="_Toc16006426"/>
      <w:bookmarkStart w:id="85" w:name="_Toc17295668"/>
      <w:bookmarkStart w:id="86" w:name="_Toc18666357"/>
      <w:r w:rsidRPr="005A6BAE">
        <w:rPr>
          <w:b/>
        </w:rPr>
        <w:t>INTELLECTUAL PROPERTY RIGHTS</w:t>
      </w:r>
      <w:bookmarkEnd w:id="79"/>
      <w:bookmarkEnd w:id="80"/>
      <w:bookmarkEnd w:id="81"/>
      <w:bookmarkEnd w:id="82"/>
      <w:bookmarkEnd w:id="83"/>
      <w:bookmarkEnd w:id="84"/>
      <w:bookmarkEnd w:id="85"/>
      <w:bookmarkEnd w:id="86"/>
    </w:p>
    <w:p w14:paraId="58E83BD3" w14:textId="77777777" w:rsidR="0072674E" w:rsidRDefault="0072674E" w:rsidP="005A6BAE">
      <w:pPr>
        <w:pStyle w:val="BWBLevel2"/>
      </w:pPr>
      <w:r>
        <w:t xml:space="preserve">In relation to the </w:t>
      </w:r>
      <w:r w:rsidR="00B1535B">
        <w:t>L&amp;P</w:t>
      </w:r>
      <w:r w:rsidR="00B1535B" w:rsidRPr="00A17D10">
        <w:t xml:space="preserve"> </w:t>
      </w:r>
      <w:r>
        <w:t>Materials:</w:t>
      </w:r>
    </w:p>
    <w:p w14:paraId="604BE2EC" w14:textId="77777777" w:rsidR="0072674E" w:rsidRDefault="00B1535B" w:rsidP="0072674E">
      <w:pPr>
        <w:pStyle w:val="BWBLevel3"/>
      </w:pPr>
      <w:bookmarkStart w:id="87" w:name="a108140"/>
      <w:r>
        <w:t>L&amp;P</w:t>
      </w:r>
      <w:r w:rsidRPr="00A17D10">
        <w:t xml:space="preserve"> </w:t>
      </w:r>
      <w:r w:rsidR="0072674E">
        <w:t xml:space="preserve">and its licensors shall retain ownership of all Intellectual Property Rights in the </w:t>
      </w:r>
      <w:r>
        <w:t>L&amp;P</w:t>
      </w:r>
      <w:r w:rsidRPr="00A17D10">
        <w:t xml:space="preserve"> </w:t>
      </w:r>
      <w:r w:rsidR="0072674E">
        <w:t>Materials; and</w:t>
      </w:r>
      <w:bookmarkEnd w:id="87"/>
    </w:p>
    <w:p w14:paraId="5A4D51CC" w14:textId="77777777" w:rsidR="0072674E" w:rsidRDefault="00B1535B" w:rsidP="0072674E">
      <w:pPr>
        <w:pStyle w:val="BWBLevel3"/>
      </w:pPr>
      <w:r>
        <w:t>L&amp;P</w:t>
      </w:r>
      <w:r w:rsidRPr="00A17D10">
        <w:t xml:space="preserve"> </w:t>
      </w:r>
      <w:r w:rsidR="0072674E">
        <w:t xml:space="preserve">grants to the Supplier a fully paid-up, non-exclusive, royalty-free, non-transferable licence to use the </w:t>
      </w:r>
      <w:r>
        <w:t>L&amp;P</w:t>
      </w:r>
      <w:r w:rsidRPr="00A17D10">
        <w:t xml:space="preserve"> </w:t>
      </w:r>
      <w:r w:rsidR="0072674E">
        <w:t xml:space="preserve">Materials </w:t>
      </w:r>
      <w:r w:rsidR="005F10AA">
        <w:t xml:space="preserve">made available to the Supplier </w:t>
      </w:r>
      <w:r w:rsidR="0072674E">
        <w:t xml:space="preserve">for the term of this </w:t>
      </w:r>
      <w:bookmarkStart w:id="88" w:name="_9kMJ6L6ZWu4EFENNQ8wvjstvB"/>
      <w:r w:rsidR="0072674E">
        <w:t>Agreement</w:t>
      </w:r>
      <w:bookmarkEnd w:id="88"/>
      <w:r w:rsidR="0072674E">
        <w:t xml:space="preserve"> solely for the purpose of providing the Services to </w:t>
      </w:r>
      <w:r>
        <w:t>L&amp;P</w:t>
      </w:r>
      <w:r w:rsidR="0072674E">
        <w:t>.</w:t>
      </w:r>
    </w:p>
    <w:p w14:paraId="6347E5AF" w14:textId="77777777" w:rsidR="0072674E" w:rsidRDefault="0072674E" w:rsidP="0072674E">
      <w:pPr>
        <w:pStyle w:val="BWBLevel2"/>
      </w:pPr>
      <w:r>
        <w:t>In relation to the Deliverables:</w:t>
      </w:r>
    </w:p>
    <w:p w14:paraId="58435DF6" w14:textId="77777777" w:rsidR="0072674E" w:rsidRDefault="0072674E" w:rsidP="0072674E">
      <w:pPr>
        <w:pStyle w:val="BWBLevel3"/>
      </w:pPr>
      <w:bookmarkStart w:id="89" w:name="_Ref16502614"/>
      <w:r>
        <w:t xml:space="preserve">the Supplier </w:t>
      </w:r>
      <w:r w:rsidRPr="00E063AC">
        <w:t xml:space="preserve">assigns to </w:t>
      </w:r>
      <w:r w:rsidR="00B1535B">
        <w:t>L&amp;P</w:t>
      </w:r>
      <w:r w:rsidRPr="00E063AC">
        <w:t xml:space="preserve">, </w:t>
      </w:r>
      <w:r w:rsidR="00406EAD">
        <w:t xml:space="preserve">by way of present assignment of future rights, </w:t>
      </w:r>
      <w:r w:rsidRPr="00E063AC">
        <w:t>with full title guarantee</w:t>
      </w:r>
      <w:r>
        <w:t xml:space="preserve"> and free from all </w:t>
      </w:r>
      <w:proofErr w:type="gramStart"/>
      <w:r>
        <w:t>third party</w:t>
      </w:r>
      <w:proofErr w:type="gramEnd"/>
      <w:r>
        <w:t xml:space="preserve"> rights</w:t>
      </w:r>
      <w:r w:rsidRPr="00E063AC">
        <w:t xml:space="preserve"> all </w:t>
      </w:r>
      <w:bookmarkStart w:id="90" w:name="_9kMML5YVt3AB788RM4wpxrjzI0sijFE58OW5k66"/>
      <w:r w:rsidRPr="00E063AC">
        <w:t>Intellectual Property Rights</w:t>
      </w:r>
      <w:bookmarkEnd w:id="90"/>
      <w:r w:rsidRPr="00E063AC">
        <w:t xml:space="preserve"> in the </w:t>
      </w:r>
      <w:bookmarkStart w:id="91" w:name="_9kMML5YVt3AB6GIN8ns30xufrv3"/>
      <w:r w:rsidRPr="00E063AC">
        <w:t>Deliverables</w:t>
      </w:r>
      <w:bookmarkEnd w:id="91"/>
      <w:r w:rsidRPr="00E063AC">
        <w:t xml:space="preserve"> (excluding </w:t>
      </w:r>
      <w:bookmarkStart w:id="92" w:name="_9kMNM5YVt3AB788RM4wpxrjzI0sijFE58OW5k66"/>
      <w:r w:rsidRPr="00E063AC">
        <w:t>Intellectual Property Rights</w:t>
      </w:r>
      <w:bookmarkEnd w:id="92"/>
      <w:r w:rsidRPr="00E063AC">
        <w:t xml:space="preserve"> in any </w:t>
      </w:r>
      <w:bookmarkStart w:id="93" w:name="_9kMJI5YVt3AB79Ig431Guzy3nrA"/>
      <w:r w:rsidR="00395AEE">
        <w:t xml:space="preserve">pre-existing </w:t>
      </w:r>
      <w:r>
        <w:t xml:space="preserve">Supplier </w:t>
      </w:r>
      <w:r w:rsidRPr="00E063AC">
        <w:t>Materials</w:t>
      </w:r>
      <w:bookmarkEnd w:id="93"/>
      <w:r w:rsidRPr="00E063AC">
        <w:t xml:space="preserve"> contained or embedded therein)</w:t>
      </w:r>
      <w:r>
        <w:t>;</w:t>
      </w:r>
      <w:bookmarkEnd w:id="89"/>
    </w:p>
    <w:p w14:paraId="2B789C15" w14:textId="77777777" w:rsidR="0072674E" w:rsidRDefault="0072674E" w:rsidP="0072674E">
      <w:pPr>
        <w:pStyle w:val="BWBLevel3"/>
      </w:pPr>
      <w:r>
        <w:t xml:space="preserve">the Supplier </w:t>
      </w:r>
      <w:r w:rsidRPr="00E063AC">
        <w:t xml:space="preserve">grants </w:t>
      </w:r>
      <w:r w:rsidR="00B1535B">
        <w:t>L&amp;P</w:t>
      </w:r>
      <w:r w:rsidR="00B1535B" w:rsidRPr="00A17D10">
        <w:t xml:space="preserve"> </w:t>
      </w:r>
      <w:r w:rsidRPr="00E063AC">
        <w:t xml:space="preserve">a fully paid-up a perpetual, irrevocable, non-exclusive, assignable, royalty-free and global licence to use all </w:t>
      </w:r>
      <w:bookmarkStart w:id="94" w:name="_9kMIH5YVt3AB79Ig431Guzy3nrA"/>
      <w:r>
        <w:t xml:space="preserve">Supplier </w:t>
      </w:r>
      <w:r w:rsidRPr="00E063AC">
        <w:t>Materials</w:t>
      </w:r>
      <w:bookmarkEnd w:id="94"/>
      <w:r w:rsidRPr="00E063AC">
        <w:t xml:space="preserve"> where relevant to the performance of the </w:t>
      </w:r>
      <w:r>
        <w:t xml:space="preserve">Services </w:t>
      </w:r>
      <w:r w:rsidRPr="00E063AC">
        <w:t xml:space="preserve">and/or to the extent necessary to make use of the </w:t>
      </w:r>
      <w:bookmarkStart w:id="95" w:name="_9kMLK5YVt3AB788RM4wpxrjzI0sijFE58OW5k66"/>
      <w:r w:rsidRPr="00E063AC">
        <w:t>Intellectual Property Rights</w:t>
      </w:r>
      <w:bookmarkEnd w:id="95"/>
      <w:r w:rsidRPr="00E063AC">
        <w:t xml:space="preserve"> subsisting in the </w:t>
      </w:r>
      <w:bookmarkStart w:id="96" w:name="_9kMKJ5YVt3AB6GIN8ns30xufrv3"/>
      <w:r w:rsidRPr="00E063AC">
        <w:t>Deliverables</w:t>
      </w:r>
      <w:bookmarkEnd w:id="96"/>
      <w:r>
        <w:t>;</w:t>
      </w:r>
    </w:p>
    <w:p w14:paraId="4D0892D1" w14:textId="77777777" w:rsidR="0072674E" w:rsidRDefault="00B1535B" w:rsidP="0072674E">
      <w:pPr>
        <w:pStyle w:val="BWBLevel3"/>
      </w:pPr>
      <w:r>
        <w:t>L&amp;P</w:t>
      </w:r>
      <w:r w:rsidRPr="00A17D10">
        <w:t xml:space="preserve"> </w:t>
      </w:r>
      <w:r w:rsidR="0072674E">
        <w:t xml:space="preserve">grants the Supplier a fully paid-up, revocable, non-exclusive, non-transferable, royalty-free, global licence for the term of the Agreement to use the Deliverables </w:t>
      </w:r>
      <w:r w:rsidR="0072674E" w:rsidRPr="00E063AC">
        <w:t xml:space="preserve">where relevant to the performance of the </w:t>
      </w:r>
      <w:r w:rsidR="0072674E">
        <w:t>Services;</w:t>
      </w:r>
    </w:p>
    <w:p w14:paraId="5CF536D0" w14:textId="77777777" w:rsidR="0072674E" w:rsidRDefault="0072674E" w:rsidP="0072674E">
      <w:pPr>
        <w:pStyle w:val="BWBLevel3"/>
      </w:pPr>
      <w:r>
        <w:t xml:space="preserve">the Supplier shall, promptly at </w:t>
      </w:r>
      <w:r w:rsidR="00B1535B">
        <w:t>L&amp;P</w:t>
      </w:r>
      <w:r>
        <w:t>’</w:t>
      </w:r>
      <w:r w:rsidR="00B1535B">
        <w:t>s</w:t>
      </w:r>
      <w:r>
        <w:t xml:space="preserve"> request, do (or procure to be done) all such further acts and things and the execution of all such other documents as </w:t>
      </w:r>
      <w:r w:rsidR="00B1535B">
        <w:t>L&amp;P</w:t>
      </w:r>
      <w:r w:rsidR="00B1535B" w:rsidRPr="00A17D10">
        <w:t xml:space="preserve"> </w:t>
      </w:r>
      <w:r>
        <w:t xml:space="preserve">may from time to time require for the purpose of securing for </w:t>
      </w:r>
      <w:r w:rsidR="00B1535B">
        <w:t>L&amp;P</w:t>
      </w:r>
      <w:r w:rsidR="00B1535B" w:rsidRPr="00A17D10">
        <w:t xml:space="preserve"> </w:t>
      </w:r>
      <w:r>
        <w:t xml:space="preserve">all rights, title and interest in and to the </w:t>
      </w:r>
      <w:bookmarkStart w:id="97" w:name="_9kMON5YVt3AB788RM4wpxrjzI0sijFE58OW5k66"/>
      <w:r>
        <w:t>Intellectual Property Rights</w:t>
      </w:r>
      <w:bookmarkEnd w:id="97"/>
      <w:r>
        <w:t xml:space="preserve"> in the Deliverables assigned to </w:t>
      </w:r>
      <w:r w:rsidR="00B1535B">
        <w:t>L&amp;P</w:t>
      </w:r>
      <w:r w:rsidR="00B1535B" w:rsidRPr="00A17D10">
        <w:t xml:space="preserve"> </w:t>
      </w:r>
      <w:r>
        <w:t>in accordance with clause</w:t>
      </w:r>
      <w:r w:rsidR="00427251">
        <w:t xml:space="preserve"> </w:t>
      </w:r>
      <w:r w:rsidR="00427251">
        <w:fldChar w:fldCharType="begin"/>
      </w:r>
      <w:r w:rsidR="00427251">
        <w:instrText xml:space="preserve"> REF _Ref16502614 \r \h </w:instrText>
      </w:r>
      <w:r w:rsidR="00427251">
        <w:fldChar w:fldCharType="separate"/>
      </w:r>
      <w:r w:rsidR="009C054F">
        <w:t>11.2.1</w:t>
      </w:r>
      <w:r w:rsidR="00427251">
        <w:fldChar w:fldCharType="end"/>
      </w:r>
      <w:r w:rsidR="007E523D">
        <w:t xml:space="preserve">; </w:t>
      </w:r>
    </w:p>
    <w:p w14:paraId="4644B010" w14:textId="77777777" w:rsidR="007E523D" w:rsidRDefault="007E523D" w:rsidP="0072674E">
      <w:pPr>
        <w:pStyle w:val="BWBLevel3"/>
      </w:pPr>
      <w:r>
        <w:t>t</w:t>
      </w:r>
      <w:r w:rsidRPr="00431BB8">
        <w:t>he Supplier shall obtain waivers of all moral rights in the Deliverables created by the Supplier to which any individual is now or may be at any future time entitled under Chapter IV of Part I of the Copyright Designs and Patents Act 1988 or similar provisions of law in any jurisdiction</w:t>
      </w:r>
      <w:r w:rsidR="00406EAD">
        <w:t xml:space="preserve">; </w:t>
      </w:r>
      <w:r w:rsidR="008759C6">
        <w:t>and</w:t>
      </w:r>
    </w:p>
    <w:p w14:paraId="5423423C" w14:textId="77777777" w:rsidR="00406EAD" w:rsidRDefault="00406EAD" w:rsidP="0072674E">
      <w:pPr>
        <w:pStyle w:val="BWBLevel3"/>
      </w:pPr>
      <w:bookmarkStart w:id="98" w:name="_Ref19290138"/>
      <w:bookmarkStart w:id="99" w:name="_Ref19290600"/>
      <w:r>
        <w:t xml:space="preserve">the Supplier shall not, without L&amp;P’s prior written consent, include any </w:t>
      </w:r>
      <w:proofErr w:type="gramStart"/>
      <w:r>
        <w:t>third party</w:t>
      </w:r>
      <w:proofErr w:type="gramEnd"/>
      <w:r>
        <w:t xml:space="preserve"> Intellectual Property Rights in the Deliverables</w:t>
      </w:r>
      <w:r w:rsidR="00D629E4">
        <w:t>. In the event that the Supplier is seeking L&amp;P’s consent pursuant to this clause</w:t>
      </w:r>
      <w:bookmarkEnd w:id="98"/>
      <w:r w:rsidR="00D629E4">
        <w:t xml:space="preserve"> </w:t>
      </w:r>
      <w:r w:rsidR="00D629E4">
        <w:fldChar w:fldCharType="begin"/>
      </w:r>
      <w:r w:rsidR="00D629E4">
        <w:instrText xml:space="preserve"> REF _Ref19290138 \r \h </w:instrText>
      </w:r>
      <w:r w:rsidR="00D629E4">
        <w:fldChar w:fldCharType="separate"/>
      </w:r>
      <w:r w:rsidR="009C054F">
        <w:t>11.2.6</w:t>
      </w:r>
      <w:r w:rsidR="00D629E4">
        <w:fldChar w:fldCharType="end"/>
      </w:r>
      <w:r w:rsidR="00D629E4">
        <w:t>, the Supplier shall provide to L&amp;P full details of the applicable licence that applies to such third party Intellectual Property Rights and bring to L&amp;P’s attention any other matters in relation to such third party Intellectual Property Rights of which L&amp;P should be made aware in accordance with Good Industry Practice.</w:t>
      </w:r>
      <w:bookmarkEnd w:id="99"/>
    </w:p>
    <w:p w14:paraId="67B0CB44" w14:textId="77777777" w:rsidR="008759C6" w:rsidRDefault="00554AAE" w:rsidP="008759C6">
      <w:pPr>
        <w:pStyle w:val="BWBLevel2"/>
      </w:pPr>
      <w:r>
        <w:lastRenderedPageBreak/>
        <w:t>Without prejudice to L&amp;P’s other rights, i</w:t>
      </w:r>
      <w:r w:rsidR="004208C3">
        <w:t xml:space="preserve">n the event of a breach of clause </w:t>
      </w:r>
      <w:r w:rsidR="004208C3">
        <w:fldChar w:fldCharType="begin"/>
      </w:r>
      <w:r w:rsidR="004208C3">
        <w:instrText xml:space="preserve"> REF _Ref19290600 \r \h </w:instrText>
      </w:r>
      <w:r w:rsidR="004208C3">
        <w:fldChar w:fldCharType="separate"/>
      </w:r>
      <w:r w:rsidR="009C054F">
        <w:t>11.2.6</w:t>
      </w:r>
      <w:r w:rsidR="004208C3">
        <w:fldChar w:fldCharType="end"/>
      </w:r>
      <w:r w:rsidR="004208C3">
        <w:t xml:space="preserve">, the Supplier shall provide a replacement to such </w:t>
      </w:r>
      <w:proofErr w:type="gramStart"/>
      <w:r w:rsidR="004208C3">
        <w:t>third party</w:t>
      </w:r>
      <w:proofErr w:type="gramEnd"/>
      <w:r w:rsidR="004208C3">
        <w:t xml:space="preserve"> Intellectual Property Rights at no additional cost to L&amp;P. </w:t>
      </w:r>
    </w:p>
    <w:p w14:paraId="0472D6E2" w14:textId="77777777" w:rsidR="00427251" w:rsidRDefault="00427251" w:rsidP="00427251">
      <w:pPr>
        <w:pStyle w:val="BWBLevel2"/>
      </w:pPr>
      <w:r>
        <w:t>The Supplier:</w:t>
      </w:r>
    </w:p>
    <w:p w14:paraId="44AA5426" w14:textId="77777777" w:rsidR="00427251" w:rsidRDefault="00427251" w:rsidP="00427251">
      <w:pPr>
        <w:pStyle w:val="BWBLevel3"/>
      </w:pPr>
      <w:r>
        <w:t>warrants that the receipt, use and onward supply of the Services</w:t>
      </w:r>
      <w:r w:rsidR="00B1535B">
        <w:t>,</w:t>
      </w:r>
      <w:r>
        <w:t xml:space="preserve"> the Deliverables</w:t>
      </w:r>
      <w:r w:rsidR="00B1535B">
        <w:t xml:space="preserve"> or the Products</w:t>
      </w:r>
      <w:r>
        <w:t xml:space="preserve"> by </w:t>
      </w:r>
      <w:r w:rsidR="00B1535B">
        <w:t>L&amp;P</w:t>
      </w:r>
      <w:r w:rsidR="00B1535B" w:rsidRPr="00A17D10">
        <w:t xml:space="preserve"> </w:t>
      </w:r>
      <w:r>
        <w:t>shall not infringe the rights, including any Intellectual Property Rights, of any third party; and</w:t>
      </w:r>
    </w:p>
    <w:p w14:paraId="556B0A8C" w14:textId="77777777" w:rsidR="00427251" w:rsidRDefault="00427251" w:rsidP="00427251">
      <w:pPr>
        <w:pStyle w:val="BWBLevel3"/>
      </w:pPr>
      <w:r>
        <w:t xml:space="preserve">shall indemnify </w:t>
      </w:r>
      <w:r w:rsidR="00B1535B">
        <w:t>L&amp;P</w:t>
      </w:r>
      <w:r w:rsidR="00B1535B" w:rsidRPr="00A17D10">
        <w:t xml:space="preserve"> </w:t>
      </w:r>
      <w:r>
        <w:t>on demand in full against all liabilities, costs, expenses, damages and losses</w:t>
      </w:r>
      <w:r w:rsidRPr="00E90F39">
        <w:t xml:space="preserve"> </w:t>
      </w:r>
      <w:r>
        <w:t xml:space="preserve">suffered or incurred by </w:t>
      </w:r>
      <w:bookmarkStart w:id="100" w:name="_9kMHG5YVt9ID79E2qr4"/>
      <w:r w:rsidR="00B1535B">
        <w:t>L&amp;P</w:t>
      </w:r>
      <w:r w:rsidR="004208C3">
        <w:t xml:space="preserve"> </w:t>
      </w:r>
      <w:r w:rsidR="00870F4B">
        <w:t>(</w:t>
      </w:r>
      <w:r w:rsidR="004208C3">
        <w:t>or any member of its group</w:t>
      </w:r>
      <w:r w:rsidR="00870F4B">
        <w:t>)</w:t>
      </w:r>
      <w:r w:rsidR="00B1535B" w:rsidRPr="00A17D10">
        <w:t xml:space="preserve"> </w:t>
      </w:r>
      <w:r>
        <w:t xml:space="preserve">arising out of or in connection with any claim brought against </w:t>
      </w:r>
      <w:r w:rsidR="00B1535B">
        <w:t>L&amp;P</w:t>
      </w:r>
      <w:r w:rsidR="00870F4B">
        <w:t xml:space="preserve"> (o</w:t>
      </w:r>
      <w:r w:rsidR="004208C3">
        <w:t>r any member of its group</w:t>
      </w:r>
      <w:r w:rsidR="00870F4B">
        <w:t>)</w:t>
      </w:r>
      <w:r w:rsidR="00B1535B" w:rsidRPr="00A17D10">
        <w:t xml:space="preserve"> </w:t>
      </w:r>
      <w:r>
        <w:t xml:space="preserve">for actual or alleged infringement of a third </w:t>
      </w:r>
      <w:bookmarkStart w:id="101" w:name="_9kMIH5YVt895DMO"/>
      <w:r>
        <w:t>party’s</w:t>
      </w:r>
      <w:bookmarkEnd w:id="101"/>
      <w:r>
        <w:t xml:space="preserve"> Intellectual Property Rights arising from, or in connection with, the receipt</w:t>
      </w:r>
      <w:r w:rsidR="00B1535B">
        <w:t xml:space="preserve">, use or supply of the Services, </w:t>
      </w:r>
      <w:r>
        <w:t>the Deliverables</w:t>
      </w:r>
      <w:r w:rsidR="00B1535B">
        <w:t xml:space="preserve"> and/or the Products </w:t>
      </w:r>
      <w:bookmarkEnd w:id="100"/>
      <w:r>
        <w:t xml:space="preserve">(excluding the </w:t>
      </w:r>
      <w:bookmarkStart w:id="102" w:name="_9kMJI5YVt3AB7AGgkg8Guzy3nrA"/>
      <w:r w:rsidR="00B1535B">
        <w:t>L&amp;P</w:t>
      </w:r>
      <w:r w:rsidR="00B1535B" w:rsidRPr="00A17D10">
        <w:t xml:space="preserve"> </w:t>
      </w:r>
      <w:r>
        <w:t>Materials</w:t>
      </w:r>
      <w:bookmarkEnd w:id="102"/>
      <w:r>
        <w:t>).</w:t>
      </w:r>
    </w:p>
    <w:p w14:paraId="06808769" w14:textId="77777777" w:rsidR="00D97102" w:rsidRDefault="00D97102" w:rsidP="005A6BAE">
      <w:pPr>
        <w:pStyle w:val="BWBLevel1"/>
        <w:rPr>
          <w:b/>
        </w:rPr>
      </w:pPr>
      <w:bookmarkStart w:id="103" w:name="_Toc17295669"/>
      <w:bookmarkStart w:id="104" w:name="_Toc18666358"/>
      <w:bookmarkStart w:id="105" w:name="_Toc15571439"/>
      <w:bookmarkStart w:id="106" w:name="a1005996"/>
      <w:bookmarkStart w:id="107" w:name="_Toc256000012"/>
      <w:bookmarkStart w:id="108" w:name="_Toc15297272"/>
      <w:bookmarkStart w:id="109" w:name="_Toc16004913"/>
      <w:bookmarkStart w:id="110" w:name="_Toc16006428"/>
      <w:r>
        <w:rPr>
          <w:b/>
        </w:rPr>
        <w:t>INSURANCE</w:t>
      </w:r>
      <w:bookmarkEnd w:id="103"/>
      <w:bookmarkEnd w:id="104"/>
    </w:p>
    <w:p w14:paraId="0BD785DD" w14:textId="77777777" w:rsidR="00D97102" w:rsidRDefault="00D97102" w:rsidP="00D97102">
      <w:pPr>
        <w:pStyle w:val="BWBLevel2"/>
        <w:numPr>
          <w:ilvl w:val="0"/>
          <w:numId w:val="0"/>
        </w:numPr>
        <w:ind w:left="879"/>
      </w:pPr>
      <w:r>
        <w:t>During the term of this Agreement the Supplier shall maintain in force, wit</w:t>
      </w:r>
      <w:r w:rsidR="00AB60EF">
        <w:t>h a reputable insurance company: (i)</w:t>
      </w:r>
      <w:r>
        <w:t xml:space="preserve"> professional indemnity insurance at an amount not less than</w:t>
      </w:r>
      <w:r w:rsidR="00AB60EF">
        <w:t xml:space="preserve"> £1 million, and (ii) product liability insurance for not less than £1 million,</w:t>
      </w:r>
      <w:r>
        <w:t xml:space="preserve"> and shall, on </w:t>
      </w:r>
      <w:r w:rsidR="006D69E4">
        <w:t>L&amp;P</w:t>
      </w:r>
      <w:r>
        <w:t>’</w:t>
      </w:r>
      <w:r w:rsidR="006D69E4">
        <w:t>s</w:t>
      </w:r>
      <w:r>
        <w:t xml:space="preserve"> request, produce both the insurance certificate giving details of cover and the receipt for the current </w:t>
      </w:r>
      <w:bookmarkStart w:id="111" w:name="_9kMKJ5YVt895DMO"/>
      <w:r>
        <w:t>year’s</w:t>
      </w:r>
      <w:bookmarkEnd w:id="111"/>
      <w:r>
        <w:t xml:space="preserve"> premium.</w:t>
      </w:r>
    </w:p>
    <w:p w14:paraId="66372408" w14:textId="77777777" w:rsidR="005A6BAE" w:rsidRPr="005A6BAE" w:rsidRDefault="005A6BAE" w:rsidP="00071596">
      <w:pPr>
        <w:pStyle w:val="BWBLevel1"/>
        <w:keepNext/>
        <w:rPr>
          <w:b/>
        </w:rPr>
      </w:pPr>
      <w:bookmarkStart w:id="112" w:name="_Ref17293641"/>
      <w:bookmarkStart w:id="113" w:name="_Toc17295670"/>
      <w:bookmarkStart w:id="114" w:name="_Toc18666359"/>
      <w:r w:rsidRPr="005A6BAE">
        <w:rPr>
          <w:b/>
        </w:rPr>
        <w:t>COMPLIANCE</w:t>
      </w:r>
      <w:bookmarkEnd w:id="105"/>
      <w:bookmarkEnd w:id="106"/>
      <w:bookmarkEnd w:id="107"/>
      <w:bookmarkEnd w:id="108"/>
      <w:bookmarkEnd w:id="109"/>
      <w:bookmarkEnd w:id="110"/>
      <w:bookmarkEnd w:id="112"/>
      <w:bookmarkEnd w:id="113"/>
      <w:bookmarkEnd w:id="114"/>
    </w:p>
    <w:p w14:paraId="6C6E4250" w14:textId="77777777" w:rsidR="005A6BAE" w:rsidRDefault="005A6BAE" w:rsidP="00071596">
      <w:pPr>
        <w:pStyle w:val="BWBLevel2"/>
        <w:keepNext/>
      </w:pPr>
      <w:bookmarkStart w:id="115" w:name="_Ref18663183"/>
      <w:r>
        <w:t xml:space="preserve">Each party shall comply with all </w:t>
      </w:r>
      <w:bookmarkStart w:id="116" w:name="_9kMLK5YVt3AB6ENRG2ztleequVM4N"/>
      <w:r>
        <w:t>Applicable Laws</w:t>
      </w:r>
      <w:bookmarkEnd w:id="116"/>
      <w:r>
        <w:t xml:space="preserve"> and shall not engage in any activity, practice or conduct in breach of any anti-bribery and/or anti-corruption laws including, but not limited to, the </w:t>
      </w:r>
      <w:bookmarkStart w:id="117" w:name="_9kMKJ5YVt5ED7CDe5"/>
      <w:r>
        <w:t>UK</w:t>
      </w:r>
      <w:bookmarkEnd w:id="117"/>
      <w:r>
        <w:t xml:space="preserve"> </w:t>
      </w:r>
      <w:bookmarkStart w:id="118" w:name="_9kR3WTr2774DFJHvgduFZ8yPKKL"/>
      <w:r>
        <w:t>Bribery Act 2010</w:t>
      </w:r>
      <w:bookmarkEnd w:id="118"/>
      <w:r>
        <w:t>.</w:t>
      </w:r>
      <w:bookmarkEnd w:id="115"/>
    </w:p>
    <w:p w14:paraId="5CF2D71F" w14:textId="77777777" w:rsidR="005A6BAE" w:rsidRDefault="005A6BAE" w:rsidP="005A6BAE">
      <w:pPr>
        <w:pStyle w:val="BWBLevel2"/>
      </w:pPr>
      <w:r>
        <w:t>Each party shall cooperate and assist upon request by the other party with any and all dealing with any relevant regulatory authority and shall otherwise cooperate with any regulatory authority.</w:t>
      </w:r>
    </w:p>
    <w:p w14:paraId="6B339501" w14:textId="77777777" w:rsidR="00817866" w:rsidRDefault="00817866" w:rsidP="00817866">
      <w:pPr>
        <w:pStyle w:val="BWBLevel2"/>
      </w:pPr>
      <w:bookmarkStart w:id="119" w:name="_Ref3472805"/>
      <w:bookmarkStart w:id="120" w:name="_Ref18663185"/>
      <w:r>
        <w:t xml:space="preserve">Each </w:t>
      </w:r>
      <w:bookmarkStart w:id="121" w:name="_9kML6J6ZWu5998HLdHqAI"/>
      <w:bookmarkEnd w:id="119"/>
      <w:bookmarkEnd w:id="121"/>
      <w:r>
        <w:t>party shall comply at all times with the Modern Slavery Act 2015.</w:t>
      </w:r>
      <w:bookmarkEnd w:id="120"/>
    </w:p>
    <w:p w14:paraId="34E831EA" w14:textId="77777777" w:rsidR="00817866" w:rsidRDefault="00817866" w:rsidP="00817866">
      <w:pPr>
        <w:pStyle w:val="BWBLevel2"/>
      </w:pPr>
      <w:bookmarkStart w:id="122" w:name="_Ref3472806"/>
      <w:r>
        <w:t xml:space="preserve">Each </w:t>
      </w:r>
      <w:bookmarkStart w:id="123" w:name="_9kML7K6ZWu5998HLdHqAI"/>
      <w:bookmarkEnd w:id="122"/>
      <w:bookmarkEnd w:id="123"/>
      <w:r w:rsidR="001B60BA">
        <w:t>p</w:t>
      </w:r>
      <w:r>
        <w:t>arty undertakes that it shall in the future refrain from any conduct or circumstances within any part of its business or supply chain anywhere in the world that may constitute “</w:t>
      </w:r>
      <w:r>
        <w:rPr>
          <w:i/>
          <w:iCs/>
        </w:rPr>
        <w:t>slavery and human trafficking</w:t>
      </w:r>
      <w:r>
        <w:t>” (as defined in section 54 of the Modern Slavery Act 2015).</w:t>
      </w:r>
    </w:p>
    <w:p w14:paraId="4ACF9CDF" w14:textId="77777777" w:rsidR="00817866" w:rsidRDefault="00817866" w:rsidP="00817866">
      <w:pPr>
        <w:pStyle w:val="BWBLevel2"/>
      </w:pPr>
      <w:r>
        <w:t xml:space="preserve">During the term of this Agreement and for six years after the termination of this Agreement the Supplier shall maintain such records relating to its obligations under this Agreement as may be necessary to trace to supply chain of the Services, the Deliverables and the Products (as applicable) and to enable L&amp;P to determine the Supplier’s compliance with clauses </w:t>
      </w:r>
      <w:r>
        <w:fldChar w:fldCharType="begin"/>
      </w:r>
      <w:r>
        <w:instrText xml:space="preserve"> REF _Ref18663183 \r \h </w:instrText>
      </w:r>
      <w:r>
        <w:fldChar w:fldCharType="separate"/>
      </w:r>
      <w:r w:rsidR="009C054F">
        <w:t>13.1</w:t>
      </w:r>
      <w:r>
        <w:fldChar w:fldCharType="end"/>
      </w:r>
      <w:r>
        <w:t xml:space="preserve"> and </w:t>
      </w:r>
      <w:r>
        <w:fldChar w:fldCharType="begin"/>
      </w:r>
      <w:r>
        <w:instrText xml:space="preserve"> REF _Ref18663185 \r \h </w:instrText>
      </w:r>
      <w:r>
        <w:fldChar w:fldCharType="separate"/>
      </w:r>
      <w:r w:rsidR="009C054F">
        <w:t>13.3</w:t>
      </w:r>
      <w:r>
        <w:fldChar w:fldCharType="end"/>
      </w:r>
      <w:r>
        <w:t>.</w:t>
      </w:r>
    </w:p>
    <w:p w14:paraId="19C20010" w14:textId="77777777" w:rsidR="00817866" w:rsidRDefault="00817866" w:rsidP="00817866">
      <w:pPr>
        <w:pStyle w:val="BWBLevel2"/>
      </w:pPr>
      <w:r>
        <w:t>Each party and their contractors and agents shall seek and purchase goods and materials in order to fulfil its obligations under this Agreement that are ethically sourced and are produced and delivered under conditions that do not involve the abuse or exploitation of any persons encompassing: (i) child/forced labour; (ii) conditions of work; (iii) health and safety; (iv) discrimination; (v) wages; (vi) hours of work; and (vii) environment.</w:t>
      </w:r>
    </w:p>
    <w:p w14:paraId="4289329D" w14:textId="77777777" w:rsidR="005A6BAE" w:rsidRPr="005A6BAE" w:rsidRDefault="005A6BAE" w:rsidP="005A6BAE">
      <w:pPr>
        <w:pStyle w:val="BWBLevel1"/>
      </w:pPr>
      <w:bookmarkStart w:id="124" w:name="_Ref17293632"/>
      <w:bookmarkStart w:id="125" w:name="_Toc17295671"/>
      <w:bookmarkStart w:id="126" w:name="_Toc18666360"/>
      <w:r>
        <w:rPr>
          <w:b/>
        </w:rPr>
        <w:lastRenderedPageBreak/>
        <w:t>DATA PROTECTION</w:t>
      </w:r>
      <w:bookmarkEnd w:id="124"/>
      <w:bookmarkEnd w:id="125"/>
      <w:bookmarkEnd w:id="126"/>
    </w:p>
    <w:p w14:paraId="246791D8" w14:textId="77777777" w:rsidR="00DC02BA" w:rsidRDefault="00DC02BA" w:rsidP="00DC02BA">
      <w:pPr>
        <w:pStyle w:val="BWBLevel2"/>
      </w:pPr>
      <w:bookmarkStart w:id="127" w:name="_Ref17189829"/>
      <w:r>
        <w:t>Each party shall comply with its respective obligations under the Data Protection Legislation.</w:t>
      </w:r>
    </w:p>
    <w:p w14:paraId="3452D905" w14:textId="77777777" w:rsidR="00DC02BA" w:rsidRDefault="00DC02BA" w:rsidP="00DC02BA">
      <w:pPr>
        <w:pStyle w:val="BWBLevel2"/>
      </w:pPr>
      <w:r>
        <w:t>Each party shall use reasonable endeavours to ensure that it does not act or omit to act in a way as to cause the other party to breach any of its obligations under the Data Protection Legislation.</w:t>
      </w:r>
    </w:p>
    <w:p w14:paraId="695C6E94" w14:textId="77777777" w:rsidR="00DC02BA" w:rsidRDefault="00DC02BA" w:rsidP="00DC02BA">
      <w:pPr>
        <w:pStyle w:val="BWBLevel2"/>
      </w:pPr>
      <w:r>
        <w:t>T</w:t>
      </w:r>
      <w:r w:rsidRPr="005302CF">
        <w:t xml:space="preserve">he </w:t>
      </w:r>
      <w:r>
        <w:t>parties</w:t>
      </w:r>
      <w:r w:rsidRPr="005302CF">
        <w:t xml:space="preserve"> shall co-operate in good faith to ensure as far as</w:t>
      </w:r>
      <w:r>
        <w:t xml:space="preserve"> reasonably possible that each p</w:t>
      </w:r>
      <w:r w:rsidRPr="005302CF">
        <w:t xml:space="preserve">arty is able to perform its obligations under </w:t>
      </w:r>
      <w:r>
        <w:t xml:space="preserve">this Agreement </w:t>
      </w:r>
      <w:r w:rsidRPr="005302CF">
        <w:t xml:space="preserve">in compliance with the Data </w:t>
      </w:r>
      <w:r>
        <w:t>Protection Legislation.</w:t>
      </w:r>
    </w:p>
    <w:p w14:paraId="1A0B14D6" w14:textId="77777777" w:rsidR="00DC02BA" w:rsidRDefault="00DC02BA" w:rsidP="00DC02BA">
      <w:pPr>
        <w:pStyle w:val="BWBLevel2"/>
      </w:pPr>
      <w:r>
        <w:t xml:space="preserve">Where the Supplier acts as a processor on behalf of L&amp;P (as a controller), the provisions in </w:t>
      </w:r>
      <w:r w:rsidR="00CF3F1F">
        <w:fldChar w:fldCharType="begin"/>
      </w:r>
      <w:r w:rsidR="00CF3F1F">
        <w:instrText xml:space="preserve"> REF _Ref18083624 \r \h </w:instrText>
      </w:r>
      <w:r w:rsidR="00CF3F1F">
        <w:fldChar w:fldCharType="separate"/>
      </w:r>
      <w:r w:rsidR="009C054F">
        <w:t>Schedule 5</w:t>
      </w:r>
      <w:r w:rsidR="00CF3F1F">
        <w:fldChar w:fldCharType="end"/>
      </w:r>
      <w:r w:rsidR="00CF3F1F">
        <w:t xml:space="preserve"> </w:t>
      </w:r>
      <w:r>
        <w:t>shall also apply.</w:t>
      </w:r>
    </w:p>
    <w:bookmarkEnd w:id="127"/>
    <w:p w14:paraId="362B0CE4" w14:textId="77777777" w:rsidR="00DC02BA" w:rsidRDefault="00DC02BA" w:rsidP="0061404F">
      <w:pPr>
        <w:pStyle w:val="BWBLevel2"/>
      </w:pPr>
      <w:r>
        <w:t>If during the term of the Agreement</w:t>
      </w:r>
      <w:r w:rsidRPr="00C8205B">
        <w:t xml:space="preserve"> the Data </w:t>
      </w:r>
      <w:r>
        <w:t>Protection Legislation changes</w:t>
      </w:r>
      <w:r w:rsidRPr="00C8205B">
        <w:t xml:space="preserve"> in a way that this </w:t>
      </w:r>
      <w:r>
        <w:t>Agreement</w:t>
      </w:r>
      <w:r w:rsidRPr="00C8205B">
        <w:t xml:space="preserve"> is no longer adequate or appropriate for compliance with the</w:t>
      </w:r>
      <w:r>
        <w:t xml:space="preserve"> Data Protection Legislation, the p</w:t>
      </w:r>
      <w:r w:rsidRPr="00C8205B">
        <w:t xml:space="preserve">arties agree that they shall negotiate in good faith to review this </w:t>
      </w:r>
      <w:r>
        <w:t xml:space="preserve">Framework </w:t>
      </w:r>
      <w:r w:rsidRPr="00C8205B">
        <w:t xml:space="preserve">Agreement in light of the current </w:t>
      </w:r>
      <w:r>
        <w:t>Data Protection Legislation</w:t>
      </w:r>
      <w:r w:rsidRPr="00C8205B">
        <w:t xml:space="preserve"> and amend, terminate and/or replace this </w:t>
      </w:r>
      <w:r>
        <w:t xml:space="preserve">clause and the relevant schedule, </w:t>
      </w:r>
      <w:r w:rsidRPr="00C8205B">
        <w:t>as appropriate</w:t>
      </w:r>
      <w:r w:rsidR="002F20A2">
        <w:t>.</w:t>
      </w:r>
    </w:p>
    <w:p w14:paraId="2C9A54AE" w14:textId="77777777" w:rsidR="005A6BAE" w:rsidRPr="005A6BAE" w:rsidRDefault="005A6BAE" w:rsidP="005A6BAE">
      <w:pPr>
        <w:pStyle w:val="BWBLevel1"/>
        <w:rPr>
          <w:b/>
        </w:rPr>
      </w:pPr>
      <w:bookmarkStart w:id="128" w:name="_Toc256000014"/>
      <w:bookmarkStart w:id="129" w:name="_Toc15297274"/>
      <w:bookmarkStart w:id="130" w:name="_Toc15571441"/>
      <w:bookmarkStart w:id="131" w:name="_Ref15655446"/>
      <w:bookmarkStart w:id="132" w:name="_Ref15910349"/>
      <w:bookmarkStart w:id="133" w:name="_Toc16004915"/>
      <w:bookmarkStart w:id="134" w:name="_Toc16006430"/>
      <w:bookmarkStart w:id="135" w:name="_Ref17216490"/>
      <w:bookmarkStart w:id="136" w:name="_Ref17292002"/>
      <w:bookmarkStart w:id="137" w:name="_Ref17293623"/>
      <w:bookmarkStart w:id="138" w:name="_Toc17295672"/>
      <w:bookmarkStart w:id="139" w:name="_Toc18666361"/>
      <w:r w:rsidRPr="005A6BAE">
        <w:rPr>
          <w:b/>
        </w:rPr>
        <w:t>CONFIDENTIALITY</w:t>
      </w:r>
      <w:bookmarkEnd w:id="128"/>
      <w:bookmarkEnd w:id="129"/>
      <w:bookmarkEnd w:id="130"/>
      <w:bookmarkEnd w:id="131"/>
      <w:bookmarkEnd w:id="132"/>
      <w:bookmarkEnd w:id="133"/>
      <w:bookmarkEnd w:id="134"/>
      <w:bookmarkEnd w:id="135"/>
      <w:bookmarkEnd w:id="136"/>
      <w:bookmarkEnd w:id="137"/>
      <w:bookmarkEnd w:id="138"/>
      <w:bookmarkEnd w:id="139"/>
    </w:p>
    <w:p w14:paraId="37AF667C" w14:textId="77777777" w:rsidR="005A6BAE" w:rsidRDefault="005A6BAE" w:rsidP="005A6BAE">
      <w:pPr>
        <w:pStyle w:val="BWBLevel2"/>
      </w:pPr>
      <w:bookmarkStart w:id="140" w:name="_Ref17296221"/>
      <w:r>
        <w:t>Each party undertakes that it shall not at any time disclose to any person any Confidential Information concerning the business, affairs, customers, clients or suppliers of the other party, except as permitted by clause</w:t>
      </w:r>
      <w:r w:rsidR="00756DB1">
        <w:t xml:space="preserve"> </w:t>
      </w:r>
      <w:r w:rsidR="00756DB1">
        <w:fldChar w:fldCharType="begin"/>
      </w:r>
      <w:r w:rsidR="00756DB1">
        <w:instrText xml:space="preserve"> REF _Ref17291990 \r \h </w:instrText>
      </w:r>
      <w:r w:rsidR="00756DB1">
        <w:fldChar w:fldCharType="separate"/>
      </w:r>
      <w:r w:rsidR="009C054F">
        <w:t>15.2</w:t>
      </w:r>
      <w:r w:rsidR="00756DB1">
        <w:fldChar w:fldCharType="end"/>
      </w:r>
      <w:bookmarkEnd w:id="140"/>
      <w:r w:rsidR="00454D04">
        <w:t>.</w:t>
      </w:r>
    </w:p>
    <w:p w14:paraId="5EFB83A1" w14:textId="77777777" w:rsidR="005A6BAE" w:rsidRDefault="00756DB1" w:rsidP="005A6BAE">
      <w:pPr>
        <w:pStyle w:val="BWBLevel2"/>
      </w:pPr>
      <w:bookmarkStart w:id="141" w:name="_Ref17291990"/>
      <w:r>
        <w:t>Each party may disclose the other party's Confidential Information</w:t>
      </w:r>
      <w:bookmarkEnd w:id="141"/>
      <w:r>
        <w:t>:</w:t>
      </w:r>
    </w:p>
    <w:p w14:paraId="71F5967F" w14:textId="77777777" w:rsidR="00756DB1" w:rsidRDefault="00756DB1" w:rsidP="00756DB1">
      <w:pPr>
        <w:pStyle w:val="BWBLevel3"/>
      </w:pPr>
      <w:r>
        <w:t xml:space="preserve">to its employees, officers, representatives or advisers who need to know such information for the purposes of exercising the party's rights or carrying out its obligations under or in connection with this Agreement. Each party shall ensure that its employees, officers, representatives or advisers to whom it discloses the other party's Confidential Information comply with this clause </w:t>
      </w:r>
      <w:r>
        <w:fldChar w:fldCharType="begin"/>
      </w:r>
      <w:r>
        <w:instrText xml:space="preserve"> REF _Ref17292002 \r \h </w:instrText>
      </w:r>
      <w:r>
        <w:fldChar w:fldCharType="separate"/>
      </w:r>
      <w:r w:rsidR="009C054F">
        <w:t>15</w:t>
      </w:r>
      <w:r>
        <w:fldChar w:fldCharType="end"/>
      </w:r>
      <w:r>
        <w:t>;</w:t>
      </w:r>
      <w:r w:rsidR="00EC0FF1">
        <w:t xml:space="preserve"> or</w:t>
      </w:r>
    </w:p>
    <w:p w14:paraId="759B6C43" w14:textId="77777777" w:rsidR="00756DB1" w:rsidRDefault="00756DB1" w:rsidP="00756DB1">
      <w:pPr>
        <w:pStyle w:val="BWBLevel3"/>
      </w:pPr>
      <w:r>
        <w:t>as may be required by law, a court of competent jurisdiction or any governmental or regulatory authority.</w:t>
      </w:r>
    </w:p>
    <w:p w14:paraId="6695365B" w14:textId="77777777" w:rsidR="00756DB1" w:rsidRDefault="00756DB1" w:rsidP="00756DB1">
      <w:pPr>
        <w:pStyle w:val="BWBLevel2"/>
      </w:pPr>
      <w:r>
        <w:t xml:space="preserve">No party shall use any other party's Confidential Information for any purpose other than to exercise its rights and perform its obligations under or in connection with this </w:t>
      </w:r>
      <w:bookmarkStart w:id="142" w:name="_9kML3G6ZWu4EFENNQ8wvjstvB"/>
      <w:r>
        <w:t>Agreement</w:t>
      </w:r>
      <w:bookmarkEnd w:id="142"/>
      <w:r>
        <w:t>.</w:t>
      </w:r>
    </w:p>
    <w:p w14:paraId="0553302E" w14:textId="77777777" w:rsidR="002F20A2" w:rsidRDefault="002F20A2" w:rsidP="002F20A2">
      <w:pPr>
        <w:pStyle w:val="BWBLevel2"/>
        <w:rPr>
          <w:rFonts w:eastAsia="Times New Roman"/>
        </w:rPr>
      </w:pPr>
      <w:r w:rsidRPr="006A67A9">
        <w:rPr>
          <w:rFonts w:eastAsia="Times New Roman"/>
        </w:rPr>
        <w:t>In the interests of transparency about public funding, L&amp;P publicly reports the following information for each payment at or above a de minimis threshold of £250 (exc VAT): (a) name of the supplier</w:t>
      </w:r>
      <w:r>
        <w:rPr>
          <w:rFonts w:eastAsia="Times New Roman"/>
        </w:rPr>
        <w:t xml:space="preserve">; (b) </w:t>
      </w:r>
      <w:r w:rsidRPr="006A67A9">
        <w:rPr>
          <w:rFonts w:eastAsia="Times New Roman"/>
        </w:rPr>
        <w:t>general description of services</w:t>
      </w:r>
      <w:r>
        <w:rPr>
          <w:rFonts w:eastAsia="Times New Roman"/>
        </w:rPr>
        <w:t xml:space="preserve">; and (c) </w:t>
      </w:r>
      <w:r w:rsidRPr="006A67A9">
        <w:rPr>
          <w:rFonts w:eastAsia="Times New Roman"/>
        </w:rPr>
        <w:t>amount of payment</w:t>
      </w:r>
      <w:r>
        <w:rPr>
          <w:rFonts w:eastAsia="Times New Roman"/>
        </w:rPr>
        <w:t>, (</w:t>
      </w:r>
      <w:r w:rsidRPr="006A67A9">
        <w:rPr>
          <w:rFonts w:eastAsia="Times New Roman"/>
        </w:rPr>
        <w:t xml:space="preserve">together, the </w:t>
      </w:r>
      <w:r w:rsidRPr="004428E4">
        <w:rPr>
          <w:rFonts w:eastAsia="Times New Roman"/>
          <w:b/>
        </w:rPr>
        <w:t>Transparency Information</w:t>
      </w:r>
      <w:r>
        <w:rPr>
          <w:rFonts w:eastAsia="Times New Roman"/>
        </w:rPr>
        <w:t xml:space="preserve">). </w:t>
      </w:r>
    </w:p>
    <w:p w14:paraId="636C167F" w14:textId="77777777" w:rsidR="00756DB1" w:rsidRDefault="002F20A2" w:rsidP="002F20A2">
      <w:pPr>
        <w:pStyle w:val="BWBLevel2"/>
      </w:pPr>
      <w:r w:rsidRPr="006A67A9">
        <w:rPr>
          <w:rFonts w:eastAsia="Times New Roman"/>
        </w:rPr>
        <w:t>For the avoidance of doubt, the Transparency Information shall not be considered to be Confidential Information for the purposes of this</w:t>
      </w:r>
      <w:r>
        <w:rPr>
          <w:rFonts w:eastAsia="Times New Roman"/>
        </w:rPr>
        <w:t xml:space="preserve"> </w:t>
      </w:r>
      <w:r w:rsidRPr="006A67A9">
        <w:rPr>
          <w:rFonts w:eastAsia="Times New Roman"/>
        </w:rPr>
        <w:t>Agreement</w:t>
      </w:r>
      <w:r w:rsidR="00756DB1">
        <w:t>.</w:t>
      </w:r>
    </w:p>
    <w:p w14:paraId="44A7F268" w14:textId="77777777" w:rsidR="006C005A" w:rsidRDefault="006C005A" w:rsidP="002F20A2">
      <w:pPr>
        <w:pStyle w:val="BWBLevel2"/>
      </w:pPr>
      <w:r>
        <w:t>Unless otherwise directed by L&amp;P, the Supplier shall not make any press announcements or publicise this Agreement in any way without L&amp;P’s prior written consent</w:t>
      </w:r>
      <w:r w:rsidR="00373844">
        <w:t>.</w:t>
      </w:r>
    </w:p>
    <w:p w14:paraId="7A0B6BAD" w14:textId="77777777" w:rsidR="00373844" w:rsidRDefault="00373844" w:rsidP="002F20A2">
      <w:pPr>
        <w:pStyle w:val="BWBLevel2"/>
      </w:pPr>
      <w:r>
        <w:lastRenderedPageBreak/>
        <w:t>L&amp;P shall be entitled to publicise this Agreement in accordance with any legal obligation on L&amp;P.</w:t>
      </w:r>
    </w:p>
    <w:p w14:paraId="232EBB45" w14:textId="77777777" w:rsidR="00373844" w:rsidRDefault="00373844" w:rsidP="002F20A2">
      <w:pPr>
        <w:pStyle w:val="BWBLevel2"/>
      </w:pPr>
      <w:r>
        <w:t>The Supplier shall not do anything that may damage the reputation of L&amp;P or bring L&amp;P into disrepute.</w:t>
      </w:r>
    </w:p>
    <w:p w14:paraId="52D2FD70" w14:textId="77777777" w:rsidR="00756DB1" w:rsidRPr="00756DB1" w:rsidRDefault="00756DB1" w:rsidP="00870F4B">
      <w:pPr>
        <w:pStyle w:val="BWBLevel1"/>
        <w:keepNext/>
      </w:pPr>
      <w:bookmarkStart w:id="143" w:name="_Ref17293612"/>
      <w:bookmarkStart w:id="144" w:name="_Toc17295673"/>
      <w:bookmarkStart w:id="145" w:name="_Toc18666362"/>
      <w:r>
        <w:rPr>
          <w:b/>
        </w:rPr>
        <w:t>LIMITATION OF LIABILITY</w:t>
      </w:r>
      <w:bookmarkEnd w:id="143"/>
      <w:bookmarkEnd w:id="144"/>
      <w:bookmarkEnd w:id="145"/>
    </w:p>
    <w:p w14:paraId="03519472" w14:textId="77777777" w:rsidR="00F17DCE" w:rsidRDefault="00F17DCE" w:rsidP="00870F4B">
      <w:pPr>
        <w:pStyle w:val="BWBLevel2"/>
        <w:keepNext/>
      </w:pPr>
      <w:bookmarkStart w:id="146" w:name="_Ref17293151"/>
      <w:r w:rsidRPr="005B6536">
        <w:t xml:space="preserve">Nothing in this </w:t>
      </w:r>
      <w:bookmarkStart w:id="147" w:name="_9kML5I6ZWu4EFENNQ8wvjstvB"/>
      <w:r w:rsidRPr="005B6536">
        <w:t>Agreement</w:t>
      </w:r>
      <w:bookmarkEnd w:id="147"/>
      <w:r>
        <w:t xml:space="preserve"> </w:t>
      </w:r>
      <w:r w:rsidRPr="005B6536">
        <w:t xml:space="preserve">shall limit or exclude </w:t>
      </w:r>
      <w:r>
        <w:t xml:space="preserve">either party’s </w:t>
      </w:r>
      <w:r w:rsidRPr="005B6536">
        <w:t>liability for</w:t>
      </w:r>
      <w:r>
        <w:t xml:space="preserve">: (a) death or personal injury caused by its negligence, or the negligence of its personnel, agents or subcontractors; (b) fraud or fraudulent misrepresentation; (c) any indemnity given under this </w:t>
      </w:r>
      <w:bookmarkStart w:id="148" w:name="_9kML6J6ZWu4EFENNQ8wvjstvB"/>
      <w:r>
        <w:t>Agreement</w:t>
      </w:r>
      <w:bookmarkEnd w:id="148"/>
      <w:r>
        <w:t xml:space="preserve">; (d) </w:t>
      </w:r>
      <w:r w:rsidRPr="00355481">
        <w:t xml:space="preserve">breach of the terms implied by </w:t>
      </w:r>
      <w:bookmarkStart w:id="149" w:name="_9kR3WTr27759D3rcszv1G5w25rdoIEBLP7aeJ9E"/>
      <w:r w:rsidRPr="00355481">
        <w:t>section 2 of the Supply of Goods and Services Act 1982</w:t>
      </w:r>
      <w:bookmarkEnd w:id="149"/>
      <w:r w:rsidRPr="00355481">
        <w:t xml:space="preserve"> (title and quiet possession)</w:t>
      </w:r>
      <w:r>
        <w:t>; or (e) any other liability which cannot be legally limited or excluded by Applicable Law.</w:t>
      </w:r>
      <w:bookmarkEnd w:id="146"/>
    </w:p>
    <w:p w14:paraId="6BB89C53" w14:textId="77777777" w:rsidR="00F17DCE" w:rsidRDefault="00F17DCE" w:rsidP="00756DB1">
      <w:pPr>
        <w:pStyle w:val="BWBLevel2"/>
      </w:pPr>
      <w:r>
        <w:t xml:space="preserve">Subject to clause </w:t>
      </w:r>
      <w:r>
        <w:fldChar w:fldCharType="begin"/>
      </w:r>
      <w:r>
        <w:instrText xml:space="preserve"> REF _Ref17293151 \r \h </w:instrText>
      </w:r>
      <w:r>
        <w:fldChar w:fldCharType="separate"/>
      </w:r>
      <w:r w:rsidR="009C054F">
        <w:t>16.1</w:t>
      </w:r>
      <w:r>
        <w:fldChar w:fldCharType="end"/>
      </w:r>
      <w:r>
        <w:t xml:space="preserve"> neither party to this </w:t>
      </w:r>
      <w:bookmarkStart w:id="150" w:name="_9kML7K6ZWu4EFENNQ8wvjstvB"/>
      <w:r>
        <w:t>Agreement</w:t>
      </w:r>
      <w:bookmarkEnd w:id="150"/>
      <w:r>
        <w:t xml:space="preserve"> shall have any liability to the other party, whether in contract, tort (including negligence), breach of statutory duty, or otherwise, for any: (i) loss of profit; (ii) loss of goodwill; (iii) loss of business; (iv) loss of business opportunity; (v) loss of anticipated saving; or (vi) special, indirect or consequential damage or loss arising under or in connection with this </w:t>
      </w:r>
      <w:bookmarkStart w:id="151" w:name="_9kML8L6ZWu4EFENNQ8wvjstvB"/>
      <w:r>
        <w:t>Agreement</w:t>
      </w:r>
      <w:bookmarkEnd w:id="151"/>
      <w:r>
        <w:t>.</w:t>
      </w:r>
    </w:p>
    <w:p w14:paraId="2451FDDD" w14:textId="77777777" w:rsidR="00F17DCE" w:rsidRDefault="00F17DCE" w:rsidP="00756DB1">
      <w:pPr>
        <w:pStyle w:val="BWBLevel2"/>
      </w:pPr>
      <w:r>
        <w:t xml:space="preserve">Subject to clause </w:t>
      </w:r>
      <w:r>
        <w:fldChar w:fldCharType="begin"/>
      </w:r>
      <w:r>
        <w:instrText xml:space="preserve"> REF _Ref17293151 \r \h </w:instrText>
      </w:r>
      <w:r>
        <w:fldChar w:fldCharType="separate"/>
      </w:r>
      <w:r w:rsidR="009C054F">
        <w:t>16.1</w:t>
      </w:r>
      <w:r>
        <w:fldChar w:fldCharType="end"/>
      </w:r>
      <w:r>
        <w:t xml:space="preserve"> </w:t>
      </w:r>
      <w:r w:rsidRPr="00F528BA">
        <w:t>each party</w:t>
      </w:r>
      <w:r>
        <w:t>’</w:t>
      </w:r>
      <w:r w:rsidRPr="00F528BA">
        <w:t xml:space="preserve">s total liability to the other party, whether in contract, tort (including negligence), breach of statutory duty, or otherwise, arising under or in connection with this </w:t>
      </w:r>
      <w:bookmarkStart w:id="152" w:name="_9kML9M6ZWu4EFENNQ8wvjstvB"/>
      <w:r w:rsidRPr="00F528BA">
        <w:t>Agreement</w:t>
      </w:r>
      <w:bookmarkEnd w:id="152"/>
      <w:r w:rsidRPr="00F528BA">
        <w:t xml:space="preserve"> shall be limited to </w:t>
      </w:r>
      <w:r w:rsidR="00EA2D81">
        <w:t>two times (2x) the</w:t>
      </w:r>
      <w:r w:rsidRPr="00F528BA">
        <w:t xml:space="preserve"> Charges paid and/or payable by </w:t>
      </w:r>
      <w:bookmarkStart w:id="153" w:name="_9kR3WTr266BEBL0p9vu9xgxBvn2I9zBeNBAy78A"/>
      <w:r w:rsidR="00373844">
        <w:t xml:space="preserve">L&amp;P </w:t>
      </w:r>
      <w:r w:rsidRPr="00F528BA">
        <w:t xml:space="preserve">under this </w:t>
      </w:r>
      <w:bookmarkStart w:id="154" w:name="_9kMLAN6ZWu4EFENNQ8wvjstvB"/>
      <w:r w:rsidRPr="00F528BA">
        <w:t>Agreement</w:t>
      </w:r>
      <w:bookmarkEnd w:id="153"/>
      <w:bookmarkEnd w:id="154"/>
      <w:r w:rsidRPr="00F528BA">
        <w:t xml:space="preserve"> or £</w:t>
      </w:r>
      <w:r w:rsidR="00EA2D81">
        <w:t>250</w:t>
      </w:r>
      <w:r w:rsidRPr="00F528BA">
        <w:t>,000, whichever is greater</w:t>
      </w:r>
      <w:r>
        <w:t>.</w:t>
      </w:r>
    </w:p>
    <w:p w14:paraId="7884CC71" w14:textId="77777777" w:rsidR="00F17DCE" w:rsidRDefault="00A42324" w:rsidP="00F17DCE">
      <w:pPr>
        <w:pStyle w:val="BWBLevel2"/>
      </w:pPr>
      <w:r>
        <w:t>The Supplier</w:t>
      </w:r>
      <w:r w:rsidR="00F17DCE">
        <w:t xml:space="preserve"> undertakes to </w:t>
      </w:r>
      <w:r w:rsidR="00373844">
        <w:t xml:space="preserve">L&amp;P </w:t>
      </w:r>
      <w:r w:rsidR="00F17DCE">
        <w:t xml:space="preserve">that it shall take all reasonable steps to ensure no employees of </w:t>
      </w:r>
      <w:r>
        <w:t>the Supplier</w:t>
      </w:r>
      <w:r w:rsidR="00F17DCE">
        <w:t xml:space="preserve"> are or will be eligible to transfer to the employment of </w:t>
      </w:r>
      <w:bookmarkStart w:id="155" w:name="_9kR3WTr266BEALL885zqw"/>
      <w:bookmarkEnd w:id="155"/>
      <w:r w:rsidR="00373844">
        <w:t xml:space="preserve">L&amp;P </w:t>
      </w:r>
      <w:r w:rsidR="00F17DCE">
        <w:t xml:space="preserve">under the </w:t>
      </w:r>
      <w:r w:rsidR="00F17DCE" w:rsidRPr="003D104E">
        <w:rPr>
          <w:bCs/>
        </w:rPr>
        <w:t>Transfer Regulations</w:t>
      </w:r>
      <w:r w:rsidR="00F17DCE">
        <w:t xml:space="preserve"> (or that any liability in connection with such employees will so transfer) in connection with the termination of the Services (or any part thereof).</w:t>
      </w:r>
    </w:p>
    <w:p w14:paraId="19A3FDFE" w14:textId="77777777" w:rsidR="00F17DCE" w:rsidRDefault="00A42324" w:rsidP="00F17DCE">
      <w:pPr>
        <w:pStyle w:val="BWBLevel2"/>
      </w:pPr>
      <w:r>
        <w:t>The Supplier</w:t>
      </w:r>
      <w:r w:rsidR="00F17DCE">
        <w:t xml:space="preserve"> shall indemnify </w:t>
      </w:r>
      <w:r w:rsidR="00373844">
        <w:t xml:space="preserve">L&amp;P </w:t>
      </w:r>
      <w:r w:rsidR="00F17DCE">
        <w:t xml:space="preserve">on demand against all costs and losses (including reasonable legal expenses and any awards payable to any employee(s) resulting from any subsequent termination of the employee’s employment by </w:t>
      </w:r>
      <w:r w:rsidR="00373844">
        <w:t xml:space="preserve">L&amp;P </w:t>
      </w:r>
      <w:r w:rsidR="00F17DCE">
        <w:t xml:space="preserve">provided such termination is made within twelve months of the individual(s) becoming an employee(s) of </w:t>
      </w:r>
      <w:r w:rsidR="00373844">
        <w:t>L&amp;P</w:t>
      </w:r>
      <w:r w:rsidR="00F17DCE">
        <w:t xml:space="preserve">) arising in connection with the operation of the Transfer Regulations or any right, assertion or </w:t>
      </w:r>
      <w:bookmarkStart w:id="156" w:name="_9kMKJ5YVt466DHGQEjhu"/>
      <w:r w:rsidR="00F17DCE">
        <w:t>claim</w:t>
      </w:r>
      <w:bookmarkEnd w:id="156"/>
      <w:r w:rsidR="00F17DCE">
        <w:t xml:space="preserve"> by an employee or any former employee or any employee representative of </w:t>
      </w:r>
      <w:r>
        <w:t>the Supplier</w:t>
      </w:r>
      <w:r w:rsidR="00F17DCE">
        <w:t xml:space="preserve"> that </w:t>
      </w:r>
      <w:r w:rsidR="00373844">
        <w:t>L&amp;P</w:t>
      </w:r>
      <w:r w:rsidRPr="00F528BA">
        <w:t xml:space="preserve"> </w:t>
      </w:r>
      <w:r w:rsidR="00F17DCE">
        <w:t>has obligations, duties to or is otherwise liable to him or her under the Transfer Regulations, in so far as they apply to the Services</w:t>
      </w:r>
      <w:r>
        <w:t>.</w:t>
      </w:r>
    </w:p>
    <w:p w14:paraId="4353C553" w14:textId="77777777" w:rsidR="00A42324" w:rsidRDefault="00A42324" w:rsidP="00F17DCE">
      <w:pPr>
        <w:pStyle w:val="BWBLevel2"/>
      </w:pPr>
      <w:r>
        <w:t xml:space="preserve">The rights of </w:t>
      </w:r>
      <w:bookmarkStart w:id="157" w:name="_9kMIH5YVt488DGDN2rBxwBzizDxp4KB1DgPDC09"/>
      <w:r>
        <w:t xml:space="preserve">the parties under this </w:t>
      </w:r>
      <w:bookmarkStart w:id="158" w:name="_9kMLBO6ZWu4EFENNQ8wvjstvB"/>
      <w:r>
        <w:t>Agreement</w:t>
      </w:r>
      <w:bookmarkEnd w:id="157"/>
      <w:bookmarkEnd w:id="158"/>
      <w:r>
        <w:t xml:space="preserve"> are in addition to, and not exclusive of, any rights or remedies provided by the common law.</w:t>
      </w:r>
    </w:p>
    <w:p w14:paraId="7FC5E900" w14:textId="77777777" w:rsidR="00A42324" w:rsidRDefault="00A42324" w:rsidP="00F17DCE">
      <w:pPr>
        <w:pStyle w:val="BWBLevel2"/>
      </w:pPr>
      <w:r>
        <w:t xml:space="preserve">If the Supplier is required to indemnify </w:t>
      </w:r>
      <w:r w:rsidR="00373844">
        <w:t xml:space="preserve">L&amp;P </w:t>
      </w:r>
      <w:r>
        <w:t xml:space="preserve">under this Agreement, </w:t>
      </w:r>
      <w:r w:rsidR="00373844">
        <w:t xml:space="preserve">L&amp;P </w:t>
      </w:r>
      <w:r>
        <w:t>shall:</w:t>
      </w:r>
    </w:p>
    <w:p w14:paraId="66889BC2" w14:textId="77777777" w:rsidR="00A42324" w:rsidRDefault="00A42324" w:rsidP="00A42324">
      <w:pPr>
        <w:pStyle w:val="BWBLevel3"/>
      </w:pPr>
      <w:r>
        <w:t>notify the Supplier in writing of any claim against it in respect of which it wishes to rely on the applicable indemnity under this Agreement (</w:t>
      </w:r>
      <w:r w:rsidRPr="00B040F9">
        <w:rPr>
          <w:b/>
        </w:rPr>
        <w:t>Claim</w:t>
      </w:r>
      <w:r>
        <w:t xml:space="preserve">); </w:t>
      </w:r>
    </w:p>
    <w:p w14:paraId="21CC5DEF" w14:textId="77777777" w:rsidR="00A42324" w:rsidRDefault="00A42324" w:rsidP="00A42324">
      <w:pPr>
        <w:pStyle w:val="BWBLevel3"/>
      </w:pPr>
      <w:r>
        <w:t xml:space="preserve">allow the Supplier, at its own cost, to conduct all negotiations and proceedings and to settle the Claim, always provided that the Supplier shall obtain </w:t>
      </w:r>
      <w:r w:rsidR="00373844">
        <w:t>L&amp;P</w:t>
      </w:r>
      <w:r>
        <w:t>’</w:t>
      </w:r>
      <w:r w:rsidR="00373844">
        <w:t>s</w:t>
      </w:r>
      <w:r>
        <w:t xml:space="preserve"> prior approval of any settlement terms, such approval not to be unreasonably withheld;</w:t>
      </w:r>
    </w:p>
    <w:p w14:paraId="383C685A" w14:textId="77777777" w:rsidR="00A42324" w:rsidRDefault="00A42324" w:rsidP="00A42324">
      <w:pPr>
        <w:pStyle w:val="BWBLevel3"/>
      </w:pPr>
      <w:r>
        <w:lastRenderedPageBreak/>
        <w:t xml:space="preserve">provide the Supplier with such reasonable assistance regarding the Claim as is required by the Supplier, subject to reimbursement by the Supplier of </w:t>
      </w:r>
      <w:bookmarkStart w:id="159" w:name="_9kMHzG6ZWu9A6ENP"/>
      <w:r w:rsidR="00373844">
        <w:t>L&amp;P</w:t>
      </w:r>
      <w:r>
        <w:t>’</w:t>
      </w:r>
      <w:bookmarkEnd w:id="159"/>
      <w:r w:rsidR="00373844">
        <w:t>s</w:t>
      </w:r>
      <w:r>
        <w:t xml:space="preserve"> costs so incurred; and </w:t>
      </w:r>
    </w:p>
    <w:p w14:paraId="007C05F6" w14:textId="77777777" w:rsidR="00A42324" w:rsidRDefault="00A42324" w:rsidP="00A42324">
      <w:pPr>
        <w:pStyle w:val="BWBLevel3"/>
      </w:pPr>
      <w:r>
        <w:t xml:space="preserve">not, without prior consultation with the Supplier, make any admission relating to the Claim or attempt to settle it, provided that the Supplier considers and defends any Claim diligently, using competent counsel and in such a way as not to bring the reputation of </w:t>
      </w:r>
      <w:r w:rsidR="00373844">
        <w:t xml:space="preserve">L&amp;P </w:t>
      </w:r>
      <w:r>
        <w:t>into disrepute.</w:t>
      </w:r>
    </w:p>
    <w:p w14:paraId="30FD69DD" w14:textId="77777777" w:rsidR="00756DB1" w:rsidRPr="00A42324" w:rsidRDefault="00756DB1" w:rsidP="00756DB1">
      <w:pPr>
        <w:pStyle w:val="BWBLevel1"/>
      </w:pPr>
      <w:bookmarkStart w:id="160" w:name="_Ref17292830"/>
      <w:bookmarkStart w:id="161" w:name="_Toc17295674"/>
      <w:bookmarkStart w:id="162" w:name="_Toc18666363"/>
      <w:r>
        <w:rPr>
          <w:b/>
        </w:rPr>
        <w:t>TERMINATION</w:t>
      </w:r>
      <w:bookmarkEnd w:id="160"/>
      <w:bookmarkEnd w:id="161"/>
      <w:bookmarkEnd w:id="162"/>
    </w:p>
    <w:p w14:paraId="04D2FF4F" w14:textId="77777777" w:rsidR="00A42324" w:rsidRDefault="00373844" w:rsidP="00A42324">
      <w:pPr>
        <w:pStyle w:val="BWBLevel2"/>
      </w:pPr>
      <w:r>
        <w:t xml:space="preserve">L&amp;P </w:t>
      </w:r>
      <w:r w:rsidR="00A42324">
        <w:t xml:space="preserve">may terminate this </w:t>
      </w:r>
      <w:bookmarkStart w:id="163" w:name="_9kMLCP6ZWu4EFENNQ8wvjstvB"/>
      <w:r w:rsidR="00A42324">
        <w:t>Agreement</w:t>
      </w:r>
      <w:bookmarkEnd w:id="163"/>
      <w:r w:rsidR="00A42324">
        <w:t xml:space="preserve"> on not less than thirty (30) days’ written notice.</w:t>
      </w:r>
    </w:p>
    <w:p w14:paraId="2D992545" w14:textId="77777777" w:rsidR="00A42324" w:rsidRDefault="00A42324" w:rsidP="00A42324">
      <w:pPr>
        <w:pStyle w:val="BWBLevel2"/>
      </w:pPr>
      <w:r>
        <w:t>Either party may terminate this Agreement with immediate effect by giving written notice to the other party if:</w:t>
      </w:r>
    </w:p>
    <w:p w14:paraId="6737A6A9" w14:textId="77777777" w:rsidR="00A42324" w:rsidRDefault="00A42324" w:rsidP="00A42324">
      <w:pPr>
        <w:pStyle w:val="BWBLevel3"/>
      </w:pPr>
      <w:r>
        <w:t xml:space="preserve">the other party commits a material breach of any term of this Agreement which breach is irremediable or (if such breach is remediable) fails to remedy that breach within a period of 20 days after being notified in writing to do so; </w:t>
      </w:r>
    </w:p>
    <w:p w14:paraId="5D019ABD" w14:textId="77777777" w:rsidR="00A42324" w:rsidRDefault="00A42324" w:rsidP="00A42324">
      <w:pPr>
        <w:pStyle w:val="BWBLevel3"/>
      </w:pPr>
      <w:r>
        <w:t>the other party takes any step or action in connection with its entering administration, provisional liquidation or any composition or arrangement with its creditors (other than in relation to a solvent restructuring), being wound up (whether voluntarily or by order of the court, unless for the purpose of a solvent restructuring), having a receiver appointed to any of its assets or ceasing to carry on business; and</w:t>
      </w:r>
    </w:p>
    <w:p w14:paraId="219A380D" w14:textId="77777777" w:rsidR="00A42324" w:rsidRPr="00756DB1" w:rsidRDefault="00A42324" w:rsidP="00A42324">
      <w:pPr>
        <w:pStyle w:val="BWBLevel3"/>
      </w:pPr>
      <w:r>
        <w:t>the other party suspends or ceases, or threatens to suspend or cease, carrying on all or a substantial part of its business.</w:t>
      </w:r>
    </w:p>
    <w:p w14:paraId="34651A13" w14:textId="77777777" w:rsidR="00756DB1" w:rsidRPr="0053207E" w:rsidRDefault="00756DB1" w:rsidP="00756DB1">
      <w:pPr>
        <w:pStyle w:val="BWBLevel1"/>
      </w:pPr>
      <w:bookmarkStart w:id="164" w:name="_Ref17293602"/>
      <w:bookmarkStart w:id="165" w:name="_Toc17295675"/>
      <w:bookmarkStart w:id="166" w:name="_Toc18666364"/>
      <w:r>
        <w:rPr>
          <w:b/>
        </w:rPr>
        <w:t>CONSEQUENCES OF TERMINATION</w:t>
      </w:r>
      <w:bookmarkEnd w:id="164"/>
      <w:bookmarkEnd w:id="165"/>
      <w:bookmarkEnd w:id="166"/>
    </w:p>
    <w:p w14:paraId="25A60C18" w14:textId="77777777" w:rsidR="0053207E" w:rsidRDefault="0053207E" w:rsidP="0053207E">
      <w:pPr>
        <w:pStyle w:val="BWBLevel2"/>
      </w:pPr>
      <w:r>
        <w:t>On termination or expiry of this Agreement:</w:t>
      </w:r>
    </w:p>
    <w:p w14:paraId="6E2AA93E" w14:textId="77777777" w:rsidR="0053207E" w:rsidRDefault="0053207E" w:rsidP="0053207E">
      <w:pPr>
        <w:pStyle w:val="BWBLevel3"/>
      </w:pPr>
      <w:r>
        <w:t xml:space="preserve">the Supplier shall immediately deliver to </w:t>
      </w:r>
      <w:r w:rsidR="00373844">
        <w:t xml:space="preserve">L&amp;P </w:t>
      </w:r>
      <w:r>
        <w:t>all</w:t>
      </w:r>
      <w:r w:rsidR="00870F4B">
        <w:t xml:space="preserve"> </w:t>
      </w:r>
      <w:r w:rsidR="00373844">
        <w:t>Products ordered under the Purchase Order, and</w:t>
      </w:r>
      <w:r w:rsidR="00E2595F">
        <w:t xml:space="preserve"> all</w:t>
      </w:r>
      <w:r>
        <w:t xml:space="preserve"> Deliverables whether or not then complete;</w:t>
      </w:r>
    </w:p>
    <w:p w14:paraId="75AB9606" w14:textId="77777777" w:rsidR="00554AAE" w:rsidRDefault="00554AAE" w:rsidP="0053207E">
      <w:pPr>
        <w:pStyle w:val="BWBLevel3"/>
      </w:pPr>
      <w:r>
        <w:t>the Supplier shall immediately cease providing the Services;</w:t>
      </w:r>
    </w:p>
    <w:p w14:paraId="52A7509A" w14:textId="77777777" w:rsidR="0053207E" w:rsidRDefault="00373844" w:rsidP="0053207E">
      <w:pPr>
        <w:pStyle w:val="BWBLevel3"/>
      </w:pPr>
      <w:r>
        <w:t xml:space="preserve">L&amp;P </w:t>
      </w:r>
      <w:r w:rsidR="0053207E">
        <w:t xml:space="preserve">shall </w:t>
      </w:r>
      <w:r w:rsidR="0053207E" w:rsidRPr="00BD6C3E">
        <w:t>pay any outstanding undisputed invoices promptly</w:t>
      </w:r>
      <w:r w:rsidR="00554AAE">
        <w:t xml:space="preserve"> for the Services and/or the Products provided under this Agreement</w:t>
      </w:r>
      <w:r w:rsidR="0053207E">
        <w:t>;</w:t>
      </w:r>
    </w:p>
    <w:p w14:paraId="77CBF77D" w14:textId="77777777" w:rsidR="0053207E" w:rsidRDefault="0053207E" w:rsidP="0053207E">
      <w:pPr>
        <w:pStyle w:val="BWBLevel3"/>
      </w:pPr>
      <w:r>
        <w:t>each party shall promptly:</w:t>
      </w:r>
    </w:p>
    <w:p w14:paraId="66E2648D" w14:textId="77777777" w:rsidR="0053207E" w:rsidRDefault="0053207E" w:rsidP="0053207E">
      <w:pPr>
        <w:pStyle w:val="BWBLevel4"/>
      </w:pPr>
      <w:r>
        <w:t>return to the other party all equipment, materials and property belonging to the other party that the other party had supplied to it in connection with the supply of the Services under this Agreement;</w:t>
      </w:r>
    </w:p>
    <w:p w14:paraId="16387607" w14:textId="77777777" w:rsidR="0053207E" w:rsidRDefault="0053207E" w:rsidP="0053207E">
      <w:pPr>
        <w:pStyle w:val="BWBLevel4"/>
      </w:pPr>
      <w:r>
        <w:t>return to the other party all documents and materials (and any copies) containing the other party’s Confidential Information;</w:t>
      </w:r>
    </w:p>
    <w:p w14:paraId="0F14A73D" w14:textId="77777777" w:rsidR="0053207E" w:rsidRDefault="0053207E" w:rsidP="0053207E">
      <w:pPr>
        <w:pStyle w:val="BWBLevel4"/>
      </w:pPr>
      <w:r>
        <w:t>erase all the other party’s Confidential Information from its computer systems (to the extent possible); and</w:t>
      </w:r>
    </w:p>
    <w:p w14:paraId="26608795" w14:textId="77777777" w:rsidR="0053207E" w:rsidRDefault="0053207E" w:rsidP="0053207E">
      <w:pPr>
        <w:pStyle w:val="BWBLevel4"/>
      </w:pPr>
      <w:r>
        <w:lastRenderedPageBreak/>
        <w:t>on request, certify in writing to the other party that it has complied with the requirements of this clause</w:t>
      </w:r>
      <w:r w:rsidR="00781A59">
        <w:t>;</w:t>
      </w:r>
      <w:r>
        <w:t xml:space="preserve"> and</w:t>
      </w:r>
    </w:p>
    <w:p w14:paraId="603E3059" w14:textId="77777777" w:rsidR="0053207E" w:rsidRDefault="0053207E" w:rsidP="0053207E">
      <w:pPr>
        <w:pStyle w:val="BWBLevel3"/>
      </w:pPr>
      <w:r>
        <w:t>the following clauses shall continue in force: clause</w:t>
      </w:r>
      <w:r w:rsidR="00F16780">
        <w:t xml:space="preserve"> </w:t>
      </w:r>
      <w:r w:rsidR="00F16780">
        <w:fldChar w:fldCharType="begin"/>
      </w:r>
      <w:r w:rsidR="00F16780">
        <w:instrText xml:space="preserve"> REF a431732 \r \h </w:instrText>
      </w:r>
      <w:r w:rsidR="00F16780">
        <w:fldChar w:fldCharType="separate"/>
      </w:r>
      <w:r w:rsidR="009C054F">
        <w:t>1</w:t>
      </w:r>
      <w:r w:rsidR="00F16780">
        <w:fldChar w:fldCharType="end"/>
      </w:r>
      <w:r>
        <w:t xml:space="preserve"> (Interpretation); clause </w:t>
      </w:r>
      <w:r w:rsidR="00F16780">
        <w:fldChar w:fldCharType="begin"/>
      </w:r>
      <w:r w:rsidR="00F16780">
        <w:instrText xml:space="preserve"> REF a193325 \r \h </w:instrText>
      </w:r>
      <w:r w:rsidR="00F16780">
        <w:fldChar w:fldCharType="separate"/>
      </w:r>
      <w:r w:rsidR="009C054F">
        <w:t>11</w:t>
      </w:r>
      <w:r w:rsidR="00F16780">
        <w:fldChar w:fldCharType="end"/>
      </w:r>
      <w:r>
        <w:t xml:space="preserve"> (Intellectual property rights); clause</w:t>
      </w:r>
      <w:r w:rsidR="00F16780">
        <w:t xml:space="preserve"> </w:t>
      </w:r>
      <w:r w:rsidR="00F16780">
        <w:fldChar w:fldCharType="begin"/>
      </w:r>
      <w:r w:rsidR="00F16780">
        <w:instrText xml:space="preserve"> REF _Ref17293641 \r \h </w:instrText>
      </w:r>
      <w:r w:rsidR="00F16780">
        <w:fldChar w:fldCharType="separate"/>
      </w:r>
      <w:r w:rsidR="009C054F">
        <w:t>13</w:t>
      </w:r>
      <w:r w:rsidR="00F16780">
        <w:fldChar w:fldCharType="end"/>
      </w:r>
      <w:r>
        <w:t xml:space="preserve"> (Compliance); </w:t>
      </w:r>
      <w:r w:rsidR="00F16780">
        <w:t xml:space="preserve">clause </w:t>
      </w:r>
      <w:r w:rsidR="00F16780">
        <w:fldChar w:fldCharType="begin"/>
      </w:r>
      <w:r w:rsidR="00F16780">
        <w:instrText xml:space="preserve"> REF _Ref17293632 \r \h </w:instrText>
      </w:r>
      <w:r w:rsidR="00F16780">
        <w:fldChar w:fldCharType="separate"/>
      </w:r>
      <w:r w:rsidR="009C054F">
        <w:t>14</w:t>
      </w:r>
      <w:r w:rsidR="00F16780">
        <w:fldChar w:fldCharType="end"/>
      </w:r>
      <w:r w:rsidR="00F16780">
        <w:t xml:space="preserve"> (Data protection); </w:t>
      </w:r>
      <w:r>
        <w:t>clause</w:t>
      </w:r>
      <w:r w:rsidR="00F16780">
        <w:t xml:space="preserve"> </w:t>
      </w:r>
      <w:r w:rsidR="00F16780">
        <w:fldChar w:fldCharType="begin"/>
      </w:r>
      <w:r w:rsidR="00F16780">
        <w:instrText xml:space="preserve"> REF _Ref17293623 \r \h </w:instrText>
      </w:r>
      <w:r w:rsidR="00F16780">
        <w:fldChar w:fldCharType="separate"/>
      </w:r>
      <w:r w:rsidR="009C054F">
        <w:t>15</w:t>
      </w:r>
      <w:r w:rsidR="00F16780">
        <w:fldChar w:fldCharType="end"/>
      </w:r>
      <w:r>
        <w:t xml:space="preserve"> (Confidentiality); clause</w:t>
      </w:r>
      <w:r w:rsidR="00F16780">
        <w:t xml:space="preserve"> </w:t>
      </w:r>
      <w:r w:rsidR="00F16780">
        <w:fldChar w:fldCharType="begin"/>
      </w:r>
      <w:r w:rsidR="00F16780">
        <w:instrText xml:space="preserve"> REF _Ref17293612 \r \h </w:instrText>
      </w:r>
      <w:r w:rsidR="00F16780">
        <w:fldChar w:fldCharType="separate"/>
      </w:r>
      <w:r w:rsidR="009C054F">
        <w:t>16</w:t>
      </w:r>
      <w:r w:rsidR="00F16780">
        <w:fldChar w:fldCharType="end"/>
      </w:r>
      <w:r>
        <w:t xml:space="preserve"> (Limitation of liability); clause </w:t>
      </w:r>
      <w:r w:rsidR="00F16780">
        <w:fldChar w:fldCharType="begin"/>
      </w:r>
      <w:r w:rsidR="00F16780">
        <w:instrText xml:space="preserve"> REF _Ref17293602 \r \h </w:instrText>
      </w:r>
      <w:r w:rsidR="00F16780">
        <w:fldChar w:fldCharType="separate"/>
      </w:r>
      <w:r w:rsidR="009C054F">
        <w:t>18</w:t>
      </w:r>
      <w:r w:rsidR="00F16780">
        <w:fldChar w:fldCharType="end"/>
      </w:r>
      <w:r>
        <w:t xml:space="preserve"> (Consequences of termination); and clause </w:t>
      </w:r>
      <w:r w:rsidR="00F16780">
        <w:fldChar w:fldCharType="begin"/>
      </w:r>
      <w:r w:rsidR="00F16780">
        <w:instrText xml:space="preserve"> REF _Ref15398466 \r \h </w:instrText>
      </w:r>
      <w:r w:rsidR="00F16780">
        <w:fldChar w:fldCharType="separate"/>
      </w:r>
      <w:r w:rsidR="009C054F">
        <w:t>21</w:t>
      </w:r>
      <w:r w:rsidR="00F16780">
        <w:fldChar w:fldCharType="end"/>
      </w:r>
      <w:r>
        <w:t xml:space="preserve"> (Variation and Waiver) to clause </w:t>
      </w:r>
      <w:r w:rsidR="00F16780">
        <w:fldChar w:fldCharType="begin"/>
      </w:r>
      <w:r w:rsidR="00F16780">
        <w:instrText xml:space="preserve"> REF _Ref15398504 \r \h </w:instrText>
      </w:r>
      <w:r w:rsidR="00F16780">
        <w:fldChar w:fldCharType="separate"/>
      </w:r>
      <w:r w:rsidR="009C054F">
        <w:t>28</w:t>
      </w:r>
      <w:r w:rsidR="00F16780">
        <w:fldChar w:fldCharType="end"/>
      </w:r>
      <w:r>
        <w:t xml:space="preserve"> (Governing law and jurisdiction).</w:t>
      </w:r>
    </w:p>
    <w:p w14:paraId="4CD1C2A3" w14:textId="77777777" w:rsidR="0053207E" w:rsidRPr="00756DB1" w:rsidRDefault="00F16780" w:rsidP="00F16780">
      <w:pPr>
        <w:pStyle w:val="BWBLevel2"/>
      </w:pPr>
      <w:r>
        <w:t xml:space="preserve">Termination or expiry of this Agreement shall not affect any rights, remedies, obligations or liabilities of the parties that have accrued up to the date of termination or expiry, including the right to claim damages in respect of any breach of the </w:t>
      </w:r>
      <w:bookmarkStart w:id="167" w:name="_9kMIH5YVt488DMPS7vuirsuA"/>
      <w:r>
        <w:t>Agreement</w:t>
      </w:r>
      <w:bookmarkEnd w:id="167"/>
      <w:r>
        <w:t xml:space="preserve"> which existed at or before the date of termination or expiry.</w:t>
      </w:r>
    </w:p>
    <w:p w14:paraId="2624CE2B" w14:textId="77777777" w:rsidR="00756DB1" w:rsidRPr="00756DB1" w:rsidRDefault="00756DB1" w:rsidP="00756DB1">
      <w:pPr>
        <w:pStyle w:val="BWBLevel1"/>
        <w:rPr>
          <w:b/>
        </w:rPr>
      </w:pPr>
      <w:bookmarkStart w:id="168" w:name="a817069"/>
      <w:bookmarkStart w:id="169" w:name="_Toc256000019"/>
      <w:bookmarkStart w:id="170" w:name="_Toc15297279"/>
      <w:bookmarkStart w:id="171" w:name="_Toc15571445"/>
      <w:bookmarkStart w:id="172" w:name="_Toc16004919"/>
      <w:bookmarkStart w:id="173" w:name="_Toc16006434"/>
      <w:bookmarkStart w:id="174" w:name="_Toc17295676"/>
      <w:bookmarkStart w:id="175" w:name="_Toc18666365"/>
      <w:r w:rsidRPr="00756DB1">
        <w:rPr>
          <w:b/>
        </w:rPr>
        <w:t>FORCE MAJEURE</w:t>
      </w:r>
      <w:bookmarkEnd w:id="168"/>
      <w:bookmarkEnd w:id="169"/>
      <w:bookmarkEnd w:id="170"/>
      <w:bookmarkEnd w:id="171"/>
      <w:bookmarkEnd w:id="172"/>
      <w:bookmarkEnd w:id="173"/>
      <w:bookmarkEnd w:id="174"/>
      <w:bookmarkEnd w:id="175"/>
    </w:p>
    <w:p w14:paraId="6D061120" w14:textId="77777777" w:rsidR="00756DB1" w:rsidRDefault="00756DB1" w:rsidP="00756DB1">
      <w:pPr>
        <w:pStyle w:val="BWBLevel2"/>
      </w:pPr>
      <w:bookmarkStart w:id="176" w:name="a692401"/>
      <w:r>
        <w:rPr>
          <w:rStyle w:val="DefTerm"/>
        </w:rPr>
        <w:t>Force Majeure Event</w:t>
      </w:r>
      <w:r w:rsidRPr="00B846A4">
        <w:t xml:space="preserve"> means any circumstance not within a party's reasonable control including, without limitation:</w:t>
      </w:r>
      <w:bookmarkEnd w:id="176"/>
      <w:r w:rsidRPr="00B846A4">
        <w:t xml:space="preserve"> </w:t>
      </w:r>
      <w:bookmarkStart w:id="177" w:name="a302689"/>
      <w:r w:rsidRPr="00B846A4">
        <w:t>(i) acts of God, flood, drought, earthquake or other natural disaster;</w:t>
      </w:r>
      <w:bookmarkEnd w:id="177"/>
      <w:r w:rsidRPr="00B846A4">
        <w:t xml:space="preserve"> (ii) </w:t>
      </w:r>
      <w:bookmarkStart w:id="178" w:name="a125152"/>
      <w:r w:rsidRPr="00B846A4">
        <w:t>epidemic or pandemic;</w:t>
      </w:r>
      <w:bookmarkEnd w:id="178"/>
      <w:r w:rsidRPr="00B846A4">
        <w:t xml:space="preserve"> (iii) </w:t>
      </w:r>
      <w:bookmarkStart w:id="179" w:name="a392185"/>
      <w:r w:rsidRPr="00B846A4">
        <w:t>terrorist attack, civil war, civil commotion or riots, war, threat of or preparation for war, armed conflict, imposition of sanctions, embargo, or breaking off of diplomatic relations;</w:t>
      </w:r>
      <w:bookmarkEnd w:id="179"/>
      <w:r w:rsidRPr="00B846A4">
        <w:t xml:space="preserve"> (iv) </w:t>
      </w:r>
      <w:bookmarkStart w:id="180" w:name="a325506"/>
      <w:r w:rsidRPr="00B846A4">
        <w:t>nuclear, chemical or biological contamination or sonic boom;</w:t>
      </w:r>
      <w:bookmarkEnd w:id="180"/>
      <w:r w:rsidRPr="00B846A4">
        <w:t xml:space="preserve"> (v) </w:t>
      </w:r>
      <w:bookmarkStart w:id="181" w:name="a525543"/>
      <w:r w:rsidRPr="00B846A4">
        <w:t>any law or any action taken by a government or public authority, including without limitation imposing an export or import restriction, quota or prohibition, or failing to grant a necessary licence or consent;</w:t>
      </w:r>
      <w:bookmarkEnd w:id="181"/>
      <w:r w:rsidRPr="00B846A4">
        <w:t xml:space="preserve"> (vi) </w:t>
      </w:r>
      <w:bookmarkStart w:id="182" w:name="a315645"/>
      <w:r w:rsidRPr="00B846A4">
        <w:t>collapse of buildings, fire, explosion or accident; and</w:t>
      </w:r>
      <w:bookmarkEnd w:id="182"/>
      <w:r>
        <w:t xml:space="preserve"> (vii) </w:t>
      </w:r>
      <w:r w:rsidRPr="00B846A4">
        <w:t>interruption or failure of utility service</w:t>
      </w:r>
      <w:r>
        <w:t>.</w:t>
      </w:r>
    </w:p>
    <w:p w14:paraId="1CCBD9BC" w14:textId="77777777" w:rsidR="00756DB1" w:rsidRDefault="00756DB1" w:rsidP="00756DB1">
      <w:pPr>
        <w:pStyle w:val="BWBLevel2"/>
      </w:pPr>
      <w:r>
        <w:t xml:space="preserve">Provided it has complied with clause </w:t>
      </w:r>
      <w:r>
        <w:fldChar w:fldCharType="begin"/>
      </w:r>
      <w:r>
        <w:instrText xml:space="preserve"> REF _Ref17292099 \r \h </w:instrText>
      </w:r>
      <w:r>
        <w:fldChar w:fldCharType="separate"/>
      </w:r>
      <w:r w:rsidR="009C054F">
        <w:t>19.3</w:t>
      </w:r>
      <w:r>
        <w:fldChar w:fldCharType="end"/>
      </w:r>
      <w:r>
        <w:t xml:space="preserve">, if a party is prevented, hindered or delayed in or from performing any of its obligations under this </w:t>
      </w:r>
      <w:bookmarkStart w:id="183" w:name="_9kMMAM6ZWu4EFENNQ8wvjstvB"/>
      <w:r>
        <w:t>Agreement</w:t>
      </w:r>
      <w:bookmarkEnd w:id="183"/>
      <w:r>
        <w:t xml:space="preserve"> by a Force Majeure Event (</w:t>
      </w:r>
      <w:r>
        <w:rPr>
          <w:rStyle w:val="DefTerm"/>
        </w:rPr>
        <w:t>Affected Party</w:t>
      </w:r>
      <w:r>
        <w:t xml:space="preserve">), the Affected Party shall not be in breach of this Agreement or otherwise liable for any such failure or delay in the performance of such obligations, including the obligation to pay any charges or fees under the </w:t>
      </w:r>
      <w:bookmarkStart w:id="184" w:name="_9kMMBN6ZWu4EFENNQ8wvjstvB"/>
      <w:r>
        <w:t>Agreement</w:t>
      </w:r>
      <w:bookmarkEnd w:id="184"/>
      <w:r>
        <w:t>. The time for performance of such obligations shall be extended accordingly.</w:t>
      </w:r>
    </w:p>
    <w:p w14:paraId="536CC45B" w14:textId="77777777" w:rsidR="00756DB1" w:rsidRDefault="00756DB1" w:rsidP="00756DB1">
      <w:pPr>
        <w:pStyle w:val="BWBLevel2"/>
      </w:pPr>
      <w:bookmarkStart w:id="185" w:name="_Ref17292099"/>
      <w:bookmarkEnd w:id="185"/>
      <w:r>
        <w:t>The Affected Party shall:</w:t>
      </w:r>
    </w:p>
    <w:p w14:paraId="0EB5C6B5" w14:textId="77777777" w:rsidR="00326284" w:rsidRDefault="00326284" w:rsidP="00326284">
      <w:pPr>
        <w:pStyle w:val="BWBLevel3"/>
      </w:pPr>
      <w:bookmarkStart w:id="186" w:name="a767324"/>
      <w:r>
        <w:t>as soon as reasonably practicable after the start of the Force Majeure Event but no later than seven (7) days from its start, notify the other party in writing of the Force Majeure Event, the date on which it started, its likely or potential duration, and the effect of the Force Majeure Event on its ability to perform any of its obligations under the Agreement; and</w:t>
      </w:r>
      <w:bookmarkEnd w:id="186"/>
    </w:p>
    <w:p w14:paraId="6E94B397" w14:textId="77777777" w:rsidR="00326284" w:rsidRDefault="00326284" w:rsidP="00326284">
      <w:pPr>
        <w:pStyle w:val="BWBLevel3"/>
      </w:pPr>
      <w:bookmarkStart w:id="187" w:name="a692555"/>
      <w:r>
        <w:t>use all reasonable endeavours to mitigate the effect of the Force Majeure Event on the performance of its obligations.</w:t>
      </w:r>
      <w:bookmarkEnd w:id="187"/>
    </w:p>
    <w:p w14:paraId="59BA9DA4" w14:textId="77777777" w:rsidR="00756DB1" w:rsidRDefault="00326284" w:rsidP="00EC0FF1">
      <w:pPr>
        <w:pStyle w:val="BWBLevel2"/>
      </w:pPr>
      <w:r>
        <w:t xml:space="preserve">If the Force Majeure Event prevents, hinders or delays the Affected Party's performance of its obligations for a continuous period of more than four (4) weeks, the party not affected by the Force Majeure Event may terminate this </w:t>
      </w:r>
      <w:bookmarkStart w:id="188" w:name="_9kMMCO6ZWu4EFENNQ8wvjstvB"/>
      <w:r>
        <w:t>Agreement</w:t>
      </w:r>
      <w:bookmarkEnd w:id="188"/>
      <w:r>
        <w:t xml:space="preserve"> by giving seven (7) days’ written notice to the Affected Party.</w:t>
      </w:r>
    </w:p>
    <w:p w14:paraId="673E8B18" w14:textId="77777777" w:rsidR="00326284" w:rsidRPr="00326284" w:rsidRDefault="00326284" w:rsidP="00071596">
      <w:pPr>
        <w:pStyle w:val="BWBLevel1"/>
        <w:keepNext/>
        <w:rPr>
          <w:b/>
        </w:rPr>
      </w:pPr>
      <w:bookmarkStart w:id="189" w:name="a773486"/>
      <w:bookmarkStart w:id="190" w:name="_Toc256000020"/>
      <w:bookmarkStart w:id="191" w:name="_Toc15297280"/>
      <w:bookmarkStart w:id="192" w:name="_Toc15571446"/>
      <w:bookmarkStart w:id="193" w:name="_Toc16004920"/>
      <w:bookmarkStart w:id="194" w:name="_Toc16006435"/>
      <w:bookmarkStart w:id="195" w:name="_Toc17295677"/>
      <w:bookmarkStart w:id="196" w:name="_Toc18666366"/>
      <w:r w:rsidRPr="00326284">
        <w:rPr>
          <w:b/>
        </w:rPr>
        <w:lastRenderedPageBreak/>
        <w:t>ASSIGNMENT AND OTHER DEALINGS</w:t>
      </w:r>
      <w:bookmarkEnd w:id="189"/>
      <w:bookmarkEnd w:id="190"/>
      <w:bookmarkEnd w:id="191"/>
      <w:bookmarkEnd w:id="192"/>
      <w:bookmarkEnd w:id="193"/>
      <w:bookmarkEnd w:id="194"/>
      <w:bookmarkEnd w:id="195"/>
      <w:bookmarkEnd w:id="196"/>
    </w:p>
    <w:p w14:paraId="656B14D9" w14:textId="77777777" w:rsidR="00326284" w:rsidRDefault="00326284" w:rsidP="00071596">
      <w:pPr>
        <w:pStyle w:val="BWBLevel2"/>
        <w:keepNext/>
        <w:numPr>
          <w:ilvl w:val="0"/>
          <w:numId w:val="0"/>
        </w:numPr>
        <w:ind w:left="879"/>
      </w:pPr>
      <w:r>
        <w:t xml:space="preserve">Neither party shall, without the other party’s prior written consent, assign, transfer, mortgage, charge, subcontract, delegate, declare a trust over or deal in any other manner with any of its rights and obligations under this </w:t>
      </w:r>
      <w:bookmarkStart w:id="197" w:name="_9kMMDP6ZWu4EFENNQ8wvjstvB"/>
      <w:r>
        <w:t>Agreement</w:t>
      </w:r>
      <w:bookmarkEnd w:id="197"/>
      <w:r>
        <w:t>.</w:t>
      </w:r>
    </w:p>
    <w:p w14:paraId="580BAFB5" w14:textId="77777777" w:rsidR="00326284" w:rsidRPr="00326284" w:rsidRDefault="00326284" w:rsidP="00326284">
      <w:pPr>
        <w:pStyle w:val="BWBLevel1"/>
      </w:pPr>
      <w:bookmarkStart w:id="198" w:name="a100597"/>
      <w:bookmarkStart w:id="199" w:name="_Toc256000021"/>
      <w:bookmarkStart w:id="200" w:name="_Toc15297281"/>
      <w:bookmarkStart w:id="201" w:name="_Ref15398466"/>
      <w:bookmarkStart w:id="202" w:name="_Toc15571447"/>
      <w:bookmarkStart w:id="203" w:name="_Toc16004921"/>
      <w:bookmarkStart w:id="204" w:name="_Toc16006436"/>
      <w:bookmarkStart w:id="205" w:name="_Toc17295678"/>
      <w:bookmarkStart w:id="206" w:name="_Toc18666367"/>
      <w:r w:rsidRPr="00E375E5">
        <w:rPr>
          <w:b/>
        </w:rPr>
        <w:t>VARIATION</w:t>
      </w:r>
      <w:bookmarkEnd w:id="198"/>
      <w:bookmarkEnd w:id="199"/>
      <w:bookmarkEnd w:id="200"/>
      <w:r w:rsidRPr="00E375E5">
        <w:rPr>
          <w:b/>
        </w:rPr>
        <w:t xml:space="preserve"> AND WAIVER</w:t>
      </w:r>
      <w:bookmarkEnd w:id="201"/>
      <w:bookmarkEnd w:id="202"/>
      <w:bookmarkEnd w:id="203"/>
      <w:bookmarkEnd w:id="204"/>
      <w:bookmarkEnd w:id="205"/>
      <w:bookmarkEnd w:id="206"/>
    </w:p>
    <w:p w14:paraId="53609BA7" w14:textId="77777777" w:rsidR="00326284" w:rsidRDefault="00326284" w:rsidP="00326284">
      <w:pPr>
        <w:pStyle w:val="BWBLevel2"/>
      </w:pPr>
      <w:r>
        <w:t xml:space="preserve">Subject to clause </w:t>
      </w:r>
      <w:r>
        <w:fldChar w:fldCharType="begin"/>
      </w:r>
      <w:r>
        <w:instrText xml:space="preserve"> REF _Ref17292167 \r \h </w:instrText>
      </w:r>
      <w:r>
        <w:fldChar w:fldCharType="separate"/>
      </w:r>
      <w:r w:rsidR="009C054F">
        <w:t>6</w:t>
      </w:r>
      <w:r>
        <w:fldChar w:fldCharType="end"/>
      </w:r>
      <w:r>
        <w:t xml:space="preserve"> (Change control) no variation of this </w:t>
      </w:r>
      <w:bookmarkStart w:id="207" w:name="_9kMN5G6ZWu4EFENNQ8wvjstvB"/>
      <w:r>
        <w:t>Agreement</w:t>
      </w:r>
      <w:bookmarkEnd w:id="207"/>
      <w:r>
        <w:t xml:space="preserve"> shall be effective unless it is in writing and signed by the parties (or their authorised representatives).</w:t>
      </w:r>
    </w:p>
    <w:p w14:paraId="3C403AE6" w14:textId="77777777" w:rsidR="00326284" w:rsidRDefault="00326284" w:rsidP="00326284">
      <w:pPr>
        <w:pStyle w:val="BWBLevel2"/>
      </w:pPr>
      <w:bookmarkStart w:id="208" w:name="a444023"/>
      <w:r>
        <w:t xml:space="preserve">A waiver of any right or remedy under this </w:t>
      </w:r>
      <w:bookmarkStart w:id="209" w:name="_9kMN6H6ZWu4EFENNQ8wvjstvB"/>
      <w:r>
        <w:t>Agreement</w:t>
      </w:r>
      <w:bookmarkEnd w:id="209"/>
      <w:r>
        <w:t xml:space="preserve"> or by law is only effective if given in writing and shall not be deemed a waiver of any subsequent right or remedy.</w:t>
      </w:r>
      <w:bookmarkEnd w:id="208"/>
    </w:p>
    <w:p w14:paraId="07204C3F" w14:textId="77777777" w:rsidR="00326284" w:rsidRDefault="00326284" w:rsidP="00326284">
      <w:pPr>
        <w:pStyle w:val="BWBLevel2"/>
      </w:pPr>
      <w:bookmarkStart w:id="210" w:name="a161444"/>
      <w:r>
        <w:t xml:space="preserve">A failure or delay by a party to exercise any right or remedy provided under this </w:t>
      </w:r>
      <w:bookmarkStart w:id="211" w:name="_9kMN7I6ZWu4EFENNQ8wvjstvB"/>
      <w:r>
        <w:t>Agreement</w:t>
      </w:r>
      <w:bookmarkEnd w:id="211"/>
      <w:r>
        <w:t xml:space="preserve"> or by law shall not constitute a waiver of that or any other right or remedy, nor shall it prevent or restrict any further exercise of that or any other right or remedy. No single or partial exercise of any right or remedy provided under this </w:t>
      </w:r>
      <w:bookmarkStart w:id="212" w:name="_9kMN8J6ZWu4EFENNQ8wvjstvB"/>
      <w:r>
        <w:t>Agreement</w:t>
      </w:r>
      <w:bookmarkEnd w:id="212"/>
      <w:r>
        <w:t xml:space="preserve"> or by law shall prevent or restrict the further exercise of that or any other right or remedy.</w:t>
      </w:r>
      <w:bookmarkEnd w:id="210"/>
    </w:p>
    <w:p w14:paraId="7D19B352" w14:textId="77777777" w:rsidR="00326284" w:rsidRDefault="00326284" w:rsidP="00326284">
      <w:pPr>
        <w:pStyle w:val="BWBLevel2"/>
      </w:pPr>
      <w:r>
        <w:t xml:space="preserve">Except as expressly provided in this </w:t>
      </w:r>
      <w:bookmarkStart w:id="213" w:name="_9kMN9K6ZWu4EFENNQ8wvjstvB"/>
      <w:r>
        <w:t>Agreement</w:t>
      </w:r>
      <w:bookmarkEnd w:id="213"/>
      <w:r>
        <w:t xml:space="preserve">, the rights and remedies provided under this </w:t>
      </w:r>
      <w:bookmarkStart w:id="214" w:name="_9kMNAL6ZWu4EFENNQ8wvjstvB"/>
      <w:r>
        <w:t>Agreement</w:t>
      </w:r>
      <w:bookmarkEnd w:id="214"/>
      <w:r>
        <w:t xml:space="preserve"> are in addition to, and not exclusive of, any rights or remedies provided by law.</w:t>
      </w:r>
    </w:p>
    <w:p w14:paraId="5E0157F5" w14:textId="77777777" w:rsidR="00326284" w:rsidRPr="00326284" w:rsidRDefault="00326284" w:rsidP="00326284">
      <w:pPr>
        <w:pStyle w:val="BWBLevel1"/>
        <w:rPr>
          <w:b/>
        </w:rPr>
      </w:pPr>
      <w:bookmarkStart w:id="215" w:name="a273531"/>
      <w:bookmarkStart w:id="216" w:name="_Toc256000024"/>
      <w:bookmarkStart w:id="217" w:name="_Toc15297284"/>
      <w:bookmarkStart w:id="218" w:name="_Toc15571448"/>
      <w:bookmarkStart w:id="219" w:name="_Toc16004922"/>
      <w:bookmarkStart w:id="220" w:name="_Toc16006437"/>
      <w:bookmarkStart w:id="221" w:name="_Toc17295679"/>
      <w:bookmarkStart w:id="222" w:name="_Toc18666368"/>
      <w:r w:rsidRPr="00326284">
        <w:rPr>
          <w:b/>
        </w:rPr>
        <w:t>SEVERANCE</w:t>
      </w:r>
      <w:bookmarkEnd w:id="215"/>
      <w:bookmarkEnd w:id="216"/>
      <w:bookmarkEnd w:id="217"/>
      <w:bookmarkEnd w:id="218"/>
      <w:bookmarkEnd w:id="219"/>
      <w:bookmarkEnd w:id="220"/>
      <w:bookmarkEnd w:id="221"/>
      <w:bookmarkEnd w:id="222"/>
    </w:p>
    <w:p w14:paraId="749845EA" w14:textId="77777777" w:rsidR="00326284" w:rsidRDefault="00326284" w:rsidP="00326284">
      <w:pPr>
        <w:pStyle w:val="BWBLevel2"/>
      </w:pPr>
      <w:bookmarkStart w:id="223" w:name="_Ref17292192"/>
      <w:r>
        <w:t xml:space="preserve">If any provision or part-provision of this </w:t>
      </w:r>
      <w:bookmarkStart w:id="224" w:name="_9kMNBM6ZWu4EFENNQ8wvjstvB"/>
      <w:r>
        <w:t>Agreement</w:t>
      </w:r>
      <w:bookmarkEnd w:id="224"/>
      <w:r>
        <w:t xml:space="preserve"> is or becomes invalid, illegal or unenforceable, it shall be deemed deleted, but that shall not affect the validity and enforceability of the rest of this </w:t>
      </w:r>
      <w:bookmarkStart w:id="225" w:name="_9kMNCN6ZWu4EFENNQ8wvjstvB"/>
      <w:r>
        <w:t>Agreement</w:t>
      </w:r>
      <w:bookmarkEnd w:id="225"/>
      <w:r>
        <w:t>.</w:t>
      </w:r>
      <w:bookmarkEnd w:id="223"/>
    </w:p>
    <w:p w14:paraId="10BF2223" w14:textId="77777777" w:rsidR="00326284" w:rsidRDefault="00326284" w:rsidP="00326284">
      <w:pPr>
        <w:pStyle w:val="BWBLevel2"/>
      </w:pPr>
      <w:r>
        <w:t xml:space="preserve">If any provision or part-provision of this </w:t>
      </w:r>
      <w:bookmarkStart w:id="226" w:name="_9kMNDO6ZWu4EFENNQ8wvjstvB"/>
      <w:r>
        <w:t>Agreement</w:t>
      </w:r>
      <w:bookmarkEnd w:id="226"/>
      <w:r>
        <w:t xml:space="preserve"> is deemed deleted under clause </w:t>
      </w:r>
      <w:r>
        <w:fldChar w:fldCharType="begin"/>
      </w:r>
      <w:r>
        <w:instrText xml:space="preserve"> REF _Ref17292192 \r \h </w:instrText>
      </w:r>
      <w:r>
        <w:fldChar w:fldCharType="separate"/>
      </w:r>
      <w:r w:rsidR="009C054F">
        <w:t>22.1</w:t>
      </w:r>
      <w:r>
        <w:fldChar w:fldCharType="end"/>
      </w:r>
      <w:r>
        <w:t xml:space="preserve"> the parties shall negotiate in good faith to agree a replacement provision that, to the greatest extent possible, achieves the intended commercial result of the original provision.</w:t>
      </w:r>
    </w:p>
    <w:p w14:paraId="0F8D6392" w14:textId="77777777" w:rsidR="00326284" w:rsidRPr="00326284" w:rsidRDefault="00326284" w:rsidP="00326284">
      <w:pPr>
        <w:pStyle w:val="BWBLevel1"/>
        <w:rPr>
          <w:b/>
        </w:rPr>
      </w:pPr>
      <w:bookmarkStart w:id="227" w:name="_Toc17295680"/>
      <w:bookmarkStart w:id="228" w:name="_Toc18666369"/>
      <w:r w:rsidRPr="00326284">
        <w:rPr>
          <w:b/>
        </w:rPr>
        <w:t>ENTIRE AGREEMENT</w:t>
      </w:r>
      <w:bookmarkEnd w:id="227"/>
      <w:bookmarkEnd w:id="228"/>
    </w:p>
    <w:p w14:paraId="3E319D20" w14:textId="77777777" w:rsidR="00326284" w:rsidRDefault="00326284" w:rsidP="00326284">
      <w:pPr>
        <w:pStyle w:val="BWBLevel2"/>
      </w:pPr>
      <w:bookmarkStart w:id="229" w:name="a1018741"/>
      <w:r>
        <w:t xml:space="preserve">This </w:t>
      </w:r>
      <w:bookmarkStart w:id="230" w:name="_9kMNEP6ZWu4EFENNQ8wvjstvB"/>
      <w:r>
        <w:t>Agreement</w:t>
      </w:r>
      <w:bookmarkEnd w:id="230"/>
      <w:r>
        <w:t xml:space="preserve"> constitutes the entire agreement between the parties and supersedes and extinguishes all previous agreements, promises, assurances, warranties, representations and understandings between them, whether written or oral, relating to its subject matter.</w:t>
      </w:r>
      <w:bookmarkEnd w:id="229"/>
    </w:p>
    <w:p w14:paraId="10659A3D" w14:textId="77777777" w:rsidR="00326284" w:rsidRDefault="00326284" w:rsidP="00326284">
      <w:pPr>
        <w:pStyle w:val="BWBLevel2"/>
      </w:pPr>
      <w:r>
        <w:t xml:space="preserve">Each party agrees that it shall have no remedies in respect of any statement, representation, assurance or warranty (whether made innocently or negligently) that is not set out in this </w:t>
      </w:r>
      <w:bookmarkStart w:id="231" w:name="_9kMO6G6ZWu4EFENNQ8wvjstvB"/>
      <w:r>
        <w:t>Agreement</w:t>
      </w:r>
      <w:bookmarkEnd w:id="231"/>
      <w:r>
        <w:t xml:space="preserve">. Each party agrees that it shall have no claim for innocent or negligent misrepresentation or negligent misstatement based on any statement in this </w:t>
      </w:r>
      <w:bookmarkStart w:id="232" w:name="_9kMO7H6ZWu4EFENNQ8wvjstvB"/>
      <w:r>
        <w:t>Agreement</w:t>
      </w:r>
      <w:bookmarkEnd w:id="232"/>
      <w:r>
        <w:t>.</w:t>
      </w:r>
    </w:p>
    <w:p w14:paraId="24DABFD3" w14:textId="77777777" w:rsidR="00326284" w:rsidRPr="00326284" w:rsidRDefault="00326284" w:rsidP="00326284">
      <w:pPr>
        <w:pStyle w:val="BWBLevel1"/>
        <w:rPr>
          <w:b/>
        </w:rPr>
      </w:pPr>
      <w:bookmarkStart w:id="233" w:name="a1041278"/>
      <w:bookmarkStart w:id="234" w:name="_Toc256000027"/>
      <w:bookmarkStart w:id="235" w:name="_Toc15297287"/>
      <w:bookmarkStart w:id="236" w:name="_Toc15571451"/>
      <w:bookmarkStart w:id="237" w:name="_Toc16004924"/>
      <w:bookmarkStart w:id="238" w:name="_Toc16006439"/>
      <w:bookmarkStart w:id="239" w:name="_Toc17295681"/>
      <w:bookmarkStart w:id="240" w:name="_Toc18666370"/>
      <w:r w:rsidRPr="00326284">
        <w:rPr>
          <w:b/>
        </w:rPr>
        <w:t>NO PARTNERSHIP OR AGENCY</w:t>
      </w:r>
      <w:bookmarkEnd w:id="233"/>
      <w:bookmarkEnd w:id="234"/>
      <w:bookmarkEnd w:id="235"/>
      <w:bookmarkEnd w:id="236"/>
      <w:bookmarkEnd w:id="237"/>
      <w:bookmarkEnd w:id="238"/>
      <w:bookmarkEnd w:id="239"/>
      <w:bookmarkEnd w:id="240"/>
    </w:p>
    <w:p w14:paraId="76FDB4D3" w14:textId="77777777" w:rsidR="00326284" w:rsidRDefault="00326284" w:rsidP="00326284">
      <w:pPr>
        <w:pStyle w:val="BWBLevel2"/>
      </w:pPr>
      <w:r>
        <w:t xml:space="preserve">Nothing in this </w:t>
      </w:r>
      <w:bookmarkStart w:id="241" w:name="_9kMO9J6ZWu4EFENNQ8wvjstvB"/>
      <w:r>
        <w:t>Agreement</w:t>
      </w:r>
      <w:bookmarkEnd w:id="241"/>
      <w:r>
        <w:t xml:space="preserve"> is intended to, or shall be deemed to, establish any partnership or joint venture between any of the parties, constitute any party the agent of another party, or authorise any party to make or enter into any commitments for or on behalf of any other party.</w:t>
      </w:r>
    </w:p>
    <w:p w14:paraId="7E0F052D" w14:textId="77777777" w:rsidR="00326284" w:rsidRDefault="00326284" w:rsidP="00326284">
      <w:pPr>
        <w:pStyle w:val="BWBLevel2"/>
      </w:pPr>
      <w:r>
        <w:t>Each party confirms it is acting on its own behalf and not for the benefit of any other person.</w:t>
      </w:r>
    </w:p>
    <w:p w14:paraId="21467960" w14:textId="77777777" w:rsidR="00326284" w:rsidRPr="00326284" w:rsidRDefault="00326284" w:rsidP="00326284">
      <w:pPr>
        <w:pStyle w:val="BWBLevel1"/>
        <w:rPr>
          <w:b/>
        </w:rPr>
      </w:pPr>
      <w:bookmarkStart w:id="242" w:name="a472577"/>
      <w:bookmarkStart w:id="243" w:name="_Toc256000028"/>
      <w:bookmarkStart w:id="244" w:name="_Toc15297288"/>
      <w:bookmarkStart w:id="245" w:name="_Toc15571452"/>
      <w:bookmarkStart w:id="246" w:name="_Toc16004925"/>
      <w:bookmarkStart w:id="247" w:name="_Toc16006440"/>
      <w:bookmarkStart w:id="248" w:name="_Toc17295682"/>
      <w:bookmarkStart w:id="249" w:name="_Toc18666371"/>
      <w:r w:rsidRPr="00326284">
        <w:rPr>
          <w:b/>
        </w:rPr>
        <w:lastRenderedPageBreak/>
        <w:t>THIRD PARTY RIGHTS</w:t>
      </w:r>
      <w:bookmarkEnd w:id="242"/>
      <w:bookmarkEnd w:id="243"/>
      <w:bookmarkEnd w:id="244"/>
      <w:bookmarkEnd w:id="245"/>
      <w:bookmarkEnd w:id="246"/>
      <w:bookmarkEnd w:id="247"/>
      <w:bookmarkEnd w:id="248"/>
      <w:bookmarkEnd w:id="249"/>
    </w:p>
    <w:p w14:paraId="27AB0C40" w14:textId="77777777" w:rsidR="00326284" w:rsidRDefault="00326284" w:rsidP="00326284">
      <w:pPr>
        <w:pStyle w:val="BWBLevel2"/>
        <w:numPr>
          <w:ilvl w:val="0"/>
          <w:numId w:val="0"/>
        </w:numPr>
        <w:ind w:left="879"/>
      </w:pPr>
      <w:r>
        <w:t xml:space="preserve">This </w:t>
      </w:r>
      <w:bookmarkStart w:id="250" w:name="_9kMOAK6ZWu4EFENNQ8wvjstvB"/>
      <w:r>
        <w:t>Agreement</w:t>
      </w:r>
      <w:bookmarkEnd w:id="250"/>
      <w:r>
        <w:t xml:space="preserve"> does not give rise to any rights under the Contracts (Rights of Third Parties) Act 1999 to enforce any term of this </w:t>
      </w:r>
      <w:bookmarkStart w:id="251" w:name="_9kMOBL6ZWu4EFENNQ8wvjstvB"/>
      <w:r>
        <w:t>Agreement</w:t>
      </w:r>
      <w:bookmarkEnd w:id="251"/>
      <w:r>
        <w:t>.</w:t>
      </w:r>
    </w:p>
    <w:p w14:paraId="6801CBD0" w14:textId="77777777" w:rsidR="00D255A2" w:rsidRPr="00D255A2" w:rsidRDefault="00D255A2" w:rsidP="00D255A2">
      <w:pPr>
        <w:pStyle w:val="BWBLevel1"/>
        <w:rPr>
          <w:b/>
        </w:rPr>
      </w:pPr>
      <w:bookmarkStart w:id="252" w:name="_Ref17216857"/>
      <w:bookmarkStart w:id="253" w:name="_Toc17295683"/>
      <w:bookmarkStart w:id="254" w:name="_Toc18666372"/>
      <w:r w:rsidRPr="00D255A2">
        <w:rPr>
          <w:b/>
        </w:rPr>
        <w:t>NOTICES</w:t>
      </w:r>
      <w:bookmarkEnd w:id="252"/>
      <w:bookmarkEnd w:id="253"/>
      <w:bookmarkEnd w:id="254"/>
    </w:p>
    <w:p w14:paraId="27F4DF3A" w14:textId="77777777" w:rsidR="00D255A2" w:rsidRDefault="00D255A2" w:rsidP="00D255A2">
      <w:pPr>
        <w:pStyle w:val="BWBLevel2"/>
      </w:pPr>
      <w:r>
        <w:t xml:space="preserve">Any notice given to a party under or in connection with this </w:t>
      </w:r>
      <w:bookmarkStart w:id="255" w:name="_9kMOCM6ZWu4EFENNQ8wvjstvB"/>
      <w:r>
        <w:t>Agreement</w:t>
      </w:r>
      <w:bookmarkEnd w:id="255"/>
      <w:r>
        <w:t xml:space="preserve"> shall be in writing and shall be:</w:t>
      </w:r>
    </w:p>
    <w:p w14:paraId="782486CA" w14:textId="77777777" w:rsidR="00D255A2" w:rsidRDefault="00D255A2" w:rsidP="00D255A2">
      <w:pPr>
        <w:pStyle w:val="BWBLevel3"/>
      </w:pPr>
      <w:r>
        <w:t xml:space="preserve">delivered by hand or by pre-paid first-class post or other </w:t>
      </w:r>
      <w:bookmarkStart w:id="256" w:name="_9kR3WTr145578vmxDSOC1xu0FbE6"/>
      <w:r>
        <w:t xml:space="preserve">next </w:t>
      </w:r>
      <w:bookmarkStart w:id="257" w:name="_9kMHG5YVt3AB6FJNMAzvsyDZC4"/>
      <w:r>
        <w:t>Business Day</w:t>
      </w:r>
      <w:bookmarkEnd w:id="256"/>
      <w:bookmarkEnd w:id="257"/>
      <w:r>
        <w:t xml:space="preserve"> delivery </w:t>
      </w:r>
      <w:bookmarkStart w:id="258" w:name="_9kMJI5YVt466689bNtB3liz"/>
      <w:r>
        <w:t>service</w:t>
      </w:r>
      <w:bookmarkEnd w:id="258"/>
      <w:r>
        <w:t xml:space="preserve"> at its registered office; or</w:t>
      </w:r>
    </w:p>
    <w:p w14:paraId="2C53E19B" w14:textId="77777777" w:rsidR="00326284" w:rsidRDefault="00D255A2" w:rsidP="00D255A2">
      <w:pPr>
        <w:pStyle w:val="BWBLevel3"/>
      </w:pPr>
      <w:r>
        <w:t>sent by email to the following email addresses:</w:t>
      </w:r>
    </w:p>
    <w:p w14:paraId="2902B247" w14:textId="77777777" w:rsidR="00E06E88" w:rsidRDefault="00E2595F" w:rsidP="00D255A2">
      <w:pPr>
        <w:pStyle w:val="BWBLevel4"/>
      </w:pPr>
      <w:r>
        <w:t xml:space="preserve">L&amp;P </w:t>
      </w:r>
      <w:r w:rsidR="00E06E88">
        <w:t xml:space="preserve">Project Manager email address, as set out in the Purchase Order; and </w:t>
      </w:r>
    </w:p>
    <w:p w14:paraId="677E25C2" w14:textId="77777777" w:rsidR="00D255A2" w:rsidRDefault="00E06E88" w:rsidP="00E06E88">
      <w:pPr>
        <w:pStyle w:val="BWBLevel4"/>
      </w:pPr>
      <w:r>
        <w:t>Supplier Project Manager email address, as set out in the Purchase Order.</w:t>
      </w:r>
    </w:p>
    <w:p w14:paraId="6D7B66C1" w14:textId="77777777" w:rsidR="00D255A2" w:rsidRDefault="00D255A2" w:rsidP="00D255A2">
      <w:pPr>
        <w:pStyle w:val="BWBLevel2"/>
      </w:pPr>
      <w:r>
        <w:t>Any notice shall be deemed to have been received:</w:t>
      </w:r>
    </w:p>
    <w:p w14:paraId="3221EDCE" w14:textId="77777777" w:rsidR="00D255A2" w:rsidRDefault="00D255A2" w:rsidP="00D255A2">
      <w:pPr>
        <w:pStyle w:val="BWBLevel3"/>
      </w:pPr>
      <w:r>
        <w:t xml:space="preserve">if delivered by hand, on signature of a delivery receipt or at the time the notice is left at the proper address (or, if delivery is not in business hours, at 9.00am on the first Business Day following delivery); </w:t>
      </w:r>
    </w:p>
    <w:p w14:paraId="5AACBCB2" w14:textId="77777777" w:rsidR="00D255A2" w:rsidRDefault="00D255A2" w:rsidP="00D255A2">
      <w:pPr>
        <w:pStyle w:val="BWBLevel3"/>
      </w:pPr>
      <w:r>
        <w:t xml:space="preserve">if sent by pre-paid first-class post or other </w:t>
      </w:r>
      <w:bookmarkStart w:id="259" w:name="_9kR3WTr145579wmxDD952uyxoj5"/>
      <w:r>
        <w:t>next Business Day</w:t>
      </w:r>
      <w:bookmarkEnd w:id="259"/>
      <w:r>
        <w:t xml:space="preserve"> delivery </w:t>
      </w:r>
      <w:bookmarkStart w:id="260" w:name="_9kMKJ5YVt466689bNtB3liz"/>
      <w:r>
        <w:t>service</w:t>
      </w:r>
      <w:bookmarkEnd w:id="260"/>
      <w:r>
        <w:t xml:space="preserve">, at 9.00 am on the </w:t>
      </w:r>
      <w:bookmarkStart w:id="261" w:name="_9kR3WTr14559C2rcnzpEQE3zw2HdG8"/>
      <w:r>
        <w:t xml:space="preserve">second </w:t>
      </w:r>
      <w:bookmarkStart w:id="262" w:name="_9kMIH5YVt3AB6FJNMAzvsyDZC4"/>
      <w:r>
        <w:t>Business Day</w:t>
      </w:r>
      <w:bookmarkEnd w:id="261"/>
      <w:bookmarkEnd w:id="262"/>
      <w:r>
        <w:t xml:space="preserve"> after posting or at the time recorded by the delivery </w:t>
      </w:r>
      <w:bookmarkStart w:id="263" w:name="_9kMLK5YVt466689bNtB3liz"/>
      <w:r>
        <w:t>service</w:t>
      </w:r>
      <w:bookmarkEnd w:id="263"/>
      <w:r>
        <w:t>; and</w:t>
      </w:r>
    </w:p>
    <w:p w14:paraId="2FCFCFBB" w14:textId="77777777" w:rsidR="00D255A2" w:rsidRDefault="00D255A2" w:rsidP="00D255A2">
      <w:pPr>
        <w:pStyle w:val="BWBLevel3"/>
      </w:pPr>
      <w:r>
        <w:t>if sent by email: (i) at the time of transmission; or (ii) if this time falls outside business hours in the place of receipt, when business hours resume.</w:t>
      </w:r>
    </w:p>
    <w:p w14:paraId="52611552" w14:textId="77777777" w:rsidR="00D255A2" w:rsidRDefault="00D255A2" w:rsidP="00D255A2">
      <w:pPr>
        <w:pStyle w:val="BWBLevel2"/>
      </w:pPr>
      <w:r>
        <w:t xml:space="preserve">In this clause </w:t>
      </w:r>
      <w:r>
        <w:fldChar w:fldCharType="begin"/>
      </w:r>
      <w:r>
        <w:instrText xml:space="preserve"> REF _Ref17216857 \r \h </w:instrText>
      </w:r>
      <w:r>
        <w:fldChar w:fldCharType="separate"/>
      </w:r>
      <w:r w:rsidR="009C054F">
        <w:t>26</w:t>
      </w:r>
      <w:r>
        <w:fldChar w:fldCharType="end"/>
      </w:r>
      <w:r>
        <w:t xml:space="preserve">, </w:t>
      </w:r>
      <w:r w:rsidRPr="00825062">
        <w:rPr>
          <w:b/>
        </w:rPr>
        <w:t>business hours</w:t>
      </w:r>
      <w:r>
        <w:t xml:space="preserve"> </w:t>
      </w:r>
      <w:proofErr w:type="gramStart"/>
      <w:r>
        <w:t>means</w:t>
      </w:r>
      <w:proofErr w:type="gramEnd"/>
      <w:r>
        <w:t xml:space="preserve"> 9.00am to 5.00pm </w:t>
      </w:r>
      <w:bookmarkStart w:id="264" w:name="_9kR3WTr14556FcPxnbx"/>
      <w:r>
        <w:t>Monday</w:t>
      </w:r>
      <w:bookmarkEnd w:id="264"/>
      <w:r>
        <w:t xml:space="preserve"> to </w:t>
      </w:r>
      <w:bookmarkStart w:id="265" w:name="_9kR3WTr1454EMTLvibx"/>
      <w:r>
        <w:t>Friday</w:t>
      </w:r>
      <w:bookmarkEnd w:id="265"/>
      <w:r>
        <w:t xml:space="preserve"> on a day that is not a public holiday in the place of receipt.</w:t>
      </w:r>
    </w:p>
    <w:p w14:paraId="717BC334" w14:textId="77777777" w:rsidR="00D255A2" w:rsidRDefault="00D255A2" w:rsidP="00D255A2">
      <w:pPr>
        <w:pStyle w:val="BWBLevel2"/>
      </w:pPr>
      <w:r>
        <w:t xml:space="preserve">This clause does not apply to the </w:t>
      </w:r>
      <w:bookmarkStart w:id="266" w:name="_9kMML5YVt466689bNtB3liz"/>
      <w:r>
        <w:t>service</w:t>
      </w:r>
      <w:bookmarkEnd w:id="266"/>
      <w:r>
        <w:t xml:space="preserve"> of any proceedings or any documents in any legal action.</w:t>
      </w:r>
    </w:p>
    <w:p w14:paraId="33FC889E" w14:textId="77777777" w:rsidR="00D255A2" w:rsidRPr="00D255A2" w:rsidRDefault="00D255A2" w:rsidP="00D255A2">
      <w:pPr>
        <w:pStyle w:val="BWBLevel1"/>
        <w:rPr>
          <w:b/>
        </w:rPr>
      </w:pPr>
      <w:bookmarkStart w:id="267" w:name="_Toc17295684"/>
      <w:bookmarkStart w:id="268" w:name="_Toc18666373"/>
      <w:r w:rsidRPr="00D255A2">
        <w:rPr>
          <w:b/>
        </w:rPr>
        <w:t>COUNTERPARTS</w:t>
      </w:r>
      <w:bookmarkEnd w:id="267"/>
      <w:bookmarkEnd w:id="268"/>
    </w:p>
    <w:p w14:paraId="7A11F06F" w14:textId="77777777" w:rsidR="00D255A2" w:rsidRDefault="00D255A2" w:rsidP="00D255A2">
      <w:pPr>
        <w:pStyle w:val="BWBLevel2"/>
        <w:numPr>
          <w:ilvl w:val="0"/>
          <w:numId w:val="0"/>
        </w:numPr>
        <w:ind w:left="879"/>
      </w:pPr>
      <w:r>
        <w:t xml:space="preserve">This </w:t>
      </w:r>
      <w:bookmarkStart w:id="269" w:name="_9kMODN6ZWu4EFENNQ8wvjstvB"/>
      <w:r>
        <w:t>Agreement</w:t>
      </w:r>
      <w:bookmarkEnd w:id="269"/>
      <w:r>
        <w:t xml:space="preserve"> may be executed in any number of counterparts, each of which when executed shall constitute a duplicate original, but all the counterparts shall together constitute the one agreement.</w:t>
      </w:r>
    </w:p>
    <w:p w14:paraId="1D41C6C4" w14:textId="77777777" w:rsidR="00D255A2" w:rsidRPr="00D255A2" w:rsidRDefault="00D255A2" w:rsidP="00D255A2">
      <w:pPr>
        <w:pStyle w:val="BWBLevel1"/>
        <w:rPr>
          <w:b/>
        </w:rPr>
      </w:pPr>
      <w:bookmarkStart w:id="270" w:name="_Ref15398504"/>
      <w:bookmarkStart w:id="271" w:name="_Toc15571455"/>
      <w:bookmarkStart w:id="272" w:name="_Toc16004928"/>
      <w:bookmarkStart w:id="273" w:name="_Toc16006443"/>
      <w:bookmarkStart w:id="274" w:name="_Toc17295685"/>
      <w:bookmarkStart w:id="275" w:name="_Toc18666374"/>
      <w:r w:rsidRPr="00D255A2">
        <w:rPr>
          <w:b/>
        </w:rPr>
        <w:t>GOVERNING LAW AND JURISDICTION</w:t>
      </w:r>
      <w:bookmarkEnd w:id="270"/>
      <w:bookmarkEnd w:id="271"/>
      <w:bookmarkEnd w:id="272"/>
      <w:bookmarkEnd w:id="273"/>
      <w:bookmarkEnd w:id="274"/>
      <w:bookmarkEnd w:id="275"/>
    </w:p>
    <w:p w14:paraId="7F730B2A" w14:textId="77777777" w:rsidR="00D255A2" w:rsidRDefault="00D255A2" w:rsidP="00D255A2">
      <w:pPr>
        <w:pStyle w:val="BWBLevel2"/>
      </w:pPr>
      <w:r w:rsidRPr="008B26F2">
        <w:t xml:space="preserve">This </w:t>
      </w:r>
      <w:bookmarkStart w:id="276" w:name="_9kMOEO6ZWu4EFENNQ8wvjstvB"/>
      <w:r>
        <w:t>Ag</w:t>
      </w:r>
      <w:r w:rsidRPr="008B26F2">
        <w:t>reement</w:t>
      </w:r>
      <w:bookmarkEnd w:id="276"/>
      <w:r>
        <w:t xml:space="preserve"> </w:t>
      </w:r>
      <w:r w:rsidRPr="008B26F2">
        <w:t xml:space="preserve">and any dispute or </w:t>
      </w:r>
      <w:bookmarkStart w:id="277" w:name="_9kMHzG6ZWu577EJFOFkiv"/>
      <w:r w:rsidRPr="008B26F2">
        <w:t>claim</w:t>
      </w:r>
      <w:bookmarkEnd w:id="277"/>
      <w:r w:rsidRPr="008B26F2">
        <w:t xml:space="preserve"> arising out of or in connection with it or its subject matter or formation (including non-contractual disputes or </w:t>
      </w:r>
      <w:bookmarkStart w:id="278" w:name="_9kMH0H6ZWu577EJFOFkiv"/>
      <w:r w:rsidRPr="008B26F2">
        <w:t>claims</w:t>
      </w:r>
      <w:bookmarkEnd w:id="278"/>
      <w:r w:rsidRPr="008B26F2">
        <w:t>) shall be governed by and construed in accordance with the law of England and Wales</w:t>
      </w:r>
      <w:r>
        <w:t>.</w:t>
      </w:r>
    </w:p>
    <w:p w14:paraId="7B8052C6" w14:textId="77777777" w:rsidR="00071596" w:rsidRDefault="00D255A2" w:rsidP="00D255A2">
      <w:pPr>
        <w:pStyle w:val="BWBLevel2"/>
      </w:pPr>
      <w:r w:rsidRPr="008B26F2">
        <w:t xml:space="preserve">The parties irrevocably agree that the courts of England and Wales shall have exclusive jurisdiction to settle any dispute or </w:t>
      </w:r>
      <w:bookmarkStart w:id="279" w:name="_9kMH1I6ZWu577EJFOFkiv"/>
      <w:r w:rsidRPr="008B26F2">
        <w:t>claim</w:t>
      </w:r>
      <w:bookmarkEnd w:id="279"/>
      <w:r w:rsidRPr="008B26F2">
        <w:t xml:space="preserve"> that arises out of or in connection with this </w:t>
      </w:r>
      <w:bookmarkStart w:id="280" w:name="_9kMOFP6ZWu4EFENNQ8wvjstvB"/>
      <w:r>
        <w:t>A</w:t>
      </w:r>
      <w:r w:rsidRPr="008B26F2">
        <w:t>greement</w:t>
      </w:r>
      <w:bookmarkEnd w:id="280"/>
      <w:r w:rsidRPr="008B26F2">
        <w:t xml:space="preserve"> or its subject matter or formation (including non-contractual disputes or </w:t>
      </w:r>
      <w:bookmarkStart w:id="281" w:name="_9kMH2J6ZWu577EJFOFkiv"/>
      <w:r w:rsidRPr="008B26F2">
        <w:t>claims</w:t>
      </w:r>
      <w:bookmarkEnd w:id="281"/>
      <w:r w:rsidRPr="008B26F2">
        <w:t>)</w:t>
      </w:r>
      <w:r>
        <w:t>.</w:t>
      </w:r>
    </w:p>
    <w:p w14:paraId="04F47456" w14:textId="77777777" w:rsidR="00071596" w:rsidRDefault="00071596">
      <w:pPr>
        <w:jc w:val="left"/>
        <w:rPr>
          <w:rFonts w:eastAsiaTheme="minorHAnsi" w:cs="Arial"/>
          <w:szCs w:val="22"/>
        </w:rPr>
      </w:pPr>
      <w:r>
        <w:lastRenderedPageBreak/>
        <w:br w:type="page"/>
      </w:r>
    </w:p>
    <w:p w14:paraId="311FCB34" w14:textId="77777777" w:rsidR="00D255A2" w:rsidRDefault="00D255A2" w:rsidP="00D255A2">
      <w:pPr>
        <w:pStyle w:val="BWBSchedule"/>
      </w:pPr>
      <w:bookmarkStart w:id="282" w:name="_Ref17293777"/>
      <w:bookmarkStart w:id="283" w:name="_Toc18666375"/>
      <w:r>
        <w:lastRenderedPageBreak/>
        <w:t>Services</w:t>
      </w:r>
      <w:bookmarkEnd w:id="282"/>
      <w:r w:rsidR="00E2595F">
        <w:t>, Products and Deliverables</w:t>
      </w:r>
      <w:bookmarkEnd w:id="283"/>
    </w:p>
    <w:p w14:paraId="2BC35A11" w14:textId="77777777" w:rsidR="00D255A2" w:rsidRDefault="00D255A2">
      <w:pPr>
        <w:jc w:val="left"/>
      </w:pPr>
      <w:r>
        <w:br w:type="page"/>
      </w:r>
    </w:p>
    <w:p w14:paraId="0062FF4B" w14:textId="77777777" w:rsidR="00D255A2" w:rsidRDefault="00D255A2" w:rsidP="00D255A2">
      <w:pPr>
        <w:pStyle w:val="BWBSchedule"/>
      </w:pPr>
      <w:bookmarkStart w:id="284" w:name="_Ref17296665"/>
      <w:bookmarkStart w:id="285" w:name="_Ref17296846"/>
      <w:bookmarkStart w:id="286" w:name="_Ref18662755"/>
      <w:bookmarkStart w:id="287" w:name="_Toc18666376"/>
      <w:r>
        <w:lastRenderedPageBreak/>
        <w:t>Charges</w:t>
      </w:r>
      <w:bookmarkEnd w:id="284"/>
      <w:bookmarkEnd w:id="285"/>
      <w:bookmarkEnd w:id="286"/>
      <w:bookmarkEnd w:id="287"/>
    </w:p>
    <w:p w14:paraId="70E88DCD" w14:textId="77777777" w:rsidR="00D255A2" w:rsidRDefault="00D255A2">
      <w:pPr>
        <w:jc w:val="left"/>
      </w:pPr>
      <w:r>
        <w:br w:type="page"/>
      </w:r>
    </w:p>
    <w:p w14:paraId="2494DC19" w14:textId="77777777" w:rsidR="00D255A2" w:rsidRDefault="00781A59" w:rsidP="00D255A2">
      <w:pPr>
        <w:pStyle w:val="BWBSchedule"/>
      </w:pPr>
      <w:bookmarkStart w:id="288" w:name="_Ref17293786"/>
      <w:bookmarkStart w:id="289" w:name="_Toc18666377"/>
      <w:r>
        <w:lastRenderedPageBreak/>
        <w:t>Specification</w:t>
      </w:r>
      <w:bookmarkEnd w:id="288"/>
      <w:bookmarkEnd w:id="289"/>
    </w:p>
    <w:p w14:paraId="7DCC7F39" w14:textId="77777777" w:rsidR="00D255A2" w:rsidRDefault="00D255A2">
      <w:pPr>
        <w:jc w:val="left"/>
      </w:pPr>
      <w:r>
        <w:br w:type="page"/>
      </w:r>
    </w:p>
    <w:p w14:paraId="2939AD3D" w14:textId="77777777" w:rsidR="00781A59" w:rsidRDefault="00781A59" w:rsidP="00781A59">
      <w:pPr>
        <w:pStyle w:val="BWBSchedule"/>
      </w:pPr>
      <w:bookmarkStart w:id="290" w:name="_Toc18666378"/>
      <w:r>
        <w:lastRenderedPageBreak/>
        <w:t>Mandatory Policies</w:t>
      </w:r>
      <w:bookmarkEnd w:id="290"/>
    </w:p>
    <w:p w14:paraId="24B7B6A2" w14:textId="77777777" w:rsidR="00E2595F" w:rsidRDefault="00E2595F">
      <w:pPr>
        <w:jc w:val="left"/>
      </w:pPr>
      <w:r>
        <w:br w:type="page"/>
      </w:r>
    </w:p>
    <w:p w14:paraId="36E6248B" w14:textId="77777777" w:rsidR="00E2595F" w:rsidRDefault="00E2595F" w:rsidP="00E2595F">
      <w:pPr>
        <w:pStyle w:val="BWBSchedule"/>
      </w:pPr>
      <w:bookmarkStart w:id="291" w:name="_Ref18083624"/>
      <w:bookmarkStart w:id="292" w:name="_Toc18666379"/>
      <w:r>
        <w:lastRenderedPageBreak/>
        <w:t>Data Processing Terms</w:t>
      </w:r>
      <w:bookmarkEnd w:id="291"/>
      <w:bookmarkEnd w:id="292"/>
    </w:p>
    <w:p w14:paraId="3614AB1C" w14:textId="77777777" w:rsidR="00E2595F" w:rsidRDefault="00E2595F" w:rsidP="00E2595F">
      <w:pPr>
        <w:pStyle w:val="BWBLevel1"/>
        <w:numPr>
          <w:ilvl w:val="0"/>
          <w:numId w:val="15"/>
        </w:numPr>
      </w:pPr>
      <w:bookmarkStart w:id="293" w:name="_Toc18666380"/>
      <w:r w:rsidRPr="00E2595F">
        <w:rPr>
          <w:b/>
        </w:rPr>
        <w:t>Data Processing Particulars</w:t>
      </w:r>
      <w:bookmarkEnd w:id="293"/>
      <w:r w:rsidRPr="00E2595F">
        <w:rPr>
          <w:b/>
        </w:rPr>
        <w:t xml:space="preserve"> </w:t>
      </w:r>
    </w:p>
    <w:p w14:paraId="51F51701" w14:textId="77777777" w:rsidR="00E2595F" w:rsidRPr="008706F9" w:rsidRDefault="00E2595F" w:rsidP="00E2595F">
      <w:pPr>
        <w:pStyle w:val="BWBLevel1"/>
        <w:numPr>
          <w:ilvl w:val="0"/>
          <w:numId w:val="0"/>
        </w:numPr>
        <w:ind w:left="879"/>
      </w:pPr>
      <w:bookmarkStart w:id="294" w:name="_Toc18666381"/>
      <w:r>
        <w:t>The description of the specific processing under this Schedule is set out in</w:t>
      </w:r>
      <w:r w:rsidR="00673BEB">
        <w:t xml:space="preserve"> the Data Processing Particulars. </w:t>
      </w:r>
      <w:r>
        <w:t xml:space="preserve">The Parties will update the Data Processing Particulars, if required under </w:t>
      </w:r>
      <w:r w:rsidR="00E92D0B">
        <w:t>the Agreement</w:t>
      </w:r>
      <w:r>
        <w:t>.</w:t>
      </w:r>
      <w:bookmarkEnd w:id="294"/>
      <w:r>
        <w:t xml:space="preserve"> </w:t>
      </w:r>
    </w:p>
    <w:p w14:paraId="4280664B" w14:textId="77777777" w:rsidR="00E2595F" w:rsidRPr="0004683A" w:rsidRDefault="00E2595F" w:rsidP="00E2595F">
      <w:pPr>
        <w:pStyle w:val="BWBLevel1"/>
      </w:pPr>
      <w:bookmarkStart w:id="295" w:name="_Toc18666382"/>
      <w:r>
        <w:rPr>
          <w:b/>
        </w:rPr>
        <w:t>Supplier</w:t>
      </w:r>
      <w:r w:rsidRPr="00B42B29">
        <w:rPr>
          <w:b/>
        </w:rPr>
        <w:t xml:space="preserve"> Obligations</w:t>
      </w:r>
      <w:bookmarkEnd w:id="295"/>
    </w:p>
    <w:p w14:paraId="52E1186C" w14:textId="77777777" w:rsidR="00E2595F" w:rsidRDefault="00E2595F" w:rsidP="00E2595F">
      <w:pPr>
        <w:pStyle w:val="BWBLevel2"/>
      </w:pPr>
      <w:r>
        <w:t>The Supplier shall process Protected Data only in accordance with L&amp;P’s documented instructions</w:t>
      </w:r>
      <w:r w:rsidRPr="00B73107">
        <w:t>. These may be specific instructions or instructions of a general nature as set out o</w:t>
      </w:r>
      <w:r>
        <w:t>r provided for in the Agreement. For the avoidance of doubt, nothing in this Schedule shall prevent the Supplier from</w:t>
      </w:r>
      <w:r w:rsidRPr="00B73107">
        <w:t xml:space="preserve"> processing Protected Data where </w:t>
      </w:r>
      <w:r>
        <w:t xml:space="preserve">it is </w:t>
      </w:r>
      <w:r w:rsidRPr="00B73107">
        <w:t xml:space="preserve">required </w:t>
      </w:r>
      <w:r>
        <w:t xml:space="preserve">to do so </w:t>
      </w:r>
      <w:r w:rsidRPr="00B73107">
        <w:t xml:space="preserve">under applicable </w:t>
      </w:r>
      <w:r>
        <w:t>EU or English law. I</w:t>
      </w:r>
      <w:r w:rsidRPr="00B73107">
        <w:t>n such circumstances</w:t>
      </w:r>
      <w:r>
        <w:t>, the Supplier shall notify L&amp;P</w:t>
      </w:r>
      <w:r w:rsidRPr="00B73107">
        <w:t xml:space="preserve"> </w:t>
      </w:r>
      <w:r>
        <w:t xml:space="preserve">in advance </w:t>
      </w:r>
      <w:r w:rsidRPr="00B73107">
        <w:t xml:space="preserve">of that legal requirement unless applicable </w:t>
      </w:r>
      <w:r>
        <w:t>law prohibits such notification on important grounds of public interest</w:t>
      </w:r>
      <w:r w:rsidRPr="00B73107">
        <w:t>.</w:t>
      </w:r>
    </w:p>
    <w:p w14:paraId="2072C486" w14:textId="77777777" w:rsidR="00E2595F" w:rsidRDefault="00E2595F" w:rsidP="00E2595F">
      <w:pPr>
        <w:pStyle w:val="BWBLevel2"/>
      </w:pPr>
      <w:r>
        <w:t>The Supplier shall inform L&amp;P</w:t>
      </w:r>
      <w:r w:rsidRPr="00B73107">
        <w:t xml:space="preserve"> immediately if, in its </w:t>
      </w:r>
      <w:r>
        <w:t xml:space="preserve">reasonable </w:t>
      </w:r>
      <w:r w:rsidRPr="00B73107">
        <w:t>opinion, an instruction issued in</w:t>
      </w:r>
      <w:r>
        <w:t xml:space="preserve"> accordance with paragraph </w:t>
      </w:r>
      <w:r w:rsidR="00122EC6">
        <w:t>2</w:t>
      </w:r>
      <w:r w:rsidRPr="00890A14">
        <w:t>.1</w:t>
      </w:r>
      <w:r w:rsidRPr="00B73107">
        <w:t xml:space="preserve"> would</w:t>
      </w:r>
      <w:r>
        <w:t xml:space="preserve"> result in either Party</w:t>
      </w:r>
      <w:r w:rsidRPr="00B73107">
        <w:t xml:space="preserve"> breaching Data </w:t>
      </w:r>
      <w:r>
        <w:t>Protection Legislation</w:t>
      </w:r>
      <w:r w:rsidRPr="00B73107">
        <w:t xml:space="preserve">. </w:t>
      </w:r>
    </w:p>
    <w:p w14:paraId="6DEA019F" w14:textId="77777777" w:rsidR="00E2595F" w:rsidRDefault="00E2595F" w:rsidP="00E2595F">
      <w:pPr>
        <w:pStyle w:val="BWBLevel2"/>
      </w:pPr>
      <w:r w:rsidRPr="00B73107">
        <w:t>All Protected Data shall be treated as strict</w:t>
      </w:r>
      <w:r>
        <w:t>ly confidential by the Supplier</w:t>
      </w:r>
      <w:r w:rsidRPr="00B73107">
        <w:t xml:space="preserve"> and may not be copied, disclosed or processed in any way (i) without the exp</w:t>
      </w:r>
      <w:r>
        <w:t>ress authority of L&amp;P</w:t>
      </w:r>
      <w:r w:rsidRPr="00B73107">
        <w:t xml:space="preserve"> or (ii) unless required by law or any relevant regulatory body</w:t>
      </w:r>
      <w:r>
        <w:t xml:space="preserve"> (as described in paragraph </w:t>
      </w:r>
      <w:r w:rsidR="00122EC6">
        <w:t>2</w:t>
      </w:r>
      <w:r>
        <w:t>.1 above)</w:t>
      </w:r>
      <w:r w:rsidRPr="00B73107">
        <w:t>.</w:t>
      </w:r>
    </w:p>
    <w:p w14:paraId="454D32C3" w14:textId="77777777" w:rsidR="00E2595F" w:rsidRDefault="00E2595F" w:rsidP="00E2595F">
      <w:pPr>
        <w:pStyle w:val="BWBLevel2"/>
      </w:pPr>
      <w:r>
        <w:t>The Supplier</w:t>
      </w:r>
      <w:r w:rsidRPr="00B73107">
        <w:t xml:space="preserve"> warrants that all individuals who it authorises to process Protected </w:t>
      </w:r>
      <w:r>
        <w:t>Data on behalf of L&amp;P</w:t>
      </w:r>
      <w:r w:rsidRPr="00B73107">
        <w:t>, including employees</w:t>
      </w:r>
      <w:r>
        <w:t xml:space="preserve"> and contractors</w:t>
      </w:r>
      <w:r w:rsidRPr="00B73107">
        <w:t>, are obliged to protect the confidentiality of such Protected Data.</w:t>
      </w:r>
    </w:p>
    <w:p w14:paraId="3DA14260" w14:textId="77777777" w:rsidR="00E2595F" w:rsidRDefault="00E2595F" w:rsidP="00E2595F">
      <w:pPr>
        <w:pStyle w:val="BWBLevel2"/>
      </w:pPr>
      <w:r>
        <w:t>Where the Supplier</w:t>
      </w:r>
      <w:r w:rsidRPr="00B73107">
        <w:t xml:space="preserve"> processes Protected Data (whether stored in the form of physical or electr</w:t>
      </w:r>
      <w:r>
        <w:t>onic records) on behalf of L&amp;P</w:t>
      </w:r>
      <w:r w:rsidRPr="00B73107">
        <w:t xml:space="preserve"> it shall:</w:t>
      </w:r>
    </w:p>
    <w:p w14:paraId="6E7C270D" w14:textId="77777777" w:rsidR="00E2595F" w:rsidRDefault="00E2595F" w:rsidP="00E2595F">
      <w:pPr>
        <w:pStyle w:val="BWBLevel3"/>
      </w:pPr>
      <w:r w:rsidRPr="00B73107">
        <w:t>process Protected Data only to the extent, and in such a manner, as is necessary in order to comply with its obligations</w:t>
      </w:r>
      <w:r>
        <w:t xml:space="preserve"> under the Agreement;</w:t>
      </w:r>
    </w:p>
    <w:p w14:paraId="2BF3172F" w14:textId="77777777" w:rsidR="00E2595F" w:rsidRDefault="00E2595F" w:rsidP="00E2595F">
      <w:pPr>
        <w:pStyle w:val="BWBLevel3"/>
      </w:pPr>
      <w:r>
        <w:t>implement appropriate technical and organisational measures to protect the Protected Data against unauthorised or unlawful processing and against accidental loss, destruction, damage, alteration or disclosure in compliance with obligations set out in Data Protection Legislation, including, where appropriate:</w:t>
      </w:r>
    </w:p>
    <w:p w14:paraId="27CD2A7C" w14:textId="77777777" w:rsidR="00E2595F" w:rsidRDefault="00E2595F" w:rsidP="00E2595F">
      <w:pPr>
        <w:pStyle w:val="BWBLevel4"/>
      </w:pPr>
      <w:r w:rsidRPr="00B73107">
        <w:t>the pseudonymisation and encryption of Protected Data;</w:t>
      </w:r>
    </w:p>
    <w:p w14:paraId="04E3AAAC" w14:textId="77777777" w:rsidR="00E2595F" w:rsidRDefault="00E2595F" w:rsidP="00E2595F">
      <w:pPr>
        <w:pStyle w:val="BWBLevel4"/>
      </w:pPr>
      <w:r>
        <w:t>ensuring ongoing confidentiality, integrity, availability and resilience of processing systems and services;</w:t>
      </w:r>
    </w:p>
    <w:p w14:paraId="2D1730DF" w14:textId="77777777" w:rsidR="00E2595F" w:rsidRDefault="00E2595F" w:rsidP="00E2595F">
      <w:pPr>
        <w:pStyle w:val="BWBLevel4"/>
      </w:pPr>
      <w:r>
        <w:t>restoring the availability and access to Protected Data in the event of a physical or technical incident; and</w:t>
      </w:r>
    </w:p>
    <w:p w14:paraId="6DBAB12D" w14:textId="77777777" w:rsidR="00E2595F" w:rsidRPr="00B73107" w:rsidRDefault="00E2595F" w:rsidP="00E2595F">
      <w:pPr>
        <w:pStyle w:val="BWBLevel4"/>
      </w:pPr>
      <w:r>
        <w:t>regularly testing, assessing and evaluating the effectiveness of technical and organisational measures for ensuring security of the processing;</w:t>
      </w:r>
    </w:p>
    <w:p w14:paraId="2E2C0735" w14:textId="77777777" w:rsidR="00E2595F" w:rsidRPr="00B73107" w:rsidRDefault="00E2595F" w:rsidP="00E2595F">
      <w:pPr>
        <w:pStyle w:val="BWBLevel3"/>
      </w:pPr>
      <w:r w:rsidRPr="00B73107">
        <w:lastRenderedPageBreak/>
        <w:t>in furtherance</w:t>
      </w:r>
      <w:r>
        <w:t xml:space="preserve"> of its obligations in paragraph </w:t>
      </w:r>
      <w:r w:rsidR="00122EC6">
        <w:t>2</w:t>
      </w:r>
      <w:r w:rsidRPr="00E4396B">
        <w:t>.5</w:t>
      </w:r>
      <w:r>
        <w:t>.2</w:t>
      </w:r>
      <w:r w:rsidRPr="00B73107">
        <w:t>, implement and maintain as a minimum the security measures set out in</w:t>
      </w:r>
      <w:r w:rsidR="00673BEB">
        <w:t xml:space="preserve"> the</w:t>
      </w:r>
      <w:r w:rsidRPr="00B73107">
        <w:t xml:space="preserve"> </w:t>
      </w:r>
      <w:r w:rsidR="00673BEB">
        <w:t>Data Processing Particulars</w:t>
      </w:r>
      <w:r w:rsidRPr="00B73107">
        <w:t>;</w:t>
      </w:r>
    </w:p>
    <w:p w14:paraId="6A1D3978" w14:textId="77777777" w:rsidR="00E2595F" w:rsidRPr="00B73107" w:rsidRDefault="00E2595F" w:rsidP="00A3531F">
      <w:pPr>
        <w:pStyle w:val="BWBLevel3"/>
      </w:pPr>
      <w:r w:rsidRPr="00B73107">
        <w:t>i</w:t>
      </w:r>
      <w:r>
        <w:t>f so requested by L&amp;P</w:t>
      </w:r>
      <w:r w:rsidRPr="00B73107">
        <w:t xml:space="preserve">, within a reasonable timeframe supply details of the technical and organisational measures in place to safeguard the Protected Data, and otherwise make </w:t>
      </w:r>
      <w:r>
        <w:t>available to L&amp;P</w:t>
      </w:r>
      <w:r w:rsidRPr="00B73107">
        <w:t xml:space="preserve"> all information necessary to demonstrate compliance with the oblig</w:t>
      </w:r>
      <w:r>
        <w:t xml:space="preserve">ations set out in </w:t>
      </w:r>
      <w:r w:rsidR="00122EC6">
        <w:t xml:space="preserve">clause </w:t>
      </w:r>
      <w:r w:rsidR="00122EC6">
        <w:fldChar w:fldCharType="begin"/>
      </w:r>
      <w:r w:rsidR="00122EC6">
        <w:instrText xml:space="preserve"> REF _Ref17293632 \r \h </w:instrText>
      </w:r>
      <w:r w:rsidR="00122EC6">
        <w:fldChar w:fldCharType="separate"/>
      </w:r>
      <w:r w:rsidR="009C054F">
        <w:t>14</w:t>
      </w:r>
      <w:r w:rsidR="00122EC6">
        <w:fldChar w:fldCharType="end"/>
      </w:r>
      <w:r>
        <w:t xml:space="preserve">, this </w:t>
      </w:r>
      <w:r w:rsidR="00122EC6">
        <w:fldChar w:fldCharType="begin"/>
      </w:r>
      <w:r w:rsidR="00122EC6">
        <w:instrText xml:space="preserve"> REF _Ref18083624 \r \h </w:instrText>
      </w:r>
      <w:r w:rsidR="00122EC6">
        <w:fldChar w:fldCharType="separate"/>
      </w:r>
      <w:r w:rsidR="009C054F">
        <w:t>Schedule 5</w:t>
      </w:r>
      <w:r w:rsidR="00122EC6">
        <w:fldChar w:fldCharType="end"/>
      </w:r>
      <w:r w:rsidR="00A3531F">
        <w:t xml:space="preserve">, the </w:t>
      </w:r>
      <w:r w:rsidR="00A3531F" w:rsidRPr="00A3531F">
        <w:t>Data Processing Particulars</w:t>
      </w:r>
      <w:r w:rsidR="00122EC6">
        <w:t xml:space="preserve"> </w:t>
      </w:r>
      <w:r w:rsidRPr="00B73107">
        <w:t xml:space="preserve">and </w:t>
      </w:r>
      <w:r>
        <w:t>the Data Protection Legislation</w:t>
      </w:r>
      <w:r w:rsidRPr="00B73107">
        <w:t>;</w:t>
      </w:r>
      <w:r>
        <w:t xml:space="preserve"> and</w:t>
      </w:r>
    </w:p>
    <w:p w14:paraId="7E3299CA" w14:textId="77777777" w:rsidR="00E2595F" w:rsidRPr="00B73107" w:rsidRDefault="00E2595F" w:rsidP="00E2595F">
      <w:pPr>
        <w:pStyle w:val="BWBLevel3"/>
      </w:pPr>
      <w:r w:rsidRPr="00B73107">
        <w:t>on reasonable prior notice, permit persons authorise</w:t>
      </w:r>
      <w:r>
        <w:t xml:space="preserve">d by L&amp;P to enter </w:t>
      </w:r>
      <w:r w:rsidRPr="00B73107">
        <w:t>any premises on which Protected Data is proce</w:t>
      </w:r>
      <w:r>
        <w:t>ssed on behalf of L&amp;P and to inspect the Supplier</w:t>
      </w:r>
      <w:r w:rsidRPr="00B73107">
        <w:t>’s systems to ensure that sufficient</w:t>
      </w:r>
      <w:r>
        <w:t xml:space="preserve"> security measures are in place.</w:t>
      </w:r>
    </w:p>
    <w:p w14:paraId="7642DB7B" w14:textId="77777777" w:rsidR="00E2595F" w:rsidRPr="002244D7" w:rsidRDefault="00E2595F" w:rsidP="00E2595F">
      <w:pPr>
        <w:pStyle w:val="BWBLevel1"/>
        <w:rPr>
          <w:b/>
        </w:rPr>
      </w:pPr>
      <w:bookmarkStart w:id="296" w:name="_Toc18666383"/>
      <w:r w:rsidRPr="002244D7">
        <w:rPr>
          <w:b/>
        </w:rPr>
        <w:t>Third Party Subprocessors</w:t>
      </w:r>
      <w:bookmarkEnd w:id="296"/>
    </w:p>
    <w:p w14:paraId="7DEAFCAF" w14:textId="77777777" w:rsidR="00E2595F" w:rsidRDefault="00E2595F" w:rsidP="00E2595F">
      <w:pPr>
        <w:pStyle w:val="BWBLevel2"/>
      </w:pPr>
      <w:r>
        <w:t>L&amp;P acknowledges that the Supplier may rely on Subprocessors for its processing of Protected Data, or certain aspects of such processing. On entering into this Data Processing Agreement, L&amp;P hereby approves the use by Supplier of those Subprocessors set out in</w:t>
      </w:r>
      <w:r w:rsidR="00A3531F">
        <w:t xml:space="preserve"> the Data Processing Particulars</w:t>
      </w:r>
      <w:r w:rsidR="00A3531F" w:rsidRPr="00A3531F">
        <w:rPr>
          <w:b/>
        </w:rPr>
        <w:t xml:space="preserve"> </w:t>
      </w:r>
      <w:r w:rsidR="00A3531F">
        <w:rPr>
          <w:b/>
        </w:rPr>
        <w:t>Data Security Breach</w:t>
      </w:r>
      <w:r>
        <w:t>.</w:t>
      </w:r>
    </w:p>
    <w:p w14:paraId="3AECC148" w14:textId="77777777" w:rsidR="00E2595F" w:rsidRDefault="00E2595F" w:rsidP="00E2595F">
      <w:pPr>
        <w:pStyle w:val="BWBLevel2"/>
      </w:pPr>
      <w:r>
        <w:t xml:space="preserve">Without prejudice to paragraph </w:t>
      </w:r>
      <w:r w:rsidR="00122EC6">
        <w:t>3</w:t>
      </w:r>
      <w:r>
        <w:t>.1 above, the Supplier shall not</w:t>
      </w:r>
      <w:r w:rsidRPr="00B73107">
        <w:t xml:space="preserve"> transfer or disclose any Protected Data to any party </w:t>
      </w:r>
      <w:r w:rsidRPr="00C107B7">
        <w:rPr>
          <w:lang w:val="en-US"/>
        </w:rPr>
        <w:t xml:space="preserve">or sub-contract any processing function </w:t>
      </w:r>
      <w:r w:rsidRPr="00B73107">
        <w:t xml:space="preserve">without verifying that the </w:t>
      </w:r>
      <w:r>
        <w:t>S</w:t>
      </w:r>
      <w:r w:rsidRPr="00B73107">
        <w:t>ub</w:t>
      </w:r>
      <w:r>
        <w:t>processor</w:t>
      </w:r>
      <w:r w:rsidRPr="00B73107">
        <w:t xml:space="preserve"> provide</w:t>
      </w:r>
      <w:r>
        <w:t>s</w:t>
      </w:r>
      <w:r w:rsidRPr="00B73107">
        <w:t xml:space="preserve"> sufficient guarantees to protect the Protected Data</w:t>
      </w:r>
      <w:r>
        <w:t>.</w:t>
      </w:r>
    </w:p>
    <w:p w14:paraId="27BFBCCD" w14:textId="77777777" w:rsidR="00E2595F" w:rsidRDefault="00E2595F" w:rsidP="00E2595F">
      <w:pPr>
        <w:pStyle w:val="BWBLevel2"/>
      </w:pPr>
      <w:r>
        <w:t>The Supplier</w:t>
      </w:r>
      <w:r w:rsidRPr="0082663E">
        <w:t xml:space="preserve"> shall provide </w:t>
      </w:r>
      <w:r>
        <w:t>reasonable prior</w:t>
      </w:r>
      <w:r w:rsidRPr="0082663E">
        <w:t xml:space="preserve"> written notice to </w:t>
      </w:r>
      <w:r>
        <w:t xml:space="preserve">L&amp;P </w:t>
      </w:r>
      <w:r w:rsidRPr="0082663E">
        <w:t xml:space="preserve">where </w:t>
      </w:r>
      <w:r>
        <w:t xml:space="preserve">the Supplier wishes to engage a </w:t>
      </w:r>
      <w:bookmarkStart w:id="297" w:name="_GoBack"/>
      <w:r>
        <w:t>S</w:t>
      </w:r>
      <w:r w:rsidRPr="0082663E">
        <w:t>ub</w:t>
      </w:r>
      <w:bookmarkEnd w:id="297"/>
      <w:r w:rsidRPr="0082663E">
        <w:t>processor</w:t>
      </w:r>
      <w:r>
        <w:t xml:space="preserve"> (in addition to an Approved Subprocessor)</w:t>
      </w:r>
      <w:r w:rsidRPr="0082663E">
        <w:t xml:space="preserve"> to process </w:t>
      </w:r>
      <w:r>
        <w:t>the Protected</w:t>
      </w:r>
      <w:r w:rsidRPr="0082663E">
        <w:t xml:space="preserve"> Data and shall provide, upon </w:t>
      </w:r>
      <w:r>
        <w:t>L&amp;P’s</w:t>
      </w:r>
      <w:r w:rsidRPr="0082663E">
        <w:t xml:space="preserve"> request, th</w:t>
      </w:r>
      <w:r>
        <w:t>e identity and location of the S</w:t>
      </w:r>
      <w:r w:rsidRPr="0082663E">
        <w:t>ubprocessor and a description of the processing to be subco</w:t>
      </w:r>
      <w:r>
        <w:t>ntracted or outsourced to such S</w:t>
      </w:r>
      <w:r w:rsidRPr="0082663E">
        <w:t xml:space="preserve">ubprocessor. </w:t>
      </w:r>
    </w:p>
    <w:p w14:paraId="01BACF8E" w14:textId="77777777" w:rsidR="00E2595F" w:rsidRDefault="00E2595F" w:rsidP="00E2595F">
      <w:pPr>
        <w:pStyle w:val="BWBLevel2"/>
      </w:pPr>
      <w:r w:rsidRPr="00D50763">
        <w:t xml:space="preserve">Having received notice of </w:t>
      </w:r>
      <w:r>
        <w:t>the Supplier’s intention to engage a S</w:t>
      </w:r>
      <w:r w:rsidRPr="00D50763">
        <w:t xml:space="preserve">ubprocessor to process </w:t>
      </w:r>
      <w:r>
        <w:t>the Protected</w:t>
      </w:r>
      <w:r w:rsidRPr="00D50763">
        <w:t xml:space="preserve"> Data pursuant to </w:t>
      </w:r>
      <w:r>
        <w:t>paragraph</w:t>
      </w:r>
      <w:r w:rsidRPr="00D50763">
        <w:t xml:space="preserve"> </w:t>
      </w:r>
      <w:r w:rsidR="00120BA7">
        <w:t>3</w:t>
      </w:r>
      <w:r>
        <w:t>.3</w:t>
      </w:r>
      <w:r w:rsidRPr="00F6544E">
        <w:t xml:space="preserve"> </w:t>
      </w:r>
      <w:r>
        <w:t>above</w:t>
      </w:r>
      <w:r w:rsidRPr="00D50763">
        <w:t xml:space="preserve">, if </w:t>
      </w:r>
      <w:r>
        <w:t>L&amp;P reasonably believes that such S</w:t>
      </w:r>
      <w:r w:rsidRPr="00D50763">
        <w:t xml:space="preserve">ubprocessor presents an unreasonable risk to </w:t>
      </w:r>
      <w:r>
        <w:t>L&amp;P</w:t>
      </w:r>
      <w:r w:rsidRPr="00D50763">
        <w:t xml:space="preserve"> or prevents</w:t>
      </w:r>
      <w:r>
        <w:t xml:space="preserve"> (or may prevent)</w:t>
      </w:r>
      <w:r w:rsidRPr="00D50763">
        <w:t xml:space="preserve"> </w:t>
      </w:r>
      <w:r>
        <w:t>L&amp;P</w:t>
      </w:r>
      <w:r w:rsidRPr="00D50763">
        <w:t xml:space="preserve"> from </w:t>
      </w:r>
      <w:r>
        <w:t>complying with Data Protection Legislation</w:t>
      </w:r>
      <w:r w:rsidRPr="00D50763">
        <w:t xml:space="preserve">, </w:t>
      </w:r>
      <w:r>
        <w:t>L&amp;P</w:t>
      </w:r>
      <w:r w:rsidRPr="00D50763">
        <w:t xml:space="preserve"> may, within thirty (30) days of receiving such notice from </w:t>
      </w:r>
      <w:r>
        <w:t>the Supplier:</w:t>
      </w:r>
    </w:p>
    <w:p w14:paraId="76B92E35" w14:textId="77777777" w:rsidR="00E2595F" w:rsidRDefault="00E2595F" w:rsidP="00E2595F">
      <w:pPr>
        <w:pStyle w:val="BWBLevel3"/>
      </w:pPr>
      <w:r>
        <w:t>notify the Supplier that it objects to the S</w:t>
      </w:r>
      <w:r w:rsidRPr="00D50763">
        <w:t xml:space="preserve">ubprocessor and ask </w:t>
      </w:r>
      <w:r>
        <w:t>the Supplie</w:t>
      </w:r>
      <w:r w:rsidRPr="00D50763">
        <w:t xml:space="preserve">r to provide an alternative </w:t>
      </w:r>
      <w:proofErr w:type="gramStart"/>
      <w:r w:rsidRPr="00D50763">
        <w:t>third party</w:t>
      </w:r>
      <w:proofErr w:type="gramEnd"/>
      <w:r w:rsidRPr="00D50763">
        <w:t xml:space="preserve"> contractor which </w:t>
      </w:r>
      <w:r>
        <w:t>the Supplier</w:t>
      </w:r>
      <w:r w:rsidRPr="00D50763">
        <w:t xml:space="preserve"> shall</w:t>
      </w:r>
      <w:r>
        <w:t xml:space="preserve"> in good faith seek to achieve; </w:t>
      </w:r>
      <w:r w:rsidRPr="00D50763">
        <w:t xml:space="preserve">and/ or </w:t>
      </w:r>
    </w:p>
    <w:p w14:paraId="392EAD3B" w14:textId="77777777" w:rsidR="00E2595F" w:rsidRDefault="00E2595F" w:rsidP="00E2595F">
      <w:pPr>
        <w:pStyle w:val="BWBLevel3"/>
      </w:pPr>
      <w:r w:rsidRPr="00D50763">
        <w:t>on no less than thirty (3</w:t>
      </w:r>
      <w:r>
        <w:t>0) days written notice to the Supplier</w:t>
      </w:r>
      <w:r w:rsidRPr="00D50763">
        <w:t xml:space="preserve">, terminate the </w:t>
      </w:r>
      <w:r>
        <w:t xml:space="preserve">Agreement </w:t>
      </w:r>
      <w:r w:rsidRPr="00D50763">
        <w:t xml:space="preserve">and receive a pro rata refund of any unused </w:t>
      </w:r>
      <w:r w:rsidR="00120BA7">
        <w:t>Charges</w:t>
      </w:r>
      <w:r w:rsidRPr="00D50763">
        <w:t xml:space="preserve"> paid in advance for the remainder of the duration of the Agreement.</w:t>
      </w:r>
    </w:p>
    <w:p w14:paraId="4EB8724C" w14:textId="77777777" w:rsidR="00E2595F" w:rsidRDefault="00E2595F" w:rsidP="00E2595F">
      <w:pPr>
        <w:pStyle w:val="BWBLevel2"/>
      </w:pPr>
      <w:r w:rsidRPr="00C107B7">
        <w:rPr>
          <w:lang w:val="en-US"/>
        </w:rPr>
        <w:t xml:space="preserve">If </w:t>
      </w:r>
      <w:r>
        <w:rPr>
          <w:lang w:val="en-US"/>
        </w:rPr>
        <w:t>L&amp;P</w:t>
      </w:r>
      <w:r w:rsidRPr="00C107B7">
        <w:rPr>
          <w:lang w:val="en-US"/>
        </w:rPr>
        <w:t xml:space="preserve"> </w:t>
      </w:r>
      <w:r>
        <w:rPr>
          <w:lang w:val="en-US"/>
        </w:rPr>
        <w:t xml:space="preserve">does not object to the use of </w:t>
      </w:r>
      <w:r w:rsidRPr="00C107B7">
        <w:rPr>
          <w:lang w:val="en-US"/>
        </w:rPr>
        <w:t>a Subprocess</w:t>
      </w:r>
      <w:r>
        <w:rPr>
          <w:lang w:val="en-US"/>
        </w:rPr>
        <w:t>o</w:t>
      </w:r>
      <w:r w:rsidRPr="00C107B7">
        <w:rPr>
          <w:lang w:val="en-US"/>
        </w:rPr>
        <w:t>r</w:t>
      </w:r>
      <w:r>
        <w:rPr>
          <w:lang w:val="en-US"/>
        </w:rPr>
        <w:t xml:space="preserve"> notified to L&amp;P by the Supplier within thirty (30) days of L&amp;P receiving such notice from the Supplier</w:t>
      </w:r>
      <w:r w:rsidRPr="00C107B7">
        <w:rPr>
          <w:lang w:val="en-US"/>
        </w:rPr>
        <w:t xml:space="preserve">, the </w:t>
      </w:r>
      <w:r>
        <w:rPr>
          <w:lang w:val="en-US"/>
        </w:rPr>
        <w:t>Supplier may proceed to engage the Subprocessor and then</w:t>
      </w:r>
      <w:r w:rsidRPr="00C107B7">
        <w:rPr>
          <w:lang w:val="en-US"/>
        </w:rPr>
        <w:t xml:space="preserve"> shall enter into a written contract with the </w:t>
      </w:r>
      <w:r>
        <w:t>Subprocessor</w:t>
      </w:r>
      <w:r w:rsidRPr="00B73107">
        <w:t xml:space="preserve"> </w:t>
      </w:r>
      <w:r>
        <w:t xml:space="preserve">which </w:t>
      </w:r>
      <w:r w:rsidRPr="00655503">
        <w:t>(i) contains obligations that are at least as protective of Protected Data as those contained in this</w:t>
      </w:r>
      <w:r w:rsidR="00120BA7">
        <w:t xml:space="preserve"> </w:t>
      </w:r>
      <w:r w:rsidR="00120BA7">
        <w:fldChar w:fldCharType="begin"/>
      </w:r>
      <w:r w:rsidR="00120BA7">
        <w:instrText xml:space="preserve"> REF _Ref18083624 \r \h </w:instrText>
      </w:r>
      <w:r w:rsidR="00120BA7">
        <w:fldChar w:fldCharType="separate"/>
      </w:r>
      <w:r w:rsidR="009C054F">
        <w:t>Schedule 5</w:t>
      </w:r>
      <w:r w:rsidR="00120BA7">
        <w:fldChar w:fldCharType="end"/>
      </w:r>
      <w:r>
        <w:t xml:space="preserve">, </w:t>
      </w:r>
      <w:r w:rsidRPr="00655503">
        <w:t xml:space="preserve">(ii) permits both </w:t>
      </w:r>
      <w:r>
        <w:t>L&amp;P and the Supplier</w:t>
      </w:r>
      <w:r w:rsidRPr="00655503">
        <w:t xml:space="preserve"> to enforce those obligations, (iii) is governed by </w:t>
      </w:r>
      <w:r>
        <w:t>English</w:t>
      </w:r>
      <w:r w:rsidRPr="00655503">
        <w:t xml:space="preserve"> law, and (iv) automatically ter</w:t>
      </w:r>
      <w:r>
        <w:t>minates upon termination of this Agreement.</w:t>
      </w:r>
    </w:p>
    <w:p w14:paraId="15059A7D" w14:textId="77777777" w:rsidR="00E2595F" w:rsidRDefault="00E2595F" w:rsidP="00E2595F">
      <w:pPr>
        <w:pStyle w:val="BWBLevel2"/>
      </w:pPr>
      <w:r w:rsidRPr="00B73107">
        <w:lastRenderedPageBreak/>
        <w:t>For the a</w:t>
      </w:r>
      <w:r>
        <w:t>voidance of doubt, the Supplier</w:t>
      </w:r>
      <w:r w:rsidRPr="00B73107">
        <w:t xml:space="preserve"> remain</w:t>
      </w:r>
      <w:r>
        <w:t>s fully liable to L&amp;P</w:t>
      </w:r>
      <w:r w:rsidRPr="00B73107">
        <w:t xml:space="preserve"> for the performance of the obligations of any </w:t>
      </w:r>
      <w:r>
        <w:t>Subprocessor (including Approved Subprocessors).</w:t>
      </w:r>
    </w:p>
    <w:p w14:paraId="13046ED3" w14:textId="77777777" w:rsidR="00E2595F" w:rsidRPr="009865D7" w:rsidRDefault="00E2595F" w:rsidP="00E2595F">
      <w:pPr>
        <w:pStyle w:val="BWBLevel1"/>
        <w:rPr>
          <w:b/>
        </w:rPr>
      </w:pPr>
      <w:bookmarkStart w:id="298" w:name="_Toc18666384"/>
      <w:r w:rsidRPr="009865D7">
        <w:rPr>
          <w:b/>
        </w:rPr>
        <w:t>Complaints and Rights of Data Subjects</w:t>
      </w:r>
      <w:bookmarkEnd w:id="298"/>
    </w:p>
    <w:p w14:paraId="2C1C5E15" w14:textId="77777777" w:rsidR="00E2595F" w:rsidRDefault="00E2595F" w:rsidP="00E2595F">
      <w:pPr>
        <w:pStyle w:val="BWBLevel2"/>
      </w:pPr>
      <w:bookmarkStart w:id="299" w:name="_Ref452975921"/>
      <w:r>
        <w:t>The Supplier</w:t>
      </w:r>
      <w:r w:rsidRPr="00992F13">
        <w:t xml:space="preserve"> shall ensure </w:t>
      </w:r>
      <w:r>
        <w:t>that it protects the rights of Data S</w:t>
      </w:r>
      <w:r w:rsidRPr="00992F13">
        <w:t xml:space="preserve">ubjects under </w:t>
      </w:r>
      <w:r>
        <w:t>Data Protection Legislation</w:t>
      </w:r>
      <w:r w:rsidRPr="00992F13">
        <w:t xml:space="preserve"> and shall</w:t>
      </w:r>
      <w:bookmarkEnd w:id="299"/>
      <w:r>
        <w:t>:</w:t>
      </w:r>
    </w:p>
    <w:p w14:paraId="575225C4" w14:textId="77777777" w:rsidR="00E2595F" w:rsidRDefault="00E2595F" w:rsidP="00E2595F">
      <w:pPr>
        <w:pStyle w:val="BWBLevel3"/>
      </w:pPr>
      <w:r>
        <w:t xml:space="preserve">promptly notify L&amp;P in writing (within no more than two (2) </w:t>
      </w:r>
      <w:r w:rsidRPr="00992F13">
        <w:t>working days) if it receives</w:t>
      </w:r>
      <w:r>
        <w:t>:</w:t>
      </w:r>
    </w:p>
    <w:p w14:paraId="057FBDC1" w14:textId="77777777" w:rsidR="00E2595F" w:rsidRPr="00992F13" w:rsidRDefault="00E2595F" w:rsidP="00E2595F">
      <w:pPr>
        <w:pStyle w:val="BWBLevel4"/>
      </w:pPr>
      <w:r w:rsidRPr="00992F13">
        <w:t xml:space="preserve">a </w:t>
      </w:r>
      <w:r>
        <w:t>Data Subject Request</w:t>
      </w:r>
      <w:r w:rsidRPr="00992F13">
        <w:t>; or</w:t>
      </w:r>
    </w:p>
    <w:p w14:paraId="109F37A9" w14:textId="77777777" w:rsidR="00E2595F" w:rsidRPr="00992F13" w:rsidRDefault="00E2595F" w:rsidP="00E2595F">
      <w:pPr>
        <w:pStyle w:val="BWBLevel4"/>
      </w:pPr>
      <w:r w:rsidRPr="00992F13">
        <w:t>a complaint or re</w:t>
      </w:r>
      <w:r>
        <w:t>quest relating to L&amp;P’s</w:t>
      </w:r>
      <w:r w:rsidRPr="00992F13">
        <w:t xml:space="preserve"> obligations</w:t>
      </w:r>
      <w:r>
        <w:t xml:space="preserve"> as a controller under </w:t>
      </w:r>
      <w:r w:rsidRPr="00992F13">
        <w:t>Data P</w:t>
      </w:r>
      <w:r>
        <w:t>rotection Legislation</w:t>
      </w:r>
      <w:r w:rsidRPr="00992F13">
        <w:t>; and</w:t>
      </w:r>
    </w:p>
    <w:p w14:paraId="4726F7C1" w14:textId="77777777" w:rsidR="00E2595F" w:rsidRPr="00992F13" w:rsidRDefault="00E2595F" w:rsidP="00E2595F">
      <w:pPr>
        <w:pStyle w:val="BWBLevel3"/>
      </w:pPr>
      <w:bookmarkStart w:id="300" w:name="_Ref451253882"/>
      <w:r>
        <w:t>provide L&amp;P</w:t>
      </w:r>
      <w:r w:rsidRPr="00992F13">
        <w:t xml:space="preserve"> with full co-operation and assistance in relation to any such complaint or request made, including by:</w:t>
      </w:r>
      <w:bookmarkEnd w:id="300"/>
    </w:p>
    <w:p w14:paraId="3CFB8B25" w14:textId="77777777" w:rsidR="00E2595F" w:rsidRDefault="00E2595F" w:rsidP="00E2595F">
      <w:pPr>
        <w:pStyle w:val="BWBLevel4"/>
      </w:pPr>
      <w:r w:rsidRPr="00992F13">
        <w:t>p</w:t>
      </w:r>
      <w:r>
        <w:t>romptly providing L&amp;P</w:t>
      </w:r>
      <w:r w:rsidRPr="00992F13">
        <w:t xml:space="preserve"> with full details of any complaint or request and any additional informa</w:t>
      </w:r>
      <w:r>
        <w:t>tion requested by L&amp;P</w:t>
      </w:r>
      <w:r w:rsidRPr="00992F13">
        <w:t>;</w:t>
      </w:r>
    </w:p>
    <w:p w14:paraId="1915D0BA" w14:textId="77777777" w:rsidR="00E2595F" w:rsidRPr="007330DF" w:rsidRDefault="00E2595F" w:rsidP="00E2595F">
      <w:pPr>
        <w:pStyle w:val="BWBLevel4"/>
      </w:pPr>
      <w:r w:rsidRPr="007330DF">
        <w:t>taking all steps ne</w:t>
      </w:r>
      <w:r>
        <w:t xml:space="preserve">cessary to enable L&amp;P </w:t>
      </w:r>
      <w:r w:rsidRPr="007330DF">
        <w:t>t</w:t>
      </w:r>
      <w:r>
        <w:t>o comply with a request from a Data S</w:t>
      </w:r>
      <w:r w:rsidRPr="007330DF">
        <w:t xml:space="preserve">ubject within the relevant timescale set out in </w:t>
      </w:r>
      <w:r>
        <w:t>Data Protection Legislation</w:t>
      </w:r>
      <w:r w:rsidRPr="007330DF">
        <w:t xml:space="preserve"> and i</w:t>
      </w:r>
      <w:r>
        <w:t>n accordance with L&amp;P</w:t>
      </w:r>
      <w:r w:rsidRPr="007330DF">
        <w:t>'s reasonable instructions;</w:t>
      </w:r>
    </w:p>
    <w:p w14:paraId="74F53194" w14:textId="77777777" w:rsidR="00E2595F" w:rsidRPr="00992F13" w:rsidRDefault="00E2595F" w:rsidP="00E2595F">
      <w:pPr>
        <w:pStyle w:val="BWBLevel4"/>
      </w:pPr>
      <w:r>
        <w:t>providing L&amp;P</w:t>
      </w:r>
      <w:r w:rsidRPr="00992F13">
        <w:t xml:space="preserve"> with any Protected Dat</w:t>
      </w:r>
      <w:r>
        <w:t>a the Supplier holds in relation to a Data S</w:t>
      </w:r>
      <w:r w:rsidRPr="00992F13">
        <w:t>ubject (within the times</w:t>
      </w:r>
      <w:r>
        <w:t>cales required by L&amp;P</w:t>
      </w:r>
      <w:r w:rsidRPr="00992F13">
        <w:t xml:space="preserve">); </w:t>
      </w:r>
    </w:p>
    <w:p w14:paraId="7D7BFBF0" w14:textId="77777777" w:rsidR="00E2595F" w:rsidRPr="00992F13" w:rsidRDefault="00E2595F" w:rsidP="00E2595F">
      <w:pPr>
        <w:pStyle w:val="BWBLevel4"/>
      </w:pPr>
      <w:r w:rsidRPr="00992F13">
        <w:t>using appropriate technical and organisational measures</w:t>
      </w:r>
      <w:r>
        <w:t>,</w:t>
      </w:r>
      <w:r w:rsidRPr="00992F13">
        <w:t xml:space="preserve"> as far as this is po</w:t>
      </w:r>
      <w:r>
        <w:t>ssible, to assist L&amp;P to respond to requests from Data S</w:t>
      </w:r>
      <w:r w:rsidRPr="00992F13">
        <w:t>ubjects to exercise their rights; and</w:t>
      </w:r>
    </w:p>
    <w:p w14:paraId="187D2C16" w14:textId="77777777" w:rsidR="00E2595F" w:rsidRDefault="00E2595F" w:rsidP="00E2595F">
      <w:pPr>
        <w:pStyle w:val="BWBLevel4"/>
      </w:pPr>
      <w:r w:rsidRPr="00992F13">
        <w:t>ensuring that (other than as set out above) no reply or other communication is made in response to such complaint or request u</w:t>
      </w:r>
      <w:r>
        <w:t>nless approved by L&amp;P.</w:t>
      </w:r>
    </w:p>
    <w:p w14:paraId="15111240" w14:textId="77777777" w:rsidR="00E2595F" w:rsidRPr="00A72C63" w:rsidRDefault="00E2595F" w:rsidP="00E2595F">
      <w:pPr>
        <w:pStyle w:val="BWBLevel1"/>
      </w:pPr>
      <w:bookmarkStart w:id="301" w:name="_Toc18666385"/>
      <w:r>
        <w:rPr>
          <w:b/>
        </w:rPr>
        <w:t>Security Breaches</w:t>
      </w:r>
      <w:bookmarkEnd w:id="301"/>
    </w:p>
    <w:p w14:paraId="4AF5D4F3" w14:textId="77777777" w:rsidR="00E2595F" w:rsidRDefault="00E2595F" w:rsidP="00E2595F">
      <w:pPr>
        <w:pStyle w:val="BWBLevel2"/>
      </w:pPr>
      <w:r>
        <w:t>The Supplier shall notify L&amp;P</w:t>
      </w:r>
      <w:r w:rsidRPr="00B73107">
        <w:t xml:space="preserve"> without undue delay after </w:t>
      </w:r>
      <w:r>
        <w:t>becoming aware of any Data Security Breach</w:t>
      </w:r>
      <w:r w:rsidRPr="00B73107">
        <w:t xml:space="preserve"> and in any event no later than</w:t>
      </w:r>
      <w:r>
        <w:t xml:space="preserve"> twelve (12) hours after becoming aware</w:t>
      </w:r>
      <w:r w:rsidRPr="00B73107">
        <w:t>, and shall include in that notification a full description of</w:t>
      </w:r>
      <w:r>
        <w:t>:</w:t>
      </w:r>
    </w:p>
    <w:p w14:paraId="53F754DA" w14:textId="77777777" w:rsidR="00E2595F" w:rsidRDefault="00E2595F" w:rsidP="00E2595F">
      <w:pPr>
        <w:pStyle w:val="BWBLevel3"/>
      </w:pPr>
      <w:r>
        <w:t>the nature of the Data Security Breach</w:t>
      </w:r>
      <w:r w:rsidRPr="00B73107">
        <w:t xml:space="preserve"> including det</w:t>
      </w:r>
      <w:r>
        <w:t>ails of the Protected Data and categories and approximate numbers of Data S</w:t>
      </w:r>
      <w:r w:rsidRPr="00B73107">
        <w:t>ubjects affected;</w:t>
      </w:r>
    </w:p>
    <w:p w14:paraId="527F2296" w14:textId="77777777" w:rsidR="00E2595F" w:rsidRPr="00B73107" w:rsidRDefault="00E2595F" w:rsidP="00E2595F">
      <w:pPr>
        <w:pStyle w:val="BWBLevel3"/>
      </w:pPr>
      <w:r>
        <w:t>categories and approximate numbers of records containing Protected Data affected;</w:t>
      </w:r>
    </w:p>
    <w:p w14:paraId="725EA3D7" w14:textId="77777777" w:rsidR="00E2595F" w:rsidRDefault="00E2595F" w:rsidP="00E2595F">
      <w:pPr>
        <w:pStyle w:val="BWBLevel3"/>
      </w:pPr>
      <w:r w:rsidRPr="00B73107">
        <w:t>the l</w:t>
      </w:r>
      <w:r>
        <w:t>ikely consequences of the Data Security Breach</w:t>
      </w:r>
      <w:r w:rsidRPr="00B73107">
        <w:t>;</w:t>
      </w:r>
      <w:r>
        <w:t xml:space="preserve"> and</w:t>
      </w:r>
    </w:p>
    <w:p w14:paraId="33C056A8" w14:textId="77777777" w:rsidR="00E2595F" w:rsidRDefault="00E2595F" w:rsidP="00E2595F">
      <w:pPr>
        <w:pStyle w:val="BWBLevel3"/>
      </w:pPr>
      <w:r w:rsidRPr="00B73107">
        <w:t>the measures taken or propo</w:t>
      </w:r>
      <w:r>
        <w:t>sed to be taken by the Supplier to address the Data Security Breach</w:t>
      </w:r>
      <w:r w:rsidRPr="00B73107">
        <w:t>, including, where appropriate, measures to mitigate its possible adverse effects</w:t>
      </w:r>
      <w:r>
        <w:t>.</w:t>
      </w:r>
    </w:p>
    <w:p w14:paraId="74C94611" w14:textId="77777777" w:rsidR="00E2595F" w:rsidRDefault="00E2595F" w:rsidP="00E2595F">
      <w:pPr>
        <w:pStyle w:val="BWBLevel2"/>
      </w:pPr>
      <w:r>
        <w:t>In the event of a Security Breach arising:</w:t>
      </w:r>
    </w:p>
    <w:p w14:paraId="6891EE9D" w14:textId="77777777" w:rsidR="00E2595F" w:rsidRDefault="00E2595F" w:rsidP="00E2595F">
      <w:pPr>
        <w:pStyle w:val="BWBLevel3"/>
      </w:pPr>
      <w:r>
        <w:lastRenderedPageBreak/>
        <w:t>the Supplier</w:t>
      </w:r>
      <w:r w:rsidRPr="00B73107">
        <w:t xml:space="preserve"> shall provide </w:t>
      </w:r>
      <w:r>
        <w:t>all assistance to L&amp;P as reasonably required, including ongoing reporting and information about the Data Security Breach and assistance with L&amp;P’s internal investigations;</w:t>
      </w:r>
    </w:p>
    <w:p w14:paraId="417BE15D" w14:textId="77777777" w:rsidR="00E2595F" w:rsidRDefault="00E2595F" w:rsidP="00E2595F">
      <w:pPr>
        <w:pStyle w:val="BWBLevel3"/>
      </w:pPr>
      <w:r>
        <w:t>where requested by L&amp;P, the Supplier shall provide notifications to affected Data Subjects, affected entities or the Information Commissioner’s Office (where such notifications must be approved by L&amp;P before dissemination);</w:t>
      </w:r>
    </w:p>
    <w:p w14:paraId="48818EF1" w14:textId="77777777" w:rsidR="00E2595F" w:rsidRDefault="00E2595F" w:rsidP="00E2595F">
      <w:pPr>
        <w:pStyle w:val="BWBLevel3"/>
      </w:pPr>
      <w:r>
        <w:t>the Supplier shall maintain records of all information relating to the Data Security Breach; and</w:t>
      </w:r>
    </w:p>
    <w:p w14:paraId="2D558B71" w14:textId="77777777" w:rsidR="00E2595F" w:rsidRDefault="00E2595F" w:rsidP="00E2595F">
      <w:pPr>
        <w:pStyle w:val="BWBLevel3"/>
      </w:pPr>
      <w:r>
        <w:t>the Supplier shall take all measures as necessary to prevent a future Data Security Breach from occurring again.</w:t>
      </w:r>
    </w:p>
    <w:p w14:paraId="45D34A5D" w14:textId="77777777" w:rsidR="00E2595F" w:rsidRPr="00A72C63" w:rsidRDefault="00E2595F" w:rsidP="00E2595F">
      <w:pPr>
        <w:pStyle w:val="BWBLevel1"/>
      </w:pPr>
      <w:bookmarkStart w:id="302" w:name="_Toc18666386"/>
      <w:r w:rsidRPr="00A72C63">
        <w:rPr>
          <w:b/>
        </w:rPr>
        <w:t>Data Protection Impact Assessments / Consultations with the ICO</w:t>
      </w:r>
      <w:bookmarkEnd w:id="302"/>
    </w:p>
    <w:p w14:paraId="55D8A33B" w14:textId="77777777" w:rsidR="00E2595F" w:rsidRDefault="00E2595F" w:rsidP="00E2595F">
      <w:pPr>
        <w:pStyle w:val="BWBLevel2"/>
      </w:pPr>
      <w:r>
        <w:t>The Supplier</w:t>
      </w:r>
      <w:r w:rsidRPr="00B73107">
        <w:t xml:space="preserve"> shall provide reasona</w:t>
      </w:r>
      <w:r>
        <w:t>ble assistance to L&amp;P</w:t>
      </w:r>
      <w:r w:rsidRPr="00B73107">
        <w:t xml:space="preserve"> with any data protection impact assessments </w:t>
      </w:r>
      <w:r>
        <w:t xml:space="preserve">required under Data Protection Legislation </w:t>
      </w:r>
      <w:r w:rsidRPr="00B73107">
        <w:t>and prior consultations w</w:t>
      </w:r>
      <w:r>
        <w:t>ith the Information Commissioner’s Office which L&amp;P</w:t>
      </w:r>
      <w:r w:rsidRPr="00B73107">
        <w:t xml:space="preserve"> reasonably considers to</w:t>
      </w:r>
      <w:r>
        <w:t xml:space="preserve"> be required by Data Protection Legislation</w:t>
      </w:r>
      <w:r w:rsidRPr="00B73107">
        <w:t>, in each case solely in relation to Protected Data proc</w:t>
      </w:r>
      <w:r>
        <w:t xml:space="preserve">essed under this Agreement </w:t>
      </w:r>
      <w:r w:rsidRPr="00B73107">
        <w:t>and taking into acco</w:t>
      </w:r>
      <w:r>
        <w:t>unt the nature of the relevant processing a</w:t>
      </w:r>
      <w:r w:rsidRPr="00B73107">
        <w:t>ctivity and inform</w:t>
      </w:r>
      <w:r>
        <w:t>ation available to the Supplier.</w:t>
      </w:r>
    </w:p>
    <w:p w14:paraId="72FAF947" w14:textId="77777777" w:rsidR="00E2595F" w:rsidRPr="00A72C63" w:rsidRDefault="00E2595F" w:rsidP="00E2595F">
      <w:pPr>
        <w:pStyle w:val="BWBLevel1"/>
        <w:rPr>
          <w:b/>
        </w:rPr>
      </w:pPr>
      <w:bookmarkStart w:id="303" w:name="_Toc18666387"/>
      <w:r w:rsidRPr="00A72C63">
        <w:rPr>
          <w:b/>
        </w:rPr>
        <w:t>Transfers outside the UK/EEA</w:t>
      </w:r>
      <w:bookmarkEnd w:id="303"/>
      <w:r w:rsidRPr="00A72C63">
        <w:rPr>
          <w:b/>
        </w:rPr>
        <w:t xml:space="preserve"> </w:t>
      </w:r>
    </w:p>
    <w:p w14:paraId="213A19BF" w14:textId="77777777" w:rsidR="00E2595F" w:rsidRDefault="00E2595F" w:rsidP="00E2595F">
      <w:pPr>
        <w:pStyle w:val="BWBLevel2"/>
      </w:pPr>
      <w:r>
        <w:t xml:space="preserve">The Supplier shall </w:t>
      </w:r>
      <w:r w:rsidRPr="00FE7480">
        <w:t xml:space="preserve">not transfer Protected Data outside of the European Economic Area or the UK unless the prior written consent of </w:t>
      </w:r>
      <w:r>
        <w:t>L&amp;P</w:t>
      </w:r>
      <w:r w:rsidRPr="00FE7480">
        <w:t xml:space="preserve"> has been obtained and the following conditions are fulfilled:</w:t>
      </w:r>
    </w:p>
    <w:p w14:paraId="4CFA7F17" w14:textId="77777777" w:rsidR="00E2595F" w:rsidRDefault="00E2595F" w:rsidP="00E2595F">
      <w:pPr>
        <w:pStyle w:val="BWBLevel3"/>
      </w:pPr>
      <w:r>
        <w:t>L&amp;P</w:t>
      </w:r>
      <w:r w:rsidRPr="00FE7480">
        <w:t xml:space="preserve"> or the </w:t>
      </w:r>
      <w:r>
        <w:t>Supplier</w:t>
      </w:r>
      <w:r w:rsidRPr="00FE7480">
        <w:t xml:space="preserve"> has ensured </w:t>
      </w:r>
      <w:r>
        <w:t xml:space="preserve">the Protected Data is being transferred to an adequate country or, if not, that </w:t>
      </w:r>
      <w:r w:rsidRPr="00FE7480">
        <w:t xml:space="preserve">appropriate safeguards are in place in relation to the transfer in accordance with </w:t>
      </w:r>
      <w:r>
        <w:t>Data Protection Legislation</w:t>
      </w:r>
      <w:r w:rsidRPr="00FE7480">
        <w:t xml:space="preserve"> as determined by </w:t>
      </w:r>
      <w:r>
        <w:t>L&amp;P</w:t>
      </w:r>
      <w:r w:rsidRPr="00FE7480">
        <w:t>;</w:t>
      </w:r>
    </w:p>
    <w:p w14:paraId="40EA72DE" w14:textId="77777777" w:rsidR="00E2595F" w:rsidRDefault="00E2595F" w:rsidP="00E2595F">
      <w:pPr>
        <w:pStyle w:val="BWBLevel3"/>
      </w:pPr>
      <w:r w:rsidRPr="00FE7480">
        <w:t>the Data Subject has enforceable rights and effective legal remedies;</w:t>
      </w:r>
    </w:p>
    <w:p w14:paraId="7D457C7F" w14:textId="77777777" w:rsidR="00E2595F" w:rsidRDefault="00E2595F" w:rsidP="00E2595F">
      <w:pPr>
        <w:pStyle w:val="BWBLevel3"/>
      </w:pPr>
      <w:r w:rsidRPr="00FE7480">
        <w:t xml:space="preserve">the </w:t>
      </w:r>
      <w:r>
        <w:t>Supplier</w:t>
      </w:r>
      <w:r w:rsidRPr="00FE7480">
        <w:t xml:space="preserve"> complies with its obligations under the </w:t>
      </w:r>
      <w:r>
        <w:t>Data Protection Legislation</w:t>
      </w:r>
      <w:r w:rsidRPr="00FE7480">
        <w:t xml:space="preserve"> by providing an a</w:t>
      </w:r>
      <w:r>
        <w:t>ppropriate</w:t>
      </w:r>
      <w:r w:rsidRPr="00FE7480">
        <w:t xml:space="preserve"> level of protection to any Protected Data that is transferred; and</w:t>
      </w:r>
    </w:p>
    <w:p w14:paraId="6DC609C6" w14:textId="77777777" w:rsidR="00E2595F" w:rsidRDefault="00E2595F" w:rsidP="00E2595F">
      <w:pPr>
        <w:pStyle w:val="BWBLevel3"/>
      </w:pPr>
      <w:r w:rsidRPr="00FE7480">
        <w:t xml:space="preserve">the </w:t>
      </w:r>
      <w:r>
        <w:t>Supplier</w:t>
      </w:r>
      <w:r w:rsidRPr="00FE7480">
        <w:t xml:space="preserve"> complies with any reasonable instructions notified to it in advance by </w:t>
      </w:r>
      <w:r>
        <w:t>L&amp;P</w:t>
      </w:r>
      <w:r w:rsidRPr="00FE7480">
        <w:t xml:space="preserve"> with respect to the processing of the Protected </w:t>
      </w:r>
      <w:r>
        <w:t>Data.</w:t>
      </w:r>
    </w:p>
    <w:p w14:paraId="6171D1A9" w14:textId="77777777" w:rsidR="00E2595F" w:rsidRPr="00A72C63" w:rsidRDefault="00E2595F" w:rsidP="00E2595F">
      <w:pPr>
        <w:pStyle w:val="BWBLevel1"/>
        <w:rPr>
          <w:b/>
        </w:rPr>
      </w:pPr>
      <w:bookmarkStart w:id="304" w:name="_Toc18666388"/>
      <w:r w:rsidRPr="00A72C63">
        <w:rPr>
          <w:b/>
        </w:rPr>
        <w:t>Duration of Processing</w:t>
      </w:r>
      <w:bookmarkEnd w:id="304"/>
    </w:p>
    <w:p w14:paraId="66852D6A" w14:textId="77777777" w:rsidR="00E2595F" w:rsidRDefault="00E2595F" w:rsidP="00E2595F">
      <w:pPr>
        <w:pStyle w:val="BWBLevel2"/>
      </w:pPr>
      <w:r w:rsidRPr="00790ABC">
        <w:t xml:space="preserve">The </w:t>
      </w:r>
      <w:r>
        <w:t>Supplier</w:t>
      </w:r>
      <w:r w:rsidRPr="00790ABC">
        <w:t xml:space="preserve"> shall process the Protected Data as required under th</w:t>
      </w:r>
      <w:r>
        <w:t>is</w:t>
      </w:r>
      <w:r w:rsidRPr="00790ABC">
        <w:t xml:space="preserve"> </w:t>
      </w:r>
      <w:r>
        <w:t>Agreement,</w:t>
      </w:r>
      <w:r w:rsidRPr="00790ABC">
        <w:t xml:space="preserve"> until the sooner of:</w:t>
      </w:r>
    </w:p>
    <w:p w14:paraId="1E2C205D" w14:textId="77777777" w:rsidR="00E2595F" w:rsidRPr="00790ABC" w:rsidRDefault="00E2595F" w:rsidP="00E2595F">
      <w:pPr>
        <w:pStyle w:val="BWBLevel3"/>
      </w:pPr>
      <w:r>
        <w:t>termination or expiry of the Agreement;</w:t>
      </w:r>
      <w:r w:rsidR="00EA7A1E">
        <w:t xml:space="preserve"> or</w:t>
      </w:r>
    </w:p>
    <w:p w14:paraId="1DE255FF" w14:textId="77777777" w:rsidR="00E2595F" w:rsidRPr="004C38ED" w:rsidRDefault="00E2595F" w:rsidP="00E2595F">
      <w:pPr>
        <w:pStyle w:val="BWBLevel3"/>
      </w:pPr>
      <w:r>
        <w:t xml:space="preserve">L&amp;P </w:t>
      </w:r>
      <w:r w:rsidRPr="004C38ED">
        <w:t xml:space="preserve">reasonably requesting (orally or in writing) that the </w:t>
      </w:r>
      <w:r>
        <w:t>Supplier</w:t>
      </w:r>
      <w:r w:rsidRPr="004C38ED">
        <w:t xml:space="preserve"> stops processing the Protected Data.</w:t>
      </w:r>
    </w:p>
    <w:p w14:paraId="0F09D2AF" w14:textId="77777777" w:rsidR="00E2595F" w:rsidRPr="004C38ED" w:rsidRDefault="00E2595F" w:rsidP="00E2595F">
      <w:pPr>
        <w:pStyle w:val="BWBLevel2"/>
      </w:pPr>
      <w:r w:rsidRPr="004C38ED">
        <w:t xml:space="preserve">The </w:t>
      </w:r>
      <w:r>
        <w:t>Supplier</w:t>
      </w:r>
      <w:r w:rsidRPr="004C38ED">
        <w:t xml:space="preserve"> agrees that, on </w:t>
      </w:r>
      <w:r>
        <w:t xml:space="preserve">the occurrence of any of the circumstances set out in paragraph </w:t>
      </w:r>
      <w:r w:rsidR="00EA7A1E">
        <w:t>8</w:t>
      </w:r>
      <w:r>
        <w:t>.1</w:t>
      </w:r>
      <w:r w:rsidRPr="004C38ED">
        <w:t xml:space="preserve">, the </w:t>
      </w:r>
      <w:r>
        <w:t>Supplier</w:t>
      </w:r>
      <w:r w:rsidRPr="004C38ED">
        <w:t xml:space="preserve"> shall: </w:t>
      </w:r>
    </w:p>
    <w:p w14:paraId="06E43C26" w14:textId="77777777" w:rsidR="00E2595F" w:rsidRPr="004C38ED" w:rsidRDefault="00E2595F" w:rsidP="00E2595F">
      <w:pPr>
        <w:pStyle w:val="BWBLevel3"/>
      </w:pPr>
      <w:r w:rsidRPr="004C38ED">
        <w:lastRenderedPageBreak/>
        <w:t>transfer a copy o</w:t>
      </w:r>
      <w:r>
        <w:t xml:space="preserve">f all Protected Data held by it </w:t>
      </w:r>
      <w:r w:rsidRPr="004C38ED">
        <w:t xml:space="preserve">to </w:t>
      </w:r>
      <w:r>
        <w:t>L&amp;P</w:t>
      </w:r>
      <w:r w:rsidRPr="004C38ED">
        <w:t xml:space="preserve"> in a format reasonably requested by </w:t>
      </w:r>
      <w:r>
        <w:t>L&amp;P</w:t>
      </w:r>
      <w:r w:rsidRPr="004C38ED">
        <w:t xml:space="preserve">; and/or </w:t>
      </w:r>
    </w:p>
    <w:p w14:paraId="7CE43699" w14:textId="77777777" w:rsidR="00E2595F" w:rsidRPr="004C38ED" w:rsidRDefault="00E2595F" w:rsidP="00E2595F">
      <w:pPr>
        <w:pStyle w:val="BWBLevel3"/>
      </w:pPr>
      <w:r w:rsidRPr="004C38ED">
        <w:t xml:space="preserve">at </w:t>
      </w:r>
      <w:r>
        <w:t>L&amp;P</w:t>
      </w:r>
      <w:r w:rsidRPr="004C38ED">
        <w:t>’s</w:t>
      </w:r>
      <w:r>
        <w:t xml:space="preserve"> request, </w:t>
      </w:r>
      <w:r w:rsidRPr="004C38ED">
        <w:t xml:space="preserve">destroy all such Protected Data (including back-ups and copies) using a secure method which ensures that it cannot be accessed by any third party and shall provide </w:t>
      </w:r>
      <w:r>
        <w:t>L&amp;P</w:t>
      </w:r>
      <w:r w:rsidRPr="004C38ED">
        <w:t xml:space="preserve"> with written confirmation of secure disposal. </w:t>
      </w:r>
    </w:p>
    <w:p w14:paraId="5A0F7FA5" w14:textId="77777777" w:rsidR="00E2595F" w:rsidRPr="004C38ED" w:rsidRDefault="00E2595F" w:rsidP="00E2595F">
      <w:pPr>
        <w:pStyle w:val="BWBLevel2"/>
      </w:pPr>
      <w:r w:rsidRPr="004C38ED">
        <w:t xml:space="preserve">For the avoidance of doubt, the </w:t>
      </w:r>
      <w:r>
        <w:t>Supplier’s compliance with paragraph</w:t>
      </w:r>
      <w:r w:rsidRPr="004C38ED">
        <w:t xml:space="preserve"> </w:t>
      </w:r>
      <w:r w:rsidR="00EA7A1E">
        <w:t>8</w:t>
      </w:r>
      <w:r w:rsidRPr="004C38ED">
        <w:t xml:space="preserve">.2 shall be without prejudice to EU or UK legal and regulatory requirements on the </w:t>
      </w:r>
      <w:r>
        <w:t>Supplier</w:t>
      </w:r>
      <w:r w:rsidRPr="004C38ED">
        <w:t xml:space="preserve"> to retain Protected Data. </w:t>
      </w:r>
    </w:p>
    <w:p w14:paraId="1FA0C4B8" w14:textId="77777777" w:rsidR="00E2595F" w:rsidRDefault="00E2595F" w:rsidP="00E2595F">
      <w:pPr>
        <w:pStyle w:val="BWBLevel3"/>
      </w:pPr>
      <w:r w:rsidRPr="00811467">
        <w:t xml:space="preserve">All obligations placed on the </w:t>
      </w:r>
      <w:r>
        <w:t>Supplier</w:t>
      </w:r>
      <w:r w:rsidRPr="00811467">
        <w:t xml:space="preserve"> in this </w:t>
      </w:r>
      <w:r>
        <w:t>Schedule</w:t>
      </w:r>
      <w:r w:rsidRPr="00811467">
        <w:t xml:space="preserve"> shall remain enforceable upon its t</w:t>
      </w:r>
      <w:r>
        <w:t>ermination for as long as paragraph</w:t>
      </w:r>
      <w:r w:rsidRPr="00811467">
        <w:t xml:space="preserve"> </w:t>
      </w:r>
      <w:r w:rsidR="00EA7A1E">
        <w:t>8</w:t>
      </w:r>
      <w:r>
        <w:t>.2 (which shall survive termination of this Agreement for any reason)</w:t>
      </w:r>
      <w:r w:rsidRPr="00811467">
        <w:t xml:space="preserve"> remains to be complied with, or the </w:t>
      </w:r>
      <w:r>
        <w:t>Supplier</w:t>
      </w:r>
      <w:r w:rsidRPr="00811467">
        <w:t xml:space="preserve"> continues to process </w:t>
      </w:r>
      <w:r>
        <w:t>Protected</w:t>
      </w:r>
      <w:r w:rsidRPr="00811467">
        <w:t xml:space="preserve"> </w:t>
      </w:r>
      <w:r>
        <w:t>D</w:t>
      </w:r>
      <w:r w:rsidRPr="00811467">
        <w:t>at</w:t>
      </w:r>
      <w:r>
        <w:t>a.</w:t>
      </w:r>
    </w:p>
    <w:p w14:paraId="75A79045" w14:textId="77777777" w:rsidR="00326284" w:rsidRPr="0084495C" w:rsidRDefault="00326284" w:rsidP="0084495C">
      <w:pPr>
        <w:jc w:val="left"/>
        <w:rPr>
          <w:b/>
        </w:rPr>
      </w:pPr>
    </w:p>
    <w:sectPr w:rsidR="00326284" w:rsidRPr="0084495C" w:rsidSect="00B12EF9">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62309D" w14:textId="77777777" w:rsidR="004B57ED" w:rsidRDefault="004B57ED" w:rsidP="0053207E">
      <w:r>
        <w:separator/>
      </w:r>
    </w:p>
  </w:endnote>
  <w:endnote w:type="continuationSeparator" w:id="0">
    <w:p w14:paraId="016E3687" w14:textId="77777777" w:rsidR="004B57ED" w:rsidRDefault="004B57ED" w:rsidP="0053207E">
      <w:r>
        <w:continuationSeparator/>
      </w:r>
    </w:p>
  </w:endnote>
  <w:endnote w:type="continuationNotice" w:id="1">
    <w:p w14:paraId="1F2DEEE0" w14:textId="77777777" w:rsidR="004B57ED" w:rsidRDefault="004B57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913427"/>
      <w:docPartObj>
        <w:docPartGallery w:val="Page Numbers (Bottom of Page)"/>
        <w:docPartUnique/>
      </w:docPartObj>
    </w:sdtPr>
    <w:sdtEndPr>
      <w:rPr>
        <w:noProof/>
      </w:rPr>
    </w:sdtEndPr>
    <w:sdtContent>
      <w:p w14:paraId="426B9160" w14:textId="77777777" w:rsidR="00B6720A" w:rsidRDefault="00B6720A">
        <w:pPr>
          <w:pStyle w:val="Footer"/>
          <w:jc w:val="center"/>
        </w:pPr>
        <w:r>
          <w:fldChar w:fldCharType="begin"/>
        </w:r>
        <w:r>
          <w:instrText xml:space="preserve"> PAGE   \* MERGEFORMAT </w:instrText>
        </w:r>
        <w:r>
          <w:fldChar w:fldCharType="separate"/>
        </w:r>
        <w:r w:rsidR="002F6A4C">
          <w:rPr>
            <w:noProof/>
          </w:rPr>
          <w:t>ii</w:t>
        </w:r>
        <w:r>
          <w:rPr>
            <w:noProof/>
          </w:rPr>
          <w:fldChar w:fldCharType="end"/>
        </w:r>
      </w:p>
    </w:sdtContent>
  </w:sdt>
  <w:p w14:paraId="33B4EF7C" w14:textId="77777777" w:rsidR="00B6720A" w:rsidRDefault="00B672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B35702" w14:textId="77777777" w:rsidR="00B6720A" w:rsidRDefault="00B672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44705" w14:textId="77777777" w:rsidR="00B6720A" w:rsidRDefault="00B6720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7F00B9" w14:textId="77777777" w:rsidR="00B6720A" w:rsidRDefault="00B672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21A476" w14:textId="77777777" w:rsidR="004B57ED" w:rsidRDefault="004B57ED" w:rsidP="0053207E">
      <w:r>
        <w:separator/>
      </w:r>
    </w:p>
  </w:footnote>
  <w:footnote w:type="continuationSeparator" w:id="0">
    <w:p w14:paraId="522B812E" w14:textId="77777777" w:rsidR="004B57ED" w:rsidRDefault="004B57ED" w:rsidP="0053207E">
      <w:r>
        <w:continuationSeparator/>
      </w:r>
    </w:p>
  </w:footnote>
  <w:footnote w:type="continuationNotice" w:id="1">
    <w:p w14:paraId="41F8559C" w14:textId="77777777" w:rsidR="004B57ED" w:rsidRDefault="004B57ED"/>
  </w:footnote>
  <w:footnote w:id="2">
    <w:p w14:paraId="6A59B5A6" w14:textId="77777777" w:rsidR="00B6720A" w:rsidRPr="00E50913" w:rsidRDefault="00B6720A" w:rsidP="00EC0051">
      <w:pPr>
        <w:pStyle w:val="FootnoteText"/>
        <w:rPr>
          <w:rFonts w:cs="Arial"/>
          <w:color w:val="333333"/>
          <w:sz w:val="16"/>
          <w:szCs w:val="16"/>
          <w:shd w:val="clear" w:color="auto" w:fill="FFFFFF"/>
        </w:rPr>
      </w:pPr>
      <w:r w:rsidRPr="00E50913">
        <w:rPr>
          <w:rStyle w:val="FootnoteReference"/>
          <w:rFonts w:cs="Arial"/>
          <w:sz w:val="16"/>
          <w:szCs w:val="16"/>
        </w:rPr>
        <w:footnoteRef/>
      </w:r>
      <w:r w:rsidRPr="00E50913">
        <w:rPr>
          <w:rFonts w:cs="Arial"/>
          <w:sz w:val="16"/>
          <w:szCs w:val="16"/>
        </w:rPr>
        <w:t xml:space="preserve"> </w:t>
      </w:r>
      <w:r w:rsidRPr="00E50913">
        <w:rPr>
          <w:rFonts w:cs="Arial"/>
          <w:b/>
          <w:sz w:val="16"/>
          <w:szCs w:val="16"/>
        </w:rPr>
        <w:t>Special categories of personal data</w:t>
      </w:r>
      <w:r w:rsidRPr="00E50913">
        <w:rPr>
          <w:rFonts w:cs="Arial"/>
          <w:sz w:val="16"/>
          <w:szCs w:val="16"/>
        </w:rPr>
        <w:t xml:space="preserve"> include: personal data revealing </w:t>
      </w:r>
      <w:r w:rsidRPr="00E50913">
        <w:rPr>
          <w:rFonts w:cs="Arial"/>
          <w:color w:val="333333"/>
          <w:sz w:val="16"/>
          <w:szCs w:val="16"/>
          <w:shd w:val="clear" w:color="auto" w:fill="FFFFFF"/>
        </w:rPr>
        <w:t>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r>
        <w:rPr>
          <w:rFonts w:cs="Arial"/>
          <w:color w:val="333333"/>
          <w:sz w:val="16"/>
          <w:szCs w:val="16"/>
          <w:shd w:val="clear" w:color="auto" w:fill="FFFFFF"/>
        </w:rPr>
        <w:t xml:space="preserve"> </w:t>
      </w:r>
      <w:r w:rsidRPr="00E50913">
        <w:rPr>
          <w:rFonts w:cs="Arial"/>
          <w:b/>
          <w:color w:val="333333"/>
          <w:sz w:val="16"/>
          <w:szCs w:val="16"/>
          <w:shd w:val="clear" w:color="auto" w:fill="FFFFFF"/>
        </w:rPr>
        <w:t>Criminal data</w:t>
      </w:r>
      <w:r w:rsidRPr="00E50913">
        <w:rPr>
          <w:rFonts w:cs="Arial"/>
          <w:color w:val="333333"/>
          <w:sz w:val="16"/>
          <w:szCs w:val="16"/>
          <w:shd w:val="clear" w:color="auto" w:fill="FFFFFF"/>
        </w:rPr>
        <w:t xml:space="preserve"> includes:</w:t>
      </w:r>
      <w:r>
        <w:rPr>
          <w:rFonts w:ascii="Helvetica" w:hAnsi="Helvetica"/>
          <w:color w:val="333333"/>
          <w:shd w:val="clear" w:color="auto" w:fill="FFFFFF"/>
        </w:rPr>
        <w:t xml:space="preserve"> </w:t>
      </w:r>
      <w:r w:rsidRPr="00E50913">
        <w:rPr>
          <w:rFonts w:cs="Arial"/>
          <w:color w:val="000000"/>
          <w:sz w:val="16"/>
          <w:szCs w:val="16"/>
          <w:shd w:val="clear" w:color="auto" w:fill="FFFFFF"/>
        </w:rPr>
        <w:t>personal data relating to criminal convictions and offences</w:t>
      </w:r>
      <w:r>
        <w:rPr>
          <w:rFonts w:cs="Arial"/>
          <w:color w:val="000000"/>
          <w:sz w:val="16"/>
          <w:szCs w:val="16"/>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30224" w14:textId="77777777" w:rsidR="00B6720A" w:rsidRDefault="00B672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D08583" w14:textId="77777777" w:rsidR="00B6720A" w:rsidRDefault="00B672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100B43" w14:textId="77777777" w:rsidR="00B6720A" w:rsidRDefault="00B672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7C50D8"/>
    <w:multiLevelType w:val="singleLevel"/>
    <w:tmpl w:val="F828C652"/>
    <w:lvl w:ilvl="0">
      <w:start w:val="1"/>
      <w:numFmt w:val="upperLetter"/>
      <w:pStyle w:val="BWBRecitals"/>
      <w:lvlText w:val="(%1)"/>
      <w:lvlJc w:val="left"/>
      <w:pPr>
        <w:ind w:left="879" w:hanging="879"/>
      </w:pPr>
      <w:rPr>
        <w:b w:val="0"/>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abstractNum>
  <w:abstractNum w:abstractNumId="1" w15:restartNumberingAfterBreak="0">
    <w:nsid w:val="1B763B6F"/>
    <w:multiLevelType w:val="hybridMultilevel"/>
    <w:tmpl w:val="5B121C56"/>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1A97941"/>
    <w:multiLevelType w:val="hybridMultilevel"/>
    <w:tmpl w:val="0868E7D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939314D"/>
    <w:multiLevelType w:val="multilevel"/>
    <w:tmpl w:val="8F2E6556"/>
    <w:lvl w:ilvl="0">
      <w:start w:val="1"/>
      <w:numFmt w:val="decimal"/>
      <w:pStyle w:val="BWBAppendix"/>
      <w:suff w:val="space"/>
      <w:lvlText w:val="Appendix %1"/>
      <w:lvlJc w:val="left"/>
      <w:pPr>
        <w:ind w:left="0" w:firstLine="0"/>
      </w:pPr>
      <w:rPr>
        <w:rFonts w:hint="default"/>
        <w:b/>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none"/>
      <w:pStyle w:val="BWBAppHeading"/>
      <w:suff w:val="nothing"/>
      <w:lvlText w:val=""/>
      <w:lvlJc w:val="left"/>
      <w:pPr>
        <w:ind w:left="0" w:firstLine="0"/>
      </w:pPr>
      <w:rPr>
        <w:rFonts w:hint="default"/>
        <w:b/>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pStyle w:val="BWBAppPart"/>
      <w:suff w:val="space"/>
      <w:lvlText w:val="Part %3"/>
      <w:lvlJc w:val="left"/>
      <w:pPr>
        <w:ind w:left="0" w:firstLine="0"/>
      </w:pPr>
      <w:rPr>
        <w:rFonts w:hint="default"/>
        <w:b/>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3">
      <w:start w:val="1"/>
      <w:numFmt w:val="decimal"/>
      <w:lvlText w:val=""/>
      <w:lvlJc w:val="left"/>
      <w:pPr>
        <w:tabs>
          <w:tab w:val="num" w:pos="0"/>
        </w:tabs>
        <w:ind w:left="0" w:firstLine="0"/>
      </w:pPr>
      <w:rPr>
        <w:rFonts w:hint="default"/>
        <w:b/>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4">
      <w:start w:val="1"/>
      <w:numFmt w:val="decimal"/>
      <w:lvlText w:val=""/>
      <w:lvlJc w:val="left"/>
      <w:pPr>
        <w:tabs>
          <w:tab w:val="num" w:pos="0"/>
        </w:tabs>
        <w:ind w:left="0" w:firstLine="0"/>
      </w:pPr>
      <w:rPr>
        <w:rFonts w:hint="default"/>
        <w:b/>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5">
      <w:start w:val="1"/>
      <w:numFmt w:val="decimal"/>
      <w:lvlText w:val=""/>
      <w:lvlJc w:val="left"/>
      <w:pPr>
        <w:tabs>
          <w:tab w:val="num" w:pos="0"/>
        </w:tabs>
        <w:ind w:left="0" w:firstLine="0"/>
      </w:pPr>
      <w:rPr>
        <w:rFonts w:hint="default"/>
        <w:b/>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6">
      <w:start w:val="1"/>
      <w:numFmt w:val="decimal"/>
      <w:lvlText w:val=""/>
      <w:lvlJc w:val="left"/>
      <w:pPr>
        <w:tabs>
          <w:tab w:val="num" w:pos="0"/>
        </w:tabs>
        <w:ind w:left="0" w:firstLine="0"/>
      </w:pPr>
      <w:rPr>
        <w:rFonts w:hint="default"/>
        <w:b/>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7">
      <w:start w:val="1"/>
      <w:numFmt w:val="decimal"/>
      <w:lvlText w:val=""/>
      <w:lvlJc w:val="left"/>
      <w:pPr>
        <w:tabs>
          <w:tab w:val="num" w:pos="0"/>
        </w:tabs>
        <w:ind w:left="0" w:firstLine="0"/>
      </w:pPr>
      <w:rPr>
        <w:rFonts w:hint="default"/>
        <w:b/>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8">
      <w:start w:val="1"/>
      <w:numFmt w:val="decimal"/>
      <w:lvlText w:val=""/>
      <w:lvlJc w:val="left"/>
      <w:pPr>
        <w:tabs>
          <w:tab w:val="num" w:pos="0"/>
        </w:tabs>
        <w:ind w:left="0" w:firstLine="0"/>
      </w:pPr>
      <w:rPr>
        <w:rFonts w:hint="default"/>
        <w:b/>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abstractNum>
  <w:abstractNum w:abstractNumId="4" w15:restartNumberingAfterBreak="0">
    <w:nsid w:val="2BDF4CA0"/>
    <w:multiLevelType w:val="multilevel"/>
    <w:tmpl w:val="13946210"/>
    <w:lvl w:ilvl="0">
      <w:start w:val="1"/>
      <w:numFmt w:val="decimal"/>
      <w:pStyle w:val="BWBSchedule"/>
      <w:suff w:val="space"/>
      <w:lvlText w:val="Schedule %1"/>
      <w:lvlJc w:val="left"/>
      <w:pPr>
        <w:ind w:left="0" w:firstLine="0"/>
      </w:pPr>
      <w:rPr>
        <w:rFonts w:hint="default"/>
        <w:b/>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none"/>
      <w:pStyle w:val="BWBSchHeading"/>
      <w:suff w:val="nothing"/>
      <w:lvlText w:val=""/>
      <w:lvlJc w:val="left"/>
      <w:pPr>
        <w:ind w:left="0" w:firstLine="0"/>
      </w:pPr>
      <w:rPr>
        <w:rFonts w:hint="default"/>
        <w:b/>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pStyle w:val="BWBSchPart"/>
      <w:suff w:val="space"/>
      <w:lvlText w:val="Part %3"/>
      <w:lvlJc w:val="left"/>
      <w:pPr>
        <w:ind w:left="0" w:firstLine="0"/>
      </w:pPr>
      <w:rPr>
        <w:rFonts w:hint="default"/>
        <w:b/>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3">
      <w:start w:val="1"/>
      <w:numFmt w:val="decimal"/>
      <w:lvlText w:val=""/>
      <w:lvlJc w:val="left"/>
      <w:pPr>
        <w:tabs>
          <w:tab w:val="num" w:pos="0"/>
        </w:tabs>
        <w:ind w:left="0" w:firstLine="0"/>
      </w:pPr>
      <w:rPr>
        <w:rFonts w:hint="default"/>
        <w:b/>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4">
      <w:start w:val="1"/>
      <w:numFmt w:val="decimal"/>
      <w:lvlText w:val=""/>
      <w:lvlJc w:val="left"/>
      <w:pPr>
        <w:tabs>
          <w:tab w:val="num" w:pos="0"/>
        </w:tabs>
        <w:ind w:left="0" w:firstLine="0"/>
      </w:pPr>
      <w:rPr>
        <w:rFonts w:hint="default"/>
        <w:b/>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5">
      <w:start w:val="1"/>
      <w:numFmt w:val="decimal"/>
      <w:lvlText w:val=""/>
      <w:lvlJc w:val="left"/>
      <w:pPr>
        <w:tabs>
          <w:tab w:val="num" w:pos="0"/>
        </w:tabs>
        <w:ind w:left="0" w:firstLine="0"/>
      </w:pPr>
      <w:rPr>
        <w:rFonts w:hint="default"/>
        <w:b/>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6">
      <w:start w:val="1"/>
      <w:numFmt w:val="decimal"/>
      <w:lvlText w:val=""/>
      <w:lvlJc w:val="left"/>
      <w:pPr>
        <w:tabs>
          <w:tab w:val="num" w:pos="0"/>
        </w:tabs>
        <w:ind w:left="0" w:firstLine="0"/>
      </w:pPr>
      <w:rPr>
        <w:rFonts w:hint="default"/>
        <w:b/>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7">
      <w:start w:val="1"/>
      <w:numFmt w:val="decimal"/>
      <w:lvlText w:val=""/>
      <w:lvlJc w:val="left"/>
      <w:pPr>
        <w:tabs>
          <w:tab w:val="num" w:pos="0"/>
        </w:tabs>
        <w:ind w:left="0" w:firstLine="0"/>
      </w:pPr>
      <w:rPr>
        <w:rFonts w:hint="default"/>
        <w:b/>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8">
      <w:start w:val="1"/>
      <w:numFmt w:val="decimal"/>
      <w:lvlText w:val=""/>
      <w:lvlJc w:val="left"/>
      <w:pPr>
        <w:tabs>
          <w:tab w:val="num" w:pos="0"/>
        </w:tabs>
        <w:ind w:left="0" w:firstLine="0"/>
      </w:pPr>
      <w:rPr>
        <w:rFonts w:hint="default"/>
        <w:b/>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abstractNum>
  <w:abstractNum w:abstractNumId="5" w15:restartNumberingAfterBreak="0">
    <w:nsid w:val="37266679"/>
    <w:multiLevelType w:val="hybridMultilevel"/>
    <w:tmpl w:val="521C84C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4A830BC"/>
    <w:multiLevelType w:val="multilevel"/>
    <w:tmpl w:val="21F61D60"/>
    <w:lvl w:ilvl="0">
      <w:start w:val="1"/>
      <w:numFmt w:val="decimal"/>
      <w:lvlText w:val="%1."/>
      <w:lvlJc w:val="left"/>
      <w:pPr>
        <w:tabs>
          <w:tab w:val="num" w:pos="720"/>
        </w:tabs>
        <w:ind w:left="720" w:hanging="720"/>
      </w:pPr>
      <w:rPr>
        <w:rFonts w:hint="default"/>
        <w:b w:val="0"/>
        <w:i w:val="0"/>
        <w:szCs w:val="24"/>
      </w:rPr>
    </w:lvl>
    <w:lvl w:ilvl="1">
      <w:start w:val="1"/>
      <w:numFmt w:val="decimal"/>
      <w:lvlText w:val="%1.%2"/>
      <w:lvlJc w:val="left"/>
      <w:pPr>
        <w:tabs>
          <w:tab w:val="num" w:pos="720"/>
        </w:tabs>
        <w:ind w:left="720" w:hanging="720"/>
      </w:pPr>
      <w:rPr>
        <w:rFonts w:hint="default"/>
        <w:b w:val="0"/>
        <w:i w:val="0"/>
      </w:rPr>
    </w:lvl>
    <w:lvl w:ilvl="2">
      <w:start w:val="1"/>
      <w:numFmt w:val="decimal"/>
      <w:isLgl/>
      <w:lvlText w:val="%1.%2.%3"/>
      <w:lvlJc w:val="left"/>
      <w:pPr>
        <w:tabs>
          <w:tab w:val="num" w:pos="1440"/>
        </w:tabs>
        <w:ind w:left="1440" w:hanging="720"/>
      </w:pPr>
      <w:rPr>
        <w:rFonts w:hint="default"/>
        <w:b w:val="0"/>
        <w:i w:val="0"/>
      </w:rPr>
    </w:lvl>
    <w:lvl w:ilvl="3">
      <w:start w:val="1"/>
      <w:numFmt w:val="lowerLetter"/>
      <w:lvlText w:val="(%4)"/>
      <w:lvlJc w:val="left"/>
      <w:pPr>
        <w:tabs>
          <w:tab w:val="num" w:pos="1440"/>
        </w:tabs>
        <w:ind w:left="1440" w:hanging="720"/>
      </w:pPr>
      <w:rPr>
        <w:rFonts w:hint="default"/>
      </w:rPr>
    </w:lvl>
    <w:lvl w:ilvl="4">
      <w:start w:val="1"/>
      <w:numFmt w:val="lowerRoman"/>
      <w:lvlText w:val="%5."/>
      <w:lvlJc w:val="left"/>
      <w:pPr>
        <w:tabs>
          <w:tab w:val="num" w:pos="2160"/>
        </w:tabs>
        <w:ind w:left="2160" w:hanging="720"/>
      </w:pPr>
      <w:rPr>
        <w:rFonts w:hint="default"/>
      </w:rPr>
    </w:lvl>
    <w:lvl w:ilvl="5">
      <w:start w:val="1"/>
      <w:numFmt w:val="lowerLetter"/>
      <w:lvlText w:val="(%6)"/>
      <w:lvlJc w:val="left"/>
      <w:pPr>
        <w:tabs>
          <w:tab w:val="num" w:pos="720"/>
        </w:tabs>
        <w:ind w:left="720" w:hanging="720"/>
      </w:pPr>
      <w:rPr>
        <w:rFonts w:hint="default"/>
      </w:rPr>
    </w:lvl>
    <w:lvl w:ilvl="6">
      <w:start w:val="1"/>
      <w:numFmt w:val="lowerRoman"/>
      <w:lvlText w:val="(%7)"/>
      <w:lvlJc w:val="left"/>
      <w:pPr>
        <w:tabs>
          <w:tab w:val="num" w:pos="720"/>
        </w:tabs>
        <w:ind w:left="720" w:hanging="720"/>
      </w:pPr>
      <w:rPr>
        <w:rFonts w:hint="default"/>
        <w:b w:val="0"/>
        <w:i w:val="0"/>
        <w:szCs w:val="24"/>
      </w:rPr>
    </w:lvl>
    <w:lvl w:ilvl="7">
      <w:start w:val="1"/>
      <w:numFmt w:val="upperLetter"/>
      <w:lvlText w:val="(%8)"/>
      <w:lvlJc w:val="left"/>
      <w:pPr>
        <w:tabs>
          <w:tab w:val="num" w:pos="720"/>
        </w:tabs>
        <w:ind w:left="720" w:hanging="720"/>
      </w:pPr>
      <w:rPr>
        <w:rFonts w:hint="default"/>
      </w:rPr>
    </w:lvl>
    <w:lvl w:ilvl="8">
      <w:start w:val="1"/>
      <w:numFmt w:val="bullet"/>
      <w:lvlText w:val=""/>
      <w:lvlJc w:val="left"/>
      <w:pPr>
        <w:tabs>
          <w:tab w:val="num" w:pos="720"/>
        </w:tabs>
        <w:ind w:left="720" w:hanging="720"/>
      </w:pPr>
      <w:rPr>
        <w:rFonts w:ascii="Symbol" w:hAnsi="Symbol" w:hint="default"/>
        <w:color w:val="auto"/>
      </w:rPr>
    </w:lvl>
  </w:abstractNum>
  <w:abstractNum w:abstractNumId="7" w15:restartNumberingAfterBreak="0">
    <w:nsid w:val="4A7B2663"/>
    <w:multiLevelType w:val="multilevel"/>
    <w:tmpl w:val="870C7CD8"/>
    <w:lvl w:ilvl="0">
      <w:start w:val="1"/>
      <w:numFmt w:val="bullet"/>
      <w:pStyle w:val="BWBBullet1"/>
      <w:lvlText w:val=""/>
      <w:lvlJc w:val="left"/>
      <w:pPr>
        <w:tabs>
          <w:tab w:val="num" w:pos="879"/>
        </w:tabs>
        <w:ind w:left="879" w:hanging="879"/>
      </w:pPr>
      <w:rPr>
        <w:rFonts w:ascii="Symbol" w:hAnsi="Symbol" w:hint="default"/>
        <w:b w:val="0"/>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bullet"/>
      <w:pStyle w:val="BWBBullet2"/>
      <w:lvlText w:val=""/>
      <w:lvlJc w:val="left"/>
      <w:pPr>
        <w:tabs>
          <w:tab w:val="num" w:pos="879"/>
        </w:tabs>
        <w:ind w:left="879" w:hanging="879"/>
      </w:pPr>
      <w:rPr>
        <w:rFonts w:ascii="Symbol" w:hAnsi="Symbol" w:hint="default"/>
        <w:b w:val="0"/>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bullet"/>
      <w:pStyle w:val="BWBBullet3"/>
      <w:lvlText w:val=""/>
      <w:lvlJc w:val="left"/>
      <w:pPr>
        <w:tabs>
          <w:tab w:val="num" w:pos="879"/>
        </w:tabs>
        <w:ind w:left="879" w:hanging="879"/>
      </w:pPr>
      <w:rPr>
        <w:rFonts w:ascii="Symbol" w:hAnsi="Symbol" w:hint="default"/>
        <w:b w:val="0"/>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3">
      <w:start w:val="1"/>
      <w:numFmt w:val="bullet"/>
      <w:pStyle w:val="BWBBullet4"/>
      <w:lvlText w:val=""/>
      <w:lvlJc w:val="left"/>
      <w:pPr>
        <w:tabs>
          <w:tab w:val="num" w:pos="1599"/>
        </w:tabs>
        <w:ind w:left="1599" w:hanging="720"/>
      </w:pPr>
      <w:rPr>
        <w:rFonts w:ascii="Symbol" w:hAnsi="Symbol" w:hint="default"/>
        <w:b w:val="0"/>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4">
      <w:start w:val="1"/>
      <w:numFmt w:val="bullet"/>
      <w:pStyle w:val="BWBBullet5"/>
      <w:lvlText w:val=""/>
      <w:lvlJc w:val="left"/>
      <w:pPr>
        <w:tabs>
          <w:tab w:val="num" w:pos="2319"/>
        </w:tabs>
        <w:ind w:left="2319" w:hanging="720"/>
      </w:pPr>
      <w:rPr>
        <w:rFonts w:ascii="Symbol" w:hAnsi="Symbol" w:hint="default"/>
        <w:b w:val="0"/>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5">
      <w:start w:val="1"/>
      <w:numFmt w:val="bullet"/>
      <w:pStyle w:val="BWBBullet6"/>
      <w:lvlText w:val=""/>
      <w:lvlJc w:val="left"/>
      <w:pPr>
        <w:tabs>
          <w:tab w:val="num" w:pos="3039"/>
        </w:tabs>
        <w:ind w:left="3039" w:hanging="720"/>
      </w:pPr>
      <w:rPr>
        <w:rFonts w:ascii="Symbol" w:hAnsi="Symbol" w:hint="default"/>
        <w:b w:val="0"/>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6">
      <w:start w:val="27"/>
      <w:numFmt w:val="bullet"/>
      <w:pStyle w:val="BWBBullet7"/>
      <w:lvlText w:val=""/>
      <w:lvlJc w:val="left"/>
      <w:pPr>
        <w:tabs>
          <w:tab w:val="num" w:pos="3759"/>
        </w:tabs>
        <w:ind w:left="3759" w:hanging="720"/>
      </w:pPr>
      <w:rPr>
        <w:rFonts w:ascii="Symbol" w:hAnsi="Symbol" w:hint="default"/>
        <w:b w:val="0"/>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7">
      <w:start w:val="1"/>
      <w:numFmt w:val="none"/>
      <w:pStyle w:val="BWBBullet8"/>
      <w:lvlText w:val="NONE"/>
      <w:lvlJc w:val="left"/>
      <w:pPr>
        <w:tabs>
          <w:tab w:val="num" w:pos="720"/>
        </w:tabs>
        <w:ind w:left="720" w:hanging="720"/>
      </w:pPr>
      <w:rPr>
        <w:rFonts w:hint="default"/>
        <w:b w:val="0"/>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8">
      <w:start w:val="1"/>
      <w:numFmt w:val="none"/>
      <w:pStyle w:val="BWBBullet9"/>
      <w:lvlText w:val="NONE"/>
      <w:lvlJc w:val="left"/>
      <w:pPr>
        <w:tabs>
          <w:tab w:val="num" w:pos="720"/>
        </w:tabs>
        <w:ind w:left="720" w:hanging="720"/>
      </w:pPr>
      <w:rPr>
        <w:rFonts w:hint="default"/>
        <w:b w:val="0"/>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abstractNum>
  <w:abstractNum w:abstractNumId="8" w15:restartNumberingAfterBreak="0">
    <w:nsid w:val="4AF26B4C"/>
    <w:multiLevelType w:val="hybridMultilevel"/>
    <w:tmpl w:val="21B0DBD2"/>
    <w:lvl w:ilvl="0" w:tplc="6BFAF78E">
      <w:start w:val="1"/>
      <w:numFmt w:val="bullet"/>
      <w:lvlText w:val=""/>
      <w:lvlJc w:val="left"/>
      <w:pPr>
        <w:tabs>
          <w:tab w:val="num" w:pos="2160"/>
        </w:tabs>
        <w:ind w:left="216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23B5B41"/>
    <w:multiLevelType w:val="multilevel"/>
    <w:tmpl w:val="CA9A227C"/>
    <w:lvl w:ilvl="0">
      <w:start w:val="1"/>
      <w:numFmt w:val="decimal"/>
      <w:pStyle w:val="BWBSchedule1"/>
      <w:isLgl/>
      <w:lvlText w:val="%1."/>
      <w:lvlJc w:val="left"/>
      <w:pPr>
        <w:tabs>
          <w:tab w:val="num" w:pos="879"/>
        </w:tabs>
        <w:ind w:left="879" w:hanging="879"/>
      </w:pPr>
      <w:rPr>
        <w:b w:val="0"/>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pStyle w:val="BWBSchedule2"/>
      <w:isLgl/>
      <w:lvlText w:val="%1.%2"/>
      <w:lvlJc w:val="left"/>
      <w:pPr>
        <w:tabs>
          <w:tab w:val="num" w:pos="879"/>
        </w:tabs>
        <w:ind w:left="879" w:hanging="879"/>
      </w:pPr>
      <w:rPr>
        <w:b w:val="0"/>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pStyle w:val="BWBSchedule3"/>
      <w:isLgl/>
      <w:lvlText w:val="%1.%2.%3"/>
      <w:lvlJc w:val="left"/>
      <w:pPr>
        <w:tabs>
          <w:tab w:val="num" w:pos="879"/>
        </w:tabs>
        <w:ind w:left="879" w:hanging="879"/>
      </w:pPr>
      <w:rPr>
        <w:b w:val="0"/>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3">
      <w:start w:val="1"/>
      <w:numFmt w:val="lowerLetter"/>
      <w:pStyle w:val="BWBSchedule4"/>
      <w:lvlText w:val="(%4)"/>
      <w:lvlJc w:val="left"/>
      <w:pPr>
        <w:tabs>
          <w:tab w:val="num" w:pos="1599"/>
        </w:tabs>
        <w:ind w:left="1599" w:hanging="720"/>
      </w:pPr>
      <w:rPr>
        <w:b w:val="0"/>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4">
      <w:start w:val="1"/>
      <w:numFmt w:val="lowerRoman"/>
      <w:pStyle w:val="BWBSchedule5"/>
      <w:lvlText w:val="(%5)"/>
      <w:lvlJc w:val="left"/>
      <w:pPr>
        <w:tabs>
          <w:tab w:val="num" w:pos="2319"/>
        </w:tabs>
        <w:ind w:left="2319" w:hanging="720"/>
      </w:pPr>
      <w:rPr>
        <w:b w:val="0"/>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5">
      <w:start w:val="1"/>
      <w:numFmt w:val="upperLetter"/>
      <w:pStyle w:val="BWBSchedule6"/>
      <w:lvlText w:val="(%6)"/>
      <w:lvlJc w:val="left"/>
      <w:pPr>
        <w:tabs>
          <w:tab w:val="num" w:pos="3039"/>
        </w:tabs>
        <w:ind w:left="3039" w:hanging="720"/>
      </w:pPr>
      <w:rPr>
        <w:b w:val="0"/>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6">
      <w:start w:val="27"/>
      <w:numFmt w:val="lowerLetter"/>
      <w:pStyle w:val="BWBSchedule7"/>
      <w:lvlText w:val="(%7)"/>
      <w:lvlJc w:val="left"/>
      <w:pPr>
        <w:tabs>
          <w:tab w:val="num" w:pos="3759"/>
        </w:tabs>
        <w:ind w:left="3759" w:hanging="720"/>
      </w:pPr>
      <w:rPr>
        <w:b w:val="0"/>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7">
      <w:start w:val="1"/>
      <w:numFmt w:val="none"/>
      <w:pStyle w:val="BWBSchedule8"/>
      <w:lvlText w:val="NONE"/>
      <w:lvlJc w:val="left"/>
      <w:pPr>
        <w:tabs>
          <w:tab w:val="num" w:pos="720"/>
        </w:tabs>
        <w:ind w:left="720" w:hanging="720"/>
      </w:pPr>
      <w:rPr>
        <w:b w:val="0"/>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8">
      <w:start w:val="1"/>
      <w:numFmt w:val="none"/>
      <w:pStyle w:val="BWBSchedule9"/>
      <w:lvlText w:val="NONE"/>
      <w:lvlJc w:val="left"/>
      <w:pPr>
        <w:tabs>
          <w:tab w:val="num" w:pos="720"/>
        </w:tabs>
        <w:ind w:left="720" w:hanging="720"/>
      </w:pPr>
      <w:rPr>
        <w:b w:val="0"/>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abstractNum>
  <w:abstractNum w:abstractNumId="10" w15:restartNumberingAfterBreak="0">
    <w:nsid w:val="5BE23117"/>
    <w:multiLevelType w:val="multilevel"/>
    <w:tmpl w:val="6B52BA80"/>
    <w:lvl w:ilvl="0">
      <w:start w:val="1"/>
      <w:numFmt w:val="decimal"/>
      <w:pStyle w:val="BWBLevel1"/>
      <w:isLgl/>
      <w:lvlText w:val="%1."/>
      <w:lvlJc w:val="left"/>
      <w:pPr>
        <w:tabs>
          <w:tab w:val="num" w:pos="879"/>
        </w:tabs>
        <w:ind w:left="879" w:hanging="879"/>
      </w:pPr>
      <w:rPr>
        <w:b w:val="0"/>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pStyle w:val="BWBLevel2"/>
      <w:isLgl/>
      <w:lvlText w:val="%1.%2"/>
      <w:lvlJc w:val="left"/>
      <w:pPr>
        <w:tabs>
          <w:tab w:val="num" w:pos="879"/>
        </w:tabs>
        <w:ind w:left="879" w:hanging="879"/>
      </w:pPr>
      <w:rPr>
        <w:b w:val="0"/>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pStyle w:val="BWBLevel3"/>
      <w:isLgl/>
      <w:lvlText w:val="%1.%2.%3"/>
      <w:lvlJc w:val="left"/>
      <w:pPr>
        <w:tabs>
          <w:tab w:val="num" w:pos="879"/>
        </w:tabs>
        <w:ind w:left="879" w:hanging="879"/>
      </w:pPr>
      <w:rPr>
        <w:b w:val="0"/>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3">
      <w:start w:val="1"/>
      <w:numFmt w:val="lowerLetter"/>
      <w:pStyle w:val="BWBLevel4"/>
      <w:lvlText w:val="(%4)"/>
      <w:lvlJc w:val="left"/>
      <w:pPr>
        <w:tabs>
          <w:tab w:val="num" w:pos="1599"/>
        </w:tabs>
        <w:ind w:left="1599" w:hanging="720"/>
      </w:pPr>
      <w:rPr>
        <w:b w:val="0"/>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4">
      <w:start w:val="1"/>
      <w:numFmt w:val="lowerRoman"/>
      <w:pStyle w:val="BWBLevel5"/>
      <w:lvlText w:val="(%5)"/>
      <w:lvlJc w:val="left"/>
      <w:pPr>
        <w:tabs>
          <w:tab w:val="num" w:pos="2319"/>
        </w:tabs>
        <w:ind w:left="2319" w:hanging="720"/>
      </w:pPr>
      <w:rPr>
        <w:b w:val="0"/>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5">
      <w:start w:val="1"/>
      <w:numFmt w:val="upperLetter"/>
      <w:pStyle w:val="BWBLevel6"/>
      <w:lvlText w:val="(%6)"/>
      <w:lvlJc w:val="left"/>
      <w:pPr>
        <w:tabs>
          <w:tab w:val="num" w:pos="3039"/>
        </w:tabs>
        <w:ind w:left="3039" w:hanging="720"/>
      </w:pPr>
      <w:rPr>
        <w:b w:val="0"/>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6">
      <w:start w:val="27"/>
      <w:numFmt w:val="lowerLetter"/>
      <w:pStyle w:val="BWBLevel7"/>
      <w:lvlText w:val="(%7)"/>
      <w:lvlJc w:val="left"/>
      <w:pPr>
        <w:tabs>
          <w:tab w:val="num" w:pos="3759"/>
        </w:tabs>
        <w:ind w:left="3759" w:hanging="720"/>
      </w:pPr>
      <w:rPr>
        <w:b w:val="0"/>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7">
      <w:start w:val="1"/>
      <w:numFmt w:val="none"/>
      <w:pStyle w:val="BWBLevel8"/>
      <w:lvlText w:val="NONE"/>
      <w:lvlJc w:val="left"/>
      <w:pPr>
        <w:tabs>
          <w:tab w:val="num" w:pos="720"/>
        </w:tabs>
        <w:ind w:left="720" w:hanging="720"/>
      </w:pPr>
      <w:rPr>
        <w:b w:val="0"/>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8">
      <w:start w:val="1"/>
      <w:numFmt w:val="none"/>
      <w:pStyle w:val="BWBLevel9"/>
      <w:lvlText w:val="NONE"/>
      <w:lvlJc w:val="left"/>
      <w:pPr>
        <w:tabs>
          <w:tab w:val="num" w:pos="720"/>
        </w:tabs>
        <w:ind w:left="720" w:hanging="720"/>
      </w:pPr>
      <w:rPr>
        <w:b w:val="0"/>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abstractNum>
  <w:abstractNum w:abstractNumId="11" w15:restartNumberingAfterBreak="0">
    <w:nsid w:val="7CA21509"/>
    <w:multiLevelType w:val="singleLevel"/>
    <w:tmpl w:val="F57406B8"/>
    <w:lvl w:ilvl="0">
      <w:start w:val="1"/>
      <w:numFmt w:val="decimal"/>
      <w:pStyle w:val="BWBParties"/>
      <w:lvlText w:val="(%1)"/>
      <w:lvlJc w:val="left"/>
      <w:pPr>
        <w:ind w:left="879" w:hanging="879"/>
      </w:pPr>
      <w:rPr>
        <w:rFonts w:hint="default"/>
        <w:b w:val="0"/>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abstractNum>
  <w:abstractNum w:abstractNumId="12" w15:restartNumberingAfterBreak="0">
    <w:nsid w:val="7DB13C77"/>
    <w:multiLevelType w:val="hybridMultilevel"/>
    <w:tmpl w:val="913C4812"/>
    <w:lvl w:ilvl="0" w:tplc="FFFFFFFF">
      <w:start w:val="1"/>
      <w:numFmt w:val="decimal"/>
      <w:pStyle w:val="BWBParties0"/>
      <w:lvlText w:val="(%1)"/>
      <w:lvlJc w:val="left"/>
      <w:pPr>
        <w:tabs>
          <w:tab w:val="num" w:pos="720"/>
        </w:tabs>
        <w:ind w:left="72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7E86338A"/>
    <w:multiLevelType w:val="hybridMultilevel"/>
    <w:tmpl w:val="89AC1D60"/>
    <w:lvl w:ilvl="0" w:tplc="08090001">
      <w:start w:val="1"/>
      <w:numFmt w:val="bullet"/>
      <w:lvlText w:val=""/>
      <w:lvlJc w:val="left"/>
      <w:pPr>
        <w:tabs>
          <w:tab w:val="num" w:pos="720"/>
        </w:tabs>
        <w:ind w:left="720" w:hanging="720"/>
      </w:pPr>
      <w:rPr>
        <w:rFonts w:ascii="Symbol" w:hAnsi="Symbol"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10"/>
  </w:num>
  <w:num w:numId="2">
    <w:abstractNumId w:val="4"/>
  </w:num>
  <w:num w:numId="3">
    <w:abstractNumId w:val="9"/>
  </w:num>
  <w:num w:numId="4">
    <w:abstractNumId w:val="12"/>
  </w:num>
  <w:num w:numId="5">
    <w:abstractNumId w:val="1"/>
  </w:num>
  <w:num w:numId="6">
    <w:abstractNumId w:val="13"/>
  </w:num>
  <w:num w:numId="7">
    <w:abstractNumId w:val="5"/>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9">
    <w:abstractNumId w:val="11"/>
  </w:num>
  <w:num w:numId="10">
    <w:abstractNumId w:val="0"/>
  </w:num>
  <w:num w:numId="11">
    <w:abstractNumId w:val="7"/>
  </w:num>
  <w:num w:numId="12">
    <w:abstractNumId w:val="2"/>
  </w:num>
  <w:num w:numId="13">
    <w:abstractNumId w:val="6"/>
  </w:num>
  <w:num w:numId="14">
    <w:abstractNumId w:val="8"/>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16">
    <w:abstractNumId w:val="3"/>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3B91B586-93CD-4E02-9A71-1F41384F6663}"/>
    <w:docVar w:name="dgnword-eventsink" w:val="205029248"/>
  </w:docVars>
  <w:rsids>
    <w:rsidRoot w:val="004006D7"/>
    <w:rsid w:val="00014163"/>
    <w:rsid w:val="00015668"/>
    <w:rsid w:val="00017926"/>
    <w:rsid w:val="00021DDC"/>
    <w:rsid w:val="0005203C"/>
    <w:rsid w:val="00071596"/>
    <w:rsid w:val="0009157F"/>
    <w:rsid w:val="000A5EBB"/>
    <w:rsid w:val="000E6362"/>
    <w:rsid w:val="00120BA7"/>
    <w:rsid w:val="00121468"/>
    <w:rsid w:val="00122EC6"/>
    <w:rsid w:val="001370F4"/>
    <w:rsid w:val="00140024"/>
    <w:rsid w:val="00145389"/>
    <w:rsid w:val="001A6CA2"/>
    <w:rsid w:val="001B60BA"/>
    <w:rsid w:val="001E0154"/>
    <w:rsid w:val="001F6CFC"/>
    <w:rsid w:val="002119F9"/>
    <w:rsid w:val="00221FE7"/>
    <w:rsid w:val="00224998"/>
    <w:rsid w:val="00245F43"/>
    <w:rsid w:val="00261CA3"/>
    <w:rsid w:val="002672BB"/>
    <w:rsid w:val="002674A9"/>
    <w:rsid w:val="002A4E5E"/>
    <w:rsid w:val="002C7074"/>
    <w:rsid w:val="002F0B1E"/>
    <w:rsid w:val="002F20A2"/>
    <w:rsid w:val="002F6A4C"/>
    <w:rsid w:val="00323551"/>
    <w:rsid w:val="00326284"/>
    <w:rsid w:val="003312DD"/>
    <w:rsid w:val="0035074F"/>
    <w:rsid w:val="00351EEF"/>
    <w:rsid w:val="003620A6"/>
    <w:rsid w:val="0036265E"/>
    <w:rsid w:val="00364D23"/>
    <w:rsid w:val="00373844"/>
    <w:rsid w:val="00395AEE"/>
    <w:rsid w:val="003A23EF"/>
    <w:rsid w:val="003B2B79"/>
    <w:rsid w:val="003C52E3"/>
    <w:rsid w:val="004006D7"/>
    <w:rsid w:val="00401C58"/>
    <w:rsid w:val="00402D8D"/>
    <w:rsid w:val="00406EAD"/>
    <w:rsid w:val="004208C3"/>
    <w:rsid w:val="00427251"/>
    <w:rsid w:val="00431BBA"/>
    <w:rsid w:val="00442A87"/>
    <w:rsid w:val="00442CE9"/>
    <w:rsid w:val="00454D04"/>
    <w:rsid w:val="00456D71"/>
    <w:rsid w:val="004615AC"/>
    <w:rsid w:val="00491D3B"/>
    <w:rsid w:val="00493696"/>
    <w:rsid w:val="004B57ED"/>
    <w:rsid w:val="004C41A7"/>
    <w:rsid w:val="004E25AF"/>
    <w:rsid w:val="004E2E0C"/>
    <w:rsid w:val="004E66CE"/>
    <w:rsid w:val="004F52A6"/>
    <w:rsid w:val="00506431"/>
    <w:rsid w:val="00506DAF"/>
    <w:rsid w:val="0053207E"/>
    <w:rsid w:val="00550A47"/>
    <w:rsid w:val="00551881"/>
    <w:rsid w:val="00554AAE"/>
    <w:rsid w:val="00557EA5"/>
    <w:rsid w:val="0059130C"/>
    <w:rsid w:val="005A6BAE"/>
    <w:rsid w:val="005F10AA"/>
    <w:rsid w:val="006032B8"/>
    <w:rsid w:val="0061404F"/>
    <w:rsid w:val="006241DA"/>
    <w:rsid w:val="006606C3"/>
    <w:rsid w:val="00673BEB"/>
    <w:rsid w:val="006953B0"/>
    <w:rsid w:val="006A5E6F"/>
    <w:rsid w:val="006C005A"/>
    <w:rsid w:val="006D69E4"/>
    <w:rsid w:val="006D75F7"/>
    <w:rsid w:val="00703795"/>
    <w:rsid w:val="00706B7C"/>
    <w:rsid w:val="0071652B"/>
    <w:rsid w:val="007243B9"/>
    <w:rsid w:val="0072674E"/>
    <w:rsid w:val="00727D80"/>
    <w:rsid w:val="0074696E"/>
    <w:rsid w:val="00756DB1"/>
    <w:rsid w:val="007618F7"/>
    <w:rsid w:val="00766272"/>
    <w:rsid w:val="007672D1"/>
    <w:rsid w:val="00772EFA"/>
    <w:rsid w:val="00781A59"/>
    <w:rsid w:val="007931A5"/>
    <w:rsid w:val="007962F6"/>
    <w:rsid w:val="007C0C22"/>
    <w:rsid w:val="007C592A"/>
    <w:rsid w:val="007C639F"/>
    <w:rsid w:val="007D3BD5"/>
    <w:rsid w:val="007E368D"/>
    <w:rsid w:val="007E3BB5"/>
    <w:rsid w:val="007E4A46"/>
    <w:rsid w:val="007E523D"/>
    <w:rsid w:val="0081519A"/>
    <w:rsid w:val="00817866"/>
    <w:rsid w:val="0084495C"/>
    <w:rsid w:val="008539FF"/>
    <w:rsid w:val="00863D6B"/>
    <w:rsid w:val="00870F4B"/>
    <w:rsid w:val="00872A42"/>
    <w:rsid w:val="00874E3F"/>
    <w:rsid w:val="008759C6"/>
    <w:rsid w:val="00897B45"/>
    <w:rsid w:val="008B6C19"/>
    <w:rsid w:val="008E569E"/>
    <w:rsid w:val="009024FE"/>
    <w:rsid w:val="009345B4"/>
    <w:rsid w:val="009717D4"/>
    <w:rsid w:val="00974778"/>
    <w:rsid w:val="00984D95"/>
    <w:rsid w:val="009A75AF"/>
    <w:rsid w:val="009B39B4"/>
    <w:rsid w:val="009C054F"/>
    <w:rsid w:val="009F63F6"/>
    <w:rsid w:val="00A3531F"/>
    <w:rsid w:val="00A405E3"/>
    <w:rsid w:val="00A42324"/>
    <w:rsid w:val="00A613C2"/>
    <w:rsid w:val="00A93864"/>
    <w:rsid w:val="00AB12AB"/>
    <w:rsid w:val="00AB3DE7"/>
    <w:rsid w:val="00AB59C7"/>
    <w:rsid w:val="00AB60EF"/>
    <w:rsid w:val="00AE432C"/>
    <w:rsid w:val="00AE5766"/>
    <w:rsid w:val="00B00CCB"/>
    <w:rsid w:val="00B12EF9"/>
    <w:rsid w:val="00B13F6D"/>
    <w:rsid w:val="00B1535B"/>
    <w:rsid w:val="00B21537"/>
    <w:rsid w:val="00B3095F"/>
    <w:rsid w:val="00B36244"/>
    <w:rsid w:val="00B62D5F"/>
    <w:rsid w:val="00B6720A"/>
    <w:rsid w:val="00BA576C"/>
    <w:rsid w:val="00BB3604"/>
    <w:rsid w:val="00BC43D1"/>
    <w:rsid w:val="00BE0327"/>
    <w:rsid w:val="00BF3BBB"/>
    <w:rsid w:val="00C174FE"/>
    <w:rsid w:val="00C216E1"/>
    <w:rsid w:val="00C2775E"/>
    <w:rsid w:val="00C40103"/>
    <w:rsid w:val="00C461C7"/>
    <w:rsid w:val="00CC1CA6"/>
    <w:rsid w:val="00CE2F95"/>
    <w:rsid w:val="00CE3016"/>
    <w:rsid w:val="00CF3F1F"/>
    <w:rsid w:val="00D20C82"/>
    <w:rsid w:val="00D255A2"/>
    <w:rsid w:val="00D4195E"/>
    <w:rsid w:val="00D46A20"/>
    <w:rsid w:val="00D629E4"/>
    <w:rsid w:val="00D83F25"/>
    <w:rsid w:val="00D97102"/>
    <w:rsid w:val="00DA694E"/>
    <w:rsid w:val="00DC02BA"/>
    <w:rsid w:val="00DE3F1A"/>
    <w:rsid w:val="00E04613"/>
    <w:rsid w:val="00E06E88"/>
    <w:rsid w:val="00E2595F"/>
    <w:rsid w:val="00E349C9"/>
    <w:rsid w:val="00E35055"/>
    <w:rsid w:val="00E47561"/>
    <w:rsid w:val="00E613F8"/>
    <w:rsid w:val="00E864D9"/>
    <w:rsid w:val="00E92D0B"/>
    <w:rsid w:val="00EA2D81"/>
    <w:rsid w:val="00EA7A1E"/>
    <w:rsid w:val="00EC0051"/>
    <w:rsid w:val="00EC0FF1"/>
    <w:rsid w:val="00ED02ED"/>
    <w:rsid w:val="00F16780"/>
    <w:rsid w:val="00F17DCE"/>
    <w:rsid w:val="00F2492B"/>
    <w:rsid w:val="00F37A2C"/>
    <w:rsid w:val="00F41D52"/>
    <w:rsid w:val="00F4656B"/>
    <w:rsid w:val="00F93075"/>
    <w:rsid w:val="00F946E2"/>
    <w:rsid w:val="00F972E5"/>
    <w:rsid w:val="00FA0377"/>
    <w:rsid w:val="00FC665D"/>
    <w:rsid w:val="00FD28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78482"/>
  <w15:docId w15:val="{5EEAFE02-65DB-4D05-82E1-F1488C135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sz w:val="24"/>
        <w:szCs w:val="24"/>
        <w:lang w:val="en-GB" w:eastAsia="en-US" w:bidi="ar-SA"/>
      </w:rPr>
    </w:rPrDefault>
    <w:pPrDefault/>
  </w:docDefaults>
  <w:latentStyles w:defLockedState="0" w:defUIPriority="99" w:defSemiHidden="0" w:defUnhideWhenUsed="0" w:defQFormat="0" w:count="375">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121468"/>
    <w:pPr>
      <w:jc w:val="both"/>
    </w:pPr>
    <w:rPr>
      <w:rFonts w:ascii="Arial" w:hAnsi="Arial"/>
      <w:sz w:val="20"/>
    </w:rPr>
  </w:style>
  <w:style w:type="paragraph" w:styleId="Heading1">
    <w:name w:val="heading 1"/>
    <w:basedOn w:val="Normal"/>
    <w:next w:val="Normal"/>
    <w:link w:val="Heading1Char"/>
    <w:uiPriority w:val="9"/>
    <w:rsid w:val="00766272"/>
    <w:pPr>
      <w:keepNext/>
      <w:keepLines/>
      <w:spacing w:before="480"/>
      <w:outlineLvl w:val="0"/>
    </w:pPr>
    <w:rPr>
      <w:rFonts w:eastAsiaTheme="majorEastAsia" w:cstheme="majorBidi"/>
      <w:b/>
      <w:bCs/>
      <w:color w:val="365F91" w:themeColor="accent1" w:themeShade="BF"/>
      <w:szCs w:val="28"/>
    </w:rPr>
  </w:style>
  <w:style w:type="paragraph" w:styleId="Heading2">
    <w:name w:val="heading 2"/>
    <w:basedOn w:val="Normal"/>
    <w:next w:val="Normal"/>
    <w:link w:val="Heading2Char"/>
    <w:uiPriority w:val="9"/>
    <w:unhideWhenUsed/>
    <w:qFormat/>
    <w:rsid w:val="00AE432C"/>
    <w:pPr>
      <w:keepNext/>
      <w:keepLines/>
      <w:spacing w:before="200"/>
      <w:jc w:val="left"/>
      <w:outlineLvl w:val="1"/>
    </w:pPr>
    <w:rPr>
      <w:rFonts w:ascii="Cambria" w:eastAsiaTheme="majorEastAsia" w:hAnsi="Cambria" w:cstheme="majorBidi"/>
      <w:b/>
      <w:bCs/>
      <w:color w:val="4F81BD"/>
      <w:sz w:val="26"/>
      <w:szCs w:val="26"/>
    </w:rPr>
  </w:style>
  <w:style w:type="paragraph" w:styleId="Heading3">
    <w:name w:val="heading 3"/>
    <w:basedOn w:val="Normal"/>
    <w:next w:val="Normal"/>
    <w:link w:val="Heading3Char"/>
    <w:uiPriority w:val="9"/>
    <w:semiHidden/>
    <w:unhideWhenUsed/>
    <w:qFormat/>
    <w:rsid w:val="00AE432C"/>
    <w:pPr>
      <w:keepNext/>
      <w:keepLines/>
      <w:spacing w:before="200"/>
      <w:jc w:val="left"/>
      <w:outlineLvl w:val="2"/>
    </w:pPr>
    <w:rPr>
      <w:rFonts w:ascii="Cambria" w:eastAsia="Times New Roman" w:hAnsi="Cambria"/>
      <w:b/>
      <w:bCs/>
      <w:color w:val="4F81BD"/>
    </w:rPr>
  </w:style>
  <w:style w:type="paragraph" w:styleId="Heading4">
    <w:name w:val="heading 4"/>
    <w:basedOn w:val="Normal"/>
    <w:next w:val="Normal"/>
    <w:link w:val="Heading4Char"/>
    <w:uiPriority w:val="9"/>
    <w:semiHidden/>
    <w:unhideWhenUsed/>
    <w:qFormat/>
    <w:rsid w:val="00AE432C"/>
    <w:pPr>
      <w:keepNext/>
      <w:keepLines/>
      <w:spacing w:before="200"/>
      <w:jc w:val="left"/>
      <w:outlineLvl w:val="3"/>
    </w:pPr>
    <w:rPr>
      <w:rFonts w:ascii="Cambria" w:eastAsia="Times New Roman" w:hAnsi="Cambria"/>
      <w:b/>
      <w:bCs/>
      <w:i/>
      <w:iCs/>
      <w:color w:val="4F81BD"/>
    </w:rPr>
  </w:style>
  <w:style w:type="paragraph" w:styleId="Heading5">
    <w:name w:val="heading 5"/>
    <w:basedOn w:val="Normal"/>
    <w:next w:val="Normal"/>
    <w:link w:val="Heading5Char"/>
    <w:uiPriority w:val="9"/>
    <w:semiHidden/>
    <w:unhideWhenUsed/>
    <w:qFormat/>
    <w:rsid w:val="00AE432C"/>
    <w:pPr>
      <w:keepNext/>
      <w:keepLines/>
      <w:spacing w:before="200"/>
      <w:jc w:val="left"/>
      <w:outlineLvl w:val="4"/>
    </w:pPr>
    <w:rPr>
      <w:rFonts w:ascii="Cambria" w:eastAsia="Times New Roman" w:hAnsi="Cambria"/>
      <w:color w:val="243F60"/>
    </w:rPr>
  </w:style>
  <w:style w:type="paragraph" w:styleId="Heading6">
    <w:name w:val="heading 6"/>
    <w:basedOn w:val="Normal"/>
    <w:next w:val="Normal"/>
    <w:link w:val="Heading6Char"/>
    <w:uiPriority w:val="9"/>
    <w:semiHidden/>
    <w:unhideWhenUsed/>
    <w:qFormat/>
    <w:rsid w:val="00AE432C"/>
    <w:pPr>
      <w:keepNext/>
      <w:keepLines/>
      <w:spacing w:before="200"/>
      <w:jc w:val="left"/>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qFormat/>
    <w:rsid w:val="00AE432C"/>
    <w:pPr>
      <w:keepNext/>
      <w:keepLines/>
      <w:spacing w:before="200"/>
      <w:jc w:val="left"/>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AE432C"/>
    <w:pPr>
      <w:keepNext/>
      <w:keepLines/>
      <w:spacing w:before="200"/>
      <w:jc w:val="left"/>
      <w:outlineLvl w:val="7"/>
    </w:pPr>
    <w:rPr>
      <w:rFonts w:ascii="Cambria" w:eastAsia="Times New Roman" w:hAnsi="Cambria"/>
      <w:color w:val="404040"/>
    </w:rPr>
  </w:style>
  <w:style w:type="paragraph" w:styleId="Heading9">
    <w:name w:val="heading 9"/>
    <w:basedOn w:val="Normal"/>
    <w:next w:val="Normal"/>
    <w:link w:val="Heading9Char"/>
    <w:uiPriority w:val="9"/>
    <w:semiHidden/>
    <w:unhideWhenUsed/>
    <w:qFormat/>
    <w:rsid w:val="00AE432C"/>
    <w:pPr>
      <w:keepNext/>
      <w:keepLines/>
      <w:spacing w:before="200"/>
      <w:jc w:val="left"/>
      <w:outlineLvl w:val="8"/>
    </w:pPr>
    <w:rPr>
      <w:rFonts w:ascii="Cambria" w:eastAsia="Times New Roman"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rsid w:val="00121468"/>
    <w:pPr>
      <w:ind w:left="720"/>
      <w:contextualSpacing/>
    </w:pPr>
  </w:style>
  <w:style w:type="character" w:customStyle="1" w:styleId="Heading3Char">
    <w:name w:val="Heading 3 Char"/>
    <w:link w:val="Heading3"/>
    <w:uiPriority w:val="9"/>
    <w:semiHidden/>
    <w:rsid w:val="00AE432C"/>
    <w:rPr>
      <w:rFonts w:ascii="Cambria" w:eastAsia="Times New Roman" w:hAnsi="Cambria"/>
      <w:b/>
      <w:bCs/>
      <w:color w:val="4F81BD"/>
    </w:rPr>
  </w:style>
  <w:style w:type="character" w:customStyle="1" w:styleId="Heading4Char">
    <w:name w:val="Heading 4 Char"/>
    <w:link w:val="Heading4"/>
    <w:uiPriority w:val="9"/>
    <w:semiHidden/>
    <w:rsid w:val="00AE432C"/>
    <w:rPr>
      <w:rFonts w:ascii="Cambria" w:eastAsia="Times New Roman" w:hAnsi="Cambria"/>
      <w:b/>
      <w:bCs/>
      <w:i/>
      <w:iCs/>
      <w:color w:val="4F81BD"/>
    </w:rPr>
  </w:style>
  <w:style w:type="character" w:customStyle="1" w:styleId="Heading5Char">
    <w:name w:val="Heading 5 Char"/>
    <w:link w:val="Heading5"/>
    <w:uiPriority w:val="9"/>
    <w:semiHidden/>
    <w:rsid w:val="00AE432C"/>
    <w:rPr>
      <w:rFonts w:ascii="Cambria" w:eastAsia="Times New Roman" w:hAnsi="Cambria"/>
      <w:color w:val="243F60"/>
    </w:rPr>
  </w:style>
  <w:style w:type="character" w:customStyle="1" w:styleId="Heading6Char">
    <w:name w:val="Heading 6 Char"/>
    <w:link w:val="Heading6"/>
    <w:uiPriority w:val="9"/>
    <w:semiHidden/>
    <w:rsid w:val="00AE432C"/>
    <w:rPr>
      <w:rFonts w:ascii="Cambria" w:eastAsia="Times New Roman" w:hAnsi="Cambria"/>
      <w:i/>
      <w:iCs/>
      <w:color w:val="243F60"/>
    </w:rPr>
  </w:style>
  <w:style w:type="character" w:customStyle="1" w:styleId="Heading7Char">
    <w:name w:val="Heading 7 Char"/>
    <w:link w:val="Heading7"/>
    <w:uiPriority w:val="9"/>
    <w:semiHidden/>
    <w:rsid w:val="00AE432C"/>
    <w:rPr>
      <w:rFonts w:ascii="Cambria" w:eastAsia="Times New Roman" w:hAnsi="Cambria"/>
      <w:i/>
      <w:iCs/>
      <w:color w:val="404040"/>
    </w:rPr>
  </w:style>
  <w:style w:type="character" w:customStyle="1" w:styleId="Heading8Char">
    <w:name w:val="Heading 8 Char"/>
    <w:link w:val="Heading8"/>
    <w:uiPriority w:val="9"/>
    <w:semiHidden/>
    <w:rsid w:val="00AE432C"/>
    <w:rPr>
      <w:rFonts w:ascii="Cambria" w:eastAsia="Times New Roman" w:hAnsi="Cambria"/>
      <w:color w:val="404040"/>
    </w:rPr>
  </w:style>
  <w:style w:type="character" w:customStyle="1" w:styleId="Heading9Char">
    <w:name w:val="Heading 9 Char"/>
    <w:link w:val="Heading9"/>
    <w:uiPriority w:val="9"/>
    <w:semiHidden/>
    <w:rsid w:val="00AE432C"/>
    <w:rPr>
      <w:rFonts w:ascii="Cambria" w:eastAsia="Times New Roman" w:hAnsi="Cambria"/>
      <w:i/>
      <w:iCs/>
      <w:color w:val="404040"/>
    </w:rPr>
  </w:style>
  <w:style w:type="paragraph" w:styleId="Caption">
    <w:name w:val="caption"/>
    <w:basedOn w:val="Normal"/>
    <w:next w:val="Normal"/>
    <w:uiPriority w:val="35"/>
    <w:semiHidden/>
    <w:unhideWhenUsed/>
    <w:qFormat/>
    <w:rsid w:val="00AE432C"/>
    <w:pPr>
      <w:jc w:val="left"/>
    </w:pPr>
    <w:rPr>
      <w:b/>
      <w:bCs/>
      <w:color w:val="4F81BD"/>
      <w:sz w:val="18"/>
      <w:szCs w:val="18"/>
    </w:rPr>
  </w:style>
  <w:style w:type="character" w:customStyle="1" w:styleId="Heading1Char">
    <w:name w:val="Heading 1 Char"/>
    <w:basedOn w:val="DefaultParagraphFont"/>
    <w:link w:val="Heading1"/>
    <w:uiPriority w:val="9"/>
    <w:rsid w:val="00766272"/>
    <w:rPr>
      <w:rFonts w:eastAsiaTheme="majorEastAsia" w:cstheme="majorBidi"/>
      <w:b/>
      <w:bCs/>
      <w:color w:val="365F91" w:themeColor="accent1" w:themeShade="BF"/>
      <w:szCs w:val="28"/>
    </w:rPr>
  </w:style>
  <w:style w:type="paragraph" w:styleId="TOCHeading">
    <w:name w:val="TOC Heading"/>
    <w:basedOn w:val="Heading1"/>
    <w:next w:val="Normal"/>
    <w:uiPriority w:val="39"/>
    <w:semiHidden/>
    <w:unhideWhenUsed/>
    <w:qFormat/>
    <w:rsid w:val="00AE432C"/>
    <w:pPr>
      <w:jc w:val="left"/>
      <w:outlineLvl w:val="9"/>
    </w:pPr>
    <w:rPr>
      <w:rFonts w:ascii="Cambria" w:hAnsi="Cambria"/>
      <w:color w:val="365F91"/>
      <w:sz w:val="28"/>
    </w:rPr>
  </w:style>
  <w:style w:type="character" w:customStyle="1" w:styleId="Heading2Char">
    <w:name w:val="Heading 2 Char"/>
    <w:link w:val="Heading2"/>
    <w:uiPriority w:val="9"/>
    <w:rsid w:val="00AE432C"/>
    <w:rPr>
      <w:rFonts w:ascii="Cambria" w:eastAsiaTheme="majorEastAsia" w:hAnsi="Cambria" w:cstheme="majorBidi"/>
      <w:b/>
      <w:bCs/>
      <w:color w:val="4F81BD"/>
      <w:sz w:val="26"/>
      <w:szCs w:val="26"/>
    </w:rPr>
  </w:style>
  <w:style w:type="paragraph" w:customStyle="1" w:styleId="BWBBody">
    <w:name w:val="BWBBody"/>
    <w:basedOn w:val="Normal"/>
    <w:link w:val="BWBBodyChar"/>
    <w:qFormat/>
    <w:rsid w:val="007243B9"/>
    <w:pPr>
      <w:spacing w:after="240" w:line="288" w:lineRule="auto"/>
    </w:pPr>
    <w:rPr>
      <w:rFonts w:eastAsiaTheme="minorHAnsi" w:cs="Arial"/>
      <w:szCs w:val="22"/>
    </w:rPr>
  </w:style>
  <w:style w:type="character" w:customStyle="1" w:styleId="BWBBodyChar">
    <w:name w:val="BWBBody Char"/>
    <w:basedOn w:val="DefaultParagraphFont"/>
    <w:link w:val="BWBBody"/>
    <w:rsid w:val="007243B9"/>
    <w:rPr>
      <w:rFonts w:ascii="Arial" w:eastAsiaTheme="minorHAnsi" w:hAnsi="Arial" w:cs="Arial"/>
      <w:sz w:val="20"/>
      <w:szCs w:val="22"/>
    </w:rPr>
  </w:style>
  <w:style w:type="paragraph" w:customStyle="1" w:styleId="BWBParties">
    <w:name w:val="BWBParties"/>
    <w:basedOn w:val="Normal"/>
    <w:link w:val="BWBPartiesChar"/>
    <w:rsid w:val="007243B9"/>
    <w:pPr>
      <w:numPr>
        <w:numId w:val="9"/>
      </w:numPr>
      <w:spacing w:after="240" w:line="288" w:lineRule="auto"/>
    </w:pPr>
    <w:rPr>
      <w:rFonts w:eastAsiaTheme="minorHAnsi" w:cs="Arial"/>
      <w:szCs w:val="22"/>
    </w:rPr>
  </w:style>
  <w:style w:type="character" w:customStyle="1" w:styleId="BWBPartiesChar">
    <w:name w:val="BWBParties Char"/>
    <w:basedOn w:val="DefaultParagraphFont"/>
    <w:link w:val="BWBParties"/>
    <w:rsid w:val="007243B9"/>
    <w:rPr>
      <w:rFonts w:ascii="Arial" w:eastAsiaTheme="minorHAnsi" w:hAnsi="Arial" w:cs="Arial"/>
      <w:sz w:val="20"/>
      <w:szCs w:val="22"/>
    </w:rPr>
  </w:style>
  <w:style w:type="paragraph" w:customStyle="1" w:styleId="BWBRecitals">
    <w:name w:val="BWBRecitals"/>
    <w:basedOn w:val="Normal"/>
    <w:link w:val="BWBRecitalsChar"/>
    <w:rsid w:val="007243B9"/>
    <w:pPr>
      <w:numPr>
        <w:numId w:val="10"/>
      </w:numPr>
      <w:spacing w:after="240" w:line="288" w:lineRule="auto"/>
    </w:pPr>
    <w:rPr>
      <w:rFonts w:eastAsiaTheme="minorHAnsi" w:cs="Arial"/>
      <w:szCs w:val="22"/>
    </w:rPr>
  </w:style>
  <w:style w:type="character" w:customStyle="1" w:styleId="BWBRecitalsChar">
    <w:name w:val="BWBRecitals Char"/>
    <w:basedOn w:val="DefaultParagraphFont"/>
    <w:link w:val="BWBRecitals"/>
    <w:rsid w:val="007243B9"/>
    <w:rPr>
      <w:rFonts w:ascii="Arial" w:eastAsiaTheme="minorHAnsi" w:hAnsi="Arial" w:cs="Arial"/>
      <w:sz w:val="20"/>
      <w:szCs w:val="22"/>
    </w:rPr>
  </w:style>
  <w:style w:type="paragraph" w:customStyle="1" w:styleId="BWBLevel1">
    <w:name w:val="BWBLevel1"/>
    <w:basedOn w:val="Normal"/>
    <w:link w:val="BWBLevel1Char"/>
    <w:qFormat/>
    <w:rsid w:val="007243B9"/>
    <w:pPr>
      <w:numPr>
        <w:numId w:val="1"/>
      </w:numPr>
      <w:spacing w:after="240" w:line="288" w:lineRule="auto"/>
      <w:outlineLvl w:val="0"/>
    </w:pPr>
    <w:rPr>
      <w:rFonts w:eastAsiaTheme="minorHAnsi" w:cs="Arial"/>
      <w:szCs w:val="22"/>
    </w:rPr>
  </w:style>
  <w:style w:type="character" w:customStyle="1" w:styleId="BWBLevel1Char">
    <w:name w:val="BWBLevel1 Char"/>
    <w:basedOn w:val="DefaultParagraphFont"/>
    <w:link w:val="BWBLevel1"/>
    <w:rsid w:val="007243B9"/>
    <w:rPr>
      <w:rFonts w:ascii="Arial" w:eastAsiaTheme="minorHAnsi" w:hAnsi="Arial" w:cs="Arial"/>
      <w:sz w:val="20"/>
      <w:szCs w:val="22"/>
    </w:rPr>
  </w:style>
  <w:style w:type="paragraph" w:customStyle="1" w:styleId="BWBLevel2">
    <w:name w:val="BWBLevel2"/>
    <w:basedOn w:val="Normal"/>
    <w:link w:val="BWBLevel2Char"/>
    <w:qFormat/>
    <w:rsid w:val="007243B9"/>
    <w:pPr>
      <w:numPr>
        <w:ilvl w:val="1"/>
        <w:numId w:val="1"/>
      </w:numPr>
      <w:spacing w:after="240" w:line="288" w:lineRule="auto"/>
      <w:outlineLvl w:val="1"/>
    </w:pPr>
    <w:rPr>
      <w:rFonts w:eastAsiaTheme="minorHAnsi" w:cs="Arial"/>
      <w:szCs w:val="22"/>
    </w:rPr>
  </w:style>
  <w:style w:type="character" w:customStyle="1" w:styleId="BWBLevel2Char">
    <w:name w:val="BWBLevel2 Char"/>
    <w:basedOn w:val="DefaultParagraphFont"/>
    <w:link w:val="BWBLevel2"/>
    <w:rsid w:val="007243B9"/>
    <w:rPr>
      <w:rFonts w:ascii="Arial" w:eastAsiaTheme="minorHAnsi" w:hAnsi="Arial" w:cs="Arial"/>
      <w:sz w:val="20"/>
      <w:szCs w:val="22"/>
    </w:rPr>
  </w:style>
  <w:style w:type="paragraph" w:customStyle="1" w:styleId="BWBLevel3">
    <w:name w:val="BWBLevel3"/>
    <w:basedOn w:val="Normal"/>
    <w:link w:val="BWBLevel3Char"/>
    <w:qFormat/>
    <w:rsid w:val="007243B9"/>
    <w:pPr>
      <w:numPr>
        <w:ilvl w:val="2"/>
        <w:numId w:val="1"/>
      </w:numPr>
      <w:spacing w:after="240" w:line="288" w:lineRule="auto"/>
      <w:outlineLvl w:val="2"/>
    </w:pPr>
    <w:rPr>
      <w:rFonts w:eastAsiaTheme="minorHAnsi" w:cs="Arial"/>
      <w:szCs w:val="22"/>
    </w:rPr>
  </w:style>
  <w:style w:type="character" w:customStyle="1" w:styleId="BWBLevel3Char">
    <w:name w:val="BWBLevel3 Char"/>
    <w:basedOn w:val="DefaultParagraphFont"/>
    <w:link w:val="BWBLevel3"/>
    <w:rsid w:val="007243B9"/>
    <w:rPr>
      <w:rFonts w:ascii="Arial" w:eastAsiaTheme="minorHAnsi" w:hAnsi="Arial" w:cs="Arial"/>
      <w:sz w:val="20"/>
      <w:szCs w:val="22"/>
    </w:rPr>
  </w:style>
  <w:style w:type="paragraph" w:customStyle="1" w:styleId="BWBLevel4">
    <w:name w:val="BWBLevel4"/>
    <w:basedOn w:val="Normal"/>
    <w:link w:val="BWBLevel4Char"/>
    <w:qFormat/>
    <w:rsid w:val="007243B9"/>
    <w:pPr>
      <w:numPr>
        <w:ilvl w:val="3"/>
        <w:numId w:val="1"/>
      </w:numPr>
      <w:spacing w:after="240" w:line="288" w:lineRule="auto"/>
      <w:outlineLvl w:val="3"/>
    </w:pPr>
    <w:rPr>
      <w:rFonts w:eastAsiaTheme="minorHAnsi" w:cs="Arial"/>
      <w:szCs w:val="22"/>
    </w:rPr>
  </w:style>
  <w:style w:type="character" w:customStyle="1" w:styleId="BWBLevel4Char">
    <w:name w:val="BWBLevel4 Char"/>
    <w:basedOn w:val="DefaultParagraphFont"/>
    <w:link w:val="BWBLevel4"/>
    <w:rsid w:val="007243B9"/>
    <w:rPr>
      <w:rFonts w:ascii="Arial" w:eastAsiaTheme="minorHAnsi" w:hAnsi="Arial" w:cs="Arial"/>
      <w:sz w:val="20"/>
      <w:szCs w:val="22"/>
    </w:rPr>
  </w:style>
  <w:style w:type="paragraph" w:customStyle="1" w:styleId="BWBLevel5">
    <w:name w:val="BWBLevel5"/>
    <w:basedOn w:val="Normal"/>
    <w:link w:val="BWBLevel5Char"/>
    <w:qFormat/>
    <w:rsid w:val="007243B9"/>
    <w:pPr>
      <w:numPr>
        <w:ilvl w:val="4"/>
        <w:numId w:val="1"/>
      </w:numPr>
      <w:spacing w:after="240" w:line="288" w:lineRule="auto"/>
      <w:outlineLvl w:val="4"/>
    </w:pPr>
    <w:rPr>
      <w:rFonts w:eastAsiaTheme="minorHAnsi" w:cs="Arial"/>
      <w:szCs w:val="22"/>
    </w:rPr>
  </w:style>
  <w:style w:type="character" w:customStyle="1" w:styleId="BWBLevel5Char">
    <w:name w:val="BWBLevel5 Char"/>
    <w:basedOn w:val="DefaultParagraphFont"/>
    <w:link w:val="BWBLevel5"/>
    <w:rsid w:val="007243B9"/>
    <w:rPr>
      <w:rFonts w:ascii="Arial" w:eastAsiaTheme="minorHAnsi" w:hAnsi="Arial" w:cs="Arial"/>
      <w:sz w:val="20"/>
      <w:szCs w:val="22"/>
    </w:rPr>
  </w:style>
  <w:style w:type="paragraph" w:customStyle="1" w:styleId="BWBLevel6">
    <w:name w:val="BWBLevel6"/>
    <w:basedOn w:val="Normal"/>
    <w:link w:val="BWBLevel6Char"/>
    <w:qFormat/>
    <w:rsid w:val="007243B9"/>
    <w:pPr>
      <w:numPr>
        <w:ilvl w:val="5"/>
        <w:numId w:val="1"/>
      </w:numPr>
      <w:spacing w:after="240" w:line="288" w:lineRule="auto"/>
      <w:outlineLvl w:val="5"/>
    </w:pPr>
    <w:rPr>
      <w:rFonts w:eastAsiaTheme="minorHAnsi" w:cs="Arial"/>
      <w:szCs w:val="22"/>
    </w:rPr>
  </w:style>
  <w:style w:type="character" w:customStyle="1" w:styleId="BWBLevel6Char">
    <w:name w:val="BWBLevel6 Char"/>
    <w:basedOn w:val="DefaultParagraphFont"/>
    <w:link w:val="BWBLevel6"/>
    <w:rsid w:val="007243B9"/>
    <w:rPr>
      <w:rFonts w:ascii="Arial" w:eastAsiaTheme="minorHAnsi" w:hAnsi="Arial" w:cs="Arial"/>
      <w:sz w:val="20"/>
      <w:szCs w:val="22"/>
    </w:rPr>
  </w:style>
  <w:style w:type="paragraph" w:customStyle="1" w:styleId="BWBLevel7">
    <w:name w:val="BWBLevel7"/>
    <w:basedOn w:val="Normal"/>
    <w:link w:val="BWBLevel7Char"/>
    <w:qFormat/>
    <w:rsid w:val="007243B9"/>
    <w:pPr>
      <w:numPr>
        <w:ilvl w:val="6"/>
        <w:numId w:val="1"/>
      </w:numPr>
      <w:spacing w:after="240" w:line="288" w:lineRule="auto"/>
      <w:outlineLvl w:val="6"/>
    </w:pPr>
    <w:rPr>
      <w:rFonts w:eastAsiaTheme="minorHAnsi" w:cs="Arial"/>
      <w:szCs w:val="22"/>
    </w:rPr>
  </w:style>
  <w:style w:type="character" w:customStyle="1" w:styleId="BWBLevel7Char">
    <w:name w:val="BWBLevel7 Char"/>
    <w:basedOn w:val="DefaultParagraphFont"/>
    <w:link w:val="BWBLevel7"/>
    <w:rsid w:val="007243B9"/>
    <w:rPr>
      <w:rFonts w:ascii="Arial" w:eastAsiaTheme="minorHAnsi" w:hAnsi="Arial" w:cs="Arial"/>
      <w:sz w:val="20"/>
      <w:szCs w:val="22"/>
    </w:rPr>
  </w:style>
  <w:style w:type="paragraph" w:customStyle="1" w:styleId="BWBLevel8">
    <w:name w:val="BWBLevel8"/>
    <w:basedOn w:val="Normal"/>
    <w:link w:val="BWBLevel8Char"/>
    <w:qFormat/>
    <w:rsid w:val="007243B9"/>
    <w:pPr>
      <w:numPr>
        <w:ilvl w:val="7"/>
        <w:numId w:val="1"/>
      </w:numPr>
      <w:spacing w:after="240" w:line="288" w:lineRule="auto"/>
      <w:outlineLvl w:val="7"/>
    </w:pPr>
    <w:rPr>
      <w:rFonts w:eastAsiaTheme="minorHAnsi" w:cs="Arial"/>
      <w:szCs w:val="22"/>
    </w:rPr>
  </w:style>
  <w:style w:type="character" w:customStyle="1" w:styleId="BWBLevel8Char">
    <w:name w:val="BWBLevel8 Char"/>
    <w:basedOn w:val="DefaultParagraphFont"/>
    <w:link w:val="BWBLevel8"/>
    <w:rsid w:val="007243B9"/>
    <w:rPr>
      <w:rFonts w:ascii="Arial" w:eastAsiaTheme="minorHAnsi" w:hAnsi="Arial" w:cs="Arial"/>
      <w:sz w:val="20"/>
      <w:szCs w:val="22"/>
    </w:rPr>
  </w:style>
  <w:style w:type="paragraph" w:customStyle="1" w:styleId="BWBLevel9">
    <w:name w:val="BWBLevel9"/>
    <w:basedOn w:val="Normal"/>
    <w:link w:val="BWBLevel9Char"/>
    <w:qFormat/>
    <w:rsid w:val="007243B9"/>
    <w:pPr>
      <w:numPr>
        <w:ilvl w:val="8"/>
        <w:numId w:val="1"/>
      </w:numPr>
      <w:spacing w:after="240" w:line="288" w:lineRule="auto"/>
      <w:outlineLvl w:val="8"/>
    </w:pPr>
    <w:rPr>
      <w:rFonts w:eastAsiaTheme="minorHAnsi" w:cs="Arial"/>
      <w:szCs w:val="22"/>
    </w:rPr>
  </w:style>
  <w:style w:type="character" w:customStyle="1" w:styleId="BWBLevel9Char">
    <w:name w:val="BWBLevel9 Char"/>
    <w:basedOn w:val="DefaultParagraphFont"/>
    <w:link w:val="BWBLevel9"/>
    <w:rsid w:val="007243B9"/>
    <w:rPr>
      <w:rFonts w:ascii="Arial" w:eastAsiaTheme="minorHAnsi" w:hAnsi="Arial" w:cs="Arial"/>
      <w:sz w:val="20"/>
      <w:szCs w:val="22"/>
    </w:rPr>
  </w:style>
  <w:style w:type="paragraph" w:customStyle="1" w:styleId="BWBBody1">
    <w:name w:val="BWBBody1"/>
    <w:basedOn w:val="Normal"/>
    <w:link w:val="BWBBody1Char"/>
    <w:rsid w:val="007243B9"/>
    <w:pPr>
      <w:spacing w:after="240" w:line="288" w:lineRule="auto"/>
      <w:ind w:left="879"/>
    </w:pPr>
    <w:rPr>
      <w:rFonts w:eastAsiaTheme="minorHAnsi" w:cs="Arial"/>
      <w:szCs w:val="22"/>
    </w:rPr>
  </w:style>
  <w:style w:type="character" w:customStyle="1" w:styleId="BWBBody1Char">
    <w:name w:val="BWBBody1 Char"/>
    <w:basedOn w:val="DefaultParagraphFont"/>
    <w:link w:val="BWBBody1"/>
    <w:rsid w:val="007243B9"/>
    <w:rPr>
      <w:rFonts w:ascii="Arial" w:eastAsiaTheme="minorHAnsi" w:hAnsi="Arial" w:cs="Arial"/>
      <w:sz w:val="20"/>
      <w:szCs w:val="22"/>
    </w:rPr>
  </w:style>
  <w:style w:type="paragraph" w:customStyle="1" w:styleId="BWBBody2">
    <w:name w:val="BWBBody2"/>
    <w:basedOn w:val="Normal"/>
    <w:link w:val="BWBBody2Char"/>
    <w:rsid w:val="007243B9"/>
    <w:pPr>
      <w:spacing w:after="240" w:line="288" w:lineRule="auto"/>
      <w:ind w:left="879"/>
    </w:pPr>
    <w:rPr>
      <w:rFonts w:eastAsiaTheme="minorHAnsi" w:cs="Arial"/>
      <w:szCs w:val="22"/>
    </w:rPr>
  </w:style>
  <w:style w:type="character" w:customStyle="1" w:styleId="BWBBody2Char">
    <w:name w:val="BWBBody2 Char"/>
    <w:basedOn w:val="DefaultParagraphFont"/>
    <w:link w:val="BWBBody2"/>
    <w:rsid w:val="007243B9"/>
    <w:rPr>
      <w:rFonts w:ascii="Arial" w:eastAsiaTheme="minorHAnsi" w:hAnsi="Arial" w:cs="Arial"/>
      <w:sz w:val="20"/>
      <w:szCs w:val="22"/>
    </w:rPr>
  </w:style>
  <w:style w:type="paragraph" w:customStyle="1" w:styleId="BWBBody3">
    <w:name w:val="BWBBody3"/>
    <w:basedOn w:val="Normal"/>
    <w:link w:val="BWBBody3Char"/>
    <w:rsid w:val="007243B9"/>
    <w:pPr>
      <w:spacing w:after="240" w:line="288" w:lineRule="auto"/>
      <w:ind w:left="879"/>
    </w:pPr>
    <w:rPr>
      <w:rFonts w:eastAsiaTheme="minorHAnsi" w:cs="Arial"/>
      <w:szCs w:val="22"/>
    </w:rPr>
  </w:style>
  <w:style w:type="character" w:customStyle="1" w:styleId="BWBBody3Char">
    <w:name w:val="BWBBody3 Char"/>
    <w:basedOn w:val="DefaultParagraphFont"/>
    <w:link w:val="BWBBody3"/>
    <w:rsid w:val="007243B9"/>
    <w:rPr>
      <w:rFonts w:ascii="Arial" w:eastAsiaTheme="minorHAnsi" w:hAnsi="Arial" w:cs="Arial"/>
      <w:sz w:val="20"/>
      <w:szCs w:val="22"/>
    </w:rPr>
  </w:style>
  <w:style w:type="paragraph" w:customStyle="1" w:styleId="BWBBody4">
    <w:name w:val="BWBBody4"/>
    <w:basedOn w:val="Normal"/>
    <w:link w:val="BWBBody4Char"/>
    <w:rsid w:val="007243B9"/>
    <w:pPr>
      <w:spacing w:after="240" w:line="288" w:lineRule="auto"/>
      <w:ind w:left="1599"/>
    </w:pPr>
    <w:rPr>
      <w:rFonts w:eastAsiaTheme="minorHAnsi" w:cs="Arial"/>
      <w:szCs w:val="22"/>
    </w:rPr>
  </w:style>
  <w:style w:type="character" w:customStyle="1" w:styleId="BWBBody4Char">
    <w:name w:val="BWBBody4 Char"/>
    <w:basedOn w:val="DefaultParagraphFont"/>
    <w:link w:val="BWBBody4"/>
    <w:rsid w:val="007243B9"/>
    <w:rPr>
      <w:rFonts w:ascii="Arial" w:eastAsiaTheme="minorHAnsi" w:hAnsi="Arial" w:cs="Arial"/>
      <w:sz w:val="20"/>
      <w:szCs w:val="22"/>
    </w:rPr>
  </w:style>
  <w:style w:type="paragraph" w:customStyle="1" w:styleId="BWBBody5">
    <w:name w:val="BWBBody5"/>
    <w:basedOn w:val="Normal"/>
    <w:link w:val="BWBBody5Char"/>
    <w:rsid w:val="007243B9"/>
    <w:pPr>
      <w:spacing w:after="240" w:line="288" w:lineRule="auto"/>
      <w:ind w:left="2319"/>
    </w:pPr>
    <w:rPr>
      <w:rFonts w:eastAsiaTheme="minorHAnsi" w:cs="Arial"/>
      <w:szCs w:val="22"/>
    </w:rPr>
  </w:style>
  <w:style w:type="character" w:customStyle="1" w:styleId="BWBBody5Char">
    <w:name w:val="BWBBody5 Char"/>
    <w:basedOn w:val="DefaultParagraphFont"/>
    <w:link w:val="BWBBody5"/>
    <w:rsid w:val="007243B9"/>
    <w:rPr>
      <w:rFonts w:ascii="Arial" w:eastAsiaTheme="minorHAnsi" w:hAnsi="Arial" w:cs="Arial"/>
      <w:sz w:val="20"/>
      <w:szCs w:val="22"/>
    </w:rPr>
  </w:style>
  <w:style w:type="paragraph" w:customStyle="1" w:styleId="BWBBody6">
    <w:name w:val="BWBBody6"/>
    <w:basedOn w:val="Normal"/>
    <w:link w:val="BWBBody6Char"/>
    <w:rsid w:val="007243B9"/>
    <w:pPr>
      <w:spacing w:after="240" w:line="288" w:lineRule="auto"/>
      <w:ind w:left="3039"/>
    </w:pPr>
    <w:rPr>
      <w:rFonts w:eastAsiaTheme="minorHAnsi" w:cs="Arial"/>
      <w:szCs w:val="22"/>
    </w:rPr>
  </w:style>
  <w:style w:type="character" w:customStyle="1" w:styleId="BWBBody6Char">
    <w:name w:val="BWBBody6 Char"/>
    <w:basedOn w:val="DefaultParagraphFont"/>
    <w:link w:val="BWBBody6"/>
    <w:rsid w:val="007243B9"/>
    <w:rPr>
      <w:rFonts w:ascii="Arial" w:eastAsiaTheme="minorHAnsi" w:hAnsi="Arial" w:cs="Arial"/>
      <w:sz w:val="20"/>
      <w:szCs w:val="22"/>
    </w:rPr>
  </w:style>
  <w:style w:type="paragraph" w:customStyle="1" w:styleId="BWBBody7">
    <w:name w:val="BWBBody7"/>
    <w:basedOn w:val="Normal"/>
    <w:link w:val="BWBBody7Char"/>
    <w:rsid w:val="007243B9"/>
    <w:pPr>
      <w:spacing w:after="240" w:line="288" w:lineRule="auto"/>
      <w:ind w:left="3759"/>
    </w:pPr>
    <w:rPr>
      <w:rFonts w:eastAsiaTheme="minorHAnsi" w:cs="Arial"/>
      <w:szCs w:val="22"/>
    </w:rPr>
  </w:style>
  <w:style w:type="character" w:customStyle="1" w:styleId="BWBBody7Char">
    <w:name w:val="BWBBody7 Char"/>
    <w:basedOn w:val="DefaultParagraphFont"/>
    <w:link w:val="BWBBody7"/>
    <w:rsid w:val="007243B9"/>
    <w:rPr>
      <w:rFonts w:ascii="Arial" w:eastAsiaTheme="minorHAnsi" w:hAnsi="Arial" w:cs="Arial"/>
      <w:sz w:val="20"/>
      <w:szCs w:val="22"/>
    </w:rPr>
  </w:style>
  <w:style w:type="paragraph" w:customStyle="1" w:styleId="BWBBullet1">
    <w:name w:val="BWBBullet1"/>
    <w:basedOn w:val="Normal"/>
    <w:link w:val="BWBBullet1Char"/>
    <w:rsid w:val="007243B9"/>
    <w:pPr>
      <w:numPr>
        <w:numId w:val="11"/>
      </w:numPr>
      <w:spacing w:after="240" w:line="288" w:lineRule="auto"/>
      <w:jc w:val="left"/>
      <w:outlineLvl w:val="0"/>
    </w:pPr>
    <w:rPr>
      <w:rFonts w:eastAsiaTheme="minorHAnsi" w:cs="Arial"/>
      <w:szCs w:val="22"/>
    </w:rPr>
  </w:style>
  <w:style w:type="character" w:customStyle="1" w:styleId="BWBBullet1Char">
    <w:name w:val="BWBBullet1 Char"/>
    <w:basedOn w:val="DefaultParagraphFont"/>
    <w:link w:val="BWBBullet1"/>
    <w:rsid w:val="007243B9"/>
    <w:rPr>
      <w:rFonts w:ascii="Arial" w:eastAsiaTheme="minorHAnsi" w:hAnsi="Arial" w:cs="Arial"/>
      <w:sz w:val="20"/>
      <w:szCs w:val="22"/>
    </w:rPr>
  </w:style>
  <w:style w:type="paragraph" w:customStyle="1" w:styleId="BWBBullet2">
    <w:name w:val="BWBBullet2"/>
    <w:basedOn w:val="Normal"/>
    <w:link w:val="BWBBullet2Char"/>
    <w:rsid w:val="007243B9"/>
    <w:pPr>
      <w:numPr>
        <w:ilvl w:val="1"/>
        <w:numId w:val="11"/>
      </w:numPr>
      <w:spacing w:after="240" w:line="288" w:lineRule="auto"/>
      <w:jc w:val="left"/>
      <w:outlineLvl w:val="1"/>
    </w:pPr>
    <w:rPr>
      <w:rFonts w:eastAsiaTheme="minorHAnsi" w:cs="Arial"/>
      <w:szCs w:val="22"/>
    </w:rPr>
  </w:style>
  <w:style w:type="character" w:customStyle="1" w:styleId="BWBBullet2Char">
    <w:name w:val="BWBBullet2 Char"/>
    <w:basedOn w:val="DefaultParagraphFont"/>
    <w:link w:val="BWBBullet2"/>
    <w:rsid w:val="007243B9"/>
    <w:rPr>
      <w:rFonts w:ascii="Arial" w:eastAsiaTheme="minorHAnsi" w:hAnsi="Arial" w:cs="Arial"/>
      <w:sz w:val="20"/>
      <w:szCs w:val="22"/>
    </w:rPr>
  </w:style>
  <w:style w:type="paragraph" w:customStyle="1" w:styleId="BWBBullet3">
    <w:name w:val="BWBBullet3"/>
    <w:basedOn w:val="Normal"/>
    <w:link w:val="BWBBullet3Char"/>
    <w:rsid w:val="007243B9"/>
    <w:pPr>
      <w:numPr>
        <w:ilvl w:val="2"/>
        <w:numId w:val="11"/>
      </w:numPr>
      <w:spacing w:after="240" w:line="288" w:lineRule="auto"/>
      <w:jc w:val="left"/>
      <w:outlineLvl w:val="2"/>
    </w:pPr>
    <w:rPr>
      <w:rFonts w:eastAsiaTheme="minorHAnsi" w:cs="Arial"/>
      <w:szCs w:val="22"/>
    </w:rPr>
  </w:style>
  <w:style w:type="character" w:customStyle="1" w:styleId="BWBBullet3Char">
    <w:name w:val="BWBBullet3 Char"/>
    <w:basedOn w:val="DefaultParagraphFont"/>
    <w:link w:val="BWBBullet3"/>
    <w:rsid w:val="007243B9"/>
    <w:rPr>
      <w:rFonts w:ascii="Arial" w:eastAsiaTheme="minorHAnsi" w:hAnsi="Arial" w:cs="Arial"/>
      <w:sz w:val="20"/>
      <w:szCs w:val="22"/>
    </w:rPr>
  </w:style>
  <w:style w:type="paragraph" w:customStyle="1" w:styleId="BWBBullet4">
    <w:name w:val="BWBBullet4"/>
    <w:basedOn w:val="Normal"/>
    <w:link w:val="BWBBullet4Char"/>
    <w:rsid w:val="007243B9"/>
    <w:pPr>
      <w:numPr>
        <w:ilvl w:val="3"/>
        <w:numId w:val="11"/>
      </w:numPr>
      <w:spacing w:after="240" w:line="288" w:lineRule="auto"/>
      <w:jc w:val="left"/>
      <w:outlineLvl w:val="3"/>
    </w:pPr>
    <w:rPr>
      <w:rFonts w:eastAsiaTheme="minorHAnsi" w:cs="Arial"/>
      <w:szCs w:val="22"/>
    </w:rPr>
  </w:style>
  <w:style w:type="character" w:customStyle="1" w:styleId="BWBBullet4Char">
    <w:name w:val="BWBBullet4 Char"/>
    <w:basedOn w:val="DefaultParagraphFont"/>
    <w:link w:val="BWBBullet4"/>
    <w:rsid w:val="007243B9"/>
    <w:rPr>
      <w:rFonts w:ascii="Arial" w:eastAsiaTheme="minorHAnsi" w:hAnsi="Arial" w:cs="Arial"/>
      <w:sz w:val="20"/>
      <w:szCs w:val="22"/>
    </w:rPr>
  </w:style>
  <w:style w:type="paragraph" w:customStyle="1" w:styleId="BWBBullet5">
    <w:name w:val="BWBBullet5"/>
    <w:basedOn w:val="Normal"/>
    <w:link w:val="BWBBullet5Char"/>
    <w:rsid w:val="007243B9"/>
    <w:pPr>
      <w:numPr>
        <w:ilvl w:val="4"/>
        <w:numId w:val="11"/>
      </w:numPr>
      <w:spacing w:after="240" w:line="288" w:lineRule="auto"/>
      <w:jc w:val="left"/>
      <w:outlineLvl w:val="4"/>
    </w:pPr>
    <w:rPr>
      <w:rFonts w:eastAsiaTheme="minorHAnsi" w:cs="Arial"/>
      <w:szCs w:val="22"/>
    </w:rPr>
  </w:style>
  <w:style w:type="character" w:customStyle="1" w:styleId="BWBBullet5Char">
    <w:name w:val="BWBBullet5 Char"/>
    <w:basedOn w:val="DefaultParagraphFont"/>
    <w:link w:val="BWBBullet5"/>
    <w:rsid w:val="007243B9"/>
    <w:rPr>
      <w:rFonts w:ascii="Arial" w:eastAsiaTheme="minorHAnsi" w:hAnsi="Arial" w:cs="Arial"/>
      <w:sz w:val="20"/>
      <w:szCs w:val="22"/>
    </w:rPr>
  </w:style>
  <w:style w:type="paragraph" w:customStyle="1" w:styleId="BWBBullet6">
    <w:name w:val="BWBBullet6"/>
    <w:basedOn w:val="Normal"/>
    <w:link w:val="BWBBullet6Char"/>
    <w:rsid w:val="007243B9"/>
    <w:pPr>
      <w:numPr>
        <w:ilvl w:val="5"/>
        <w:numId w:val="11"/>
      </w:numPr>
      <w:spacing w:after="240" w:line="288" w:lineRule="auto"/>
      <w:jc w:val="left"/>
      <w:outlineLvl w:val="5"/>
    </w:pPr>
    <w:rPr>
      <w:rFonts w:eastAsiaTheme="minorHAnsi" w:cs="Arial"/>
      <w:szCs w:val="22"/>
    </w:rPr>
  </w:style>
  <w:style w:type="character" w:customStyle="1" w:styleId="BWBBullet6Char">
    <w:name w:val="BWBBullet6 Char"/>
    <w:basedOn w:val="DefaultParagraphFont"/>
    <w:link w:val="BWBBullet6"/>
    <w:rsid w:val="007243B9"/>
    <w:rPr>
      <w:rFonts w:ascii="Arial" w:eastAsiaTheme="minorHAnsi" w:hAnsi="Arial" w:cs="Arial"/>
      <w:sz w:val="20"/>
      <w:szCs w:val="22"/>
    </w:rPr>
  </w:style>
  <w:style w:type="paragraph" w:customStyle="1" w:styleId="BWBBullet7">
    <w:name w:val="BWBBullet7"/>
    <w:basedOn w:val="Normal"/>
    <w:link w:val="BWBBullet7Char"/>
    <w:rsid w:val="007243B9"/>
    <w:pPr>
      <w:numPr>
        <w:ilvl w:val="6"/>
        <w:numId w:val="11"/>
      </w:numPr>
      <w:spacing w:after="240" w:line="288" w:lineRule="auto"/>
      <w:jc w:val="left"/>
      <w:outlineLvl w:val="6"/>
    </w:pPr>
    <w:rPr>
      <w:rFonts w:eastAsiaTheme="minorHAnsi" w:cs="Arial"/>
      <w:szCs w:val="22"/>
    </w:rPr>
  </w:style>
  <w:style w:type="character" w:customStyle="1" w:styleId="BWBBullet7Char">
    <w:name w:val="BWBBullet7 Char"/>
    <w:basedOn w:val="DefaultParagraphFont"/>
    <w:link w:val="BWBBullet7"/>
    <w:rsid w:val="007243B9"/>
    <w:rPr>
      <w:rFonts w:ascii="Arial" w:eastAsiaTheme="minorHAnsi" w:hAnsi="Arial" w:cs="Arial"/>
      <w:sz w:val="20"/>
      <w:szCs w:val="22"/>
    </w:rPr>
  </w:style>
  <w:style w:type="paragraph" w:customStyle="1" w:styleId="BWBBullet8">
    <w:name w:val="BWBBullet8"/>
    <w:basedOn w:val="Normal"/>
    <w:link w:val="BWBBullet8Char"/>
    <w:rsid w:val="007243B9"/>
    <w:pPr>
      <w:numPr>
        <w:ilvl w:val="7"/>
        <w:numId w:val="11"/>
      </w:numPr>
      <w:spacing w:after="240" w:line="288" w:lineRule="auto"/>
      <w:jc w:val="left"/>
      <w:outlineLvl w:val="7"/>
    </w:pPr>
    <w:rPr>
      <w:rFonts w:eastAsiaTheme="minorHAnsi" w:cs="Arial"/>
      <w:szCs w:val="22"/>
    </w:rPr>
  </w:style>
  <w:style w:type="character" w:customStyle="1" w:styleId="BWBBullet8Char">
    <w:name w:val="BWBBullet8 Char"/>
    <w:basedOn w:val="DefaultParagraphFont"/>
    <w:link w:val="BWBBullet8"/>
    <w:rsid w:val="007243B9"/>
    <w:rPr>
      <w:rFonts w:ascii="Arial" w:eastAsiaTheme="minorHAnsi" w:hAnsi="Arial" w:cs="Arial"/>
      <w:sz w:val="20"/>
      <w:szCs w:val="22"/>
    </w:rPr>
  </w:style>
  <w:style w:type="paragraph" w:customStyle="1" w:styleId="BWBBullet9">
    <w:name w:val="BWBBullet9"/>
    <w:basedOn w:val="Normal"/>
    <w:link w:val="BWBBullet9Char"/>
    <w:rsid w:val="007243B9"/>
    <w:pPr>
      <w:numPr>
        <w:ilvl w:val="8"/>
        <w:numId w:val="11"/>
      </w:numPr>
      <w:spacing w:after="240" w:line="288" w:lineRule="auto"/>
      <w:jc w:val="left"/>
      <w:outlineLvl w:val="8"/>
    </w:pPr>
    <w:rPr>
      <w:rFonts w:eastAsiaTheme="minorHAnsi" w:cs="Arial"/>
      <w:szCs w:val="22"/>
    </w:rPr>
  </w:style>
  <w:style w:type="character" w:customStyle="1" w:styleId="BWBBullet9Char">
    <w:name w:val="BWBBullet9 Char"/>
    <w:basedOn w:val="DefaultParagraphFont"/>
    <w:link w:val="BWBBullet9"/>
    <w:rsid w:val="007243B9"/>
    <w:rPr>
      <w:rFonts w:ascii="Arial" w:eastAsiaTheme="minorHAnsi" w:hAnsi="Arial" w:cs="Arial"/>
      <w:sz w:val="20"/>
      <w:szCs w:val="22"/>
    </w:rPr>
  </w:style>
  <w:style w:type="character" w:customStyle="1" w:styleId="DefTerm">
    <w:name w:val="DefTerm"/>
    <w:uiPriority w:val="1"/>
    <w:qFormat/>
    <w:rsid w:val="00756DB1"/>
    <w:rPr>
      <w:rFonts w:ascii="Arial" w:eastAsia="Arial" w:hAnsi="Arial" w:cs="Arial"/>
      <w:b/>
      <w:color w:val="000000"/>
    </w:rPr>
  </w:style>
  <w:style w:type="paragraph" w:customStyle="1" w:styleId="BWBSchedule">
    <w:name w:val="BWBSchedule"/>
    <w:basedOn w:val="Normal"/>
    <w:next w:val="Normal"/>
    <w:link w:val="BWBScheduleChar"/>
    <w:rsid w:val="00D255A2"/>
    <w:pPr>
      <w:numPr>
        <w:numId w:val="2"/>
      </w:numPr>
      <w:spacing w:after="240" w:line="288" w:lineRule="auto"/>
      <w:jc w:val="left"/>
    </w:pPr>
    <w:rPr>
      <w:rFonts w:eastAsiaTheme="minorHAnsi" w:cs="Arial"/>
      <w:b/>
      <w:szCs w:val="22"/>
    </w:rPr>
  </w:style>
  <w:style w:type="character" w:customStyle="1" w:styleId="BWBScheduleChar">
    <w:name w:val="BWBSchedule Char"/>
    <w:basedOn w:val="DefaultParagraphFont"/>
    <w:link w:val="BWBSchedule"/>
    <w:rsid w:val="00D255A2"/>
    <w:rPr>
      <w:rFonts w:ascii="Arial" w:eastAsiaTheme="minorHAnsi" w:hAnsi="Arial" w:cs="Arial"/>
      <w:b/>
      <w:sz w:val="20"/>
      <w:szCs w:val="22"/>
    </w:rPr>
  </w:style>
  <w:style w:type="paragraph" w:customStyle="1" w:styleId="BWBSchHeading">
    <w:name w:val="BWBSchHeading"/>
    <w:basedOn w:val="Normal"/>
    <w:next w:val="Normal"/>
    <w:link w:val="BWBSchHeadingChar"/>
    <w:rsid w:val="00D255A2"/>
    <w:pPr>
      <w:numPr>
        <w:ilvl w:val="1"/>
        <w:numId w:val="2"/>
      </w:numPr>
      <w:spacing w:after="240" w:line="288" w:lineRule="auto"/>
      <w:jc w:val="left"/>
    </w:pPr>
    <w:rPr>
      <w:rFonts w:eastAsiaTheme="minorHAnsi" w:cs="Arial"/>
      <w:b/>
      <w:szCs w:val="22"/>
    </w:rPr>
  </w:style>
  <w:style w:type="character" w:customStyle="1" w:styleId="BWBSchHeadingChar">
    <w:name w:val="BWBSchHeading Char"/>
    <w:basedOn w:val="DefaultParagraphFont"/>
    <w:link w:val="BWBSchHeading"/>
    <w:rsid w:val="00D255A2"/>
    <w:rPr>
      <w:rFonts w:ascii="Arial" w:eastAsiaTheme="minorHAnsi" w:hAnsi="Arial" w:cs="Arial"/>
      <w:b/>
      <w:sz w:val="20"/>
      <w:szCs w:val="22"/>
    </w:rPr>
  </w:style>
  <w:style w:type="paragraph" w:customStyle="1" w:styleId="BWBSchPart">
    <w:name w:val="BWBSchPart"/>
    <w:basedOn w:val="Normal"/>
    <w:link w:val="BWBSchPartChar"/>
    <w:rsid w:val="00D255A2"/>
    <w:pPr>
      <w:numPr>
        <w:ilvl w:val="2"/>
        <w:numId w:val="2"/>
      </w:numPr>
      <w:spacing w:after="240" w:line="288" w:lineRule="auto"/>
      <w:jc w:val="left"/>
    </w:pPr>
    <w:rPr>
      <w:rFonts w:eastAsiaTheme="minorHAnsi" w:cs="Arial"/>
      <w:b/>
      <w:szCs w:val="22"/>
    </w:rPr>
  </w:style>
  <w:style w:type="character" w:customStyle="1" w:styleId="BWBSchPartChar">
    <w:name w:val="BWBSchPart Char"/>
    <w:basedOn w:val="DefaultParagraphFont"/>
    <w:link w:val="BWBSchPart"/>
    <w:rsid w:val="00D255A2"/>
    <w:rPr>
      <w:rFonts w:ascii="Arial" w:eastAsiaTheme="minorHAnsi" w:hAnsi="Arial" w:cs="Arial"/>
      <w:b/>
      <w:sz w:val="20"/>
      <w:szCs w:val="22"/>
    </w:rPr>
  </w:style>
  <w:style w:type="paragraph" w:customStyle="1" w:styleId="BWBSchedule1">
    <w:name w:val="BWBSchedule1"/>
    <w:basedOn w:val="Normal"/>
    <w:link w:val="BWBSchedule1Char"/>
    <w:rsid w:val="00D255A2"/>
    <w:pPr>
      <w:numPr>
        <w:numId w:val="3"/>
      </w:numPr>
      <w:spacing w:after="240" w:line="288" w:lineRule="auto"/>
      <w:outlineLvl w:val="0"/>
    </w:pPr>
    <w:rPr>
      <w:rFonts w:eastAsiaTheme="minorHAnsi" w:cs="Arial"/>
      <w:szCs w:val="22"/>
    </w:rPr>
  </w:style>
  <w:style w:type="character" w:customStyle="1" w:styleId="BWBSchedule1Char">
    <w:name w:val="BWBSchedule1 Char"/>
    <w:basedOn w:val="DefaultParagraphFont"/>
    <w:link w:val="BWBSchedule1"/>
    <w:rsid w:val="00D255A2"/>
    <w:rPr>
      <w:rFonts w:ascii="Arial" w:eastAsiaTheme="minorHAnsi" w:hAnsi="Arial" w:cs="Arial"/>
      <w:sz w:val="20"/>
      <w:szCs w:val="22"/>
    </w:rPr>
  </w:style>
  <w:style w:type="paragraph" w:customStyle="1" w:styleId="BWBSchedule2">
    <w:name w:val="BWBSchedule2"/>
    <w:basedOn w:val="Normal"/>
    <w:link w:val="BWBSchedule2Char"/>
    <w:rsid w:val="00D255A2"/>
    <w:pPr>
      <w:numPr>
        <w:ilvl w:val="1"/>
        <w:numId w:val="3"/>
      </w:numPr>
      <w:spacing w:after="240" w:line="288" w:lineRule="auto"/>
      <w:outlineLvl w:val="1"/>
    </w:pPr>
    <w:rPr>
      <w:rFonts w:eastAsiaTheme="minorHAnsi" w:cs="Arial"/>
      <w:szCs w:val="22"/>
    </w:rPr>
  </w:style>
  <w:style w:type="character" w:customStyle="1" w:styleId="BWBSchedule2Char">
    <w:name w:val="BWBSchedule2 Char"/>
    <w:basedOn w:val="DefaultParagraphFont"/>
    <w:link w:val="BWBSchedule2"/>
    <w:rsid w:val="00D255A2"/>
    <w:rPr>
      <w:rFonts w:ascii="Arial" w:eastAsiaTheme="minorHAnsi" w:hAnsi="Arial" w:cs="Arial"/>
      <w:sz w:val="20"/>
      <w:szCs w:val="22"/>
    </w:rPr>
  </w:style>
  <w:style w:type="paragraph" w:customStyle="1" w:styleId="BWBSchedule3">
    <w:name w:val="BWBSchedule3"/>
    <w:basedOn w:val="Normal"/>
    <w:link w:val="BWBSchedule3Char"/>
    <w:rsid w:val="00D255A2"/>
    <w:pPr>
      <w:numPr>
        <w:ilvl w:val="2"/>
        <w:numId w:val="3"/>
      </w:numPr>
      <w:spacing w:after="240" w:line="288" w:lineRule="auto"/>
      <w:outlineLvl w:val="2"/>
    </w:pPr>
    <w:rPr>
      <w:rFonts w:eastAsiaTheme="minorHAnsi" w:cs="Arial"/>
      <w:szCs w:val="22"/>
    </w:rPr>
  </w:style>
  <w:style w:type="character" w:customStyle="1" w:styleId="BWBSchedule3Char">
    <w:name w:val="BWBSchedule3 Char"/>
    <w:basedOn w:val="DefaultParagraphFont"/>
    <w:link w:val="BWBSchedule3"/>
    <w:rsid w:val="00D255A2"/>
    <w:rPr>
      <w:rFonts w:ascii="Arial" w:eastAsiaTheme="minorHAnsi" w:hAnsi="Arial" w:cs="Arial"/>
      <w:sz w:val="20"/>
      <w:szCs w:val="22"/>
    </w:rPr>
  </w:style>
  <w:style w:type="paragraph" w:customStyle="1" w:styleId="BWBSchedule4">
    <w:name w:val="BWBSchedule4"/>
    <w:basedOn w:val="Normal"/>
    <w:link w:val="BWBSchedule4Char"/>
    <w:rsid w:val="00D255A2"/>
    <w:pPr>
      <w:numPr>
        <w:ilvl w:val="3"/>
        <w:numId w:val="3"/>
      </w:numPr>
      <w:spacing w:after="240" w:line="288" w:lineRule="auto"/>
      <w:outlineLvl w:val="3"/>
    </w:pPr>
    <w:rPr>
      <w:rFonts w:eastAsiaTheme="minorHAnsi" w:cs="Arial"/>
      <w:szCs w:val="22"/>
    </w:rPr>
  </w:style>
  <w:style w:type="character" w:customStyle="1" w:styleId="BWBSchedule4Char">
    <w:name w:val="BWBSchedule4 Char"/>
    <w:basedOn w:val="DefaultParagraphFont"/>
    <w:link w:val="BWBSchedule4"/>
    <w:rsid w:val="00D255A2"/>
    <w:rPr>
      <w:rFonts w:ascii="Arial" w:eastAsiaTheme="minorHAnsi" w:hAnsi="Arial" w:cs="Arial"/>
      <w:sz w:val="20"/>
      <w:szCs w:val="22"/>
    </w:rPr>
  </w:style>
  <w:style w:type="paragraph" w:customStyle="1" w:styleId="BWBSchedule5">
    <w:name w:val="BWBSchedule5"/>
    <w:basedOn w:val="Normal"/>
    <w:link w:val="BWBSchedule5Char"/>
    <w:rsid w:val="00D255A2"/>
    <w:pPr>
      <w:numPr>
        <w:ilvl w:val="4"/>
        <w:numId w:val="3"/>
      </w:numPr>
      <w:spacing w:after="240" w:line="288" w:lineRule="auto"/>
      <w:outlineLvl w:val="4"/>
    </w:pPr>
    <w:rPr>
      <w:rFonts w:eastAsiaTheme="minorHAnsi" w:cs="Arial"/>
      <w:szCs w:val="22"/>
    </w:rPr>
  </w:style>
  <w:style w:type="character" w:customStyle="1" w:styleId="BWBSchedule5Char">
    <w:name w:val="BWBSchedule5 Char"/>
    <w:basedOn w:val="DefaultParagraphFont"/>
    <w:link w:val="BWBSchedule5"/>
    <w:rsid w:val="00D255A2"/>
    <w:rPr>
      <w:rFonts w:ascii="Arial" w:eastAsiaTheme="minorHAnsi" w:hAnsi="Arial" w:cs="Arial"/>
      <w:sz w:val="20"/>
      <w:szCs w:val="22"/>
    </w:rPr>
  </w:style>
  <w:style w:type="paragraph" w:customStyle="1" w:styleId="BWBSchedule6">
    <w:name w:val="BWBSchedule6"/>
    <w:basedOn w:val="Normal"/>
    <w:link w:val="BWBSchedule6Char"/>
    <w:rsid w:val="00D255A2"/>
    <w:pPr>
      <w:numPr>
        <w:ilvl w:val="5"/>
        <w:numId w:val="3"/>
      </w:numPr>
      <w:spacing w:after="240" w:line="288" w:lineRule="auto"/>
      <w:outlineLvl w:val="5"/>
    </w:pPr>
    <w:rPr>
      <w:rFonts w:eastAsiaTheme="minorHAnsi" w:cs="Arial"/>
      <w:szCs w:val="22"/>
    </w:rPr>
  </w:style>
  <w:style w:type="character" w:customStyle="1" w:styleId="BWBSchedule6Char">
    <w:name w:val="BWBSchedule6 Char"/>
    <w:basedOn w:val="DefaultParagraphFont"/>
    <w:link w:val="BWBSchedule6"/>
    <w:rsid w:val="00D255A2"/>
    <w:rPr>
      <w:rFonts w:ascii="Arial" w:eastAsiaTheme="minorHAnsi" w:hAnsi="Arial" w:cs="Arial"/>
      <w:sz w:val="20"/>
      <w:szCs w:val="22"/>
    </w:rPr>
  </w:style>
  <w:style w:type="paragraph" w:customStyle="1" w:styleId="BWBSchedule7">
    <w:name w:val="BWBSchedule7"/>
    <w:basedOn w:val="Normal"/>
    <w:link w:val="BWBSchedule7Char"/>
    <w:rsid w:val="00D255A2"/>
    <w:pPr>
      <w:numPr>
        <w:ilvl w:val="6"/>
        <w:numId w:val="3"/>
      </w:numPr>
      <w:spacing w:after="240" w:line="288" w:lineRule="auto"/>
      <w:outlineLvl w:val="6"/>
    </w:pPr>
    <w:rPr>
      <w:rFonts w:eastAsiaTheme="minorHAnsi" w:cs="Arial"/>
      <w:szCs w:val="22"/>
    </w:rPr>
  </w:style>
  <w:style w:type="character" w:customStyle="1" w:styleId="BWBSchedule7Char">
    <w:name w:val="BWBSchedule7 Char"/>
    <w:basedOn w:val="DefaultParagraphFont"/>
    <w:link w:val="BWBSchedule7"/>
    <w:rsid w:val="00D255A2"/>
    <w:rPr>
      <w:rFonts w:ascii="Arial" w:eastAsiaTheme="minorHAnsi" w:hAnsi="Arial" w:cs="Arial"/>
      <w:sz w:val="20"/>
      <w:szCs w:val="22"/>
    </w:rPr>
  </w:style>
  <w:style w:type="paragraph" w:customStyle="1" w:styleId="BWBSchedule8">
    <w:name w:val="BWBSchedule8"/>
    <w:basedOn w:val="Normal"/>
    <w:link w:val="BWBSchedule8Char"/>
    <w:rsid w:val="00D255A2"/>
    <w:pPr>
      <w:numPr>
        <w:ilvl w:val="7"/>
        <w:numId w:val="3"/>
      </w:numPr>
      <w:spacing w:after="240" w:line="288" w:lineRule="auto"/>
      <w:outlineLvl w:val="7"/>
    </w:pPr>
    <w:rPr>
      <w:rFonts w:eastAsiaTheme="minorHAnsi" w:cs="Arial"/>
      <w:szCs w:val="22"/>
    </w:rPr>
  </w:style>
  <w:style w:type="character" w:customStyle="1" w:styleId="BWBSchedule8Char">
    <w:name w:val="BWBSchedule8 Char"/>
    <w:basedOn w:val="DefaultParagraphFont"/>
    <w:link w:val="BWBSchedule8"/>
    <w:rsid w:val="00D255A2"/>
    <w:rPr>
      <w:rFonts w:ascii="Arial" w:eastAsiaTheme="minorHAnsi" w:hAnsi="Arial" w:cs="Arial"/>
      <w:sz w:val="20"/>
      <w:szCs w:val="22"/>
    </w:rPr>
  </w:style>
  <w:style w:type="paragraph" w:customStyle="1" w:styleId="BWBSchedule9">
    <w:name w:val="BWBSchedule9"/>
    <w:basedOn w:val="Normal"/>
    <w:link w:val="BWBSchedule9Char"/>
    <w:rsid w:val="00D255A2"/>
    <w:pPr>
      <w:numPr>
        <w:ilvl w:val="8"/>
        <w:numId w:val="3"/>
      </w:numPr>
      <w:spacing w:after="240" w:line="288" w:lineRule="auto"/>
      <w:outlineLvl w:val="8"/>
    </w:pPr>
    <w:rPr>
      <w:rFonts w:eastAsiaTheme="minorHAnsi" w:cs="Arial"/>
      <w:szCs w:val="22"/>
    </w:rPr>
  </w:style>
  <w:style w:type="character" w:customStyle="1" w:styleId="BWBSchedule9Char">
    <w:name w:val="BWBSchedule9 Char"/>
    <w:basedOn w:val="DefaultParagraphFont"/>
    <w:link w:val="BWBSchedule9"/>
    <w:rsid w:val="00D255A2"/>
    <w:rPr>
      <w:rFonts w:ascii="Arial" w:eastAsiaTheme="minorHAnsi" w:hAnsi="Arial" w:cs="Arial"/>
      <w:sz w:val="20"/>
      <w:szCs w:val="22"/>
    </w:rPr>
  </w:style>
  <w:style w:type="paragraph" w:customStyle="1" w:styleId="BWBParties0">
    <w:name w:val="BWB Parties"/>
    <w:basedOn w:val="Normal"/>
    <w:rsid w:val="00D255A2"/>
    <w:pPr>
      <w:numPr>
        <w:numId w:val="4"/>
      </w:numPr>
      <w:spacing w:before="100" w:beforeAutospacing="1" w:after="240" w:afterAutospacing="1" w:line="288" w:lineRule="auto"/>
    </w:pPr>
    <w:rPr>
      <w:rFonts w:eastAsia="Times New Roman"/>
      <w:szCs w:val="20"/>
    </w:rPr>
  </w:style>
  <w:style w:type="paragraph" w:styleId="Header">
    <w:name w:val="header"/>
    <w:basedOn w:val="Normal"/>
    <w:link w:val="HeaderChar"/>
    <w:uiPriority w:val="99"/>
    <w:unhideWhenUsed/>
    <w:rsid w:val="0053207E"/>
    <w:pPr>
      <w:tabs>
        <w:tab w:val="center" w:pos="4513"/>
        <w:tab w:val="right" w:pos="9026"/>
      </w:tabs>
    </w:pPr>
  </w:style>
  <w:style w:type="character" w:customStyle="1" w:styleId="HeaderChar">
    <w:name w:val="Header Char"/>
    <w:basedOn w:val="DefaultParagraphFont"/>
    <w:link w:val="Header"/>
    <w:uiPriority w:val="99"/>
    <w:rsid w:val="0053207E"/>
    <w:rPr>
      <w:rFonts w:ascii="Arial" w:hAnsi="Arial"/>
      <w:sz w:val="20"/>
    </w:rPr>
  </w:style>
  <w:style w:type="paragraph" w:styleId="Footer">
    <w:name w:val="footer"/>
    <w:basedOn w:val="Normal"/>
    <w:link w:val="FooterChar"/>
    <w:uiPriority w:val="99"/>
    <w:unhideWhenUsed/>
    <w:rsid w:val="0053207E"/>
    <w:pPr>
      <w:tabs>
        <w:tab w:val="center" w:pos="4513"/>
        <w:tab w:val="right" w:pos="9026"/>
      </w:tabs>
    </w:pPr>
  </w:style>
  <w:style w:type="character" w:customStyle="1" w:styleId="FooterChar">
    <w:name w:val="Footer Char"/>
    <w:basedOn w:val="DefaultParagraphFont"/>
    <w:link w:val="Footer"/>
    <w:uiPriority w:val="99"/>
    <w:rsid w:val="0053207E"/>
    <w:rPr>
      <w:rFonts w:ascii="Arial" w:hAnsi="Arial"/>
      <w:sz w:val="20"/>
    </w:rPr>
  </w:style>
  <w:style w:type="paragraph" w:styleId="TOC1">
    <w:name w:val="toc 1"/>
    <w:basedOn w:val="Normal"/>
    <w:next w:val="Normal"/>
    <w:autoRedefine/>
    <w:uiPriority w:val="39"/>
    <w:unhideWhenUsed/>
    <w:rsid w:val="00B12EF9"/>
    <w:pPr>
      <w:tabs>
        <w:tab w:val="left" w:pos="720"/>
        <w:tab w:val="right" w:leader="dot" w:pos="9016"/>
      </w:tabs>
      <w:spacing w:after="100" w:line="276" w:lineRule="auto"/>
      <w:jc w:val="left"/>
    </w:pPr>
    <w:rPr>
      <w:rFonts w:eastAsiaTheme="minorHAnsi" w:cs="Arial"/>
      <w:b/>
      <w:szCs w:val="22"/>
    </w:rPr>
  </w:style>
  <w:style w:type="paragraph" w:styleId="TOC2">
    <w:name w:val="toc 2"/>
    <w:basedOn w:val="Normal"/>
    <w:next w:val="Normal"/>
    <w:autoRedefine/>
    <w:uiPriority w:val="39"/>
    <w:unhideWhenUsed/>
    <w:rsid w:val="00B12EF9"/>
    <w:pPr>
      <w:tabs>
        <w:tab w:val="left" w:pos="720"/>
        <w:tab w:val="right" w:leader="dot" w:pos="9016"/>
      </w:tabs>
      <w:spacing w:after="100" w:line="276" w:lineRule="auto"/>
      <w:jc w:val="left"/>
    </w:pPr>
    <w:rPr>
      <w:rFonts w:eastAsiaTheme="minorHAnsi" w:cs="Arial"/>
      <w:b/>
      <w:szCs w:val="22"/>
    </w:rPr>
  </w:style>
  <w:style w:type="paragraph" w:styleId="TOC3">
    <w:name w:val="toc 3"/>
    <w:basedOn w:val="Normal"/>
    <w:next w:val="Normal"/>
    <w:autoRedefine/>
    <w:uiPriority w:val="39"/>
    <w:unhideWhenUsed/>
    <w:rsid w:val="00B12EF9"/>
    <w:pPr>
      <w:tabs>
        <w:tab w:val="left" w:pos="720"/>
        <w:tab w:val="right" w:leader="dot" w:pos="9016"/>
      </w:tabs>
      <w:spacing w:after="100" w:line="276" w:lineRule="auto"/>
      <w:jc w:val="left"/>
    </w:pPr>
    <w:rPr>
      <w:rFonts w:eastAsiaTheme="minorHAnsi" w:cs="Arial"/>
      <w:b/>
      <w:szCs w:val="22"/>
    </w:rPr>
  </w:style>
  <w:style w:type="paragraph" w:styleId="TOC4">
    <w:name w:val="toc 4"/>
    <w:basedOn w:val="Normal"/>
    <w:next w:val="Normal"/>
    <w:autoRedefine/>
    <w:uiPriority w:val="39"/>
    <w:semiHidden/>
    <w:unhideWhenUsed/>
    <w:rsid w:val="00B12EF9"/>
    <w:pPr>
      <w:spacing w:after="100" w:line="276" w:lineRule="auto"/>
      <w:jc w:val="left"/>
    </w:pPr>
    <w:rPr>
      <w:rFonts w:eastAsiaTheme="minorHAnsi" w:cs="Arial"/>
      <w:b/>
      <w:szCs w:val="22"/>
    </w:rPr>
  </w:style>
  <w:style w:type="paragraph" w:styleId="TOC5">
    <w:name w:val="toc 5"/>
    <w:basedOn w:val="Normal"/>
    <w:next w:val="Normal"/>
    <w:autoRedefine/>
    <w:uiPriority w:val="39"/>
    <w:semiHidden/>
    <w:unhideWhenUsed/>
    <w:rsid w:val="00B12EF9"/>
    <w:pPr>
      <w:spacing w:after="100" w:line="276" w:lineRule="auto"/>
      <w:jc w:val="left"/>
    </w:pPr>
    <w:rPr>
      <w:rFonts w:eastAsiaTheme="minorHAnsi" w:cs="Arial"/>
      <w:b/>
      <w:szCs w:val="22"/>
    </w:rPr>
  </w:style>
  <w:style w:type="paragraph" w:styleId="TOC6">
    <w:name w:val="toc 6"/>
    <w:basedOn w:val="Normal"/>
    <w:next w:val="Normal"/>
    <w:autoRedefine/>
    <w:uiPriority w:val="39"/>
    <w:semiHidden/>
    <w:unhideWhenUsed/>
    <w:rsid w:val="00B12EF9"/>
    <w:pPr>
      <w:spacing w:after="100" w:line="276" w:lineRule="auto"/>
      <w:jc w:val="left"/>
    </w:pPr>
    <w:rPr>
      <w:rFonts w:eastAsiaTheme="minorHAnsi" w:cs="Arial"/>
      <w:b/>
      <w:szCs w:val="22"/>
    </w:rPr>
  </w:style>
  <w:style w:type="paragraph" w:styleId="TOC7">
    <w:name w:val="toc 7"/>
    <w:basedOn w:val="Normal"/>
    <w:next w:val="Normal"/>
    <w:autoRedefine/>
    <w:uiPriority w:val="39"/>
    <w:semiHidden/>
    <w:unhideWhenUsed/>
    <w:rsid w:val="00B12EF9"/>
    <w:pPr>
      <w:spacing w:after="100" w:line="276" w:lineRule="auto"/>
      <w:jc w:val="left"/>
    </w:pPr>
    <w:rPr>
      <w:rFonts w:eastAsiaTheme="minorHAnsi" w:cs="Arial"/>
      <w:b/>
      <w:szCs w:val="22"/>
    </w:rPr>
  </w:style>
  <w:style w:type="paragraph" w:styleId="TOC8">
    <w:name w:val="toc 8"/>
    <w:basedOn w:val="Normal"/>
    <w:next w:val="Normal"/>
    <w:autoRedefine/>
    <w:uiPriority w:val="39"/>
    <w:semiHidden/>
    <w:unhideWhenUsed/>
    <w:rsid w:val="00B12EF9"/>
    <w:pPr>
      <w:spacing w:after="100" w:line="276" w:lineRule="auto"/>
      <w:jc w:val="left"/>
    </w:pPr>
    <w:rPr>
      <w:rFonts w:eastAsiaTheme="minorHAnsi" w:cs="Arial"/>
      <w:b/>
      <w:szCs w:val="22"/>
    </w:rPr>
  </w:style>
  <w:style w:type="paragraph" w:styleId="TOC9">
    <w:name w:val="toc 9"/>
    <w:basedOn w:val="Normal"/>
    <w:next w:val="Normal"/>
    <w:autoRedefine/>
    <w:uiPriority w:val="39"/>
    <w:semiHidden/>
    <w:unhideWhenUsed/>
    <w:rsid w:val="00B12EF9"/>
    <w:pPr>
      <w:spacing w:after="100" w:line="276" w:lineRule="auto"/>
      <w:jc w:val="left"/>
    </w:pPr>
    <w:rPr>
      <w:rFonts w:eastAsiaTheme="minorHAnsi" w:cs="Arial"/>
      <w:b/>
      <w:szCs w:val="22"/>
    </w:rPr>
  </w:style>
  <w:style w:type="character" w:styleId="Hyperlink">
    <w:name w:val="Hyperlink"/>
    <w:basedOn w:val="DefaultParagraphFont"/>
    <w:uiPriority w:val="99"/>
    <w:unhideWhenUsed/>
    <w:rsid w:val="00B12EF9"/>
    <w:rPr>
      <w:color w:val="0000FF" w:themeColor="hyperlink"/>
      <w:u w:val="single"/>
    </w:rPr>
  </w:style>
  <w:style w:type="character" w:styleId="CommentReference">
    <w:name w:val="annotation reference"/>
    <w:basedOn w:val="DefaultParagraphFont"/>
    <w:uiPriority w:val="99"/>
    <w:semiHidden/>
    <w:unhideWhenUsed/>
    <w:rsid w:val="001E0154"/>
    <w:rPr>
      <w:sz w:val="16"/>
      <w:szCs w:val="16"/>
    </w:rPr>
  </w:style>
  <w:style w:type="paragraph" w:styleId="CommentText">
    <w:name w:val="annotation text"/>
    <w:basedOn w:val="Normal"/>
    <w:link w:val="CommentTextChar"/>
    <w:uiPriority w:val="99"/>
    <w:semiHidden/>
    <w:unhideWhenUsed/>
    <w:rsid w:val="001E0154"/>
    <w:rPr>
      <w:szCs w:val="20"/>
    </w:rPr>
  </w:style>
  <w:style w:type="character" w:customStyle="1" w:styleId="CommentTextChar">
    <w:name w:val="Comment Text Char"/>
    <w:basedOn w:val="DefaultParagraphFont"/>
    <w:link w:val="CommentText"/>
    <w:uiPriority w:val="99"/>
    <w:semiHidden/>
    <w:rsid w:val="001E015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1E0154"/>
    <w:rPr>
      <w:b/>
      <w:bCs/>
    </w:rPr>
  </w:style>
  <w:style w:type="character" w:customStyle="1" w:styleId="CommentSubjectChar">
    <w:name w:val="Comment Subject Char"/>
    <w:basedOn w:val="CommentTextChar"/>
    <w:link w:val="CommentSubject"/>
    <w:uiPriority w:val="99"/>
    <w:semiHidden/>
    <w:rsid w:val="001E0154"/>
    <w:rPr>
      <w:rFonts w:ascii="Arial" w:hAnsi="Arial"/>
      <w:b/>
      <w:bCs/>
      <w:sz w:val="20"/>
      <w:szCs w:val="20"/>
    </w:rPr>
  </w:style>
  <w:style w:type="paragraph" w:styleId="BalloonText">
    <w:name w:val="Balloon Text"/>
    <w:basedOn w:val="Normal"/>
    <w:link w:val="BalloonTextChar"/>
    <w:uiPriority w:val="99"/>
    <w:semiHidden/>
    <w:unhideWhenUsed/>
    <w:rsid w:val="001E0154"/>
    <w:rPr>
      <w:rFonts w:ascii="Tahoma" w:hAnsi="Tahoma" w:cs="Tahoma"/>
      <w:sz w:val="16"/>
      <w:szCs w:val="16"/>
    </w:rPr>
  </w:style>
  <w:style w:type="character" w:customStyle="1" w:styleId="BalloonTextChar">
    <w:name w:val="Balloon Text Char"/>
    <w:basedOn w:val="DefaultParagraphFont"/>
    <w:link w:val="BalloonText"/>
    <w:uiPriority w:val="99"/>
    <w:semiHidden/>
    <w:rsid w:val="001E0154"/>
    <w:rPr>
      <w:rFonts w:ascii="Tahoma" w:hAnsi="Tahoma" w:cs="Tahoma"/>
      <w:sz w:val="16"/>
      <w:szCs w:val="16"/>
    </w:rPr>
  </w:style>
  <w:style w:type="paragraph" w:styleId="FootnoteText">
    <w:name w:val="footnote text"/>
    <w:basedOn w:val="Normal"/>
    <w:link w:val="FootnoteTextChar"/>
    <w:uiPriority w:val="99"/>
    <w:unhideWhenUsed/>
    <w:rsid w:val="00E2595F"/>
    <w:rPr>
      <w:szCs w:val="20"/>
    </w:rPr>
  </w:style>
  <w:style w:type="character" w:customStyle="1" w:styleId="FootnoteTextChar">
    <w:name w:val="Footnote Text Char"/>
    <w:basedOn w:val="DefaultParagraphFont"/>
    <w:link w:val="FootnoteText"/>
    <w:uiPriority w:val="99"/>
    <w:rsid w:val="00E2595F"/>
    <w:rPr>
      <w:rFonts w:ascii="Arial" w:hAnsi="Arial"/>
      <w:sz w:val="20"/>
      <w:szCs w:val="20"/>
    </w:rPr>
  </w:style>
  <w:style w:type="character" w:styleId="FootnoteReference">
    <w:name w:val="footnote reference"/>
    <w:basedOn w:val="DefaultParagraphFont"/>
    <w:uiPriority w:val="99"/>
    <w:unhideWhenUsed/>
    <w:rsid w:val="00E2595F"/>
    <w:rPr>
      <w:vertAlign w:val="superscript"/>
    </w:rPr>
  </w:style>
  <w:style w:type="paragraph" w:customStyle="1" w:styleId="BWBAppendix">
    <w:name w:val="BWBAppendix"/>
    <w:basedOn w:val="Normal"/>
    <w:next w:val="Normal"/>
    <w:rsid w:val="00B36244"/>
    <w:pPr>
      <w:numPr>
        <w:numId w:val="16"/>
      </w:numPr>
      <w:spacing w:after="240" w:line="288" w:lineRule="auto"/>
      <w:jc w:val="left"/>
    </w:pPr>
    <w:rPr>
      <w:rFonts w:eastAsiaTheme="minorHAnsi" w:cs="Arial"/>
      <w:b/>
      <w:szCs w:val="22"/>
    </w:rPr>
  </w:style>
  <w:style w:type="paragraph" w:customStyle="1" w:styleId="BWBAppHeading">
    <w:name w:val="BWBAppHeading"/>
    <w:basedOn w:val="Normal"/>
    <w:next w:val="Normal"/>
    <w:rsid w:val="00B36244"/>
    <w:pPr>
      <w:numPr>
        <w:ilvl w:val="1"/>
        <w:numId w:val="16"/>
      </w:numPr>
      <w:spacing w:after="240" w:line="288" w:lineRule="auto"/>
      <w:jc w:val="left"/>
    </w:pPr>
    <w:rPr>
      <w:rFonts w:eastAsiaTheme="minorHAnsi" w:cs="Arial"/>
      <w:b/>
      <w:szCs w:val="22"/>
    </w:rPr>
  </w:style>
  <w:style w:type="paragraph" w:customStyle="1" w:styleId="BWBAppPart">
    <w:name w:val="BWBAppPart"/>
    <w:basedOn w:val="Normal"/>
    <w:rsid w:val="00B36244"/>
    <w:pPr>
      <w:numPr>
        <w:ilvl w:val="2"/>
        <w:numId w:val="16"/>
      </w:numPr>
      <w:spacing w:after="240" w:line="288" w:lineRule="auto"/>
      <w:jc w:val="left"/>
    </w:pPr>
    <w:rPr>
      <w:rFonts w:eastAsiaTheme="minorHAnsi" w:cs="Arial"/>
      <w:b/>
      <w:szCs w:val="22"/>
    </w:rPr>
  </w:style>
  <w:style w:type="paragraph" w:styleId="Revision">
    <w:name w:val="Revision"/>
    <w:hidden/>
    <w:uiPriority w:val="99"/>
    <w:semiHidden/>
    <w:rsid w:val="00D20C82"/>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5151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WB">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65ED60238B9FA43BE015C379D5032FD" ma:contentTypeVersion="2" ma:contentTypeDescription="Create a new document." ma:contentTypeScope="" ma:versionID="432dd9cedbd6840521404b2f51245511">
  <xsd:schema xmlns:xsd="http://www.w3.org/2001/XMLSchema" xmlns:xs="http://www.w3.org/2001/XMLSchema" xmlns:p="http://schemas.microsoft.com/office/2006/metadata/properties" xmlns:ns3="4ff1708e-04b1-4ffa-8d5b-c68e6656c288" targetNamespace="http://schemas.microsoft.com/office/2006/metadata/properties" ma:root="true" ma:fieldsID="fb4dde3950a16c31e14ce15c8ccb6955" ns3:_="">
    <xsd:import namespace="4ff1708e-04b1-4ffa-8d5b-c68e6656c288"/>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f1708e-04b1-4ffa-8d5b-c68e6656c2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175408-A3E1-4E8B-9629-C632A4F968C3}">
  <ds:schemaRefs>
    <ds:schemaRef ds:uri="4ff1708e-04b1-4ffa-8d5b-c68e6656c288"/>
    <ds:schemaRef ds:uri="http://schemas.microsoft.com/office/2006/metadata/properties"/>
    <ds:schemaRef ds:uri="http://schemas.microsoft.com/office/2006/documentManagement/types"/>
    <ds:schemaRef ds:uri="http://purl.org/dc/elements/1.1/"/>
    <ds:schemaRef ds:uri="http://www.w3.org/XML/1998/namespace"/>
    <ds:schemaRef ds:uri="http://schemas.openxmlformats.org/package/2006/metadata/core-properties"/>
    <ds:schemaRef ds:uri="http://purl.org/dc/dcmitype/"/>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5A0BF9DD-B3C5-4C33-8D48-B0BFA0B272DC}">
  <ds:schemaRefs>
    <ds:schemaRef ds:uri="http://schemas.microsoft.com/sharepoint/v3/contenttype/forms"/>
  </ds:schemaRefs>
</ds:datastoreItem>
</file>

<file path=customXml/itemProps3.xml><?xml version="1.0" encoding="utf-8"?>
<ds:datastoreItem xmlns:ds="http://schemas.openxmlformats.org/officeDocument/2006/customXml" ds:itemID="{3545C39B-5819-4B62-8638-7C693A5757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f1708e-04b1-4ffa-8d5b-c68e6656c2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D7B738-882B-4EFF-B78C-B3101FEE0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8140</Words>
  <Characters>46400</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Bates Wells &amp; Braithwaite London LLP</Company>
  <LinksUpToDate>false</LinksUpToDate>
  <CharactersWithSpaces>54432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Stebbing</dc:creator>
  <cp:keywords/>
  <dc:description/>
  <cp:lastModifiedBy>Robert Palmer</cp:lastModifiedBy>
  <cp:revision>2</cp:revision>
  <dcterms:created xsi:type="dcterms:W3CDTF">2019-10-24T09:51:00Z</dcterms:created>
  <dcterms:modified xsi:type="dcterms:W3CDTF">2019-10-24T09:51:00Z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d2fdc213-a566-441e-a9d5-34e6f1858c16</vt:lpwstr>
  </property>
  <property fmtid="{D5CDD505-2E9C-101B-9397-08002B2CF9AE}" pid="3" name="ContentTypeId">
    <vt:lpwstr>0x010100865ED60238B9FA43BE015C379D5032FD</vt:lpwstr>
  </property>
</Properties>
</file>