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45B4B" w14:textId="6C67C4DD" w:rsidR="00FA29E4" w:rsidRDefault="00FA29E4" w:rsidP="00DC363A">
      <w:pPr>
        <w:spacing w:after="0" w:line="240" w:lineRule="auto"/>
        <w:rPr>
          <w:b/>
          <w:spacing w:val="-3"/>
        </w:rPr>
      </w:pPr>
      <w:bookmarkStart w:id="0" w:name="_GoBack"/>
      <w:bookmarkEnd w:id="0"/>
    </w:p>
    <w:p w14:paraId="63F83411" w14:textId="6A8AC0B1" w:rsidR="00777718" w:rsidRDefault="00777718" w:rsidP="00DC363A">
      <w:pPr>
        <w:spacing w:after="0" w:line="240" w:lineRule="auto"/>
        <w:rPr>
          <w:b/>
          <w:spacing w:val="-3"/>
        </w:rPr>
      </w:pPr>
      <w:r>
        <w:rPr>
          <w:noProof/>
          <w:lang w:eastAsia="en-GB"/>
        </w:rPr>
        <w:drawing>
          <wp:inline distT="0" distB="0" distL="0" distR="0" wp14:anchorId="680F4274" wp14:editId="2C755B85">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3D4F3C44" w14:textId="77777777" w:rsidR="00FA29E4" w:rsidRDefault="00FA29E4" w:rsidP="00FA29E4">
      <w:pPr>
        <w:spacing w:after="0" w:line="240" w:lineRule="auto"/>
        <w:jc w:val="center"/>
        <w:rPr>
          <w:b/>
          <w:spacing w:val="-3"/>
        </w:rPr>
      </w:pPr>
    </w:p>
    <w:p w14:paraId="23C7DC63" w14:textId="77777777" w:rsidR="00FA29E4" w:rsidRDefault="00FA29E4" w:rsidP="00FA29E4">
      <w:pPr>
        <w:spacing w:after="0" w:line="240" w:lineRule="auto"/>
        <w:jc w:val="center"/>
        <w:rPr>
          <w:b/>
          <w:spacing w:val="-3"/>
        </w:rPr>
      </w:pPr>
    </w:p>
    <w:p w14:paraId="455E9A15" w14:textId="77777777" w:rsidR="00FA29E4" w:rsidRDefault="00FA29E4" w:rsidP="00FA29E4">
      <w:pPr>
        <w:spacing w:after="0" w:line="240" w:lineRule="auto"/>
        <w:jc w:val="center"/>
        <w:rPr>
          <w:b/>
          <w:spacing w:val="-3"/>
        </w:rPr>
      </w:pPr>
    </w:p>
    <w:p w14:paraId="5949E27B" w14:textId="77777777" w:rsidR="00FA29E4" w:rsidRDefault="00FA29E4" w:rsidP="00FA29E4">
      <w:pPr>
        <w:spacing w:after="0" w:line="240" w:lineRule="auto"/>
        <w:jc w:val="center"/>
        <w:rPr>
          <w:b/>
          <w:spacing w:val="-3"/>
        </w:rPr>
      </w:pPr>
    </w:p>
    <w:p w14:paraId="02827423" w14:textId="77777777" w:rsidR="00FA29E4" w:rsidRDefault="00FA29E4" w:rsidP="00FA29E4">
      <w:pPr>
        <w:spacing w:after="0" w:line="240" w:lineRule="auto"/>
        <w:jc w:val="center"/>
        <w:rPr>
          <w:b/>
          <w:spacing w:val="-3"/>
        </w:rPr>
      </w:pPr>
    </w:p>
    <w:p w14:paraId="61AE01F5" w14:textId="77777777" w:rsidR="00FA29E4" w:rsidRDefault="00FA29E4" w:rsidP="00FA29E4">
      <w:pPr>
        <w:spacing w:after="0" w:line="240" w:lineRule="auto"/>
        <w:jc w:val="center"/>
        <w:rPr>
          <w:b/>
          <w:spacing w:val="-3"/>
        </w:rPr>
      </w:pPr>
    </w:p>
    <w:p w14:paraId="6B8E0A64" w14:textId="77777777" w:rsidR="00FA29E4" w:rsidRDefault="00FA29E4" w:rsidP="00FA29E4">
      <w:pPr>
        <w:spacing w:after="0" w:line="240" w:lineRule="auto"/>
        <w:jc w:val="center"/>
        <w:rPr>
          <w:b/>
          <w:spacing w:val="-3"/>
        </w:rPr>
      </w:pPr>
    </w:p>
    <w:p w14:paraId="43318EDF" w14:textId="77777777" w:rsidR="00FA29E4" w:rsidRDefault="00FA29E4" w:rsidP="00FA29E4">
      <w:pPr>
        <w:spacing w:after="0" w:line="240" w:lineRule="auto"/>
        <w:jc w:val="center"/>
        <w:rPr>
          <w:b/>
          <w:spacing w:val="-3"/>
        </w:rPr>
      </w:pPr>
    </w:p>
    <w:p w14:paraId="5F42D441" w14:textId="77777777" w:rsidR="00FA29E4" w:rsidRPr="00DC363A" w:rsidRDefault="00FA29E4" w:rsidP="00FA29E4">
      <w:pPr>
        <w:spacing w:after="0" w:line="240" w:lineRule="auto"/>
        <w:jc w:val="center"/>
        <w:rPr>
          <w:b/>
          <w:spacing w:val="-3"/>
          <w:sz w:val="28"/>
          <w:szCs w:val="28"/>
        </w:rPr>
      </w:pPr>
      <w:r w:rsidRPr="00DC363A">
        <w:rPr>
          <w:b/>
          <w:spacing w:val="-3"/>
          <w:sz w:val="28"/>
          <w:szCs w:val="28"/>
        </w:rPr>
        <w:t>Highways England Company Limited</w:t>
      </w:r>
    </w:p>
    <w:p w14:paraId="21D5BA40" w14:textId="77777777" w:rsidR="00FA29E4" w:rsidRPr="00B66453" w:rsidRDefault="00FA29E4" w:rsidP="00FA29E4">
      <w:pPr>
        <w:pStyle w:val="Report"/>
        <w:spacing w:before="120" w:line="276" w:lineRule="auto"/>
      </w:pPr>
    </w:p>
    <w:p w14:paraId="1F56EDA9" w14:textId="77777777" w:rsidR="00FA29E4" w:rsidRPr="00B66453" w:rsidRDefault="00FA29E4" w:rsidP="00FA29E4">
      <w:pPr>
        <w:pStyle w:val="Report"/>
        <w:spacing w:before="120" w:line="276" w:lineRule="auto"/>
      </w:pPr>
    </w:p>
    <w:p w14:paraId="64E84003" w14:textId="77777777" w:rsidR="00FA29E4" w:rsidRPr="00B66453" w:rsidRDefault="00FA29E4" w:rsidP="00FA29E4">
      <w:pPr>
        <w:spacing w:before="120"/>
      </w:pPr>
    </w:p>
    <w:p w14:paraId="3CECA834" w14:textId="77777777" w:rsidR="00FA29E4" w:rsidRPr="00186A81" w:rsidRDefault="00FA29E4" w:rsidP="00FA29E4">
      <w:pPr>
        <w:pStyle w:val="bodytext1"/>
        <w:jc w:val="center"/>
        <w:rPr>
          <w:b/>
          <w:sz w:val="40"/>
          <w:szCs w:val="40"/>
        </w:rPr>
      </w:pPr>
      <w:r w:rsidRPr="00186A81">
        <w:rPr>
          <w:b/>
          <w:sz w:val="40"/>
          <w:szCs w:val="40"/>
        </w:rPr>
        <w:t>NEC4</w:t>
      </w:r>
      <w:r w:rsidR="00DF44EB">
        <w:rPr>
          <w:b/>
          <w:sz w:val="40"/>
          <w:szCs w:val="40"/>
        </w:rPr>
        <w:t xml:space="preserve"> Term Service </w:t>
      </w:r>
      <w:r w:rsidRPr="00186A81">
        <w:rPr>
          <w:b/>
          <w:sz w:val="40"/>
          <w:szCs w:val="40"/>
        </w:rPr>
        <w:t>Contract</w:t>
      </w:r>
    </w:p>
    <w:p w14:paraId="5DFDA90F" w14:textId="77777777" w:rsidR="009A6B68" w:rsidRPr="009A6B68" w:rsidRDefault="009A6B68" w:rsidP="009A6B68">
      <w:pPr>
        <w:pStyle w:val="bodytext1"/>
        <w:spacing w:before="240"/>
        <w:jc w:val="center"/>
        <w:rPr>
          <w:b/>
          <w:sz w:val="40"/>
          <w:szCs w:val="40"/>
        </w:rPr>
      </w:pPr>
      <w:r w:rsidRPr="009A6B68">
        <w:rPr>
          <w:b/>
          <w:sz w:val="40"/>
          <w:szCs w:val="40"/>
        </w:rPr>
        <w:t>(June 2017 with amendments January 2019)</w:t>
      </w:r>
    </w:p>
    <w:p w14:paraId="674B79F1" w14:textId="77777777" w:rsidR="00FA29E4" w:rsidRPr="00186A81" w:rsidRDefault="00FA29E4" w:rsidP="00FA29E4"/>
    <w:p w14:paraId="5591F60E" w14:textId="77777777" w:rsidR="00FA29E4" w:rsidRPr="00186A81" w:rsidRDefault="00FA29E4" w:rsidP="00FA29E4">
      <w:pPr>
        <w:pStyle w:val="bodytext1"/>
        <w:jc w:val="center"/>
        <w:rPr>
          <w:b/>
          <w:sz w:val="40"/>
          <w:szCs w:val="40"/>
        </w:rPr>
      </w:pPr>
      <w:r w:rsidRPr="00186A81">
        <w:rPr>
          <w:b/>
          <w:sz w:val="40"/>
          <w:szCs w:val="40"/>
        </w:rPr>
        <w:t>SCOPE</w:t>
      </w:r>
    </w:p>
    <w:p w14:paraId="5B995951" w14:textId="77777777" w:rsidR="00FA29E4" w:rsidRPr="00B509D1" w:rsidRDefault="00FA29E4" w:rsidP="00FA29E4">
      <w:pPr>
        <w:tabs>
          <w:tab w:val="left" w:pos="-720"/>
        </w:tabs>
        <w:suppressAutoHyphens/>
        <w:spacing w:before="120"/>
        <w:jc w:val="center"/>
        <w:rPr>
          <w:spacing w:val="-3"/>
        </w:rPr>
      </w:pPr>
      <w:r w:rsidRPr="00B509D1">
        <w:rPr>
          <w:spacing w:val="-3"/>
        </w:rPr>
        <w:t xml:space="preserve">in relation to </w:t>
      </w:r>
      <w:r w:rsidR="0044268B">
        <w:rPr>
          <w:spacing w:val="-3"/>
        </w:rPr>
        <w:t xml:space="preserve">a </w:t>
      </w:r>
      <w:r w:rsidR="0044268B">
        <w:rPr>
          <w:i/>
          <w:spacing w:val="-3"/>
        </w:rPr>
        <w:t>service</w:t>
      </w:r>
      <w:r w:rsidRPr="00B509D1">
        <w:rPr>
          <w:spacing w:val="-3"/>
        </w:rPr>
        <w:t xml:space="preserve"> for</w:t>
      </w:r>
    </w:p>
    <w:p w14:paraId="25045749" w14:textId="77777777" w:rsidR="00FA29E4" w:rsidRPr="00186A81" w:rsidRDefault="00FA29E4" w:rsidP="00FA29E4"/>
    <w:p w14:paraId="329563B6" w14:textId="319FB46B" w:rsidR="00FA29E4" w:rsidRPr="00CB4F27" w:rsidRDefault="00222F50" w:rsidP="00FA29E4">
      <w:pPr>
        <w:pStyle w:val="bodytext1"/>
        <w:jc w:val="center"/>
        <w:rPr>
          <w:b/>
          <w:sz w:val="24"/>
        </w:rPr>
      </w:pPr>
      <w:r w:rsidRPr="00CB4F27">
        <w:rPr>
          <w:b/>
          <w:sz w:val="40"/>
          <w:szCs w:val="40"/>
        </w:rPr>
        <w:t>Archaeology</w:t>
      </w:r>
      <w:r w:rsidR="005E4172" w:rsidRPr="00CB4F27">
        <w:rPr>
          <w:b/>
          <w:sz w:val="40"/>
          <w:szCs w:val="40"/>
        </w:rPr>
        <w:t xml:space="preserve"> Framework</w:t>
      </w:r>
    </w:p>
    <w:p w14:paraId="281F0EF1" w14:textId="14787A5E" w:rsidR="00103C02" w:rsidRDefault="00367276" w:rsidP="00F1504A">
      <w:pPr>
        <w:jc w:val="center"/>
      </w:pPr>
      <w:r>
        <w:t>Ju</w:t>
      </w:r>
      <w:r w:rsidR="009F42C1">
        <w:t>ly</w:t>
      </w:r>
      <w:r w:rsidR="005E4172">
        <w:t xml:space="preserve"> 2020</w:t>
      </w:r>
    </w:p>
    <w:p w14:paraId="4A8CF483" w14:textId="0028D9D6" w:rsidR="00FA29E4" w:rsidRDefault="00FA29E4">
      <w:pPr>
        <w:spacing w:after="160" w:line="259" w:lineRule="auto"/>
      </w:pPr>
      <w:r>
        <w:br w:type="page"/>
      </w:r>
    </w:p>
    <w:p w14:paraId="1C8D31F0" w14:textId="77777777" w:rsidR="00FA29E4" w:rsidRDefault="00FA29E4" w:rsidP="00FA29E4">
      <w:pPr>
        <w:pStyle w:val="Schedule"/>
        <w:spacing w:before="120" w:line="276" w:lineRule="auto"/>
        <w:rPr>
          <w:rFonts w:ascii="Arial" w:hAnsi="Arial" w:cs="Arial"/>
          <w:szCs w:val="24"/>
        </w:rPr>
      </w:pPr>
    </w:p>
    <w:p w14:paraId="6FC190B0" w14:textId="77777777" w:rsidR="00FA29E4" w:rsidRDefault="00FA29E4" w:rsidP="00FA29E4">
      <w:pPr>
        <w:pStyle w:val="Schedule"/>
        <w:spacing w:before="120" w:line="276" w:lineRule="auto"/>
        <w:rPr>
          <w:rFonts w:ascii="Arial" w:hAnsi="Arial" w:cs="Arial"/>
          <w:szCs w:val="24"/>
        </w:rPr>
      </w:pPr>
      <w:r w:rsidRPr="00B509D1">
        <w:rPr>
          <w:rFonts w:ascii="Arial" w:hAnsi="Arial" w:cs="Arial"/>
          <w:szCs w:val="24"/>
        </w:rPr>
        <w:t>CONTENTS AMENDMENT SHEET</w:t>
      </w:r>
    </w:p>
    <w:p w14:paraId="63C82AD4" w14:textId="77777777" w:rsidR="00FA29E4" w:rsidRPr="007F6DC7" w:rsidRDefault="00FA29E4" w:rsidP="00FA29E4">
      <w:pPr>
        <w:spacing w:before="120"/>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34"/>
        <w:gridCol w:w="1276"/>
        <w:gridCol w:w="3544"/>
        <w:gridCol w:w="992"/>
        <w:gridCol w:w="1544"/>
      </w:tblGrid>
      <w:tr w:rsidR="00AE0740" w:rsidRPr="00797410" w14:paraId="356289B9" w14:textId="77777777" w:rsidTr="00731362">
        <w:trPr>
          <w:jc w:val="center"/>
        </w:trPr>
        <w:tc>
          <w:tcPr>
            <w:tcW w:w="1134" w:type="dxa"/>
            <w:tcBorders>
              <w:top w:val="double" w:sz="4" w:space="0" w:color="auto"/>
              <w:left w:val="double" w:sz="4" w:space="0" w:color="auto"/>
              <w:bottom w:val="double" w:sz="4" w:space="0" w:color="auto"/>
              <w:right w:val="single" w:sz="4" w:space="0" w:color="auto"/>
            </w:tcBorders>
          </w:tcPr>
          <w:p w14:paraId="112005B9" w14:textId="77777777" w:rsidR="00AE0740" w:rsidRPr="00797410" w:rsidRDefault="00AE0740" w:rsidP="00AE0740">
            <w:pPr>
              <w:spacing w:before="120"/>
              <w:jc w:val="center"/>
              <w:rPr>
                <w:b/>
              </w:rPr>
            </w:pPr>
            <w:r w:rsidRPr="00797410">
              <w:rPr>
                <w:b/>
              </w:rPr>
              <w:t>Issue No.</w:t>
            </w:r>
          </w:p>
        </w:tc>
        <w:tc>
          <w:tcPr>
            <w:tcW w:w="1276" w:type="dxa"/>
            <w:tcBorders>
              <w:top w:val="double" w:sz="4" w:space="0" w:color="auto"/>
              <w:left w:val="single" w:sz="4" w:space="0" w:color="auto"/>
              <w:bottom w:val="double" w:sz="4" w:space="0" w:color="auto"/>
              <w:right w:val="single" w:sz="4" w:space="0" w:color="auto"/>
            </w:tcBorders>
          </w:tcPr>
          <w:p w14:paraId="1488439B" w14:textId="77777777" w:rsidR="00AE0740" w:rsidRPr="00797410" w:rsidRDefault="00AE0740" w:rsidP="00AE0740">
            <w:pPr>
              <w:spacing w:before="120"/>
              <w:jc w:val="center"/>
              <w:rPr>
                <w:b/>
              </w:rPr>
            </w:pPr>
            <w:r w:rsidRPr="00797410">
              <w:rPr>
                <w:b/>
              </w:rPr>
              <w:t>Revision No.</w:t>
            </w:r>
          </w:p>
        </w:tc>
        <w:tc>
          <w:tcPr>
            <w:tcW w:w="3544" w:type="dxa"/>
            <w:tcBorders>
              <w:top w:val="double" w:sz="4" w:space="0" w:color="auto"/>
              <w:left w:val="single" w:sz="4" w:space="0" w:color="auto"/>
              <w:bottom w:val="double" w:sz="4" w:space="0" w:color="auto"/>
              <w:right w:val="single" w:sz="4" w:space="0" w:color="auto"/>
            </w:tcBorders>
          </w:tcPr>
          <w:p w14:paraId="4A964A07" w14:textId="77777777" w:rsidR="00AE0740" w:rsidRPr="00797410" w:rsidRDefault="00AE0740" w:rsidP="00AE0740">
            <w:pPr>
              <w:spacing w:before="120"/>
              <w:jc w:val="center"/>
              <w:rPr>
                <w:b/>
              </w:rPr>
            </w:pPr>
            <w:r w:rsidRPr="00797410">
              <w:rPr>
                <w:b/>
              </w:rPr>
              <w:t>Amendments</w:t>
            </w:r>
          </w:p>
        </w:tc>
        <w:tc>
          <w:tcPr>
            <w:tcW w:w="992" w:type="dxa"/>
            <w:tcBorders>
              <w:top w:val="double" w:sz="4" w:space="0" w:color="auto"/>
              <w:left w:val="single" w:sz="4" w:space="0" w:color="auto"/>
              <w:bottom w:val="double" w:sz="4" w:space="0" w:color="auto"/>
              <w:right w:val="single" w:sz="4" w:space="0" w:color="auto"/>
            </w:tcBorders>
          </w:tcPr>
          <w:p w14:paraId="02A2DBA5" w14:textId="77777777" w:rsidR="00AE0740" w:rsidRPr="00797410" w:rsidRDefault="00AE0740" w:rsidP="00AE0740">
            <w:pPr>
              <w:spacing w:before="120"/>
              <w:jc w:val="center"/>
              <w:rPr>
                <w:b/>
              </w:rPr>
            </w:pPr>
            <w:r w:rsidRPr="00797410">
              <w:rPr>
                <w:b/>
              </w:rPr>
              <w:t>Initials</w:t>
            </w:r>
          </w:p>
        </w:tc>
        <w:tc>
          <w:tcPr>
            <w:tcW w:w="1544" w:type="dxa"/>
            <w:tcBorders>
              <w:top w:val="double" w:sz="4" w:space="0" w:color="auto"/>
              <w:left w:val="single" w:sz="4" w:space="0" w:color="auto"/>
              <w:bottom w:val="double" w:sz="4" w:space="0" w:color="auto"/>
              <w:right w:val="double" w:sz="4" w:space="0" w:color="auto"/>
            </w:tcBorders>
          </w:tcPr>
          <w:p w14:paraId="3CD0E80A" w14:textId="77777777" w:rsidR="00AE0740" w:rsidRPr="00797410" w:rsidRDefault="00AE0740" w:rsidP="00AE0740">
            <w:pPr>
              <w:spacing w:before="120"/>
              <w:jc w:val="center"/>
              <w:rPr>
                <w:b/>
              </w:rPr>
            </w:pPr>
            <w:r w:rsidRPr="00797410">
              <w:rPr>
                <w:b/>
              </w:rPr>
              <w:t>Date</w:t>
            </w:r>
          </w:p>
        </w:tc>
      </w:tr>
      <w:tr w:rsidR="00AE0740" w:rsidRPr="00797410" w14:paraId="3F746860" w14:textId="77777777" w:rsidTr="00731362">
        <w:trPr>
          <w:trHeight w:val="612"/>
          <w:jc w:val="center"/>
        </w:trPr>
        <w:tc>
          <w:tcPr>
            <w:tcW w:w="1134" w:type="dxa"/>
            <w:tcBorders>
              <w:top w:val="single" w:sz="4" w:space="0" w:color="auto"/>
              <w:left w:val="double" w:sz="4" w:space="0" w:color="auto"/>
              <w:bottom w:val="single" w:sz="4" w:space="0" w:color="auto"/>
              <w:right w:val="single" w:sz="4" w:space="0" w:color="auto"/>
            </w:tcBorders>
          </w:tcPr>
          <w:p w14:paraId="204A50A1" w14:textId="3D71916F" w:rsidR="00AE0740" w:rsidRPr="00797410" w:rsidRDefault="00AE0740" w:rsidP="00AE0740">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5E0402D5" w14:textId="28CC3748" w:rsidR="00AE0740" w:rsidRPr="00797410" w:rsidRDefault="00AE0740" w:rsidP="00AE0740">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5AED971E" w14:textId="3B5436EF" w:rsidR="00AE0740" w:rsidRPr="00797410" w:rsidRDefault="00AE0740" w:rsidP="00AE0740">
            <w:pPr>
              <w:pStyle w:val="BodyText10"/>
              <w:spacing w:before="120"/>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7CB4FC2" w14:textId="6E472B47" w:rsidR="00AE0740" w:rsidRPr="00797410" w:rsidRDefault="00AE0740" w:rsidP="00AE0740">
            <w:pPr>
              <w:spacing w:before="120"/>
              <w:jc w:val="center"/>
            </w:pPr>
          </w:p>
        </w:tc>
        <w:tc>
          <w:tcPr>
            <w:tcW w:w="1544" w:type="dxa"/>
            <w:tcBorders>
              <w:top w:val="single" w:sz="4" w:space="0" w:color="auto"/>
              <w:left w:val="single" w:sz="4" w:space="0" w:color="auto"/>
              <w:bottom w:val="single" w:sz="4" w:space="0" w:color="auto"/>
              <w:right w:val="double" w:sz="4" w:space="0" w:color="auto"/>
            </w:tcBorders>
          </w:tcPr>
          <w:p w14:paraId="7DBFBAF6" w14:textId="11EA8D9B" w:rsidR="00AE0740" w:rsidRPr="00797410" w:rsidRDefault="00AE0740" w:rsidP="00AE0740">
            <w:pPr>
              <w:spacing w:before="120"/>
              <w:jc w:val="center"/>
            </w:pPr>
          </w:p>
        </w:tc>
      </w:tr>
      <w:tr w:rsidR="00AE0740" w:rsidRPr="00797410" w14:paraId="6EE961FC" w14:textId="77777777" w:rsidTr="00731362">
        <w:trPr>
          <w:jc w:val="center"/>
        </w:trPr>
        <w:tc>
          <w:tcPr>
            <w:tcW w:w="1134" w:type="dxa"/>
            <w:tcBorders>
              <w:top w:val="single" w:sz="4" w:space="0" w:color="auto"/>
              <w:left w:val="double" w:sz="4" w:space="0" w:color="auto"/>
              <w:bottom w:val="single" w:sz="4" w:space="0" w:color="auto"/>
              <w:right w:val="single" w:sz="4" w:space="0" w:color="auto"/>
            </w:tcBorders>
          </w:tcPr>
          <w:p w14:paraId="6FD51233" w14:textId="50541D2A" w:rsidR="00AE0740" w:rsidRPr="00797410" w:rsidRDefault="00AE0740" w:rsidP="00AE0740">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5C281ADF" w14:textId="18B77019" w:rsidR="00AE0740" w:rsidRPr="00797410" w:rsidRDefault="00AE0740" w:rsidP="00AE0740">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099BD008" w14:textId="78D4D9E0" w:rsidR="00AE0740" w:rsidRPr="00797410" w:rsidRDefault="00AE0740" w:rsidP="00AE0740">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39886F6A" w14:textId="19E4C7E2" w:rsidR="00AE0740" w:rsidRPr="00797410" w:rsidRDefault="00AE0740" w:rsidP="00AE0740">
            <w:pPr>
              <w:spacing w:before="120"/>
              <w:jc w:val="center"/>
            </w:pPr>
          </w:p>
        </w:tc>
        <w:tc>
          <w:tcPr>
            <w:tcW w:w="1544" w:type="dxa"/>
            <w:tcBorders>
              <w:top w:val="single" w:sz="4" w:space="0" w:color="auto"/>
              <w:left w:val="single" w:sz="4" w:space="0" w:color="auto"/>
              <w:bottom w:val="single" w:sz="4" w:space="0" w:color="auto"/>
              <w:right w:val="double" w:sz="4" w:space="0" w:color="auto"/>
            </w:tcBorders>
          </w:tcPr>
          <w:p w14:paraId="42270B4D" w14:textId="48E525B7" w:rsidR="00AE0740" w:rsidRPr="00797410" w:rsidRDefault="00AE0740" w:rsidP="00AE0740">
            <w:pPr>
              <w:spacing w:before="120"/>
              <w:jc w:val="center"/>
            </w:pPr>
          </w:p>
        </w:tc>
      </w:tr>
      <w:tr w:rsidR="00AE0740" w:rsidRPr="00797410" w14:paraId="73B3443A" w14:textId="77777777" w:rsidTr="00731362">
        <w:trPr>
          <w:jc w:val="center"/>
        </w:trPr>
        <w:tc>
          <w:tcPr>
            <w:tcW w:w="1134" w:type="dxa"/>
            <w:tcBorders>
              <w:top w:val="single" w:sz="4" w:space="0" w:color="auto"/>
              <w:left w:val="double" w:sz="4" w:space="0" w:color="auto"/>
              <w:bottom w:val="single" w:sz="4" w:space="0" w:color="auto"/>
              <w:right w:val="single" w:sz="4" w:space="0" w:color="auto"/>
            </w:tcBorders>
          </w:tcPr>
          <w:p w14:paraId="0A60F8A9" w14:textId="74102620" w:rsidR="00AE0740" w:rsidRPr="00797410" w:rsidRDefault="00AE0740" w:rsidP="00AE0740">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45302577" w14:textId="330F7BE1" w:rsidR="00AE0740" w:rsidRPr="00797410" w:rsidRDefault="00AE0740" w:rsidP="00AE0740">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631A174D" w14:textId="653811CB" w:rsidR="00AE0740" w:rsidRPr="00797410" w:rsidRDefault="00AE0740" w:rsidP="00AE0740">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7AFCD357" w14:textId="154A7A07" w:rsidR="00AE0740" w:rsidRPr="00797410" w:rsidRDefault="00AE0740" w:rsidP="00AE0740">
            <w:pPr>
              <w:spacing w:before="120"/>
              <w:jc w:val="center"/>
            </w:pPr>
          </w:p>
        </w:tc>
        <w:tc>
          <w:tcPr>
            <w:tcW w:w="1544" w:type="dxa"/>
            <w:tcBorders>
              <w:top w:val="single" w:sz="4" w:space="0" w:color="auto"/>
              <w:left w:val="single" w:sz="4" w:space="0" w:color="auto"/>
              <w:bottom w:val="single" w:sz="4" w:space="0" w:color="auto"/>
              <w:right w:val="double" w:sz="4" w:space="0" w:color="auto"/>
            </w:tcBorders>
          </w:tcPr>
          <w:p w14:paraId="50449FCC" w14:textId="45EFA2EF" w:rsidR="00AE0740" w:rsidRPr="00797410" w:rsidRDefault="00AE0740" w:rsidP="00AE0740">
            <w:pPr>
              <w:spacing w:before="120"/>
              <w:jc w:val="center"/>
            </w:pPr>
          </w:p>
        </w:tc>
      </w:tr>
      <w:tr w:rsidR="00AE0740" w:rsidRPr="00797410" w14:paraId="2EFDE895" w14:textId="77777777" w:rsidTr="00731362">
        <w:trPr>
          <w:jc w:val="center"/>
        </w:trPr>
        <w:tc>
          <w:tcPr>
            <w:tcW w:w="1134" w:type="dxa"/>
            <w:tcBorders>
              <w:top w:val="single" w:sz="4" w:space="0" w:color="auto"/>
              <w:left w:val="double" w:sz="4" w:space="0" w:color="auto"/>
              <w:bottom w:val="single" w:sz="4" w:space="0" w:color="auto"/>
              <w:right w:val="single" w:sz="4" w:space="0" w:color="auto"/>
            </w:tcBorders>
          </w:tcPr>
          <w:p w14:paraId="3F4D4D39" w14:textId="66B67C3F" w:rsidR="00AE0740" w:rsidRPr="00797410" w:rsidRDefault="00AE0740" w:rsidP="00AE0740">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139849C5" w14:textId="72920429" w:rsidR="00AE0740" w:rsidRPr="00797410" w:rsidRDefault="00AE0740" w:rsidP="00AE0740">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5452B7AC" w14:textId="6AB666C8" w:rsidR="00AE0740" w:rsidRPr="00797410" w:rsidRDefault="00AE0740" w:rsidP="00AE0740">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045D28AA" w14:textId="799881BF" w:rsidR="00AE0740" w:rsidRPr="00797410" w:rsidRDefault="00AE0740" w:rsidP="00AE0740">
            <w:pPr>
              <w:spacing w:before="120"/>
              <w:jc w:val="center"/>
            </w:pPr>
          </w:p>
        </w:tc>
        <w:tc>
          <w:tcPr>
            <w:tcW w:w="1544" w:type="dxa"/>
            <w:tcBorders>
              <w:top w:val="single" w:sz="4" w:space="0" w:color="auto"/>
              <w:left w:val="single" w:sz="4" w:space="0" w:color="auto"/>
              <w:bottom w:val="single" w:sz="4" w:space="0" w:color="auto"/>
              <w:right w:val="double" w:sz="4" w:space="0" w:color="auto"/>
            </w:tcBorders>
          </w:tcPr>
          <w:p w14:paraId="04EDB9CF" w14:textId="2A938D17" w:rsidR="00AE0740" w:rsidRPr="00797410" w:rsidRDefault="00AE0740" w:rsidP="00AE0740">
            <w:pPr>
              <w:spacing w:before="120"/>
              <w:jc w:val="center"/>
            </w:pPr>
          </w:p>
        </w:tc>
      </w:tr>
      <w:tr w:rsidR="009F42C1" w14:paraId="3B471D59" w14:textId="77777777" w:rsidTr="009F42C1">
        <w:trPr>
          <w:jc w:val="center"/>
        </w:trPr>
        <w:tc>
          <w:tcPr>
            <w:tcW w:w="1134" w:type="dxa"/>
            <w:tcBorders>
              <w:top w:val="single" w:sz="4" w:space="0" w:color="auto"/>
              <w:left w:val="double" w:sz="4" w:space="0" w:color="auto"/>
              <w:bottom w:val="single" w:sz="4" w:space="0" w:color="auto"/>
              <w:right w:val="single" w:sz="4" w:space="0" w:color="auto"/>
            </w:tcBorders>
          </w:tcPr>
          <w:p w14:paraId="08C79431" w14:textId="23BD9535" w:rsidR="009F42C1" w:rsidRPr="009F42C1" w:rsidRDefault="009F42C1">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6B8CD68B" w14:textId="09552D75" w:rsidR="009F42C1" w:rsidRPr="009F42C1" w:rsidRDefault="009F42C1">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150F7BEC" w14:textId="41BCF6CF" w:rsidR="009F42C1" w:rsidRPr="009F42C1" w:rsidRDefault="009F42C1" w:rsidP="009F42C1">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0E11D618" w14:textId="2901B657" w:rsidR="009F42C1" w:rsidRPr="009F42C1" w:rsidRDefault="009F42C1">
            <w:pPr>
              <w:spacing w:before="120"/>
              <w:jc w:val="center"/>
            </w:pPr>
          </w:p>
        </w:tc>
        <w:tc>
          <w:tcPr>
            <w:tcW w:w="1544" w:type="dxa"/>
            <w:tcBorders>
              <w:top w:val="single" w:sz="4" w:space="0" w:color="auto"/>
              <w:left w:val="single" w:sz="4" w:space="0" w:color="auto"/>
              <w:bottom w:val="single" w:sz="4" w:space="0" w:color="auto"/>
              <w:right w:val="double" w:sz="4" w:space="0" w:color="auto"/>
            </w:tcBorders>
          </w:tcPr>
          <w:p w14:paraId="5D4F0386" w14:textId="01C977B3" w:rsidR="009F42C1" w:rsidRPr="009F42C1" w:rsidRDefault="009F42C1">
            <w:pPr>
              <w:spacing w:before="120"/>
              <w:jc w:val="center"/>
            </w:pPr>
          </w:p>
        </w:tc>
      </w:tr>
    </w:tbl>
    <w:p w14:paraId="2C7320D4" w14:textId="77777777" w:rsidR="00FA29E4" w:rsidRDefault="00FA29E4"/>
    <w:p w14:paraId="57BF2BF9" w14:textId="77777777" w:rsidR="00FA29E4" w:rsidRDefault="00FA29E4">
      <w:pPr>
        <w:spacing w:after="160" w:line="259" w:lineRule="auto"/>
      </w:pPr>
      <w:r>
        <w:br w:type="page"/>
      </w:r>
    </w:p>
    <w:sdt>
      <w:sdtPr>
        <w:rPr>
          <w:rFonts w:eastAsia="Times New Roman" w:cs="Arial"/>
          <w:b w:val="0"/>
          <w:color w:val="auto"/>
          <w:szCs w:val="24"/>
          <w:lang w:val="en-GB"/>
        </w:rPr>
        <w:id w:val="770818185"/>
        <w:docPartObj>
          <w:docPartGallery w:val="Table of Contents"/>
          <w:docPartUnique/>
        </w:docPartObj>
      </w:sdtPr>
      <w:sdtEndPr>
        <w:rPr>
          <w:bCs/>
          <w:noProof/>
        </w:rPr>
      </w:sdtEndPr>
      <w:sdtContent>
        <w:p w14:paraId="5C06C9D2" w14:textId="77777777" w:rsidR="00FA29E4" w:rsidRDefault="00FA29E4">
          <w:pPr>
            <w:pStyle w:val="TOCHeading"/>
          </w:pPr>
          <w:r>
            <w:t>Contents</w:t>
          </w:r>
        </w:p>
        <w:p w14:paraId="2FDBA59D" w14:textId="40197C23" w:rsidR="006F3FF0" w:rsidRDefault="00FA29E4">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42159643" w:history="1">
            <w:r w:rsidR="006F3FF0" w:rsidRPr="00FC40AE">
              <w:rPr>
                <w:rStyle w:val="Hyperlink"/>
                <w:noProof/>
              </w:rPr>
              <w:t>Table of Annexes</w:t>
            </w:r>
            <w:r w:rsidR="006F3FF0">
              <w:rPr>
                <w:noProof/>
                <w:webHidden/>
              </w:rPr>
              <w:tab/>
            </w:r>
            <w:r w:rsidR="006F3FF0">
              <w:rPr>
                <w:noProof/>
                <w:webHidden/>
              </w:rPr>
              <w:fldChar w:fldCharType="begin"/>
            </w:r>
            <w:r w:rsidR="006F3FF0">
              <w:rPr>
                <w:noProof/>
                <w:webHidden/>
              </w:rPr>
              <w:instrText xml:space="preserve"> PAGEREF _Toc42159643 \h </w:instrText>
            </w:r>
            <w:r w:rsidR="006F3FF0">
              <w:rPr>
                <w:noProof/>
                <w:webHidden/>
              </w:rPr>
            </w:r>
            <w:r w:rsidR="006F3FF0">
              <w:rPr>
                <w:noProof/>
                <w:webHidden/>
              </w:rPr>
              <w:fldChar w:fldCharType="separate"/>
            </w:r>
            <w:r w:rsidR="006F3FF0">
              <w:rPr>
                <w:noProof/>
                <w:webHidden/>
              </w:rPr>
              <w:t>9</w:t>
            </w:r>
            <w:r w:rsidR="006F3FF0">
              <w:rPr>
                <w:noProof/>
                <w:webHidden/>
              </w:rPr>
              <w:fldChar w:fldCharType="end"/>
            </w:r>
          </w:hyperlink>
        </w:p>
        <w:p w14:paraId="186D418B" w14:textId="1A476D85"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644" w:history="1">
            <w:r w:rsidR="006F3FF0" w:rsidRPr="00FC40AE">
              <w:rPr>
                <w:rStyle w:val="Hyperlink"/>
                <w:noProof/>
              </w:rPr>
              <w:t>S 100 Description of the service</w:t>
            </w:r>
            <w:r w:rsidR="006F3FF0">
              <w:rPr>
                <w:noProof/>
                <w:webHidden/>
              </w:rPr>
              <w:tab/>
            </w:r>
            <w:r w:rsidR="006F3FF0">
              <w:rPr>
                <w:noProof/>
                <w:webHidden/>
              </w:rPr>
              <w:fldChar w:fldCharType="begin"/>
            </w:r>
            <w:r w:rsidR="006F3FF0">
              <w:rPr>
                <w:noProof/>
                <w:webHidden/>
              </w:rPr>
              <w:instrText xml:space="preserve"> PAGEREF _Toc42159644 \h </w:instrText>
            </w:r>
            <w:r w:rsidR="006F3FF0">
              <w:rPr>
                <w:noProof/>
                <w:webHidden/>
              </w:rPr>
            </w:r>
            <w:r w:rsidR="006F3FF0">
              <w:rPr>
                <w:noProof/>
                <w:webHidden/>
              </w:rPr>
              <w:fldChar w:fldCharType="separate"/>
            </w:r>
            <w:r w:rsidR="006F3FF0">
              <w:rPr>
                <w:noProof/>
                <w:webHidden/>
              </w:rPr>
              <w:t>10</w:t>
            </w:r>
            <w:r w:rsidR="006F3FF0">
              <w:rPr>
                <w:noProof/>
                <w:webHidden/>
              </w:rPr>
              <w:fldChar w:fldCharType="end"/>
            </w:r>
          </w:hyperlink>
        </w:p>
        <w:p w14:paraId="32782C3E" w14:textId="2ED91064"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45" w:history="1">
            <w:r w:rsidR="006F3FF0" w:rsidRPr="00FC40AE">
              <w:rPr>
                <w:rStyle w:val="Hyperlink"/>
                <w:noProof/>
              </w:rPr>
              <w:t>S 101 Identified and Defined Terms</w:t>
            </w:r>
            <w:r w:rsidR="006F3FF0">
              <w:rPr>
                <w:noProof/>
                <w:webHidden/>
              </w:rPr>
              <w:tab/>
            </w:r>
            <w:r w:rsidR="006F3FF0">
              <w:rPr>
                <w:noProof/>
                <w:webHidden/>
              </w:rPr>
              <w:fldChar w:fldCharType="begin"/>
            </w:r>
            <w:r w:rsidR="006F3FF0">
              <w:rPr>
                <w:noProof/>
                <w:webHidden/>
              </w:rPr>
              <w:instrText xml:space="preserve"> PAGEREF _Toc42159645 \h </w:instrText>
            </w:r>
            <w:r w:rsidR="006F3FF0">
              <w:rPr>
                <w:noProof/>
                <w:webHidden/>
              </w:rPr>
            </w:r>
            <w:r w:rsidR="006F3FF0">
              <w:rPr>
                <w:noProof/>
                <w:webHidden/>
              </w:rPr>
              <w:fldChar w:fldCharType="separate"/>
            </w:r>
            <w:r w:rsidR="006F3FF0">
              <w:rPr>
                <w:noProof/>
                <w:webHidden/>
              </w:rPr>
              <w:t>10</w:t>
            </w:r>
            <w:r w:rsidR="006F3FF0">
              <w:rPr>
                <w:noProof/>
                <w:webHidden/>
              </w:rPr>
              <w:fldChar w:fldCharType="end"/>
            </w:r>
          </w:hyperlink>
        </w:p>
        <w:p w14:paraId="47460996" w14:textId="1950A248"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46" w:history="1">
            <w:r w:rsidR="006F3FF0" w:rsidRPr="00FC40AE">
              <w:rPr>
                <w:rStyle w:val="Hyperlink"/>
                <w:noProof/>
              </w:rPr>
              <w:t>S 105 Overall objectives</w:t>
            </w:r>
            <w:r w:rsidR="006F3FF0">
              <w:rPr>
                <w:noProof/>
                <w:webHidden/>
              </w:rPr>
              <w:tab/>
            </w:r>
            <w:r w:rsidR="006F3FF0">
              <w:rPr>
                <w:noProof/>
                <w:webHidden/>
              </w:rPr>
              <w:fldChar w:fldCharType="begin"/>
            </w:r>
            <w:r w:rsidR="006F3FF0">
              <w:rPr>
                <w:noProof/>
                <w:webHidden/>
              </w:rPr>
              <w:instrText xml:space="preserve"> PAGEREF _Toc42159646 \h </w:instrText>
            </w:r>
            <w:r w:rsidR="006F3FF0">
              <w:rPr>
                <w:noProof/>
                <w:webHidden/>
              </w:rPr>
            </w:r>
            <w:r w:rsidR="006F3FF0">
              <w:rPr>
                <w:noProof/>
                <w:webHidden/>
              </w:rPr>
              <w:fldChar w:fldCharType="separate"/>
            </w:r>
            <w:r w:rsidR="006F3FF0">
              <w:rPr>
                <w:noProof/>
                <w:webHidden/>
              </w:rPr>
              <w:t>10</w:t>
            </w:r>
            <w:r w:rsidR="006F3FF0">
              <w:rPr>
                <w:noProof/>
                <w:webHidden/>
              </w:rPr>
              <w:fldChar w:fldCharType="end"/>
            </w:r>
          </w:hyperlink>
        </w:p>
        <w:p w14:paraId="64EA88C5" w14:textId="299F31A6"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47" w:history="1">
            <w:r w:rsidR="006F3FF0" w:rsidRPr="00FC40AE">
              <w:rPr>
                <w:rStyle w:val="Hyperlink"/>
                <w:noProof/>
              </w:rPr>
              <w:t>S 106 Reference documents</w:t>
            </w:r>
            <w:r w:rsidR="006F3FF0">
              <w:rPr>
                <w:noProof/>
                <w:webHidden/>
              </w:rPr>
              <w:tab/>
            </w:r>
            <w:r w:rsidR="006F3FF0">
              <w:rPr>
                <w:noProof/>
                <w:webHidden/>
              </w:rPr>
              <w:fldChar w:fldCharType="begin"/>
            </w:r>
            <w:r w:rsidR="006F3FF0">
              <w:rPr>
                <w:noProof/>
                <w:webHidden/>
              </w:rPr>
              <w:instrText xml:space="preserve"> PAGEREF _Toc42159647 \h </w:instrText>
            </w:r>
            <w:r w:rsidR="006F3FF0">
              <w:rPr>
                <w:noProof/>
                <w:webHidden/>
              </w:rPr>
            </w:r>
            <w:r w:rsidR="006F3FF0">
              <w:rPr>
                <w:noProof/>
                <w:webHidden/>
              </w:rPr>
              <w:fldChar w:fldCharType="separate"/>
            </w:r>
            <w:r w:rsidR="006F3FF0">
              <w:rPr>
                <w:noProof/>
                <w:webHidden/>
              </w:rPr>
              <w:t>12</w:t>
            </w:r>
            <w:r w:rsidR="006F3FF0">
              <w:rPr>
                <w:noProof/>
                <w:webHidden/>
              </w:rPr>
              <w:fldChar w:fldCharType="end"/>
            </w:r>
          </w:hyperlink>
        </w:p>
        <w:p w14:paraId="148DE022" w14:textId="2005E46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48" w:history="1">
            <w:r w:rsidR="006F3FF0" w:rsidRPr="00FC40AE">
              <w:rPr>
                <w:rStyle w:val="Hyperlink"/>
                <w:noProof/>
              </w:rPr>
              <w:t>S 110 General Description of the service</w:t>
            </w:r>
            <w:r w:rsidR="006F3FF0">
              <w:rPr>
                <w:noProof/>
                <w:webHidden/>
              </w:rPr>
              <w:tab/>
            </w:r>
            <w:r w:rsidR="006F3FF0">
              <w:rPr>
                <w:noProof/>
                <w:webHidden/>
              </w:rPr>
              <w:fldChar w:fldCharType="begin"/>
            </w:r>
            <w:r w:rsidR="006F3FF0">
              <w:rPr>
                <w:noProof/>
                <w:webHidden/>
              </w:rPr>
              <w:instrText xml:space="preserve"> PAGEREF _Toc42159648 \h </w:instrText>
            </w:r>
            <w:r w:rsidR="006F3FF0">
              <w:rPr>
                <w:noProof/>
                <w:webHidden/>
              </w:rPr>
            </w:r>
            <w:r w:rsidR="006F3FF0">
              <w:rPr>
                <w:noProof/>
                <w:webHidden/>
              </w:rPr>
              <w:fldChar w:fldCharType="separate"/>
            </w:r>
            <w:r w:rsidR="006F3FF0">
              <w:rPr>
                <w:noProof/>
                <w:webHidden/>
              </w:rPr>
              <w:t>12</w:t>
            </w:r>
            <w:r w:rsidR="006F3FF0">
              <w:rPr>
                <w:noProof/>
                <w:webHidden/>
              </w:rPr>
              <w:fldChar w:fldCharType="end"/>
            </w:r>
          </w:hyperlink>
        </w:p>
        <w:p w14:paraId="21DC47C7" w14:textId="03A47BB9"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649" w:history="1">
            <w:r w:rsidR="006F3FF0" w:rsidRPr="00FC40AE">
              <w:rPr>
                <w:rStyle w:val="Hyperlink"/>
                <w:noProof/>
              </w:rPr>
              <w:t>S 200 General constraints on how the Contractor Provides the Service</w:t>
            </w:r>
            <w:r w:rsidR="006F3FF0">
              <w:rPr>
                <w:noProof/>
                <w:webHidden/>
              </w:rPr>
              <w:tab/>
            </w:r>
            <w:r w:rsidR="006F3FF0">
              <w:rPr>
                <w:noProof/>
                <w:webHidden/>
              </w:rPr>
              <w:fldChar w:fldCharType="begin"/>
            </w:r>
            <w:r w:rsidR="006F3FF0">
              <w:rPr>
                <w:noProof/>
                <w:webHidden/>
              </w:rPr>
              <w:instrText xml:space="preserve"> PAGEREF _Toc42159649 \h </w:instrText>
            </w:r>
            <w:r w:rsidR="006F3FF0">
              <w:rPr>
                <w:noProof/>
                <w:webHidden/>
              </w:rPr>
            </w:r>
            <w:r w:rsidR="006F3FF0">
              <w:rPr>
                <w:noProof/>
                <w:webHidden/>
              </w:rPr>
              <w:fldChar w:fldCharType="separate"/>
            </w:r>
            <w:r w:rsidR="006F3FF0">
              <w:rPr>
                <w:noProof/>
                <w:webHidden/>
              </w:rPr>
              <w:t>17</w:t>
            </w:r>
            <w:r w:rsidR="006F3FF0">
              <w:rPr>
                <w:noProof/>
                <w:webHidden/>
              </w:rPr>
              <w:fldChar w:fldCharType="end"/>
            </w:r>
          </w:hyperlink>
        </w:p>
        <w:p w14:paraId="1ABA6574" w14:textId="3CEBD7AD"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0" w:history="1">
            <w:r w:rsidR="006F3FF0" w:rsidRPr="00FC40AE">
              <w:rPr>
                <w:rStyle w:val="Hyperlink"/>
                <w:noProof/>
              </w:rPr>
              <w:t>S 205 General constraints</w:t>
            </w:r>
            <w:r w:rsidR="006F3FF0">
              <w:rPr>
                <w:noProof/>
                <w:webHidden/>
              </w:rPr>
              <w:tab/>
            </w:r>
            <w:r w:rsidR="006F3FF0">
              <w:rPr>
                <w:noProof/>
                <w:webHidden/>
              </w:rPr>
              <w:fldChar w:fldCharType="begin"/>
            </w:r>
            <w:r w:rsidR="006F3FF0">
              <w:rPr>
                <w:noProof/>
                <w:webHidden/>
              </w:rPr>
              <w:instrText xml:space="preserve"> PAGEREF _Toc42159650 \h </w:instrText>
            </w:r>
            <w:r w:rsidR="006F3FF0">
              <w:rPr>
                <w:noProof/>
                <w:webHidden/>
              </w:rPr>
            </w:r>
            <w:r w:rsidR="006F3FF0">
              <w:rPr>
                <w:noProof/>
                <w:webHidden/>
              </w:rPr>
              <w:fldChar w:fldCharType="separate"/>
            </w:r>
            <w:r w:rsidR="006F3FF0">
              <w:rPr>
                <w:noProof/>
                <w:webHidden/>
              </w:rPr>
              <w:t>17</w:t>
            </w:r>
            <w:r w:rsidR="006F3FF0">
              <w:rPr>
                <w:noProof/>
                <w:webHidden/>
              </w:rPr>
              <w:fldChar w:fldCharType="end"/>
            </w:r>
          </w:hyperlink>
        </w:p>
        <w:p w14:paraId="7BD2C38A" w14:textId="29F3268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1" w:history="1">
            <w:r w:rsidR="006F3FF0" w:rsidRPr="00FC40AE">
              <w:rPr>
                <w:rStyle w:val="Hyperlink"/>
                <w:noProof/>
              </w:rPr>
              <w:t>S 206 Risk Management</w:t>
            </w:r>
            <w:r w:rsidR="006F3FF0">
              <w:rPr>
                <w:noProof/>
                <w:webHidden/>
              </w:rPr>
              <w:tab/>
            </w:r>
            <w:r w:rsidR="006F3FF0">
              <w:rPr>
                <w:noProof/>
                <w:webHidden/>
              </w:rPr>
              <w:fldChar w:fldCharType="begin"/>
            </w:r>
            <w:r w:rsidR="006F3FF0">
              <w:rPr>
                <w:noProof/>
                <w:webHidden/>
              </w:rPr>
              <w:instrText xml:space="preserve"> PAGEREF _Toc42159651 \h </w:instrText>
            </w:r>
            <w:r w:rsidR="006F3FF0">
              <w:rPr>
                <w:noProof/>
                <w:webHidden/>
              </w:rPr>
            </w:r>
            <w:r w:rsidR="006F3FF0">
              <w:rPr>
                <w:noProof/>
                <w:webHidden/>
              </w:rPr>
              <w:fldChar w:fldCharType="separate"/>
            </w:r>
            <w:r w:rsidR="006F3FF0">
              <w:rPr>
                <w:noProof/>
                <w:webHidden/>
              </w:rPr>
              <w:t>18</w:t>
            </w:r>
            <w:r w:rsidR="006F3FF0">
              <w:rPr>
                <w:noProof/>
                <w:webHidden/>
              </w:rPr>
              <w:fldChar w:fldCharType="end"/>
            </w:r>
          </w:hyperlink>
        </w:p>
        <w:p w14:paraId="5FA4925F" w14:textId="19B1A02A"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2" w:history="1">
            <w:r w:rsidR="006F3FF0" w:rsidRPr="00FC40AE">
              <w:rPr>
                <w:rStyle w:val="Hyperlink"/>
                <w:noProof/>
              </w:rPr>
              <w:t>S 207 Business Continuity</w:t>
            </w:r>
            <w:r w:rsidR="006F3FF0">
              <w:rPr>
                <w:noProof/>
                <w:webHidden/>
              </w:rPr>
              <w:tab/>
            </w:r>
            <w:r w:rsidR="006F3FF0">
              <w:rPr>
                <w:noProof/>
                <w:webHidden/>
              </w:rPr>
              <w:fldChar w:fldCharType="begin"/>
            </w:r>
            <w:r w:rsidR="006F3FF0">
              <w:rPr>
                <w:noProof/>
                <w:webHidden/>
              </w:rPr>
              <w:instrText xml:space="preserve"> PAGEREF _Toc42159652 \h </w:instrText>
            </w:r>
            <w:r w:rsidR="006F3FF0">
              <w:rPr>
                <w:noProof/>
                <w:webHidden/>
              </w:rPr>
            </w:r>
            <w:r w:rsidR="006F3FF0">
              <w:rPr>
                <w:noProof/>
                <w:webHidden/>
              </w:rPr>
              <w:fldChar w:fldCharType="separate"/>
            </w:r>
            <w:r w:rsidR="006F3FF0">
              <w:rPr>
                <w:noProof/>
                <w:webHidden/>
              </w:rPr>
              <w:t>19</w:t>
            </w:r>
            <w:r w:rsidR="006F3FF0">
              <w:rPr>
                <w:noProof/>
                <w:webHidden/>
              </w:rPr>
              <w:fldChar w:fldCharType="end"/>
            </w:r>
          </w:hyperlink>
        </w:p>
        <w:p w14:paraId="47902F7C" w14:textId="28B92728"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3" w:history="1">
            <w:r w:rsidR="006F3FF0" w:rsidRPr="00FC40AE">
              <w:rPr>
                <w:rStyle w:val="Hyperlink"/>
                <w:noProof/>
              </w:rPr>
              <w:t>S 208 Insurance requirements</w:t>
            </w:r>
            <w:r w:rsidR="006F3FF0">
              <w:rPr>
                <w:noProof/>
                <w:webHidden/>
              </w:rPr>
              <w:tab/>
            </w:r>
            <w:r w:rsidR="006F3FF0">
              <w:rPr>
                <w:noProof/>
                <w:webHidden/>
              </w:rPr>
              <w:fldChar w:fldCharType="begin"/>
            </w:r>
            <w:r w:rsidR="006F3FF0">
              <w:rPr>
                <w:noProof/>
                <w:webHidden/>
              </w:rPr>
              <w:instrText xml:space="preserve"> PAGEREF _Toc42159653 \h </w:instrText>
            </w:r>
            <w:r w:rsidR="006F3FF0">
              <w:rPr>
                <w:noProof/>
                <w:webHidden/>
              </w:rPr>
            </w:r>
            <w:r w:rsidR="006F3FF0">
              <w:rPr>
                <w:noProof/>
                <w:webHidden/>
              </w:rPr>
              <w:fldChar w:fldCharType="separate"/>
            </w:r>
            <w:r w:rsidR="006F3FF0">
              <w:rPr>
                <w:noProof/>
                <w:webHidden/>
              </w:rPr>
              <w:t>20</w:t>
            </w:r>
            <w:r w:rsidR="006F3FF0">
              <w:rPr>
                <w:noProof/>
                <w:webHidden/>
              </w:rPr>
              <w:fldChar w:fldCharType="end"/>
            </w:r>
          </w:hyperlink>
        </w:p>
        <w:p w14:paraId="017A943F" w14:textId="5FF7369A"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4" w:history="1">
            <w:r w:rsidR="006F3FF0" w:rsidRPr="00FC40AE">
              <w:rPr>
                <w:rStyle w:val="Hyperlink"/>
                <w:noProof/>
              </w:rPr>
              <w:t>S 215 Security and protection of the site</w:t>
            </w:r>
            <w:r w:rsidR="006F3FF0">
              <w:rPr>
                <w:noProof/>
                <w:webHidden/>
              </w:rPr>
              <w:tab/>
            </w:r>
            <w:r w:rsidR="006F3FF0">
              <w:rPr>
                <w:noProof/>
                <w:webHidden/>
              </w:rPr>
              <w:fldChar w:fldCharType="begin"/>
            </w:r>
            <w:r w:rsidR="006F3FF0">
              <w:rPr>
                <w:noProof/>
                <w:webHidden/>
              </w:rPr>
              <w:instrText xml:space="preserve"> PAGEREF _Toc42159654 \h </w:instrText>
            </w:r>
            <w:r w:rsidR="006F3FF0">
              <w:rPr>
                <w:noProof/>
                <w:webHidden/>
              </w:rPr>
            </w:r>
            <w:r w:rsidR="006F3FF0">
              <w:rPr>
                <w:noProof/>
                <w:webHidden/>
              </w:rPr>
              <w:fldChar w:fldCharType="separate"/>
            </w:r>
            <w:r w:rsidR="006F3FF0">
              <w:rPr>
                <w:noProof/>
                <w:webHidden/>
              </w:rPr>
              <w:t>20</w:t>
            </w:r>
            <w:r w:rsidR="006F3FF0">
              <w:rPr>
                <w:noProof/>
                <w:webHidden/>
              </w:rPr>
              <w:fldChar w:fldCharType="end"/>
            </w:r>
          </w:hyperlink>
        </w:p>
        <w:p w14:paraId="5695F373" w14:textId="50606240"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5" w:history="1">
            <w:r w:rsidR="006F3FF0" w:rsidRPr="00FC40AE">
              <w:rPr>
                <w:rStyle w:val="Hyperlink"/>
                <w:noProof/>
              </w:rPr>
              <w:t>S 220 Security and identification of people</w:t>
            </w:r>
            <w:r w:rsidR="006F3FF0">
              <w:rPr>
                <w:noProof/>
                <w:webHidden/>
              </w:rPr>
              <w:tab/>
            </w:r>
            <w:r w:rsidR="006F3FF0">
              <w:rPr>
                <w:noProof/>
                <w:webHidden/>
              </w:rPr>
              <w:fldChar w:fldCharType="begin"/>
            </w:r>
            <w:r w:rsidR="006F3FF0">
              <w:rPr>
                <w:noProof/>
                <w:webHidden/>
              </w:rPr>
              <w:instrText xml:space="preserve"> PAGEREF _Toc42159655 \h </w:instrText>
            </w:r>
            <w:r w:rsidR="006F3FF0">
              <w:rPr>
                <w:noProof/>
                <w:webHidden/>
              </w:rPr>
            </w:r>
            <w:r w:rsidR="006F3FF0">
              <w:rPr>
                <w:noProof/>
                <w:webHidden/>
              </w:rPr>
              <w:fldChar w:fldCharType="separate"/>
            </w:r>
            <w:r w:rsidR="006F3FF0">
              <w:rPr>
                <w:noProof/>
                <w:webHidden/>
              </w:rPr>
              <w:t>20</w:t>
            </w:r>
            <w:r w:rsidR="006F3FF0">
              <w:rPr>
                <w:noProof/>
                <w:webHidden/>
              </w:rPr>
              <w:fldChar w:fldCharType="end"/>
            </w:r>
          </w:hyperlink>
        </w:p>
        <w:p w14:paraId="51A97651" w14:textId="4F88A234"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6" w:history="1">
            <w:r w:rsidR="006F3FF0" w:rsidRPr="00FC40AE">
              <w:rPr>
                <w:rStyle w:val="Hyperlink"/>
                <w:noProof/>
              </w:rPr>
              <w:t>S 224 Protection of existing structures and services</w:t>
            </w:r>
            <w:r w:rsidR="006F3FF0">
              <w:rPr>
                <w:noProof/>
                <w:webHidden/>
              </w:rPr>
              <w:tab/>
            </w:r>
            <w:r w:rsidR="006F3FF0">
              <w:rPr>
                <w:noProof/>
                <w:webHidden/>
              </w:rPr>
              <w:fldChar w:fldCharType="begin"/>
            </w:r>
            <w:r w:rsidR="006F3FF0">
              <w:rPr>
                <w:noProof/>
                <w:webHidden/>
              </w:rPr>
              <w:instrText xml:space="preserve"> PAGEREF _Toc42159656 \h </w:instrText>
            </w:r>
            <w:r w:rsidR="006F3FF0">
              <w:rPr>
                <w:noProof/>
                <w:webHidden/>
              </w:rPr>
            </w:r>
            <w:r w:rsidR="006F3FF0">
              <w:rPr>
                <w:noProof/>
                <w:webHidden/>
              </w:rPr>
              <w:fldChar w:fldCharType="separate"/>
            </w:r>
            <w:r w:rsidR="006F3FF0">
              <w:rPr>
                <w:noProof/>
                <w:webHidden/>
              </w:rPr>
              <w:t>20</w:t>
            </w:r>
            <w:r w:rsidR="006F3FF0">
              <w:rPr>
                <w:noProof/>
                <w:webHidden/>
              </w:rPr>
              <w:fldChar w:fldCharType="end"/>
            </w:r>
          </w:hyperlink>
        </w:p>
        <w:p w14:paraId="6D2CEA2C" w14:textId="7BFA2FB9"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7" w:history="1">
            <w:r w:rsidR="006F3FF0" w:rsidRPr="00FC40AE">
              <w:rPr>
                <w:rStyle w:val="Hyperlink"/>
                <w:noProof/>
              </w:rPr>
              <w:t>S 225 Protection of Affected Property</w:t>
            </w:r>
            <w:r w:rsidR="006F3FF0">
              <w:rPr>
                <w:noProof/>
                <w:webHidden/>
              </w:rPr>
              <w:tab/>
            </w:r>
            <w:r w:rsidR="006F3FF0">
              <w:rPr>
                <w:noProof/>
                <w:webHidden/>
              </w:rPr>
              <w:fldChar w:fldCharType="begin"/>
            </w:r>
            <w:r w:rsidR="006F3FF0">
              <w:rPr>
                <w:noProof/>
                <w:webHidden/>
              </w:rPr>
              <w:instrText xml:space="preserve"> PAGEREF _Toc42159657 \h </w:instrText>
            </w:r>
            <w:r w:rsidR="006F3FF0">
              <w:rPr>
                <w:noProof/>
                <w:webHidden/>
              </w:rPr>
            </w:r>
            <w:r w:rsidR="006F3FF0">
              <w:rPr>
                <w:noProof/>
                <w:webHidden/>
              </w:rPr>
              <w:fldChar w:fldCharType="separate"/>
            </w:r>
            <w:r w:rsidR="006F3FF0">
              <w:rPr>
                <w:noProof/>
                <w:webHidden/>
              </w:rPr>
              <w:t>21</w:t>
            </w:r>
            <w:r w:rsidR="006F3FF0">
              <w:rPr>
                <w:noProof/>
                <w:webHidden/>
              </w:rPr>
              <w:fldChar w:fldCharType="end"/>
            </w:r>
          </w:hyperlink>
        </w:p>
        <w:p w14:paraId="6F2097A3" w14:textId="1C818A9C"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8" w:history="1">
            <w:r w:rsidR="006F3FF0" w:rsidRPr="00FC40AE">
              <w:rPr>
                <w:rStyle w:val="Hyperlink"/>
                <w:noProof/>
              </w:rPr>
              <w:t>S 230 Protection of the work on the Affected Property</w:t>
            </w:r>
            <w:r w:rsidR="006F3FF0">
              <w:rPr>
                <w:noProof/>
                <w:webHidden/>
              </w:rPr>
              <w:tab/>
            </w:r>
            <w:r w:rsidR="006F3FF0">
              <w:rPr>
                <w:noProof/>
                <w:webHidden/>
              </w:rPr>
              <w:fldChar w:fldCharType="begin"/>
            </w:r>
            <w:r w:rsidR="006F3FF0">
              <w:rPr>
                <w:noProof/>
                <w:webHidden/>
              </w:rPr>
              <w:instrText xml:space="preserve"> PAGEREF _Toc42159658 \h </w:instrText>
            </w:r>
            <w:r w:rsidR="006F3FF0">
              <w:rPr>
                <w:noProof/>
                <w:webHidden/>
              </w:rPr>
            </w:r>
            <w:r w:rsidR="006F3FF0">
              <w:rPr>
                <w:noProof/>
                <w:webHidden/>
              </w:rPr>
              <w:fldChar w:fldCharType="separate"/>
            </w:r>
            <w:r w:rsidR="006F3FF0">
              <w:rPr>
                <w:noProof/>
                <w:webHidden/>
              </w:rPr>
              <w:t>21</w:t>
            </w:r>
            <w:r w:rsidR="006F3FF0">
              <w:rPr>
                <w:noProof/>
                <w:webHidden/>
              </w:rPr>
              <w:fldChar w:fldCharType="end"/>
            </w:r>
          </w:hyperlink>
        </w:p>
        <w:p w14:paraId="50663995" w14:textId="1CF55453"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59" w:history="1">
            <w:r w:rsidR="006F3FF0" w:rsidRPr="00FC40AE">
              <w:rPr>
                <w:rStyle w:val="Hyperlink"/>
                <w:noProof/>
              </w:rPr>
              <w:t>S 235 Condition survey</w:t>
            </w:r>
            <w:r w:rsidR="006F3FF0">
              <w:rPr>
                <w:noProof/>
                <w:webHidden/>
              </w:rPr>
              <w:tab/>
            </w:r>
            <w:r w:rsidR="006F3FF0">
              <w:rPr>
                <w:noProof/>
                <w:webHidden/>
              </w:rPr>
              <w:fldChar w:fldCharType="begin"/>
            </w:r>
            <w:r w:rsidR="006F3FF0">
              <w:rPr>
                <w:noProof/>
                <w:webHidden/>
              </w:rPr>
              <w:instrText xml:space="preserve"> PAGEREF _Toc42159659 \h </w:instrText>
            </w:r>
            <w:r w:rsidR="006F3FF0">
              <w:rPr>
                <w:noProof/>
                <w:webHidden/>
              </w:rPr>
            </w:r>
            <w:r w:rsidR="006F3FF0">
              <w:rPr>
                <w:noProof/>
                <w:webHidden/>
              </w:rPr>
              <w:fldChar w:fldCharType="separate"/>
            </w:r>
            <w:r w:rsidR="006F3FF0">
              <w:rPr>
                <w:noProof/>
                <w:webHidden/>
              </w:rPr>
              <w:t>21</w:t>
            </w:r>
            <w:r w:rsidR="006F3FF0">
              <w:rPr>
                <w:noProof/>
                <w:webHidden/>
              </w:rPr>
              <w:fldChar w:fldCharType="end"/>
            </w:r>
          </w:hyperlink>
        </w:p>
        <w:p w14:paraId="7CBBDC39" w14:textId="73B65E8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0" w:history="1">
            <w:r w:rsidR="006F3FF0" w:rsidRPr="00FC40AE">
              <w:rPr>
                <w:rStyle w:val="Hyperlink"/>
                <w:noProof/>
              </w:rPr>
              <w:t>S 240 Consideration of Others</w:t>
            </w:r>
            <w:r w:rsidR="006F3FF0">
              <w:rPr>
                <w:noProof/>
                <w:webHidden/>
              </w:rPr>
              <w:tab/>
            </w:r>
            <w:r w:rsidR="006F3FF0">
              <w:rPr>
                <w:noProof/>
                <w:webHidden/>
              </w:rPr>
              <w:fldChar w:fldCharType="begin"/>
            </w:r>
            <w:r w:rsidR="006F3FF0">
              <w:rPr>
                <w:noProof/>
                <w:webHidden/>
              </w:rPr>
              <w:instrText xml:space="preserve"> PAGEREF _Toc42159660 \h </w:instrText>
            </w:r>
            <w:r w:rsidR="006F3FF0">
              <w:rPr>
                <w:noProof/>
                <w:webHidden/>
              </w:rPr>
            </w:r>
            <w:r w:rsidR="006F3FF0">
              <w:rPr>
                <w:noProof/>
                <w:webHidden/>
              </w:rPr>
              <w:fldChar w:fldCharType="separate"/>
            </w:r>
            <w:r w:rsidR="006F3FF0">
              <w:rPr>
                <w:noProof/>
                <w:webHidden/>
              </w:rPr>
              <w:t>22</w:t>
            </w:r>
            <w:r w:rsidR="006F3FF0">
              <w:rPr>
                <w:noProof/>
                <w:webHidden/>
              </w:rPr>
              <w:fldChar w:fldCharType="end"/>
            </w:r>
          </w:hyperlink>
        </w:p>
        <w:p w14:paraId="4DFC6168" w14:textId="4CB72C4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1" w:history="1">
            <w:r w:rsidR="006F3FF0" w:rsidRPr="00FC40AE">
              <w:rPr>
                <w:rStyle w:val="Hyperlink"/>
                <w:noProof/>
              </w:rPr>
              <w:t>S 241 Traffic Management</w:t>
            </w:r>
            <w:r w:rsidR="006F3FF0">
              <w:rPr>
                <w:noProof/>
                <w:webHidden/>
              </w:rPr>
              <w:tab/>
            </w:r>
            <w:r w:rsidR="006F3FF0">
              <w:rPr>
                <w:noProof/>
                <w:webHidden/>
              </w:rPr>
              <w:fldChar w:fldCharType="begin"/>
            </w:r>
            <w:r w:rsidR="006F3FF0">
              <w:rPr>
                <w:noProof/>
                <w:webHidden/>
              </w:rPr>
              <w:instrText xml:space="preserve"> PAGEREF _Toc42159661 \h </w:instrText>
            </w:r>
            <w:r w:rsidR="006F3FF0">
              <w:rPr>
                <w:noProof/>
                <w:webHidden/>
              </w:rPr>
            </w:r>
            <w:r w:rsidR="006F3FF0">
              <w:rPr>
                <w:noProof/>
                <w:webHidden/>
              </w:rPr>
              <w:fldChar w:fldCharType="separate"/>
            </w:r>
            <w:r w:rsidR="006F3FF0">
              <w:rPr>
                <w:noProof/>
                <w:webHidden/>
              </w:rPr>
              <w:t>22</w:t>
            </w:r>
            <w:r w:rsidR="006F3FF0">
              <w:rPr>
                <w:noProof/>
                <w:webHidden/>
              </w:rPr>
              <w:fldChar w:fldCharType="end"/>
            </w:r>
          </w:hyperlink>
        </w:p>
        <w:p w14:paraId="66319F6E" w14:textId="5061E5EC"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2" w:history="1">
            <w:r w:rsidR="006F3FF0" w:rsidRPr="00FC40AE">
              <w:rPr>
                <w:rStyle w:val="Hyperlink"/>
                <w:noProof/>
              </w:rPr>
              <w:t>S 245 Industrial Relation</w:t>
            </w:r>
            <w:r w:rsidR="006F3FF0">
              <w:rPr>
                <w:noProof/>
                <w:webHidden/>
              </w:rPr>
              <w:tab/>
            </w:r>
            <w:r w:rsidR="006F3FF0">
              <w:rPr>
                <w:noProof/>
                <w:webHidden/>
              </w:rPr>
              <w:fldChar w:fldCharType="begin"/>
            </w:r>
            <w:r w:rsidR="006F3FF0">
              <w:rPr>
                <w:noProof/>
                <w:webHidden/>
              </w:rPr>
              <w:instrText xml:space="preserve"> PAGEREF _Toc42159662 \h </w:instrText>
            </w:r>
            <w:r w:rsidR="006F3FF0">
              <w:rPr>
                <w:noProof/>
                <w:webHidden/>
              </w:rPr>
            </w:r>
            <w:r w:rsidR="006F3FF0">
              <w:rPr>
                <w:noProof/>
                <w:webHidden/>
              </w:rPr>
              <w:fldChar w:fldCharType="separate"/>
            </w:r>
            <w:r w:rsidR="006F3FF0">
              <w:rPr>
                <w:noProof/>
                <w:webHidden/>
              </w:rPr>
              <w:t>24</w:t>
            </w:r>
            <w:r w:rsidR="006F3FF0">
              <w:rPr>
                <w:noProof/>
                <w:webHidden/>
              </w:rPr>
              <w:fldChar w:fldCharType="end"/>
            </w:r>
          </w:hyperlink>
        </w:p>
        <w:p w14:paraId="18BE3833" w14:textId="0693614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3" w:history="1">
            <w:r w:rsidR="006F3FF0" w:rsidRPr="00FC40AE">
              <w:rPr>
                <w:rStyle w:val="Hyperlink"/>
                <w:noProof/>
              </w:rPr>
              <w:t>S 250 Control of works</w:t>
            </w:r>
            <w:r w:rsidR="006F3FF0">
              <w:rPr>
                <w:noProof/>
                <w:webHidden/>
              </w:rPr>
              <w:tab/>
            </w:r>
            <w:r w:rsidR="006F3FF0">
              <w:rPr>
                <w:noProof/>
                <w:webHidden/>
              </w:rPr>
              <w:fldChar w:fldCharType="begin"/>
            </w:r>
            <w:r w:rsidR="006F3FF0">
              <w:rPr>
                <w:noProof/>
                <w:webHidden/>
              </w:rPr>
              <w:instrText xml:space="preserve"> PAGEREF _Toc42159663 \h </w:instrText>
            </w:r>
            <w:r w:rsidR="006F3FF0">
              <w:rPr>
                <w:noProof/>
                <w:webHidden/>
              </w:rPr>
            </w:r>
            <w:r w:rsidR="006F3FF0">
              <w:rPr>
                <w:noProof/>
                <w:webHidden/>
              </w:rPr>
              <w:fldChar w:fldCharType="separate"/>
            </w:r>
            <w:r w:rsidR="006F3FF0">
              <w:rPr>
                <w:noProof/>
                <w:webHidden/>
              </w:rPr>
              <w:t>24</w:t>
            </w:r>
            <w:r w:rsidR="006F3FF0">
              <w:rPr>
                <w:noProof/>
                <w:webHidden/>
              </w:rPr>
              <w:fldChar w:fldCharType="end"/>
            </w:r>
          </w:hyperlink>
        </w:p>
        <w:p w14:paraId="547EABF5" w14:textId="318413EA"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4" w:history="1">
            <w:r w:rsidR="006F3FF0" w:rsidRPr="00FC40AE">
              <w:rPr>
                <w:rStyle w:val="Hyperlink"/>
                <w:noProof/>
              </w:rPr>
              <w:t>S 255 Site Cleanliness</w:t>
            </w:r>
            <w:r w:rsidR="006F3FF0">
              <w:rPr>
                <w:noProof/>
                <w:webHidden/>
              </w:rPr>
              <w:tab/>
            </w:r>
            <w:r w:rsidR="006F3FF0">
              <w:rPr>
                <w:noProof/>
                <w:webHidden/>
              </w:rPr>
              <w:fldChar w:fldCharType="begin"/>
            </w:r>
            <w:r w:rsidR="006F3FF0">
              <w:rPr>
                <w:noProof/>
                <w:webHidden/>
              </w:rPr>
              <w:instrText xml:space="preserve"> PAGEREF _Toc42159664 \h </w:instrText>
            </w:r>
            <w:r w:rsidR="006F3FF0">
              <w:rPr>
                <w:noProof/>
                <w:webHidden/>
              </w:rPr>
            </w:r>
            <w:r w:rsidR="006F3FF0">
              <w:rPr>
                <w:noProof/>
                <w:webHidden/>
              </w:rPr>
              <w:fldChar w:fldCharType="separate"/>
            </w:r>
            <w:r w:rsidR="006F3FF0">
              <w:rPr>
                <w:noProof/>
                <w:webHidden/>
              </w:rPr>
              <w:t>24</w:t>
            </w:r>
            <w:r w:rsidR="006F3FF0">
              <w:rPr>
                <w:noProof/>
                <w:webHidden/>
              </w:rPr>
              <w:fldChar w:fldCharType="end"/>
            </w:r>
          </w:hyperlink>
        </w:p>
        <w:p w14:paraId="1A97AF05" w14:textId="302D855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5" w:history="1">
            <w:r w:rsidR="006F3FF0" w:rsidRPr="00FC40AE">
              <w:rPr>
                <w:rStyle w:val="Hyperlink"/>
                <w:noProof/>
              </w:rPr>
              <w:t>S 258 Energy Efficiency Directive</w:t>
            </w:r>
            <w:r w:rsidR="006F3FF0">
              <w:rPr>
                <w:noProof/>
                <w:webHidden/>
              </w:rPr>
              <w:tab/>
            </w:r>
            <w:r w:rsidR="006F3FF0">
              <w:rPr>
                <w:noProof/>
                <w:webHidden/>
              </w:rPr>
              <w:fldChar w:fldCharType="begin"/>
            </w:r>
            <w:r w:rsidR="006F3FF0">
              <w:rPr>
                <w:noProof/>
                <w:webHidden/>
              </w:rPr>
              <w:instrText xml:space="preserve"> PAGEREF _Toc42159665 \h </w:instrText>
            </w:r>
            <w:r w:rsidR="006F3FF0">
              <w:rPr>
                <w:noProof/>
                <w:webHidden/>
              </w:rPr>
            </w:r>
            <w:r w:rsidR="006F3FF0">
              <w:rPr>
                <w:noProof/>
                <w:webHidden/>
              </w:rPr>
              <w:fldChar w:fldCharType="separate"/>
            </w:r>
            <w:r w:rsidR="006F3FF0">
              <w:rPr>
                <w:noProof/>
                <w:webHidden/>
              </w:rPr>
              <w:t>24</w:t>
            </w:r>
            <w:r w:rsidR="006F3FF0">
              <w:rPr>
                <w:noProof/>
                <w:webHidden/>
              </w:rPr>
              <w:fldChar w:fldCharType="end"/>
            </w:r>
          </w:hyperlink>
        </w:p>
        <w:p w14:paraId="48222490" w14:textId="4615E4F7"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6" w:history="1">
            <w:r w:rsidR="006F3FF0" w:rsidRPr="00FC40AE">
              <w:rPr>
                <w:rStyle w:val="Hyperlink"/>
                <w:noProof/>
              </w:rPr>
              <w:t>S 259 Environmental and sustainability requirements</w:t>
            </w:r>
            <w:r w:rsidR="006F3FF0">
              <w:rPr>
                <w:noProof/>
                <w:webHidden/>
              </w:rPr>
              <w:tab/>
            </w:r>
            <w:r w:rsidR="006F3FF0">
              <w:rPr>
                <w:noProof/>
                <w:webHidden/>
              </w:rPr>
              <w:fldChar w:fldCharType="begin"/>
            </w:r>
            <w:r w:rsidR="006F3FF0">
              <w:rPr>
                <w:noProof/>
                <w:webHidden/>
              </w:rPr>
              <w:instrText xml:space="preserve"> PAGEREF _Toc42159666 \h </w:instrText>
            </w:r>
            <w:r w:rsidR="006F3FF0">
              <w:rPr>
                <w:noProof/>
                <w:webHidden/>
              </w:rPr>
            </w:r>
            <w:r w:rsidR="006F3FF0">
              <w:rPr>
                <w:noProof/>
                <w:webHidden/>
              </w:rPr>
              <w:fldChar w:fldCharType="separate"/>
            </w:r>
            <w:r w:rsidR="006F3FF0">
              <w:rPr>
                <w:noProof/>
                <w:webHidden/>
              </w:rPr>
              <w:t>25</w:t>
            </w:r>
            <w:r w:rsidR="006F3FF0">
              <w:rPr>
                <w:noProof/>
                <w:webHidden/>
              </w:rPr>
              <w:fldChar w:fldCharType="end"/>
            </w:r>
          </w:hyperlink>
        </w:p>
        <w:p w14:paraId="60E188AB" w14:textId="0F435D6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7" w:history="1">
            <w:r w:rsidR="006F3FF0" w:rsidRPr="00FC40AE">
              <w:rPr>
                <w:rStyle w:val="Hyperlink"/>
                <w:noProof/>
              </w:rPr>
              <w:t xml:space="preserve">S 259A Environmental Management Plan (EMP) second iteration </w:t>
            </w:r>
            <w:r w:rsidR="006F3FF0">
              <w:rPr>
                <w:noProof/>
                <w:webHidden/>
              </w:rPr>
              <w:tab/>
            </w:r>
            <w:r w:rsidR="006F3FF0">
              <w:rPr>
                <w:noProof/>
                <w:webHidden/>
              </w:rPr>
              <w:fldChar w:fldCharType="begin"/>
            </w:r>
            <w:r w:rsidR="006F3FF0">
              <w:rPr>
                <w:noProof/>
                <w:webHidden/>
              </w:rPr>
              <w:instrText xml:space="preserve"> PAGEREF _Toc42159667 \h </w:instrText>
            </w:r>
            <w:r w:rsidR="006F3FF0">
              <w:rPr>
                <w:noProof/>
                <w:webHidden/>
              </w:rPr>
            </w:r>
            <w:r w:rsidR="006F3FF0">
              <w:rPr>
                <w:noProof/>
                <w:webHidden/>
              </w:rPr>
              <w:fldChar w:fldCharType="separate"/>
            </w:r>
            <w:r w:rsidR="006F3FF0">
              <w:rPr>
                <w:noProof/>
                <w:webHidden/>
              </w:rPr>
              <w:t>26</w:t>
            </w:r>
            <w:r w:rsidR="006F3FF0">
              <w:rPr>
                <w:noProof/>
                <w:webHidden/>
              </w:rPr>
              <w:fldChar w:fldCharType="end"/>
            </w:r>
          </w:hyperlink>
        </w:p>
        <w:p w14:paraId="4744F897" w14:textId="1894D019"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8" w:history="1">
            <w:r w:rsidR="006F3FF0" w:rsidRPr="00FC40AE">
              <w:rPr>
                <w:rStyle w:val="Hyperlink"/>
                <w:noProof/>
              </w:rPr>
              <w:t>S 260 Site waste management plan</w:t>
            </w:r>
            <w:r w:rsidR="006F3FF0">
              <w:rPr>
                <w:noProof/>
                <w:webHidden/>
              </w:rPr>
              <w:tab/>
            </w:r>
            <w:r w:rsidR="006F3FF0">
              <w:rPr>
                <w:noProof/>
                <w:webHidden/>
              </w:rPr>
              <w:fldChar w:fldCharType="begin"/>
            </w:r>
            <w:r w:rsidR="006F3FF0">
              <w:rPr>
                <w:noProof/>
                <w:webHidden/>
              </w:rPr>
              <w:instrText xml:space="preserve"> PAGEREF _Toc42159668 \h </w:instrText>
            </w:r>
            <w:r w:rsidR="006F3FF0">
              <w:rPr>
                <w:noProof/>
                <w:webHidden/>
              </w:rPr>
            </w:r>
            <w:r w:rsidR="006F3FF0">
              <w:rPr>
                <w:noProof/>
                <w:webHidden/>
              </w:rPr>
              <w:fldChar w:fldCharType="separate"/>
            </w:r>
            <w:r w:rsidR="006F3FF0">
              <w:rPr>
                <w:noProof/>
                <w:webHidden/>
              </w:rPr>
              <w:t>26</w:t>
            </w:r>
            <w:r w:rsidR="006F3FF0">
              <w:rPr>
                <w:noProof/>
                <w:webHidden/>
              </w:rPr>
              <w:fldChar w:fldCharType="end"/>
            </w:r>
          </w:hyperlink>
        </w:p>
        <w:p w14:paraId="3C0184FC" w14:textId="6EC6F7BA"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69" w:history="1">
            <w:r w:rsidR="006F3FF0" w:rsidRPr="00FC40AE">
              <w:rPr>
                <w:rStyle w:val="Hyperlink"/>
                <w:noProof/>
              </w:rPr>
              <w:t xml:space="preserve">S 260A Environmental Management Plan (EMP) third iteration </w:t>
            </w:r>
            <w:r w:rsidR="006F3FF0">
              <w:rPr>
                <w:noProof/>
                <w:webHidden/>
              </w:rPr>
              <w:tab/>
            </w:r>
            <w:r w:rsidR="006F3FF0">
              <w:rPr>
                <w:noProof/>
                <w:webHidden/>
              </w:rPr>
              <w:fldChar w:fldCharType="begin"/>
            </w:r>
            <w:r w:rsidR="006F3FF0">
              <w:rPr>
                <w:noProof/>
                <w:webHidden/>
              </w:rPr>
              <w:instrText xml:space="preserve"> PAGEREF _Toc42159669 \h </w:instrText>
            </w:r>
            <w:r w:rsidR="006F3FF0">
              <w:rPr>
                <w:noProof/>
                <w:webHidden/>
              </w:rPr>
            </w:r>
            <w:r w:rsidR="006F3FF0">
              <w:rPr>
                <w:noProof/>
                <w:webHidden/>
              </w:rPr>
              <w:fldChar w:fldCharType="separate"/>
            </w:r>
            <w:r w:rsidR="006F3FF0">
              <w:rPr>
                <w:noProof/>
                <w:webHidden/>
              </w:rPr>
              <w:t>27</w:t>
            </w:r>
            <w:r w:rsidR="006F3FF0">
              <w:rPr>
                <w:noProof/>
                <w:webHidden/>
              </w:rPr>
              <w:fldChar w:fldCharType="end"/>
            </w:r>
          </w:hyperlink>
        </w:p>
        <w:p w14:paraId="21578001" w14:textId="4343FF18"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0" w:history="1">
            <w:r w:rsidR="006F3FF0" w:rsidRPr="00FC40AE">
              <w:rPr>
                <w:rStyle w:val="Hyperlink"/>
                <w:noProof/>
              </w:rPr>
              <w:t>S 262 Behavioural Attributes</w:t>
            </w:r>
            <w:r w:rsidR="006F3FF0">
              <w:rPr>
                <w:noProof/>
                <w:webHidden/>
              </w:rPr>
              <w:tab/>
            </w:r>
            <w:r w:rsidR="006F3FF0">
              <w:rPr>
                <w:noProof/>
                <w:webHidden/>
              </w:rPr>
              <w:fldChar w:fldCharType="begin"/>
            </w:r>
            <w:r w:rsidR="006F3FF0">
              <w:rPr>
                <w:noProof/>
                <w:webHidden/>
              </w:rPr>
              <w:instrText xml:space="preserve"> PAGEREF _Toc42159670 \h </w:instrText>
            </w:r>
            <w:r w:rsidR="006F3FF0">
              <w:rPr>
                <w:noProof/>
                <w:webHidden/>
              </w:rPr>
            </w:r>
            <w:r w:rsidR="006F3FF0">
              <w:rPr>
                <w:noProof/>
                <w:webHidden/>
              </w:rPr>
              <w:fldChar w:fldCharType="separate"/>
            </w:r>
            <w:r w:rsidR="006F3FF0">
              <w:rPr>
                <w:noProof/>
                <w:webHidden/>
              </w:rPr>
              <w:t>28</w:t>
            </w:r>
            <w:r w:rsidR="006F3FF0">
              <w:rPr>
                <w:noProof/>
                <w:webHidden/>
              </w:rPr>
              <w:fldChar w:fldCharType="end"/>
            </w:r>
          </w:hyperlink>
        </w:p>
        <w:p w14:paraId="34D672A4" w14:textId="230B3D57"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1" w:history="1">
            <w:r w:rsidR="006F3FF0" w:rsidRPr="00FC40AE">
              <w:rPr>
                <w:rStyle w:val="Hyperlink"/>
                <w:noProof/>
              </w:rPr>
              <w:t>S 264 Project Control Framework</w:t>
            </w:r>
            <w:r w:rsidR="006F3FF0">
              <w:rPr>
                <w:noProof/>
                <w:webHidden/>
              </w:rPr>
              <w:tab/>
            </w:r>
            <w:r w:rsidR="006F3FF0">
              <w:rPr>
                <w:noProof/>
                <w:webHidden/>
              </w:rPr>
              <w:fldChar w:fldCharType="begin"/>
            </w:r>
            <w:r w:rsidR="006F3FF0">
              <w:rPr>
                <w:noProof/>
                <w:webHidden/>
              </w:rPr>
              <w:instrText xml:space="preserve"> PAGEREF _Toc42159671 \h </w:instrText>
            </w:r>
            <w:r w:rsidR="006F3FF0">
              <w:rPr>
                <w:noProof/>
                <w:webHidden/>
              </w:rPr>
            </w:r>
            <w:r w:rsidR="006F3FF0">
              <w:rPr>
                <w:noProof/>
                <w:webHidden/>
              </w:rPr>
              <w:fldChar w:fldCharType="separate"/>
            </w:r>
            <w:r w:rsidR="006F3FF0">
              <w:rPr>
                <w:noProof/>
                <w:webHidden/>
              </w:rPr>
              <w:t>28</w:t>
            </w:r>
            <w:r w:rsidR="006F3FF0">
              <w:rPr>
                <w:noProof/>
                <w:webHidden/>
              </w:rPr>
              <w:fldChar w:fldCharType="end"/>
            </w:r>
          </w:hyperlink>
        </w:p>
        <w:p w14:paraId="21F8D3F9" w14:textId="2934F720"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2" w:history="1">
            <w:r w:rsidR="006F3FF0" w:rsidRPr="00FC40AE">
              <w:rPr>
                <w:rStyle w:val="Hyperlink"/>
                <w:noProof/>
              </w:rPr>
              <w:t>S 265 Equipment, Plants and Materials</w:t>
            </w:r>
            <w:r w:rsidR="006F3FF0">
              <w:rPr>
                <w:noProof/>
                <w:webHidden/>
              </w:rPr>
              <w:tab/>
            </w:r>
            <w:r w:rsidR="006F3FF0">
              <w:rPr>
                <w:noProof/>
                <w:webHidden/>
              </w:rPr>
              <w:fldChar w:fldCharType="begin"/>
            </w:r>
            <w:r w:rsidR="006F3FF0">
              <w:rPr>
                <w:noProof/>
                <w:webHidden/>
              </w:rPr>
              <w:instrText xml:space="preserve"> PAGEREF _Toc42159672 \h </w:instrText>
            </w:r>
            <w:r w:rsidR="006F3FF0">
              <w:rPr>
                <w:noProof/>
                <w:webHidden/>
              </w:rPr>
            </w:r>
            <w:r w:rsidR="006F3FF0">
              <w:rPr>
                <w:noProof/>
                <w:webHidden/>
              </w:rPr>
              <w:fldChar w:fldCharType="separate"/>
            </w:r>
            <w:r w:rsidR="006F3FF0">
              <w:rPr>
                <w:noProof/>
                <w:webHidden/>
              </w:rPr>
              <w:t>29</w:t>
            </w:r>
            <w:r w:rsidR="006F3FF0">
              <w:rPr>
                <w:noProof/>
                <w:webHidden/>
              </w:rPr>
              <w:fldChar w:fldCharType="end"/>
            </w:r>
          </w:hyperlink>
        </w:p>
        <w:p w14:paraId="61E8BB7D" w14:textId="6A55D423"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3" w:history="1">
            <w:r w:rsidR="006F3FF0" w:rsidRPr="00FC40AE">
              <w:rPr>
                <w:rStyle w:val="Hyperlink"/>
                <w:noProof/>
              </w:rPr>
              <w:t>S 266 Category Management (CM)</w:t>
            </w:r>
            <w:r w:rsidR="006F3FF0">
              <w:rPr>
                <w:noProof/>
                <w:webHidden/>
              </w:rPr>
              <w:tab/>
            </w:r>
            <w:r w:rsidR="006F3FF0">
              <w:rPr>
                <w:noProof/>
                <w:webHidden/>
              </w:rPr>
              <w:fldChar w:fldCharType="begin"/>
            </w:r>
            <w:r w:rsidR="006F3FF0">
              <w:rPr>
                <w:noProof/>
                <w:webHidden/>
              </w:rPr>
              <w:instrText xml:space="preserve"> PAGEREF _Toc42159673 \h </w:instrText>
            </w:r>
            <w:r w:rsidR="006F3FF0">
              <w:rPr>
                <w:noProof/>
                <w:webHidden/>
              </w:rPr>
            </w:r>
            <w:r w:rsidR="006F3FF0">
              <w:rPr>
                <w:noProof/>
                <w:webHidden/>
              </w:rPr>
              <w:fldChar w:fldCharType="separate"/>
            </w:r>
            <w:r w:rsidR="006F3FF0">
              <w:rPr>
                <w:noProof/>
                <w:webHidden/>
              </w:rPr>
              <w:t>29</w:t>
            </w:r>
            <w:r w:rsidR="006F3FF0">
              <w:rPr>
                <w:noProof/>
                <w:webHidden/>
              </w:rPr>
              <w:fldChar w:fldCharType="end"/>
            </w:r>
          </w:hyperlink>
        </w:p>
        <w:p w14:paraId="386DA7EA" w14:textId="111A244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4" w:history="1">
            <w:r w:rsidR="006F3FF0" w:rsidRPr="00FC40AE">
              <w:rPr>
                <w:rStyle w:val="Hyperlink"/>
                <w:noProof/>
              </w:rPr>
              <w:t>S 267 Scheme recovery services</w:t>
            </w:r>
            <w:r w:rsidR="006F3FF0">
              <w:rPr>
                <w:noProof/>
                <w:webHidden/>
              </w:rPr>
              <w:tab/>
            </w:r>
            <w:r w:rsidR="006F3FF0">
              <w:rPr>
                <w:noProof/>
                <w:webHidden/>
              </w:rPr>
              <w:fldChar w:fldCharType="begin"/>
            </w:r>
            <w:r w:rsidR="006F3FF0">
              <w:rPr>
                <w:noProof/>
                <w:webHidden/>
              </w:rPr>
              <w:instrText xml:space="preserve"> PAGEREF _Toc42159674 \h </w:instrText>
            </w:r>
            <w:r w:rsidR="006F3FF0">
              <w:rPr>
                <w:noProof/>
                <w:webHidden/>
              </w:rPr>
            </w:r>
            <w:r w:rsidR="006F3FF0">
              <w:rPr>
                <w:noProof/>
                <w:webHidden/>
              </w:rPr>
              <w:fldChar w:fldCharType="separate"/>
            </w:r>
            <w:r w:rsidR="006F3FF0">
              <w:rPr>
                <w:noProof/>
                <w:webHidden/>
              </w:rPr>
              <w:t>31</w:t>
            </w:r>
            <w:r w:rsidR="006F3FF0">
              <w:rPr>
                <w:noProof/>
                <w:webHidden/>
              </w:rPr>
              <w:fldChar w:fldCharType="end"/>
            </w:r>
          </w:hyperlink>
        </w:p>
        <w:p w14:paraId="61CF9F5C" w14:textId="13E5DAA9"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5" w:history="1">
            <w:r w:rsidR="006F3FF0" w:rsidRPr="00FC40AE">
              <w:rPr>
                <w:rStyle w:val="Hyperlink"/>
                <w:noProof/>
              </w:rPr>
              <w:t>S 268 Offshoring of data</w:t>
            </w:r>
            <w:r w:rsidR="006F3FF0">
              <w:rPr>
                <w:noProof/>
                <w:webHidden/>
              </w:rPr>
              <w:tab/>
            </w:r>
            <w:r w:rsidR="006F3FF0">
              <w:rPr>
                <w:noProof/>
                <w:webHidden/>
              </w:rPr>
              <w:fldChar w:fldCharType="begin"/>
            </w:r>
            <w:r w:rsidR="006F3FF0">
              <w:rPr>
                <w:noProof/>
                <w:webHidden/>
              </w:rPr>
              <w:instrText xml:space="preserve"> PAGEREF _Toc42159675 \h </w:instrText>
            </w:r>
            <w:r w:rsidR="006F3FF0">
              <w:rPr>
                <w:noProof/>
                <w:webHidden/>
              </w:rPr>
            </w:r>
            <w:r w:rsidR="006F3FF0">
              <w:rPr>
                <w:noProof/>
                <w:webHidden/>
              </w:rPr>
              <w:fldChar w:fldCharType="separate"/>
            </w:r>
            <w:r w:rsidR="006F3FF0">
              <w:rPr>
                <w:noProof/>
                <w:webHidden/>
              </w:rPr>
              <w:t>31</w:t>
            </w:r>
            <w:r w:rsidR="006F3FF0">
              <w:rPr>
                <w:noProof/>
                <w:webHidden/>
              </w:rPr>
              <w:fldChar w:fldCharType="end"/>
            </w:r>
          </w:hyperlink>
        </w:p>
        <w:p w14:paraId="75218714" w14:textId="3D86ED7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6" w:history="1">
            <w:r w:rsidR="006F3FF0" w:rsidRPr="00FC40AE">
              <w:rPr>
                <w:rStyle w:val="Hyperlink"/>
                <w:noProof/>
              </w:rPr>
              <w:t>S 269 Data Protection</w:t>
            </w:r>
            <w:r w:rsidR="006F3FF0">
              <w:rPr>
                <w:noProof/>
                <w:webHidden/>
              </w:rPr>
              <w:tab/>
            </w:r>
            <w:r w:rsidR="006F3FF0">
              <w:rPr>
                <w:noProof/>
                <w:webHidden/>
              </w:rPr>
              <w:fldChar w:fldCharType="begin"/>
            </w:r>
            <w:r w:rsidR="006F3FF0">
              <w:rPr>
                <w:noProof/>
                <w:webHidden/>
              </w:rPr>
              <w:instrText xml:space="preserve"> PAGEREF _Toc42159676 \h </w:instrText>
            </w:r>
            <w:r w:rsidR="006F3FF0">
              <w:rPr>
                <w:noProof/>
                <w:webHidden/>
              </w:rPr>
            </w:r>
            <w:r w:rsidR="006F3FF0">
              <w:rPr>
                <w:noProof/>
                <w:webHidden/>
              </w:rPr>
              <w:fldChar w:fldCharType="separate"/>
            </w:r>
            <w:r w:rsidR="006F3FF0">
              <w:rPr>
                <w:noProof/>
                <w:webHidden/>
              </w:rPr>
              <w:t>32</w:t>
            </w:r>
            <w:r w:rsidR="006F3FF0">
              <w:rPr>
                <w:noProof/>
                <w:webHidden/>
              </w:rPr>
              <w:fldChar w:fldCharType="end"/>
            </w:r>
          </w:hyperlink>
        </w:p>
        <w:p w14:paraId="2247F15E" w14:textId="79DDF0AB"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7" w:history="1">
            <w:r w:rsidR="006F3FF0" w:rsidRPr="00FC40AE">
              <w:rPr>
                <w:rStyle w:val="Hyperlink"/>
                <w:noProof/>
              </w:rPr>
              <w:t>S 270 Information Systems &amp; Security</w:t>
            </w:r>
            <w:r w:rsidR="006F3FF0">
              <w:rPr>
                <w:noProof/>
                <w:webHidden/>
              </w:rPr>
              <w:tab/>
            </w:r>
            <w:r w:rsidR="006F3FF0">
              <w:rPr>
                <w:noProof/>
                <w:webHidden/>
              </w:rPr>
              <w:fldChar w:fldCharType="begin"/>
            </w:r>
            <w:r w:rsidR="006F3FF0">
              <w:rPr>
                <w:noProof/>
                <w:webHidden/>
              </w:rPr>
              <w:instrText xml:space="preserve"> PAGEREF _Toc42159677 \h </w:instrText>
            </w:r>
            <w:r w:rsidR="006F3FF0">
              <w:rPr>
                <w:noProof/>
                <w:webHidden/>
              </w:rPr>
            </w:r>
            <w:r w:rsidR="006F3FF0">
              <w:rPr>
                <w:noProof/>
                <w:webHidden/>
              </w:rPr>
              <w:fldChar w:fldCharType="separate"/>
            </w:r>
            <w:r w:rsidR="006F3FF0">
              <w:rPr>
                <w:noProof/>
                <w:webHidden/>
              </w:rPr>
              <w:t>32</w:t>
            </w:r>
            <w:r w:rsidR="006F3FF0">
              <w:rPr>
                <w:noProof/>
                <w:webHidden/>
              </w:rPr>
              <w:fldChar w:fldCharType="end"/>
            </w:r>
          </w:hyperlink>
        </w:p>
        <w:p w14:paraId="3D037A97" w14:textId="10BEDB7C"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678" w:history="1">
            <w:r w:rsidR="006F3FF0" w:rsidRPr="00FC40AE">
              <w:rPr>
                <w:rStyle w:val="Hyperlink"/>
                <w:noProof/>
              </w:rPr>
              <w:t>S 300 Contractor’s Design</w:t>
            </w:r>
            <w:r w:rsidR="006F3FF0">
              <w:rPr>
                <w:noProof/>
                <w:webHidden/>
              </w:rPr>
              <w:tab/>
            </w:r>
            <w:r w:rsidR="006F3FF0">
              <w:rPr>
                <w:noProof/>
                <w:webHidden/>
              </w:rPr>
              <w:fldChar w:fldCharType="begin"/>
            </w:r>
            <w:r w:rsidR="006F3FF0">
              <w:rPr>
                <w:noProof/>
                <w:webHidden/>
              </w:rPr>
              <w:instrText xml:space="preserve"> PAGEREF _Toc42159678 \h </w:instrText>
            </w:r>
            <w:r w:rsidR="006F3FF0">
              <w:rPr>
                <w:noProof/>
                <w:webHidden/>
              </w:rPr>
            </w:r>
            <w:r w:rsidR="006F3FF0">
              <w:rPr>
                <w:noProof/>
                <w:webHidden/>
              </w:rPr>
              <w:fldChar w:fldCharType="separate"/>
            </w:r>
            <w:r w:rsidR="006F3FF0">
              <w:rPr>
                <w:noProof/>
                <w:webHidden/>
              </w:rPr>
              <w:t>32</w:t>
            </w:r>
            <w:r w:rsidR="006F3FF0">
              <w:rPr>
                <w:noProof/>
                <w:webHidden/>
              </w:rPr>
              <w:fldChar w:fldCharType="end"/>
            </w:r>
          </w:hyperlink>
        </w:p>
        <w:p w14:paraId="4982CBB8" w14:textId="12BCDC5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79" w:history="1">
            <w:r w:rsidR="006F3FF0" w:rsidRPr="00FC40AE">
              <w:rPr>
                <w:rStyle w:val="Hyperlink"/>
                <w:noProof/>
              </w:rPr>
              <w:t>S 305 Design submission procedures and acceptance criteria</w:t>
            </w:r>
            <w:r w:rsidR="006F3FF0">
              <w:rPr>
                <w:noProof/>
                <w:webHidden/>
              </w:rPr>
              <w:tab/>
            </w:r>
            <w:r w:rsidR="006F3FF0">
              <w:rPr>
                <w:noProof/>
                <w:webHidden/>
              </w:rPr>
              <w:fldChar w:fldCharType="begin"/>
            </w:r>
            <w:r w:rsidR="006F3FF0">
              <w:rPr>
                <w:noProof/>
                <w:webHidden/>
              </w:rPr>
              <w:instrText xml:space="preserve"> PAGEREF _Toc42159679 \h </w:instrText>
            </w:r>
            <w:r w:rsidR="006F3FF0">
              <w:rPr>
                <w:noProof/>
                <w:webHidden/>
              </w:rPr>
            </w:r>
            <w:r w:rsidR="006F3FF0">
              <w:rPr>
                <w:noProof/>
                <w:webHidden/>
              </w:rPr>
              <w:fldChar w:fldCharType="separate"/>
            </w:r>
            <w:r w:rsidR="006F3FF0">
              <w:rPr>
                <w:noProof/>
                <w:webHidden/>
              </w:rPr>
              <w:t>32</w:t>
            </w:r>
            <w:r w:rsidR="006F3FF0">
              <w:rPr>
                <w:noProof/>
                <w:webHidden/>
              </w:rPr>
              <w:fldChar w:fldCharType="end"/>
            </w:r>
          </w:hyperlink>
        </w:p>
        <w:p w14:paraId="39CE3C05" w14:textId="440BDEDA"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680" w:history="1">
            <w:r w:rsidR="006F3FF0" w:rsidRPr="00FC40AE">
              <w:rPr>
                <w:rStyle w:val="Hyperlink"/>
                <w:noProof/>
              </w:rPr>
              <w:t>S 400 Contractor’s Plan</w:t>
            </w:r>
            <w:r w:rsidR="006F3FF0">
              <w:rPr>
                <w:noProof/>
                <w:webHidden/>
              </w:rPr>
              <w:tab/>
            </w:r>
            <w:r w:rsidR="006F3FF0">
              <w:rPr>
                <w:noProof/>
                <w:webHidden/>
              </w:rPr>
              <w:fldChar w:fldCharType="begin"/>
            </w:r>
            <w:r w:rsidR="006F3FF0">
              <w:rPr>
                <w:noProof/>
                <w:webHidden/>
              </w:rPr>
              <w:instrText xml:space="preserve"> PAGEREF _Toc42159680 \h </w:instrText>
            </w:r>
            <w:r w:rsidR="006F3FF0">
              <w:rPr>
                <w:noProof/>
                <w:webHidden/>
              </w:rPr>
            </w:r>
            <w:r w:rsidR="006F3FF0">
              <w:rPr>
                <w:noProof/>
                <w:webHidden/>
              </w:rPr>
              <w:fldChar w:fldCharType="separate"/>
            </w:r>
            <w:r w:rsidR="006F3FF0">
              <w:rPr>
                <w:noProof/>
                <w:webHidden/>
              </w:rPr>
              <w:t>34</w:t>
            </w:r>
            <w:r w:rsidR="006F3FF0">
              <w:rPr>
                <w:noProof/>
                <w:webHidden/>
              </w:rPr>
              <w:fldChar w:fldCharType="end"/>
            </w:r>
          </w:hyperlink>
        </w:p>
        <w:p w14:paraId="37E14E0E" w14:textId="1574D737"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81" w:history="1">
            <w:r w:rsidR="006F3FF0" w:rsidRPr="00FC40AE">
              <w:rPr>
                <w:rStyle w:val="Hyperlink"/>
                <w:noProof/>
              </w:rPr>
              <w:t>S 405 Plan requirements</w:t>
            </w:r>
            <w:r w:rsidR="006F3FF0">
              <w:rPr>
                <w:noProof/>
                <w:webHidden/>
              </w:rPr>
              <w:tab/>
            </w:r>
            <w:r w:rsidR="006F3FF0">
              <w:rPr>
                <w:noProof/>
                <w:webHidden/>
              </w:rPr>
              <w:fldChar w:fldCharType="begin"/>
            </w:r>
            <w:r w:rsidR="006F3FF0">
              <w:rPr>
                <w:noProof/>
                <w:webHidden/>
              </w:rPr>
              <w:instrText xml:space="preserve"> PAGEREF _Toc42159681 \h </w:instrText>
            </w:r>
            <w:r w:rsidR="006F3FF0">
              <w:rPr>
                <w:noProof/>
                <w:webHidden/>
              </w:rPr>
            </w:r>
            <w:r w:rsidR="006F3FF0">
              <w:rPr>
                <w:noProof/>
                <w:webHidden/>
              </w:rPr>
              <w:fldChar w:fldCharType="separate"/>
            </w:r>
            <w:r w:rsidR="006F3FF0">
              <w:rPr>
                <w:noProof/>
                <w:webHidden/>
              </w:rPr>
              <w:t>34</w:t>
            </w:r>
            <w:r w:rsidR="006F3FF0">
              <w:rPr>
                <w:noProof/>
                <w:webHidden/>
              </w:rPr>
              <w:fldChar w:fldCharType="end"/>
            </w:r>
          </w:hyperlink>
        </w:p>
        <w:p w14:paraId="597C3871" w14:textId="6C15DEB9"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82" w:history="1">
            <w:r w:rsidR="006F3FF0" w:rsidRPr="00FC40AE">
              <w:rPr>
                <w:rStyle w:val="Hyperlink"/>
                <w:noProof/>
              </w:rPr>
              <w:t>S 410 Methodology statement</w:t>
            </w:r>
            <w:r w:rsidR="006F3FF0">
              <w:rPr>
                <w:noProof/>
                <w:webHidden/>
              </w:rPr>
              <w:tab/>
            </w:r>
            <w:r w:rsidR="006F3FF0">
              <w:rPr>
                <w:noProof/>
                <w:webHidden/>
              </w:rPr>
              <w:fldChar w:fldCharType="begin"/>
            </w:r>
            <w:r w:rsidR="006F3FF0">
              <w:rPr>
                <w:noProof/>
                <w:webHidden/>
              </w:rPr>
              <w:instrText xml:space="preserve"> PAGEREF _Toc42159682 \h </w:instrText>
            </w:r>
            <w:r w:rsidR="006F3FF0">
              <w:rPr>
                <w:noProof/>
                <w:webHidden/>
              </w:rPr>
            </w:r>
            <w:r w:rsidR="006F3FF0">
              <w:rPr>
                <w:noProof/>
                <w:webHidden/>
              </w:rPr>
              <w:fldChar w:fldCharType="separate"/>
            </w:r>
            <w:r w:rsidR="006F3FF0">
              <w:rPr>
                <w:noProof/>
                <w:webHidden/>
              </w:rPr>
              <w:t>38</w:t>
            </w:r>
            <w:r w:rsidR="006F3FF0">
              <w:rPr>
                <w:noProof/>
                <w:webHidden/>
              </w:rPr>
              <w:fldChar w:fldCharType="end"/>
            </w:r>
          </w:hyperlink>
        </w:p>
        <w:p w14:paraId="0D8E1A39" w14:textId="4729EB0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83" w:history="1">
            <w:r w:rsidR="006F3FF0" w:rsidRPr="00FC40AE">
              <w:rPr>
                <w:rStyle w:val="Hyperlink"/>
                <w:noProof/>
              </w:rPr>
              <w:t>S 415 Work of the Client and Others</w:t>
            </w:r>
            <w:r w:rsidR="006F3FF0">
              <w:rPr>
                <w:noProof/>
                <w:webHidden/>
              </w:rPr>
              <w:tab/>
            </w:r>
            <w:r w:rsidR="006F3FF0">
              <w:rPr>
                <w:noProof/>
                <w:webHidden/>
              </w:rPr>
              <w:fldChar w:fldCharType="begin"/>
            </w:r>
            <w:r w:rsidR="006F3FF0">
              <w:rPr>
                <w:noProof/>
                <w:webHidden/>
              </w:rPr>
              <w:instrText xml:space="preserve"> PAGEREF _Toc42159683 \h </w:instrText>
            </w:r>
            <w:r w:rsidR="006F3FF0">
              <w:rPr>
                <w:noProof/>
                <w:webHidden/>
              </w:rPr>
            </w:r>
            <w:r w:rsidR="006F3FF0">
              <w:rPr>
                <w:noProof/>
                <w:webHidden/>
              </w:rPr>
              <w:fldChar w:fldCharType="separate"/>
            </w:r>
            <w:r w:rsidR="006F3FF0">
              <w:rPr>
                <w:noProof/>
                <w:webHidden/>
              </w:rPr>
              <w:t>38</w:t>
            </w:r>
            <w:r w:rsidR="006F3FF0">
              <w:rPr>
                <w:noProof/>
                <w:webHidden/>
              </w:rPr>
              <w:fldChar w:fldCharType="end"/>
            </w:r>
          </w:hyperlink>
        </w:p>
        <w:p w14:paraId="1F90C803" w14:textId="0E760A5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84" w:history="1">
            <w:r w:rsidR="006F3FF0" w:rsidRPr="00FC40AE">
              <w:rPr>
                <w:rStyle w:val="Hyperlink"/>
                <w:noProof/>
              </w:rPr>
              <w:t>S 420 Access to the Affected Property</w:t>
            </w:r>
            <w:r w:rsidR="006F3FF0">
              <w:rPr>
                <w:noProof/>
                <w:webHidden/>
              </w:rPr>
              <w:tab/>
            </w:r>
            <w:r w:rsidR="006F3FF0">
              <w:rPr>
                <w:noProof/>
                <w:webHidden/>
              </w:rPr>
              <w:fldChar w:fldCharType="begin"/>
            </w:r>
            <w:r w:rsidR="006F3FF0">
              <w:rPr>
                <w:noProof/>
                <w:webHidden/>
              </w:rPr>
              <w:instrText xml:space="preserve"> PAGEREF _Toc42159684 \h </w:instrText>
            </w:r>
            <w:r w:rsidR="006F3FF0">
              <w:rPr>
                <w:noProof/>
                <w:webHidden/>
              </w:rPr>
            </w:r>
            <w:r w:rsidR="006F3FF0">
              <w:rPr>
                <w:noProof/>
                <w:webHidden/>
              </w:rPr>
              <w:fldChar w:fldCharType="separate"/>
            </w:r>
            <w:r w:rsidR="006F3FF0">
              <w:rPr>
                <w:noProof/>
                <w:webHidden/>
              </w:rPr>
              <w:t>38</w:t>
            </w:r>
            <w:r w:rsidR="006F3FF0">
              <w:rPr>
                <w:noProof/>
                <w:webHidden/>
              </w:rPr>
              <w:fldChar w:fldCharType="end"/>
            </w:r>
          </w:hyperlink>
        </w:p>
        <w:p w14:paraId="1055E3A0" w14:textId="7855B17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85" w:history="1">
            <w:r w:rsidR="006F3FF0" w:rsidRPr="00FC40AE">
              <w:rPr>
                <w:rStyle w:val="Hyperlink"/>
                <w:noProof/>
              </w:rPr>
              <w:t>S 425 Information required</w:t>
            </w:r>
            <w:r w:rsidR="006F3FF0">
              <w:rPr>
                <w:noProof/>
                <w:webHidden/>
              </w:rPr>
              <w:tab/>
            </w:r>
            <w:r w:rsidR="006F3FF0">
              <w:rPr>
                <w:noProof/>
                <w:webHidden/>
              </w:rPr>
              <w:fldChar w:fldCharType="begin"/>
            </w:r>
            <w:r w:rsidR="006F3FF0">
              <w:rPr>
                <w:noProof/>
                <w:webHidden/>
              </w:rPr>
              <w:instrText xml:space="preserve"> PAGEREF _Toc42159685 \h </w:instrText>
            </w:r>
            <w:r w:rsidR="006F3FF0">
              <w:rPr>
                <w:noProof/>
                <w:webHidden/>
              </w:rPr>
            </w:r>
            <w:r w:rsidR="006F3FF0">
              <w:rPr>
                <w:noProof/>
                <w:webHidden/>
              </w:rPr>
              <w:fldChar w:fldCharType="separate"/>
            </w:r>
            <w:r w:rsidR="006F3FF0">
              <w:rPr>
                <w:noProof/>
                <w:webHidden/>
              </w:rPr>
              <w:t>38</w:t>
            </w:r>
            <w:r w:rsidR="006F3FF0">
              <w:rPr>
                <w:noProof/>
                <w:webHidden/>
              </w:rPr>
              <w:fldChar w:fldCharType="end"/>
            </w:r>
          </w:hyperlink>
        </w:p>
        <w:p w14:paraId="4A0A1E02" w14:textId="78EA1B1B"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86" w:history="1">
            <w:r w:rsidR="006F3FF0" w:rsidRPr="00FC40AE">
              <w:rPr>
                <w:rStyle w:val="Hyperlink"/>
                <w:noProof/>
              </w:rPr>
              <w:t>S 430 Revised plan</w:t>
            </w:r>
            <w:r w:rsidR="006F3FF0">
              <w:rPr>
                <w:noProof/>
                <w:webHidden/>
              </w:rPr>
              <w:tab/>
            </w:r>
            <w:r w:rsidR="006F3FF0">
              <w:rPr>
                <w:noProof/>
                <w:webHidden/>
              </w:rPr>
              <w:fldChar w:fldCharType="begin"/>
            </w:r>
            <w:r w:rsidR="006F3FF0">
              <w:rPr>
                <w:noProof/>
                <w:webHidden/>
              </w:rPr>
              <w:instrText xml:space="preserve"> PAGEREF _Toc42159686 \h </w:instrText>
            </w:r>
            <w:r w:rsidR="006F3FF0">
              <w:rPr>
                <w:noProof/>
                <w:webHidden/>
              </w:rPr>
            </w:r>
            <w:r w:rsidR="006F3FF0">
              <w:rPr>
                <w:noProof/>
                <w:webHidden/>
              </w:rPr>
              <w:fldChar w:fldCharType="separate"/>
            </w:r>
            <w:r w:rsidR="006F3FF0">
              <w:rPr>
                <w:noProof/>
                <w:webHidden/>
              </w:rPr>
              <w:t>39</w:t>
            </w:r>
            <w:r w:rsidR="006F3FF0">
              <w:rPr>
                <w:noProof/>
                <w:webHidden/>
              </w:rPr>
              <w:fldChar w:fldCharType="end"/>
            </w:r>
          </w:hyperlink>
        </w:p>
        <w:p w14:paraId="012E0501" w14:textId="29AA76C0"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87" w:history="1">
            <w:r w:rsidR="006F3FF0" w:rsidRPr="00FC40AE">
              <w:rPr>
                <w:rStyle w:val="Hyperlink"/>
                <w:noProof/>
              </w:rPr>
              <w:t>S 445 Documents</w:t>
            </w:r>
            <w:r w:rsidR="006F3FF0">
              <w:rPr>
                <w:noProof/>
                <w:webHidden/>
              </w:rPr>
              <w:tab/>
            </w:r>
            <w:r w:rsidR="006F3FF0">
              <w:rPr>
                <w:noProof/>
                <w:webHidden/>
              </w:rPr>
              <w:fldChar w:fldCharType="begin"/>
            </w:r>
            <w:r w:rsidR="006F3FF0">
              <w:rPr>
                <w:noProof/>
                <w:webHidden/>
              </w:rPr>
              <w:instrText xml:space="preserve"> PAGEREF _Toc42159687 \h </w:instrText>
            </w:r>
            <w:r w:rsidR="006F3FF0">
              <w:rPr>
                <w:noProof/>
                <w:webHidden/>
              </w:rPr>
            </w:r>
            <w:r w:rsidR="006F3FF0">
              <w:rPr>
                <w:noProof/>
                <w:webHidden/>
              </w:rPr>
              <w:fldChar w:fldCharType="separate"/>
            </w:r>
            <w:r w:rsidR="006F3FF0">
              <w:rPr>
                <w:noProof/>
                <w:webHidden/>
              </w:rPr>
              <w:t>39</w:t>
            </w:r>
            <w:r w:rsidR="006F3FF0">
              <w:rPr>
                <w:noProof/>
                <w:webHidden/>
              </w:rPr>
              <w:fldChar w:fldCharType="end"/>
            </w:r>
          </w:hyperlink>
        </w:p>
        <w:p w14:paraId="5D829568" w14:textId="25F03944"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88" w:history="1">
            <w:r w:rsidR="006F3FF0" w:rsidRPr="00FC40AE">
              <w:rPr>
                <w:rStyle w:val="Hyperlink"/>
                <w:noProof/>
              </w:rPr>
              <w:t>S 450 Handover between contractors</w:t>
            </w:r>
            <w:r w:rsidR="006F3FF0">
              <w:rPr>
                <w:noProof/>
                <w:webHidden/>
              </w:rPr>
              <w:tab/>
            </w:r>
            <w:r w:rsidR="006F3FF0">
              <w:rPr>
                <w:noProof/>
                <w:webHidden/>
              </w:rPr>
              <w:fldChar w:fldCharType="begin"/>
            </w:r>
            <w:r w:rsidR="006F3FF0">
              <w:rPr>
                <w:noProof/>
                <w:webHidden/>
              </w:rPr>
              <w:instrText xml:space="preserve"> PAGEREF _Toc42159688 \h </w:instrText>
            </w:r>
            <w:r w:rsidR="006F3FF0">
              <w:rPr>
                <w:noProof/>
                <w:webHidden/>
              </w:rPr>
            </w:r>
            <w:r w:rsidR="006F3FF0">
              <w:rPr>
                <w:noProof/>
                <w:webHidden/>
              </w:rPr>
              <w:fldChar w:fldCharType="separate"/>
            </w:r>
            <w:r w:rsidR="006F3FF0">
              <w:rPr>
                <w:noProof/>
                <w:webHidden/>
              </w:rPr>
              <w:t>40</w:t>
            </w:r>
            <w:r w:rsidR="006F3FF0">
              <w:rPr>
                <w:noProof/>
                <w:webHidden/>
              </w:rPr>
              <w:fldChar w:fldCharType="end"/>
            </w:r>
          </w:hyperlink>
        </w:p>
        <w:p w14:paraId="75AAB0C3" w14:textId="19F883C1"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689" w:history="1">
            <w:r w:rsidR="006F3FF0" w:rsidRPr="00FC40AE">
              <w:rPr>
                <w:rStyle w:val="Hyperlink"/>
                <w:noProof/>
              </w:rPr>
              <w:t>S 500 Task Order</w:t>
            </w:r>
            <w:r w:rsidR="006F3FF0">
              <w:rPr>
                <w:noProof/>
                <w:webHidden/>
              </w:rPr>
              <w:tab/>
            </w:r>
            <w:r w:rsidR="006F3FF0">
              <w:rPr>
                <w:noProof/>
                <w:webHidden/>
              </w:rPr>
              <w:fldChar w:fldCharType="begin"/>
            </w:r>
            <w:r w:rsidR="006F3FF0">
              <w:rPr>
                <w:noProof/>
                <w:webHidden/>
              </w:rPr>
              <w:instrText xml:space="preserve"> PAGEREF _Toc42159689 \h </w:instrText>
            </w:r>
            <w:r w:rsidR="006F3FF0">
              <w:rPr>
                <w:noProof/>
                <w:webHidden/>
              </w:rPr>
            </w:r>
            <w:r w:rsidR="006F3FF0">
              <w:rPr>
                <w:noProof/>
                <w:webHidden/>
              </w:rPr>
              <w:fldChar w:fldCharType="separate"/>
            </w:r>
            <w:r w:rsidR="006F3FF0">
              <w:rPr>
                <w:noProof/>
                <w:webHidden/>
              </w:rPr>
              <w:t>40</w:t>
            </w:r>
            <w:r w:rsidR="006F3FF0">
              <w:rPr>
                <w:noProof/>
                <w:webHidden/>
              </w:rPr>
              <w:fldChar w:fldCharType="end"/>
            </w:r>
          </w:hyperlink>
        </w:p>
        <w:p w14:paraId="304C296B" w14:textId="137537BC"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0" w:history="1">
            <w:r w:rsidR="006F3FF0" w:rsidRPr="00FC40AE">
              <w:rPr>
                <w:rStyle w:val="Hyperlink"/>
                <w:noProof/>
              </w:rPr>
              <w:t>S 505 Programme requirements</w:t>
            </w:r>
            <w:r w:rsidR="006F3FF0">
              <w:rPr>
                <w:noProof/>
                <w:webHidden/>
              </w:rPr>
              <w:tab/>
            </w:r>
            <w:r w:rsidR="006F3FF0">
              <w:rPr>
                <w:noProof/>
                <w:webHidden/>
              </w:rPr>
              <w:fldChar w:fldCharType="begin"/>
            </w:r>
            <w:r w:rsidR="006F3FF0">
              <w:rPr>
                <w:noProof/>
                <w:webHidden/>
              </w:rPr>
              <w:instrText xml:space="preserve"> PAGEREF _Toc42159690 \h </w:instrText>
            </w:r>
            <w:r w:rsidR="006F3FF0">
              <w:rPr>
                <w:noProof/>
                <w:webHidden/>
              </w:rPr>
            </w:r>
            <w:r w:rsidR="006F3FF0">
              <w:rPr>
                <w:noProof/>
                <w:webHidden/>
              </w:rPr>
              <w:fldChar w:fldCharType="separate"/>
            </w:r>
            <w:r w:rsidR="006F3FF0">
              <w:rPr>
                <w:noProof/>
                <w:webHidden/>
              </w:rPr>
              <w:t>41</w:t>
            </w:r>
            <w:r w:rsidR="006F3FF0">
              <w:rPr>
                <w:noProof/>
                <w:webHidden/>
              </w:rPr>
              <w:fldChar w:fldCharType="end"/>
            </w:r>
          </w:hyperlink>
        </w:p>
        <w:p w14:paraId="74DDBC05" w14:textId="7831A9C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1" w:history="1">
            <w:r w:rsidR="006F3FF0" w:rsidRPr="00FC40AE">
              <w:rPr>
                <w:rStyle w:val="Hyperlink"/>
                <w:noProof/>
              </w:rPr>
              <w:t>S 510 Methodology Statement</w:t>
            </w:r>
            <w:r w:rsidR="006F3FF0">
              <w:rPr>
                <w:noProof/>
                <w:webHidden/>
              </w:rPr>
              <w:tab/>
            </w:r>
            <w:r w:rsidR="006F3FF0">
              <w:rPr>
                <w:noProof/>
                <w:webHidden/>
              </w:rPr>
              <w:fldChar w:fldCharType="begin"/>
            </w:r>
            <w:r w:rsidR="006F3FF0">
              <w:rPr>
                <w:noProof/>
                <w:webHidden/>
              </w:rPr>
              <w:instrText xml:space="preserve"> PAGEREF _Toc42159691 \h </w:instrText>
            </w:r>
            <w:r w:rsidR="006F3FF0">
              <w:rPr>
                <w:noProof/>
                <w:webHidden/>
              </w:rPr>
            </w:r>
            <w:r w:rsidR="006F3FF0">
              <w:rPr>
                <w:noProof/>
                <w:webHidden/>
              </w:rPr>
              <w:fldChar w:fldCharType="separate"/>
            </w:r>
            <w:r w:rsidR="006F3FF0">
              <w:rPr>
                <w:noProof/>
                <w:webHidden/>
              </w:rPr>
              <w:t>41</w:t>
            </w:r>
            <w:r w:rsidR="006F3FF0">
              <w:rPr>
                <w:noProof/>
                <w:webHidden/>
              </w:rPr>
              <w:fldChar w:fldCharType="end"/>
            </w:r>
          </w:hyperlink>
        </w:p>
        <w:p w14:paraId="7982F6F6" w14:textId="4B831219"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2" w:history="1">
            <w:r w:rsidR="006F3FF0" w:rsidRPr="00FC40AE">
              <w:rPr>
                <w:rStyle w:val="Hyperlink"/>
                <w:noProof/>
              </w:rPr>
              <w:t>S 515 Work of the Client and Others</w:t>
            </w:r>
            <w:r w:rsidR="006F3FF0">
              <w:rPr>
                <w:noProof/>
                <w:webHidden/>
              </w:rPr>
              <w:tab/>
            </w:r>
            <w:r w:rsidR="006F3FF0">
              <w:rPr>
                <w:noProof/>
                <w:webHidden/>
              </w:rPr>
              <w:fldChar w:fldCharType="begin"/>
            </w:r>
            <w:r w:rsidR="006F3FF0">
              <w:rPr>
                <w:noProof/>
                <w:webHidden/>
              </w:rPr>
              <w:instrText xml:space="preserve"> PAGEREF _Toc42159692 \h </w:instrText>
            </w:r>
            <w:r w:rsidR="006F3FF0">
              <w:rPr>
                <w:noProof/>
                <w:webHidden/>
              </w:rPr>
            </w:r>
            <w:r w:rsidR="006F3FF0">
              <w:rPr>
                <w:noProof/>
                <w:webHidden/>
              </w:rPr>
              <w:fldChar w:fldCharType="separate"/>
            </w:r>
            <w:r w:rsidR="006F3FF0">
              <w:rPr>
                <w:noProof/>
                <w:webHidden/>
              </w:rPr>
              <w:t>42</w:t>
            </w:r>
            <w:r w:rsidR="006F3FF0">
              <w:rPr>
                <w:noProof/>
                <w:webHidden/>
              </w:rPr>
              <w:fldChar w:fldCharType="end"/>
            </w:r>
          </w:hyperlink>
        </w:p>
        <w:p w14:paraId="304931FB" w14:textId="73F9443C"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3" w:history="1">
            <w:r w:rsidR="006F3FF0" w:rsidRPr="00FC40AE">
              <w:rPr>
                <w:rStyle w:val="Hyperlink"/>
                <w:noProof/>
              </w:rPr>
              <w:t>S 520 Access to Affected Property</w:t>
            </w:r>
            <w:r w:rsidR="006F3FF0">
              <w:rPr>
                <w:noProof/>
                <w:webHidden/>
              </w:rPr>
              <w:tab/>
            </w:r>
            <w:r w:rsidR="006F3FF0">
              <w:rPr>
                <w:noProof/>
                <w:webHidden/>
              </w:rPr>
              <w:fldChar w:fldCharType="begin"/>
            </w:r>
            <w:r w:rsidR="006F3FF0">
              <w:rPr>
                <w:noProof/>
                <w:webHidden/>
              </w:rPr>
              <w:instrText xml:space="preserve"> PAGEREF _Toc42159693 \h </w:instrText>
            </w:r>
            <w:r w:rsidR="006F3FF0">
              <w:rPr>
                <w:noProof/>
                <w:webHidden/>
              </w:rPr>
            </w:r>
            <w:r w:rsidR="006F3FF0">
              <w:rPr>
                <w:noProof/>
                <w:webHidden/>
              </w:rPr>
              <w:fldChar w:fldCharType="separate"/>
            </w:r>
            <w:r w:rsidR="006F3FF0">
              <w:rPr>
                <w:noProof/>
                <w:webHidden/>
              </w:rPr>
              <w:t>42</w:t>
            </w:r>
            <w:r w:rsidR="006F3FF0">
              <w:rPr>
                <w:noProof/>
                <w:webHidden/>
              </w:rPr>
              <w:fldChar w:fldCharType="end"/>
            </w:r>
          </w:hyperlink>
        </w:p>
        <w:p w14:paraId="030F3258" w14:textId="597B3741"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4" w:history="1">
            <w:r w:rsidR="006F3FF0" w:rsidRPr="00FC40AE">
              <w:rPr>
                <w:rStyle w:val="Hyperlink"/>
                <w:noProof/>
              </w:rPr>
              <w:t>S 525 Information required</w:t>
            </w:r>
            <w:r w:rsidR="006F3FF0">
              <w:rPr>
                <w:noProof/>
                <w:webHidden/>
              </w:rPr>
              <w:tab/>
            </w:r>
            <w:r w:rsidR="006F3FF0">
              <w:rPr>
                <w:noProof/>
                <w:webHidden/>
              </w:rPr>
              <w:fldChar w:fldCharType="begin"/>
            </w:r>
            <w:r w:rsidR="006F3FF0">
              <w:rPr>
                <w:noProof/>
                <w:webHidden/>
              </w:rPr>
              <w:instrText xml:space="preserve"> PAGEREF _Toc42159694 \h </w:instrText>
            </w:r>
            <w:r w:rsidR="006F3FF0">
              <w:rPr>
                <w:noProof/>
                <w:webHidden/>
              </w:rPr>
            </w:r>
            <w:r w:rsidR="006F3FF0">
              <w:rPr>
                <w:noProof/>
                <w:webHidden/>
              </w:rPr>
              <w:fldChar w:fldCharType="separate"/>
            </w:r>
            <w:r w:rsidR="006F3FF0">
              <w:rPr>
                <w:noProof/>
                <w:webHidden/>
              </w:rPr>
              <w:t>42</w:t>
            </w:r>
            <w:r w:rsidR="006F3FF0">
              <w:rPr>
                <w:noProof/>
                <w:webHidden/>
              </w:rPr>
              <w:fldChar w:fldCharType="end"/>
            </w:r>
          </w:hyperlink>
        </w:p>
        <w:p w14:paraId="790B0A5F" w14:textId="59F593DF"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5" w:history="1">
            <w:r w:rsidR="006F3FF0" w:rsidRPr="00FC40AE">
              <w:rPr>
                <w:rStyle w:val="Hyperlink"/>
                <w:noProof/>
              </w:rPr>
              <w:t>S 530 Revised programme</w:t>
            </w:r>
            <w:r w:rsidR="006F3FF0">
              <w:rPr>
                <w:noProof/>
                <w:webHidden/>
              </w:rPr>
              <w:tab/>
            </w:r>
            <w:r w:rsidR="006F3FF0">
              <w:rPr>
                <w:noProof/>
                <w:webHidden/>
              </w:rPr>
              <w:fldChar w:fldCharType="begin"/>
            </w:r>
            <w:r w:rsidR="006F3FF0">
              <w:rPr>
                <w:noProof/>
                <w:webHidden/>
              </w:rPr>
              <w:instrText xml:space="preserve"> PAGEREF _Toc42159695 \h </w:instrText>
            </w:r>
            <w:r w:rsidR="006F3FF0">
              <w:rPr>
                <w:noProof/>
                <w:webHidden/>
              </w:rPr>
            </w:r>
            <w:r w:rsidR="006F3FF0">
              <w:rPr>
                <w:noProof/>
                <w:webHidden/>
              </w:rPr>
              <w:fldChar w:fldCharType="separate"/>
            </w:r>
            <w:r w:rsidR="006F3FF0">
              <w:rPr>
                <w:noProof/>
                <w:webHidden/>
              </w:rPr>
              <w:t>43</w:t>
            </w:r>
            <w:r w:rsidR="006F3FF0">
              <w:rPr>
                <w:noProof/>
                <w:webHidden/>
              </w:rPr>
              <w:fldChar w:fldCharType="end"/>
            </w:r>
          </w:hyperlink>
        </w:p>
        <w:p w14:paraId="3799C564" w14:textId="69FFB877"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696" w:history="1">
            <w:r w:rsidR="006F3FF0" w:rsidRPr="00FC40AE">
              <w:rPr>
                <w:rStyle w:val="Hyperlink"/>
                <w:noProof/>
              </w:rPr>
              <w:t>S 600 Quality Management</w:t>
            </w:r>
            <w:r w:rsidR="006F3FF0">
              <w:rPr>
                <w:noProof/>
                <w:webHidden/>
              </w:rPr>
              <w:tab/>
            </w:r>
            <w:r w:rsidR="006F3FF0">
              <w:rPr>
                <w:noProof/>
                <w:webHidden/>
              </w:rPr>
              <w:fldChar w:fldCharType="begin"/>
            </w:r>
            <w:r w:rsidR="006F3FF0">
              <w:rPr>
                <w:noProof/>
                <w:webHidden/>
              </w:rPr>
              <w:instrText xml:space="preserve"> PAGEREF _Toc42159696 \h </w:instrText>
            </w:r>
            <w:r w:rsidR="006F3FF0">
              <w:rPr>
                <w:noProof/>
                <w:webHidden/>
              </w:rPr>
            </w:r>
            <w:r w:rsidR="006F3FF0">
              <w:rPr>
                <w:noProof/>
                <w:webHidden/>
              </w:rPr>
              <w:fldChar w:fldCharType="separate"/>
            </w:r>
            <w:r w:rsidR="006F3FF0">
              <w:rPr>
                <w:noProof/>
                <w:webHidden/>
              </w:rPr>
              <w:t>43</w:t>
            </w:r>
            <w:r w:rsidR="006F3FF0">
              <w:rPr>
                <w:noProof/>
                <w:webHidden/>
              </w:rPr>
              <w:fldChar w:fldCharType="end"/>
            </w:r>
          </w:hyperlink>
        </w:p>
        <w:p w14:paraId="213666DF" w14:textId="000C0C8A"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7" w:history="1">
            <w:r w:rsidR="006F3FF0" w:rsidRPr="00FC40AE">
              <w:rPr>
                <w:rStyle w:val="Hyperlink"/>
                <w:noProof/>
              </w:rPr>
              <w:t>S 605 Quality management system</w:t>
            </w:r>
            <w:r w:rsidR="006F3FF0">
              <w:rPr>
                <w:noProof/>
                <w:webHidden/>
              </w:rPr>
              <w:tab/>
            </w:r>
            <w:r w:rsidR="006F3FF0">
              <w:rPr>
                <w:noProof/>
                <w:webHidden/>
              </w:rPr>
              <w:fldChar w:fldCharType="begin"/>
            </w:r>
            <w:r w:rsidR="006F3FF0">
              <w:rPr>
                <w:noProof/>
                <w:webHidden/>
              </w:rPr>
              <w:instrText xml:space="preserve"> PAGEREF _Toc42159697 \h </w:instrText>
            </w:r>
            <w:r w:rsidR="006F3FF0">
              <w:rPr>
                <w:noProof/>
                <w:webHidden/>
              </w:rPr>
            </w:r>
            <w:r w:rsidR="006F3FF0">
              <w:rPr>
                <w:noProof/>
                <w:webHidden/>
              </w:rPr>
              <w:fldChar w:fldCharType="separate"/>
            </w:r>
            <w:r w:rsidR="006F3FF0">
              <w:rPr>
                <w:noProof/>
                <w:webHidden/>
              </w:rPr>
              <w:t>43</w:t>
            </w:r>
            <w:r w:rsidR="006F3FF0">
              <w:rPr>
                <w:noProof/>
                <w:webHidden/>
              </w:rPr>
              <w:fldChar w:fldCharType="end"/>
            </w:r>
          </w:hyperlink>
        </w:p>
        <w:p w14:paraId="3F152ED0" w14:textId="46C1EE9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8" w:history="1">
            <w:r w:rsidR="006F3FF0" w:rsidRPr="00FC40AE">
              <w:rPr>
                <w:rStyle w:val="Hyperlink"/>
                <w:noProof/>
              </w:rPr>
              <w:t>S 610 Quality policy statement and Quality Plan</w:t>
            </w:r>
            <w:r w:rsidR="006F3FF0">
              <w:rPr>
                <w:noProof/>
                <w:webHidden/>
              </w:rPr>
              <w:tab/>
            </w:r>
            <w:r w:rsidR="006F3FF0">
              <w:rPr>
                <w:noProof/>
                <w:webHidden/>
              </w:rPr>
              <w:fldChar w:fldCharType="begin"/>
            </w:r>
            <w:r w:rsidR="006F3FF0">
              <w:rPr>
                <w:noProof/>
                <w:webHidden/>
              </w:rPr>
              <w:instrText xml:space="preserve"> PAGEREF _Toc42159698 \h </w:instrText>
            </w:r>
            <w:r w:rsidR="006F3FF0">
              <w:rPr>
                <w:noProof/>
                <w:webHidden/>
              </w:rPr>
            </w:r>
            <w:r w:rsidR="006F3FF0">
              <w:rPr>
                <w:noProof/>
                <w:webHidden/>
              </w:rPr>
              <w:fldChar w:fldCharType="separate"/>
            </w:r>
            <w:r w:rsidR="006F3FF0">
              <w:rPr>
                <w:noProof/>
                <w:webHidden/>
              </w:rPr>
              <w:t>44</w:t>
            </w:r>
            <w:r w:rsidR="006F3FF0">
              <w:rPr>
                <w:noProof/>
                <w:webHidden/>
              </w:rPr>
              <w:fldChar w:fldCharType="end"/>
            </w:r>
          </w:hyperlink>
        </w:p>
        <w:p w14:paraId="2AB1A513" w14:textId="1CACDA5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699" w:history="1">
            <w:r w:rsidR="006F3FF0" w:rsidRPr="00FC40AE">
              <w:rPr>
                <w:rStyle w:val="Hyperlink"/>
                <w:noProof/>
              </w:rPr>
              <w:t>S 615 Samples</w:t>
            </w:r>
            <w:r w:rsidR="006F3FF0">
              <w:rPr>
                <w:noProof/>
                <w:webHidden/>
              </w:rPr>
              <w:tab/>
            </w:r>
            <w:r w:rsidR="006F3FF0">
              <w:rPr>
                <w:noProof/>
                <w:webHidden/>
              </w:rPr>
              <w:fldChar w:fldCharType="begin"/>
            </w:r>
            <w:r w:rsidR="006F3FF0">
              <w:rPr>
                <w:noProof/>
                <w:webHidden/>
              </w:rPr>
              <w:instrText xml:space="preserve"> PAGEREF _Toc42159699 \h </w:instrText>
            </w:r>
            <w:r w:rsidR="006F3FF0">
              <w:rPr>
                <w:noProof/>
                <w:webHidden/>
              </w:rPr>
            </w:r>
            <w:r w:rsidR="006F3FF0">
              <w:rPr>
                <w:noProof/>
                <w:webHidden/>
              </w:rPr>
              <w:fldChar w:fldCharType="separate"/>
            </w:r>
            <w:r w:rsidR="006F3FF0">
              <w:rPr>
                <w:noProof/>
                <w:webHidden/>
              </w:rPr>
              <w:t>44</w:t>
            </w:r>
            <w:r w:rsidR="006F3FF0">
              <w:rPr>
                <w:noProof/>
                <w:webHidden/>
              </w:rPr>
              <w:fldChar w:fldCharType="end"/>
            </w:r>
          </w:hyperlink>
        </w:p>
        <w:p w14:paraId="7C1696A0" w14:textId="2A01AF33"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00" w:history="1">
            <w:r w:rsidR="006F3FF0" w:rsidRPr="00FC40AE">
              <w:rPr>
                <w:rStyle w:val="Hyperlink"/>
                <w:noProof/>
              </w:rPr>
              <w:t>S 620 Audit and nonconformities (including “defects”) and quality management points</w:t>
            </w:r>
            <w:r w:rsidR="006F3FF0">
              <w:rPr>
                <w:noProof/>
                <w:webHidden/>
              </w:rPr>
              <w:tab/>
            </w:r>
            <w:r w:rsidR="006F3FF0">
              <w:rPr>
                <w:noProof/>
                <w:webHidden/>
              </w:rPr>
              <w:fldChar w:fldCharType="begin"/>
            </w:r>
            <w:r w:rsidR="006F3FF0">
              <w:rPr>
                <w:noProof/>
                <w:webHidden/>
              </w:rPr>
              <w:instrText xml:space="preserve"> PAGEREF _Toc42159700 \h </w:instrText>
            </w:r>
            <w:r w:rsidR="006F3FF0">
              <w:rPr>
                <w:noProof/>
                <w:webHidden/>
              </w:rPr>
            </w:r>
            <w:r w:rsidR="006F3FF0">
              <w:rPr>
                <w:noProof/>
                <w:webHidden/>
              </w:rPr>
              <w:fldChar w:fldCharType="separate"/>
            </w:r>
            <w:r w:rsidR="006F3FF0">
              <w:rPr>
                <w:noProof/>
                <w:webHidden/>
              </w:rPr>
              <w:t>44</w:t>
            </w:r>
            <w:r w:rsidR="006F3FF0">
              <w:rPr>
                <w:noProof/>
                <w:webHidden/>
              </w:rPr>
              <w:fldChar w:fldCharType="end"/>
            </w:r>
          </w:hyperlink>
        </w:p>
        <w:p w14:paraId="099D7855" w14:textId="79E8FB73"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01" w:history="1">
            <w:r w:rsidR="006F3FF0" w:rsidRPr="00FC40AE">
              <w:rPr>
                <w:rStyle w:val="Hyperlink"/>
                <w:noProof/>
              </w:rPr>
              <w:t>S 625 Quality Management Points &amp; Table</w:t>
            </w:r>
            <w:r w:rsidR="006F3FF0">
              <w:rPr>
                <w:noProof/>
                <w:webHidden/>
              </w:rPr>
              <w:tab/>
            </w:r>
            <w:r w:rsidR="006F3FF0">
              <w:rPr>
                <w:noProof/>
                <w:webHidden/>
              </w:rPr>
              <w:fldChar w:fldCharType="begin"/>
            </w:r>
            <w:r w:rsidR="006F3FF0">
              <w:rPr>
                <w:noProof/>
                <w:webHidden/>
              </w:rPr>
              <w:instrText xml:space="preserve"> PAGEREF _Toc42159701 \h </w:instrText>
            </w:r>
            <w:r w:rsidR="006F3FF0">
              <w:rPr>
                <w:noProof/>
                <w:webHidden/>
              </w:rPr>
            </w:r>
            <w:r w:rsidR="006F3FF0">
              <w:rPr>
                <w:noProof/>
                <w:webHidden/>
              </w:rPr>
              <w:fldChar w:fldCharType="separate"/>
            </w:r>
            <w:r w:rsidR="006F3FF0">
              <w:rPr>
                <w:noProof/>
                <w:webHidden/>
              </w:rPr>
              <w:t>47</w:t>
            </w:r>
            <w:r w:rsidR="006F3FF0">
              <w:rPr>
                <w:noProof/>
                <w:webHidden/>
              </w:rPr>
              <w:fldChar w:fldCharType="end"/>
            </w:r>
          </w:hyperlink>
        </w:p>
        <w:p w14:paraId="791E0042" w14:textId="642994D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02" w:history="1">
            <w:r w:rsidR="006F3FF0" w:rsidRPr="00FC40AE">
              <w:rPr>
                <w:rStyle w:val="Hyperlink"/>
                <w:noProof/>
              </w:rPr>
              <w:t>S 630 Continual Improvement / LEAN</w:t>
            </w:r>
            <w:r w:rsidR="006F3FF0">
              <w:rPr>
                <w:noProof/>
                <w:webHidden/>
              </w:rPr>
              <w:tab/>
            </w:r>
            <w:r w:rsidR="006F3FF0">
              <w:rPr>
                <w:noProof/>
                <w:webHidden/>
              </w:rPr>
              <w:fldChar w:fldCharType="begin"/>
            </w:r>
            <w:r w:rsidR="006F3FF0">
              <w:rPr>
                <w:noProof/>
                <w:webHidden/>
              </w:rPr>
              <w:instrText xml:space="preserve"> PAGEREF _Toc42159702 \h </w:instrText>
            </w:r>
            <w:r w:rsidR="006F3FF0">
              <w:rPr>
                <w:noProof/>
                <w:webHidden/>
              </w:rPr>
            </w:r>
            <w:r w:rsidR="006F3FF0">
              <w:rPr>
                <w:noProof/>
                <w:webHidden/>
              </w:rPr>
              <w:fldChar w:fldCharType="separate"/>
            </w:r>
            <w:r w:rsidR="006F3FF0">
              <w:rPr>
                <w:noProof/>
                <w:webHidden/>
              </w:rPr>
              <w:t>48</w:t>
            </w:r>
            <w:r w:rsidR="006F3FF0">
              <w:rPr>
                <w:noProof/>
                <w:webHidden/>
              </w:rPr>
              <w:fldChar w:fldCharType="end"/>
            </w:r>
          </w:hyperlink>
        </w:p>
        <w:p w14:paraId="0EFCEAB3" w14:textId="06656008"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03" w:history="1">
            <w:r w:rsidR="006F3FF0" w:rsidRPr="00FC40AE">
              <w:rPr>
                <w:rStyle w:val="Hyperlink"/>
                <w:noProof/>
              </w:rPr>
              <w:t>S 635 Performance Management</w:t>
            </w:r>
            <w:r w:rsidR="006F3FF0">
              <w:rPr>
                <w:noProof/>
                <w:webHidden/>
              </w:rPr>
              <w:tab/>
            </w:r>
            <w:r w:rsidR="006F3FF0">
              <w:rPr>
                <w:noProof/>
                <w:webHidden/>
              </w:rPr>
              <w:fldChar w:fldCharType="begin"/>
            </w:r>
            <w:r w:rsidR="006F3FF0">
              <w:rPr>
                <w:noProof/>
                <w:webHidden/>
              </w:rPr>
              <w:instrText xml:space="preserve"> PAGEREF _Toc42159703 \h </w:instrText>
            </w:r>
            <w:r w:rsidR="006F3FF0">
              <w:rPr>
                <w:noProof/>
                <w:webHidden/>
              </w:rPr>
            </w:r>
            <w:r w:rsidR="006F3FF0">
              <w:rPr>
                <w:noProof/>
                <w:webHidden/>
              </w:rPr>
              <w:fldChar w:fldCharType="separate"/>
            </w:r>
            <w:r w:rsidR="006F3FF0">
              <w:rPr>
                <w:noProof/>
                <w:webHidden/>
              </w:rPr>
              <w:t>48</w:t>
            </w:r>
            <w:r w:rsidR="006F3FF0">
              <w:rPr>
                <w:noProof/>
                <w:webHidden/>
              </w:rPr>
              <w:fldChar w:fldCharType="end"/>
            </w:r>
          </w:hyperlink>
        </w:p>
        <w:p w14:paraId="17C49F49" w14:textId="6E485666"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04" w:history="1">
            <w:r w:rsidR="006F3FF0" w:rsidRPr="00FC40AE">
              <w:rPr>
                <w:rStyle w:val="Hyperlink"/>
                <w:noProof/>
              </w:rPr>
              <w:t>S 700 Tests and Inspections</w:t>
            </w:r>
            <w:r w:rsidR="006F3FF0">
              <w:rPr>
                <w:noProof/>
                <w:webHidden/>
              </w:rPr>
              <w:tab/>
            </w:r>
            <w:r w:rsidR="006F3FF0">
              <w:rPr>
                <w:noProof/>
                <w:webHidden/>
              </w:rPr>
              <w:fldChar w:fldCharType="begin"/>
            </w:r>
            <w:r w:rsidR="006F3FF0">
              <w:rPr>
                <w:noProof/>
                <w:webHidden/>
              </w:rPr>
              <w:instrText xml:space="preserve"> PAGEREF _Toc42159704 \h </w:instrText>
            </w:r>
            <w:r w:rsidR="006F3FF0">
              <w:rPr>
                <w:noProof/>
                <w:webHidden/>
              </w:rPr>
            </w:r>
            <w:r w:rsidR="006F3FF0">
              <w:rPr>
                <w:noProof/>
                <w:webHidden/>
              </w:rPr>
              <w:fldChar w:fldCharType="separate"/>
            </w:r>
            <w:r w:rsidR="006F3FF0">
              <w:rPr>
                <w:noProof/>
                <w:webHidden/>
              </w:rPr>
              <w:t>49</w:t>
            </w:r>
            <w:r w:rsidR="006F3FF0">
              <w:rPr>
                <w:noProof/>
                <w:webHidden/>
              </w:rPr>
              <w:fldChar w:fldCharType="end"/>
            </w:r>
          </w:hyperlink>
        </w:p>
        <w:p w14:paraId="6D1F6738" w14:textId="39DD80DD"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05" w:history="1">
            <w:r w:rsidR="006F3FF0" w:rsidRPr="00FC40AE">
              <w:rPr>
                <w:rStyle w:val="Hyperlink"/>
                <w:noProof/>
              </w:rPr>
              <w:t>S 705 Tests and inspections</w:t>
            </w:r>
            <w:r w:rsidR="006F3FF0">
              <w:rPr>
                <w:noProof/>
                <w:webHidden/>
              </w:rPr>
              <w:tab/>
            </w:r>
            <w:r w:rsidR="006F3FF0">
              <w:rPr>
                <w:noProof/>
                <w:webHidden/>
              </w:rPr>
              <w:fldChar w:fldCharType="begin"/>
            </w:r>
            <w:r w:rsidR="006F3FF0">
              <w:rPr>
                <w:noProof/>
                <w:webHidden/>
              </w:rPr>
              <w:instrText xml:space="preserve"> PAGEREF _Toc42159705 \h </w:instrText>
            </w:r>
            <w:r w:rsidR="006F3FF0">
              <w:rPr>
                <w:noProof/>
                <w:webHidden/>
              </w:rPr>
            </w:r>
            <w:r w:rsidR="006F3FF0">
              <w:rPr>
                <w:noProof/>
                <w:webHidden/>
              </w:rPr>
              <w:fldChar w:fldCharType="separate"/>
            </w:r>
            <w:r w:rsidR="006F3FF0">
              <w:rPr>
                <w:noProof/>
                <w:webHidden/>
              </w:rPr>
              <w:t>50</w:t>
            </w:r>
            <w:r w:rsidR="006F3FF0">
              <w:rPr>
                <w:noProof/>
                <w:webHidden/>
              </w:rPr>
              <w:fldChar w:fldCharType="end"/>
            </w:r>
          </w:hyperlink>
        </w:p>
        <w:p w14:paraId="68C7B5EB" w14:textId="47EAB70B"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06" w:history="1">
            <w:r w:rsidR="006F3FF0" w:rsidRPr="00FC40AE">
              <w:rPr>
                <w:rStyle w:val="Hyperlink"/>
                <w:noProof/>
              </w:rPr>
              <w:t>S 710 Samples</w:t>
            </w:r>
            <w:r w:rsidR="006F3FF0">
              <w:rPr>
                <w:noProof/>
                <w:webHidden/>
              </w:rPr>
              <w:tab/>
            </w:r>
            <w:r w:rsidR="006F3FF0">
              <w:rPr>
                <w:noProof/>
                <w:webHidden/>
              </w:rPr>
              <w:fldChar w:fldCharType="begin"/>
            </w:r>
            <w:r w:rsidR="006F3FF0">
              <w:rPr>
                <w:noProof/>
                <w:webHidden/>
              </w:rPr>
              <w:instrText xml:space="preserve"> PAGEREF _Toc42159706 \h </w:instrText>
            </w:r>
            <w:r w:rsidR="006F3FF0">
              <w:rPr>
                <w:noProof/>
                <w:webHidden/>
              </w:rPr>
            </w:r>
            <w:r w:rsidR="006F3FF0">
              <w:rPr>
                <w:noProof/>
                <w:webHidden/>
              </w:rPr>
              <w:fldChar w:fldCharType="separate"/>
            </w:r>
            <w:r w:rsidR="006F3FF0">
              <w:rPr>
                <w:noProof/>
                <w:webHidden/>
              </w:rPr>
              <w:t>51</w:t>
            </w:r>
            <w:r w:rsidR="006F3FF0">
              <w:rPr>
                <w:noProof/>
                <w:webHidden/>
              </w:rPr>
              <w:fldChar w:fldCharType="end"/>
            </w:r>
          </w:hyperlink>
        </w:p>
        <w:p w14:paraId="509AEBD6" w14:textId="23C5A411"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07" w:history="1">
            <w:r w:rsidR="006F3FF0" w:rsidRPr="00FC40AE">
              <w:rPr>
                <w:rStyle w:val="Hyperlink"/>
                <w:noProof/>
              </w:rPr>
              <w:t>S 715 Management of tests and inspections and provision of samples</w:t>
            </w:r>
            <w:r w:rsidR="006F3FF0">
              <w:rPr>
                <w:noProof/>
                <w:webHidden/>
              </w:rPr>
              <w:tab/>
            </w:r>
            <w:r w:rsidR="006F3FF0">
              <w:rPr>
                <w:noProof/>
                <w:webHidden/>
              </w:rPr>
              <w:fldChar w:fldCharType="begin"/>
            </w:r>
            <w:r w:rsidR="006F3FF0">
              <w:rPr>
                <w:noProof/>
                <w:webHidden/>
              </w:rPr>
              <w:instrText xml:space="preserve"> PAGEREF _Toc42159707 \h </w:instrText>
            </w:r>
            <w:r w:rsidR="006F3FF0">
              <w:rPr>
                <w:noProof/>
                <w:webHidden/>
              </w:rPr>
            </w:r>
            <w:r w:rsidR="006F3FF0">
              <w:rPr>
                <w:noProof/>
                <w:webHidden/>
              </w:rPr>
              <w:fldChar w:fldCharType="separate"/>
            </w:r>
            <w:r w:rsidR="006F3FF0">
              <w:rPr>
                <w:noProof/>
                <w:webHidden/>
              </w:rPr>
              <w:t>51</w:t>
            </w:r>
            <w:r w:rsidR="006F3FF0">
              <w:rPr>
                <w:noProof/>
                <w:webHidden/>
              </w:rPr>
              <w:fldChar w:fldCharType="end"/>
            </w:r>
          </w:hyperlink>
        </w:p>
        <w:p w14:paraId="6256470F" w14:textId="3B4674D0"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08" w:history="1">
            <w:r w:rsidR="006F3FF0" w:rsidRPr="00FC40AE">
              <w:rPr>
                <w:rStyle w:val="Hyperlink"/>
                <w:noProof/>
              </w:rPr>
              <w:t>S 720 Service Manager’s procedures for inspection and watching tests</w:t>
            </w:r>
            <w:r w:rsidR="006F3FF0">
              <w:rPr>
                <w:noProof/>
                <w:webHidden/>
              </w:rPr>
              <w:tab/>
            </w:r>
            <w:r w:rsidR="006F3FF0">
              <w:rPr>
                <w:noProof/>
                <w:webHidden/>
              </w:rPr>
              <w:fldChar w:fldCharType="begin"/>
            </w:r>
            <w:r w:rsidR="006F3FF0">
              <w:rPr>
                <w:noProof/>
                <w:webHidden/>
              </w:rPr>
              <w:instrText xml:space="preserve"> PAGEREF _Toc42159708 \h </w:instrText>
            </w:r>
            <w:r w:rsidR="006F3FF0">
              <w:rPr>
                <w:noProof/>
                <w:webHidden/>
              </w:rPr>
            </w:r>
            <w:r w:rsidR="006F3FF0">
              <w:rPr>
                <w:noProof/>
                <w:webHidden/>
              </w:rPr>
              <w:fldChar w:fldCharType="separate"/>
            </w:r>
            <w:r w:rsidR="006F3FF0">
              <w:rPr>
                <w:noProof/>
                <w:webHidden/>
              </w:rPr>
              <w:t>51</w:t>
            </w:r>
            <w:r w:rsidR="006F3FF0">
              <w:rPr>
                <w:noProof/>
                <w:webHidden/>
              </w:rPr>
              <w:fldChar w:fldCharType="end"/>
            </w:r>
          </w:hyperlink>
        </w:p>
        <w:p w14:paraId="22F0EDE2" w14:textId="6683364D"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09" w:history="1">
            <w:r w:rsidR="006F3FF0" w:rsidRPr="00FC40AE">
              <w:rPr>
                <w:rStyle w:val="Hyperlink"/>
                <w:noProof/>
              </w:rPr>
              <w:t>S 800 Management of the service</w:t>
            </w:r>
            <w:r w:rsidR="006F3FF0">
              <w:rPr>
                <w:noProof/>
                <w:webHidden/>
              </w:rPr>
              <w:tab/>
            </w:r>
            <w:r w:rsidR="006F3FF0">
              <w:rPr>
                <w:noProof/>
                <w:webHidden/>
              </w:rPr>
              <w:fldChar w:fldCharType="begin"/>
            </w:r>
            <w:r w:rsidR="006F3FF0">
              <w:rPr>
                <w:noProof/>
                <w:webHidden/>
              </w:rPr>
              <w:instrText xml:space="preserve"> PAGEREF _Toc42159709 \h </w:instrText>
            </w:r>
            <w:r w:rsidR="006F3FF0">
              <w:rPr>
                <w:noProof/>
                <w:webHidden/>
              </w:rPr>
            </w:r>
            <w:r w:rsidR="006F3FF0">
              <w:rPr>
                <w:noProof/>
                <w:webHidden/>
              </w:rPr>
              <w:fldChar w:fldCharType="separate"/>
            </w:r>
            <w:r w:rsidR="006F3FF0">
              <w:rPr>
                <w:noProof/>
                <w:webHidden/>
              </w:rPr>
              <w:t>51</w:t>
            </w:r>
            <w:r w:rsidR="006F3FF0">
              <w:rPr>
                <w:noProof/>
                <w:webHidden/>
              </w:rPr>
              <w:fldChar w:fldCharType="end"/>
            </w:r>
          </w:hyperlink>
        </w:p>
        <w:p w14:paraId="0FE2AC01" w14:textId="35B4B791"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0" w:history="1">
            <w:r w:rsidR="006F3FF0" w:rsidRPr="00FC40AE">
              <w:rPr>
                <w:rStyle w:val="Hyperlink"/>
                <w:noProof/>
              </w:rPr>
              <w:t>S 805 Project team – Others</w:t>
            </w:r>
            <w:r w:rsidR="006F3FF0">
              <w:rPr>
                <w:noProof/>
                <w:webHidden/>
              </w:rPr>
              <w:tab/>
            </w:r>
            <w:r w:rsidR="006F3FF0">
              <w:rPr>
                <w:noProof/>
                <w:webHidden/>
              </w:rPr>
              <w:fldChar w:fldCharType="begin"/>
            </w:r>
            <w:r w:rsidR="006F3FF0">
              <w:rPr>
                <w:noProof/>
                <w:webHidden/>
              </w:rPr>
              <w:instrText xml:space="preserve"> PAGEREF _Toc42159710 \h </w:instrText>
            </w:r>
            <w:r w:rsidR="006F3FF0">
              <w:rPr>
                <w:noProof/>
                <w:webHidden/>
              </w:rPr>
            </w:r>
            <w:r w:rsidR="006F3FF0">
              <w:rPr>
                <w:noProof/>
                <w:webHidden/>
              </w:rPr>
              <w:fldChar w:fldCharType="separate"/>
            </w:r>
            <w:r w:rsidR="006F3FF0">
              <w:rPr>
                <w:noProof/>
                <w:webHidden/>
              </w:rPr>
              <w:t>52</w:t>
            </w:r>
            <w:r w:rsidR="006F3FF0">
              <w:rPr>
                <w:noProof/>
                <w:webHidden/>
              </w:rPr>
              <w:fldChar w:fldCharType="end"/>
            </w:r>
          </w:hyperlink>
        </w:p>
        <w:p w14:paraId="05ED5EFC" w14:textId="70B35F58"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1" w:history="1">
            <w:r w:rsidR="006F3FF0" w:rsidRPr="00FC40AE">
              <w:rPr>
                <w:rStyle w:val="Hyperlink"/>
                <w:noProof/>
              </w:rPr>
              <w:t>S 810 Communication system</w:t>
            </w:r>
            <w:r w:rsidR="006F3FF0">
              <w:rPr>
                <w:noProof/>
                <w:webHidden/>
              </w:rPr>
              <w:tab/>
            </w:r>
            <w:r w:rsidR="006F3FF0">
              <w:rPr>
                <w:noProof/>
                <w:webHidden/>
              </w:rPr>
              <w:fldChar w:fldCharType="begin"/>
            </w:r>
            <w:r w:rsidR="006F3FF0">
              <w:rPr>
                <w:noProof/>
                <w:webHidden/>
              </w:rPr>
              <w:instrText xml:space="preserve"> PAGEREF _Toc42159711 \h </w:instrText>
            </w:r>
            <w:r w:rsidR="006F3FF0">
              <w:rPr>
                <w:noProof/>
                <w:webHidden/>
              </w:rPr>
            </w:r>
            <w:r w:rsidR="006F3FF0">
              <w:rPr>
                <w:noProof/>
                <w:webHidden/>
              </w:rPr>
              <w:fldChar w:fldCharType="separate"/>
            </w:r>
            <w:r w:rsidR="006F3FF0">
              <w:rPr>
                <w:noProof/>
                <w:webHidden/>
              </w:rPr>
              <w:t>53</w:t>
            </w:r>
            <w:r w:rsidR="006F3FF0">
              <w:rPr>
                <w:noProof/>
                <w:webHidden/>
              </w:rPr>
              <w:fldChar w:fldCharType="end"/>
            </w:r>
          </w:hyperlink>
        </w:p>
        <w:p w14:paraId="7E619AFF" w14:textId="318E31A8"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2" w:history="1">
            <w:r w:rsidR="006F3FF0" w:rsidRPr="00FC40AE">
              <w:rPr>
                <w:rStyle w:val="Hyperlink"/>
                <w:noProof/>
              </w:rPr>
              <w:t>S 811 Communication</w:t>
            </w:r>
            <w:r w:rsidR="006F3FF0">
              <w:rPr>
                <w:noProof/>
                <w:webHidden/>
              </w:rPr>
              <w:tab/>
            </w:r>
            <w:r w:rsidR="006F3FF0">
              <w:rPr>
                <w:noProof/>
                <w:webHidden/>
              </w:rPr>
              <w:fldChar w:fldCharType="begin"/>
            </w:r>
            <w:r w:rsidR="006F3FF0">
              <w:rPr>
                <w:noProof/>
                <w:webHidden/>
              </w:rPr>
              <w:instrText xml:space="preserve"> PAGEREF _Toc42159712 \h </w:instrText>
            </w:r>
            <w:r w:rsidR="006F3FF0">
              <w:rPr>
                <w:noProof/>
                <w:webHidden/>
              </w:rPr>
            </w:r>
            <w:r w:rsidR="006F3FF0">
              <w:rPr>
                <w:noProof/>
                <w:webHidden/>
              </w:rPr>
              <w:fldChar w:fldCharType="separate"/>
            </w:r>
            <w:r w:rsidR="006F3FF0">
              <w:rPr>
                <w:noProof/>
                <w:webHidden/>
              </w:rPr>
              <w:t>53</w:t>
            </w:r>
            <w:r w:rsidR="006F3FF0">
              <w:rPr>
                <w:noProof/>
                <w:webHidden/>
              </w:rPr>
              <w:fldChar w:fldCharType="end"/>
            </w:r>
          </w:hyperlink>
        </w:p>
        <w:p w14:paraId="01842459" w14:textId="188A8320"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3" w:history="1">
            <w:r w:rsidR="006F3FF0" w:rsidRPr="00FC40AE">
              <w:rPr>
                <w:rStyle w:val="Hyperlink"/>
                <w:noProof/>
              </w:rPr>
              <w:t>S 812 Meetings</w:t>
            </w:r>
            <w:r w:rsidR="006F3FF0">
              <w:rPr>
                <w:noProof/>
                <w:webHidden/>
              </w:rPr>
              <w:tab/>
            </w:r>
            <w:r w:rsidR="006F3FF0">
              <w:rPr>
                <w:noProof/>
                <w:webHidden/>
              </w:rPr>
              <w:fldChar w:fldCharType="begin"/>
            </w:r>
            <w:r w:rsidR="006F3FF0">
              <w:rPr>
                <w:noProof/>
                <w:webHidden/>
              </w:rPr>
              <w:instrText xml:space="preserve"> PAGEREF _Toc42159713 \h </w:instrText>
            </w:r>
            <w:r w:rsidR="006F3FF0">
              <w:rPr>
                <w:noProof/>
                <w:webHidden/>
              </w:rPr>
            </w:r>
            <w:r w:rsidR="006F3FF0">
              <w:rPr>
                <w:noProof/>
                <w:webHidden/>
              </w:rPr>
              <w:fldChar w:fldCharType="separate"/>
            </w:r>
            <w:r w:rsidR="006F3FF0">
              <w:rPr>
                <w:noProof/>
                <w:webHidden/>
              </w:rPr>
              <w:t>53</w:t>
            </w:r>
            <w:r w:rsidR="006F3FF0">
              <w:rPr>
                <w:noProof/>
                <w:webHidden/>
              </w:rPr>
              <w:fldChar w:fldCharType="end"/>
            </w:r>
          </w:hyperlink>
        </w:p>
        <w:p w14:paraId="4573199D" w14:textId="696914F8"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4" w:history="1">
            <w:r w:rsidR="006F3FF0" w:rsidRPr="00FC40AE">
              <w:rPr>
                <w:rStyle w:val="Hyperlink"/>
                <w:noProof/>
              </w:rPr>
              <w:t>S 815 Management procedures</w:t>
            </w:r>
            <w:r w:rsidR="006F3FF0">
              <w:rPr>
                <w:noProof/>
                <w:webHidden/>
              </w:rPr>
              <w:tab/>
            </w:r>
            <w:r w:rsidR="006F3FF0">
              <w:rPr>
                <w:noProof/>
                <w:webHidden/>
              </w:rPr>
              <w:fldChar w:fldCharType="begin"/>
            </w:r>
            <w:r w:rsidR="006F3FF0">
              <w:rPr>
                <w:noProof/>
                <w:webHidden/>
              </w:rPr>
              <w:instrText xml:space="preserve"> PAGEREF _Toc42159714 \h </w:instrText>
            </w:r>
            <w:r w:rsidR="006F3FF0">
              <w:rPr>
                <w:noProof/>
                <w:webHidden/>
              </w:rPr>
            </w:r>
            <w:r w:rsidR="006F3FF0">
              <w:rPr>
                <w:noProof/>
                <w:webHidden/>
              </w:rPr>
              <w:fldChar w:fldCharType="separate"/>
            </w:r>
            <w:r w:rsidR="006F3FF0">
              <w:rPr>
                <w:noProof/>
                <w:webHidden/>
              </w:rPr>
              <w:t>55</w:t>
            </w:r>
            <w:r w:rsidR="006F3FF0">
              <w:rPr>
                <w:noProof/>
                <w:webHidden/>
              </w:rPr>
              <w:fldChar w:fldCharType="end"/>
            </w:r>
          </w:hyperlink>
        </w:p>
        <w:p w14:paraId="6BAA671D" w14:textId="7F4F9574"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5" w:history="1">
            <w:r w:rsidR="006F3FF0" w:rsidRPr="00FC40AE">
              <w:rPr>
                <w:rStyle w:val="Hyperlink"/>
                <w:noProof/>
              </w:rPr>
              <w:t>S 816 Novation</w:t>
            </w:r>
            <w:r w:rsidR="006F3FF0">
              <w:rPr>
                <w:noProof/>
                <w:webHidden/>
              </w:rPr>
              <w:tab/>
            </w:r>
            <w:r w:rsidR="006F3FF0">
              <w:rPr>
                <w:noProof/>
                <w:webHidden/>
              </w:rPr>
              <w:fldChar w:fldCharType="begin"/>
            </w:r>
            <w:r w:rsidR="006F3FF0">
              <w:rPr>
                <w:noProof/>
                <w:webHidden/>
              </w:rPr>
              <w:instrText xml:space="preserve"> PAGEREF _Toc42159715 \h </w:instrText>
            </w:r>
            <w:r w:rsidR="006F3FF0">
              <w:rPr>
                <w:noProof/>
                <w:webHidden/>
              </w:rPr>
            </w:r>
            <w:r w:rsidR="006F3FF0">
              <w:rPr>
                <w:noProof/>
                <w:webHidden/>
              </w:rPr>
              <w:fldChar w:fldCharType="separate"/>
            </w:r>
            <w:r w:rsidR="006F3FF0">
              <w:rPr>
                <w:noProof/>
                <w:webHidden/>
              </w:rPr>
              <w:t>55</w:t>
            </w:r>
            <w:r w:rsidR="006F3FF0">
              <w:rPr>
                <w:noProof/>
                <w:webHidden/>
              </w:rPr>
              <w:fldChar w:fldCharType="end"/>
            </w:r>
          </w:hyperlink>
        </w:p>
        <w:p w14:paraId="0342A8FE" w14:textId="4166416D"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6" w:history="1">
            <w:r w:rsidR="006F3FF0" w:rsidRPr="00FC40AE">
              <w:rPr>
                <w:rStyle w:val="Hyperlink"/>
                <w:noProof/>
              </w:rPr>
              <w:t>S 817 Reporting of Small and Medium Enterprises</w:t>
            </w:r>
            <w:r w:rsidR="006F3FF0">
              <w:rPr>
                <w:noProof/>
                <w:webHidden/>
              </w:rPr>
              <w:tab/>
            </w:r>
            <w:r w:rsidR="006F3FF0">
              <w:rPr>
                <w:noProof/>
                <w:webHidden/>
              </w:rPr>
              <w:fldChar w:fldCharType="begin"/>
            </w:r>
            <w:r w:rsidR="006F3FF0">
              <w:rPr>
                <w:noProof/>
                <w:webHidden/>
              </w:rPr>
              <w:instrText xml:space="preserve"> PAGEREF _Toc42159716 \h </w:instrText>
            </w:r>
            <w:r w:rsidR="006F3FF0">
              <w:rPr>
                <w:noProof/>
                <w:webHidden/>
              </w:rPr>
            </w:r>
            <w:r w:rsidR="006F3FF0">
              <w:rPr>
                <w:noProof/>
                <w:webHidden/>
              </w:rPr>
              <w:fldChar w:fldCharType="separate"/>
            </w:r>
            <w:r w:rsidR="006F3FF0">
              <w:rPr>
                <w:noProof/>
                <w:webHidden/>
              </w:rPr>
              <w:t>56</w:t>
            </w:r>
            <w:r w:rsidR="006F3FF0">
              <w:rPr>
                <w:noProof/>
                <w:webHidden/>
              </w:rPr>
              <w:fldChar w:fldCharType="end"/>
            </w:r>
          </w:hyperlink>
        </w:p>
        <w:p w14:paraId="2F59C9A7" w14:textId="35EB110B"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7" w:history="1">
            <w:r w:rsidR="006F3FF0" w:rsidRPr="00FC40AE">
              <w:rPr>
                <w:rStyle w:val="Hyperlink"/>
                <w:noProof/>
              </w:rPr>
              <w:t>S 818 Training</w:t>
            </w:r>
            <w:r w:rsidR="006F3FF0">
              <w:rPr>
                <w:noProof/>
                <w:webHidden/>
              </w:rPr>
              <w:tab/>
            </w:r>
            <w:r w:rsidR="006F3FF0">
              <w:rPr>
                <w:noProof/>
                <w:webHidden/>
              </w:rPr>
              <w:fldChar w:fldCharType="begin"/>
            </w:r>
            <w:r w:rsidR="006F3FF0">
              <w:rPr>
                <w:noProof/>
                <w:webHidden/>
              </w:rPr>
              <w:instrText xml:space="preserve"> PAGEREF _Toc42159717 \h </w:instrText>
            </w:r>
            <w:r w:rsidR="006F3FF0">
              <w:rPr>
                <w:noProof/>
                <w:webHidden/>
              </w:rPr>
            </w:r>
            <w:r w:rsidR="006F3FF0">
              <w:rPr>
                <w:noProof/>
                <w:webHidden/>
              </w:rPr>
              <w:fldChar w:fldCharType="separate"/>
            </w:r>
            <w:r w:rsidR="006F3FF0">
              <w:rPr>
                <w:noProof/>
                <w:webHidden/>
              </w:rPr>
              <w:t>56</w:t>
            </w:r>
            <w:r w:rsidR="006F3FF0">
              <w:rPr>
                <w:noProof/>
                <w:webHidden/>
              </w:rPr>
              <w:fldChar w:fldCharType="end"/>
            </w:r>
          </w:hyperlink>
        </w:p>
        <w:p w14:paraId="2299DA0C" w14:textId="419A5709"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8" w:history="1">
            <w:r w:rsidR="006F3FF0" w:rsidRPr="00FC40AE">
              <w:rPr>
                <w:rStyle w:val="Hyperlink"/>
                <w:noProof/>
              </w:rPr>
              <w:t>S 822 Cost verification</w:t>
            </w:r>
            <w:r w:rsidR="006F3FF0">
              <w:rPr>
                <w:noProof/>
                <w:webHidden/>
              </w:rPr>
              <w:tab/>
            </w:r>
            <w:r w:rsidR="006F3FF0">
              <w:rPr>
                <w:noProof/>
                <w:webHidden/>
              </w:rPr>
              <w:fldChar w:fldCharType="begin"/>
            </w:r>
            <w:r w:rsidR="006F3FF0">
              <w:rPr>
                <w:noProof/>
                <w:webHidden/>
              </w:rPr>
              <w:instrText xml:space="preserve"> PAGEREF _Toc42159718 \h </w:instrText>
            </w:r>
            <w:r w:rsidR="006F3FF0">
              <w:rPr>
                <w:noProof/>
                <w:webHidden/>
              </w:rPr>
            </w:r>
            <w:r w:rsidR="006F3FF0">
              <w:rPr>
                <w:noProof/>
                <w:webHidden/>
              </w:rPr>
              <w:fldChar w:fldCharType="separate"/>
            </w:r>
            <w:r w:rsidR="006F3FF0">
              <w:rPr>
                <w:noProof/>
                <w:webHidden/>
              </w:rPr>
              <w:t>57</w:t>
            </w:r>
            <w:r w:rsidR="006F3FF0">
              <w:rPr>
                <w:noProof/>
                <w:webHidden/>
              </w:rPr>
              <w:fldChar w:fldCharType="end"/>
            </w:r>
          </w:hyperlink>
        </w:p>
        <w:p w14:paraId="034EC8B1" w14:textId="7B9C14A0"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19" w:history="1">
            <w:r w:rsidR="006F3FF0" w:rsidRPr="00FC40AE">
              <w:rPr>
                <w:rStyle w:val="Hyperlink"/>
                <w:noProof/>
              </w:rPr>
              <w:t>S 825 Format of Records</w:t>
            </w:r>
            <w:r w:rsidR="006F3FF0">
              <w:rPr>
                <w:noProof/>
                <w:webHidden/>
              </w:rPr>
              <w:tab/>
            </w:r>
            <w:r w:rsidR="006F3FF0">
              <w:rPr>
                <w:noProof/>
                <w:webHidden/>
              </w:rPr>
              <w:fldChar w:fldCharType="begin"/>
            </w:r>
            <w:r w:rsidR="006F3FF0">
              <w:rPr>
                <w:noProof/>
                <w:webHidden/>
              </w:rPr>
              <w:instrText xml:space="preserve"> PAGEREF _Toc42159719 \h </w:instrText>
            </w:r>
            <w:r w:rsidR="006F3FF0">
              <w:rPr>
                <w:noProof/>
                <w:webHidden/>
              </w:rPr>
            </w:r>
            <w:r w:rsidR="006F3FF0">
              <w:rPr>
                <w:noProof/>
                <w:webHidden/>
              </w:rPr>
              <w:fldChar w:fldCharType="separate"/>
            </w:r>
            <w:r w:rsidR="006F3FF0">
              <w:rPr>
                <w:noProof/>
                <w:webHidden/>
              </w:rPr>
              <w:t>57</w:t>
            </w:r>
            <w:r w:rsidR="006F3FF0">
              <w:rPr>
                <w:noProof/>
                <w:webHidden/>
              </w:rPr>
              <w:fldChar w:fldCharType="end"/>
            </w:r>
          </w:hyperlink>
        </w:p>
        <w:p w14:paraId="0075E8F9" w14:textId="5A3E8E9C"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20" w:history="1">
            <w:r w:rsidR="006F3FF0" w:rsidRPr="00FC40AE">
              <w:rPr>
                <w:rStyle w:val="Hyperlink"/>
                <w:noProof/>
              </w:rPr>
              <w:t>S 826 Records and audit access</w:t>
            </w:r>
            <w:r w:rsidR="006F3FF0">
              <w:rPr>
                <w:noProof/>
                <w:webHidden/>
              </w:rPr>
              <w:tab/>
            </w:r>
            <w:r w:rsidR="006F3FF0">
              <w:rPr>
                <w:noProof/>
                <w:webHidden/>
              </w:rPr>
              <w:fldChar w:fldCharType="begin"/>
            </w:r>
            <w:r w:rsidR="006F3FF0">
              <w:rPr>
                <w:noProof/>
                <w:webHidden/>
              </w:rPr>
              <w:instrText xml:space="preserve"> PAGEREF _Toc42159720 \h </w:instrText>
            </w:r>
            <w:r w:rsidR="006F3FF0">
              <w:rPr>
                <w:noProof/>
                <w:webHidden/>
              </w:rPr>
            </w:r>
            <w:r w:rsidR="006F3FF0">
              <w:rPr>
                <w:noProof/>
                <w:webHidden/>
              </w:rPr>
              <w:fldChar w:fldCharType="separate"/>
            </w:r>
            <w:r w:rsidR="006F3FF0">
              <w:rPr>
                <w:noProof/>
                <w:webHidden/>
              </w:rPr>
              <w:t>58</w:t>
            </w:r>
            <w:r w:rsidR="006F3FF0">
              <w:rPr>
                <w:noProof/>
                <w:webHidden/>
              </w:rPr>
              <w:fldChar w:fldCharType="end"/>
            </w:r>
          </w:hyperlink>
        </w:p>
        <w:p w14:paraId="4677548D" w14:textId="48C78C2B"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21" w:history="1">
            <w:r w:rsidR="006F3FF0" w:rsidRPr="00FC40AE">
              <w:rPr>
                <w:rStyle w:val="Hyperlink"/>
                <w:noProof/>
              </w:rPr>
              <w:t>S 900 Working with the Client and Others</w:t>
            </w:r>
            <w:r w:rsidR="006F3FF0">
              <w:rPr>
                <w:noProof/>
                <w:webHidden/>
              </w:rPr>
              <w:tab/>
            </w:r>
            <w:r w:rsidR="006F3FF0">
              <w:rPr>
                <w:noProof/>
                <w:webHidden/>
              </w:rPr>
              <w:fldChar w:fldCharType="begin"/>
            </w:r>
            <w:r w:rsidR="006F3FF0">
              <w:rPr>
                <w:noProof/>
                <w:webHidden/>
              </w:rPr>
              <w:instrText xml:space="preserve"> PAGEREF _Toc42159721 \h </w:instrText>
            </w:r>
            <w:r w:rsidR="006F3FF0">
              <w:rPr>
                <w:noProof/>
                <w:webHidden/>
              </w:rPr>
            </w:r>
            <w:r w:rsidR="006F3FF0">
              <w:rPr>
                <w:noProof/>
                <w:webHidden/>
              </w:rPr>
              <w:fldChar w:fldCharType="separate"/>
            </w:r>
            <w:r w:rsidR="006F3FF0">
              <w:rPr>
                <w:noProof/>
                <w:webHidden/>
              </w:rPr>
              <w:t>58</w:t>
            </w:r>
            <w:r w:rsidR="006F3FF0">
              <w:rPr>
                <w:noProof/>
                <w:webHidden/>
              </w:rPr>
              <w:fldChar w:fldCharType="end"/>
            </w:r>
          </w:hyperlink>
        </w:p>
        <w:p w14:paraId="6AF3899E" w14:textId="6B8FD2AC"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22" w:history="1">
            <w:r w:rsidR="006F3FF0" w:rsidRPr="00FC40AE">
              <w:rPr>
                <w:rStyle w:val="Hyperlink"/>
                <w:noProof/>
              </w:rPr>
              <w:t>S 905 Sharing the Affected Property with the Client and Others</w:t>
            </w:r>
            <w:r w:rsidR="006F3FF0">
              <w:rPr>
                <w:noProof/>
                <w:webHidden/>
              </w:rPr>
              <w:tab/>
            </w:r>
            <w:r w:rsidR="006F3FF0">
              <w:rPr>
                <w:noProof/>
                <w:webHidden/>
              </w:rPr>
              <w:fldChar w:fldCharType="begin"/>
            </w:r>
            <w:r w:rsidR="006F3FF0">
              <w:rPr>
                <w:noProof/>
                <w:webHidden/>
              </w:rPr>
              <w:instrText xml:space="preserve"> PAGEREF _Toc42159722 \h </w:instrText>
            </w:r>
            <w:r w:rsidR="006F3FF0">
              <w:rPr>
                <w:noProof/>
                <w:webHidden/>
              </w:rPr>
            </w:r>
            <w:r w:rsidR="006F3FF0">
              <w:rPr>
                <w:noProof/>
                <w:webHidden/>
              </w:rPr>
              <w:fldChar w:fldCharType="separate"/>
            </w:r>
            <w:r w:rsidR="006F3FF0">
              <w:rPr>
                <w:noProof/>
                <w:webHidden/>
              </w:rPr>
              <w:t>58</w:t>
            </w:r>
            <w:r w:rsidR="006F3FF0">
              <w:rPr>
                <w:noProof/>
                <w:webHidden/>
              </w:rPr>
              <w:fldChar w:fldCharType="end"/>
            </w:r>
          </w:hyperlink>
        </w:p>
        <w:p w14:paraId="1BF36EC8" w14:textId="32D8FD27"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23" w:history="1">
            <w:r w:rsidR="006F3FF0" w:rsidRPr="00FC40AE">
              <w:rPr>
                <w:rStyle w:val="Hyperlink"/>
                <w:noProof/>
              </w:rPr>
              <w:t>S 910 Co-operation</w:t>
            </w:r>
            <w:r w:rsidR="006F3FF0">
              <w:rPr>
                <w:noProof/>
                <w:webHidden/>
              </w:rPr>
              <w:tab/>
            </w:r>
            <w:r w:rsidR="006F3FF0">
              <w:rPr>
                <w:noProof/>
                <w:webHidden/>
              </w:rPr>
              <w:fldChar w:fldCharType="begin"/>
            </w:r>
            <w:r w:rsidR="006F3FF0">
              <w:rPr>
                <w:noProof/>
                <w:webHidden/>
              </w:rPr>
              <w:instrText xml:space="preserve"> PAGEREF _Toc42159723 \h </w:instrText>
            </w:r>
            <w:r w:rsidR="006F3FF0">
              <w:rPr>
                <w:noProof/>
                <w:webHidden/>
              </w:rPr>
            </w:r>
            <w:r w:rsidR="006F3FF0">
              <w:rPr>
                <w:noProof/>
                <w:webHidden/>
              </w:rPr>
              <w:fldChar w:fldCharType="separate"/>
            </w:r>
            <w:r w:rsidR="006F3FF0">
              <w:rPr>
                <w:noProof/>
                <w:webHidden/>
              </w:rPr>
              <w:t>59</w:t>
            </w:r>
            <w:r w:rsidR="006F3FF0">
              <w:rPr>
                <w:noProof/>
                <w:webHidden/>
              </w:rPr>
              <w:fldChar w:fldCharType="end"/>
            </w:r>
          </w:hyperlink>
        </w:p>
        <w:p w14:paraId="64EDB636" w14:textId="50FAA8D7"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24" w:history="1">
            <w:r w:rsidR="006F3FF0" w:rsidRPr="00FC40AE">
              <w:rPr>
                <w:rStyle w:val="Hyperlink"/>
                <w:noProof/>
              </w:rPr>
              <w:t>S 915 Co-ordination</w:t>
            </w:r>
            <w:r w:rsidR="006F3FF0">
              <w:rPr>
                <w:noProof/>
                <w:webHidden/>
              </w:rPr>
              <w:tab/>
            </w:r>
            <w:r w:rsidR="006F3FF0">
              <w:rPr>
                <w:noProof/>
                <w:webHidden/>
              </w:rPr>
              <w:fldChar w:fldCharType="begin"/>
            </w:r>
            <w:r w:rsidR="006F3FF0">
              <w:rPr>
                <w:noProof/>
                <w:webHidden/>
              </w:rPr>
              <w:instrText xml:space="preserve"> PAGEREF _Toc42159724 \h </w:instrText>
            </w:r>
            <w:r w:rsidR="006F3FF0">
              <w:rPr>
                <w:noProof/>
                <w:webHidden/>
              </w:rPr>
            </w:r>
            <w:r w:rsidR="006F3FF0">
              <w:rPr>
                <w:noProof/>
                <w:webHidden/>
              </w:rPr>
              <w:fldChar w:fldCharType="separate"/>
            </w:r>
            <w:r w:rsidR="006F3FF0">
              <w:rPr>
                <w:noProof/>
                <w:webHidden/>
              </w:rPr>
              <w:t>59</w:t>
            </w:r>
            <w:r w:rsidR="006F3FF0">
              <w:rPr>
                <w:noProof/>
                <w:webHidden/>
              </w:rPr>
              <w:fldChar w:fldCharType="end"/>
            </w:r>
          </w:hyperlink>
        </w:p>
        <w:p w14:paraId="0E74215E" w14:textId="7160D708"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25" w:history="1">
            <w:r w:rsidR="006F3FF0" w:rsidRPr="00FC40AE">
              <w:rPr>
                <w:rStyle w:val="Hyperlink"/>
                <w:noProof/>
              </w:rPr>
              <w:t>S 920 Authorities and utilities providers</w:t>
            </w:r>
            <w:r w:rsidR="006F3FF0">
              <w:rPr>
                <w:noProof/>
                <w:webHidden/>
              </w:rPr>
              <w:tab/>
            </w:r>
            <w:r w:rsidR="006F3FF0">
              <w:rPr>
                <w:noProof/>
                <w:webHidden/>
              </w:rPr>
              <w:fldChar w:fldCharType="begin"/>
            </w:r>
            <w:r w:rsidR="006F3FF0">
              <w:rPr>
                <w:noProof/>
                <w:webHidden/>
              </w:rPr>
              <w:instrText xml:space="preserve"> PAGEREF _Toc42159725 \h </w:instrText>
            </w:r>
            <w:r w:rsidR="006F3FF0">
              <w:rPr>
                <w:noProof/>
                <w:webHidden/>
              </w:rPr>
            </w:r>
            <w:r w:rsidR="006F3FF0">
              <w:rPr>
                <w:noProof/>
                <w:webHidden/>
              </w:rPr>
              <w:fldChar w:fldCharType="separate"/>
            </w:r>
            <w:r w:rsidR="006F3FF0">
              <w:rPr>
                <w:noProof/>
                <w:webHidden/>
              </w:rPr>
              <w:t>60</w:t>
            </w:r>
            <w:r w:rsidR="006F3FF0">
              <w:rPr>
                <w:noProof/>
                <w:webHidden/>
              </w:rPr>
              <w:fldChar w:fldCharType="end"/>
            </w:r>
          </w:hyperlink>
        </w:p>
        <w:p w14:paraId="1830CE45" w14:textId="13CBEB12"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26" w:history="1">
            <w:r w:rsidR="006F3FF0" w:rsidRPr="00FC40AE">
              <w:rPr>
                <w:rStyle w:val="Hyperlink"/>
                <w:noProof/>
              </w:rPr>
              <w:t>S 1000 Services and other things to be provided</w:t>
            </w:r>
            <w:r w:rsidR="006F3FF0">
              <w:rPr>
                <w:noProof/>
                <w:webHidden/>
              </w:rPr>
              <w:tab/>
            </w:r>
            <w:r w:rsidR="006F3FF0">
              <w:rPr>
                <w:noProof/>
                <w:webHidden/>
              </w:rPr>
              <w:fldChar w:fldCharType="begin"/>
            </w:r>
            <w:r w:rsidR="006F3FF0">
              <w:rPr>
                <w:noProof/>
                <w:webHidden/>
              </w:rPr>
              <w:instrText xml:space="preserve"> PAGEREF _Toc42159726 \h </w:instrText>
            </w:r>
            <w:r w:rsidR="006F3FF0">
              <w:rPr>
                <w:noProof/>
                <w:webHidden/>
              </w:rPr>
            </w:r>
            <w:r w:rsidR="006F3FF0">
              <w:rPr>
                <w:noProof/>
                <w:webHidden/>
              </w:rPr>
              <w:fldChar w:fldCharType="separate"/>
            </w:r>
            <w:r w:rsidR="006F3FF0">
              <w:rPr>
                <w:noProof/>
                <w:webHidden/>
              </w:rPr>
              <w:t>60</w:t>
            </w:r>
            <w:r w:rsidR="006F3FF0">
              <w:rPr>
                <w:noProof/>
                <w:webHidden/>
              </w:rPr>
              <w:fldChar w:fldCharType="end"/>
            </w:r>
          </w:hyperlink>
        </w:p>
        <w:p w14:paraId="2365EC9C" w14:textId="120976ED"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27" w:history="1">
            <w:r w:rsidR="006F3FF0" w:rsidRPr="00FC40AE">
              <w:rPr>
                <w:rStyle w:val="Hyperlink"/>
                <w:noProof/>
              </w:rPr>
              <w:t>S 1005 Services and other things provided by the Contractor for the use by the Client, Service Manager or Others</w:t>
            </w:r>
            <w:r w:rsidR="006F3FF0">
              <w:rPr>
                <w:noProof/>
                <w:webHidden/>
              </w:rPr>
              <w:tab/>
            </w:r>
            <w:r w:rsidR="006F3FF0">
              <w:rPr>
                <w:noProof/>
                <w:webHidden/>
              </w:rPr>
              <w:fldChar w:fldCharType="begin"/>
            </w:r>
            <w:r w:rsidR="006F3FF0">
              <w:rPr>
                <w:noProof/>
                <w:webHidden/>
              </w:rPr>
              <w:instrText xml:space="preserve"> PAGEREF _Toc42159727 \h </w:instrText>
            </w:r>
            <w:r w:rsidR="006F3FF0">
              <w:rPr>
                <w:noProof/>
                <w:webHidden/>
              </w:rPr>
            </w:r>
            <w:r w:rsidR="006F3FF0">
              <w:rPr>
                <w:noProof/>
                <w:webHidden/>
              </w:rPr>
              <w:fldChar w:fldCharType="separate"/>
            </w:r>
            <w:r w:rsidR="006F3FF0">
              <w:rPr>
                <w:noProof/>
                <w:webHidden/>
              </w:rPr>
              <w:t>60</w:t>
            </w:r>
            <w:r w:rsidR="006F3FF0">
              <w:rPr>
                <w:noProof/>
                <w:webHidden/>
              </w:rPr>
              <w:fldChar w:fldCharType="end"/>
            </w:r>
          </w:hyperlink>
        </w:p>
        <w:p w14:paraId="1832D159" w14:textId="46F1ED4D"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28" w:history="1">
            <w:r w:rsidR="006F3FF0" w:rsidRPr="00FC40AE">
              <w:rPr>
                <w:rStyle w:val="Hyperlink"/>
                <w:noProof/>
              </w:rPr>
              <w:t>S 1010 Services and other things provided by the Client</w:t>
            </w:r>
            <w:r w:rsidR="006F3FF0">
              <w:rPr>
                <w:noProof/>
                <w:webHidden/>
              </w:rPr>
              <w:tab/>
            </w:r>
            <w:r w:rsidR="006F3FF0">
              <w:rPr>
                <w:noProof/>
                <w:webHidden/>
              </w:rPr>
              <w:fldChar w:fldCharType="begin"/>
            </w:r>
            <w:r w:rsidR="006F3FF0">
              <w:rPr>
                <w:noProof/>
                <w:webHidden/>
              </w:rPr>
              <w:instrText xml:space="preserve"> PAGEREF _Toc42159728 \h </w:instrText>
            </w:r>
            <w:r w:rsidR="006F3FF0">
              <w:rPr>
                <w:noProof/>
                <w:webHidden/>
              </w:rPr>
            </w:r>
            <w:r w:rsidR="006F3FF0">
              <w:rPr>
                <w:noProof/>
                <w:webHidden/>
              </w:rPr>
              <w:fldChar w:fldCharType="separate"/>
            </w:r>
            <w:r w:rsidR="006F3FF0">
              <w:rPr>
                <w:noProof/>
                <w:webHidden/>
              </w:rPr>
              <w:t>61</w:t>
            </w:r>
            <w:r w:rsidR="006F3FF0">
              <w:rPr>
                <w:noProof/>
                <w:webHidden/>
              </w:rPr>
              <w:fldChar w:fldCharType="end"/>
            </w:r>
          </w:hyperlink>
        </w:p>
        <w:p w14:paraId="70961168" w14:textId="6D1D5EA6"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29" w:history="1">
            <w:r w:rsidR="006F3FF0" w:rsidRPr="00FC40AE">
              <w:rPr>
                <w:rStyle w:val="Hyperlink"/>
                <w:noProof/>
              </w:rPr>
              <w:t>S 1015 Equipment provided for the Client’s use at the end of the Service Period</w:t>
            </w:r>
            <w:r w:rsidR="006F3FF0">
              <w:rPr>
                <w:noProof/>
                <w:webHidden/>
              </w:rPr>
              <w:tab/>
            </w:r>
            <w:r w:rsidR="006F3FF0">
              <w:rPr>
                <w:noProof/>
                <w:webHidden/>
              </w:rPr>
              <w:fldChar w:fldCharType="begin"/>
            </w:r>
            <w:r w:rsidR="006F3FF0">
              <w:rPr>
                <w:noProof/>
                <w:webHidden/>
              </w:rPr>
              <w:instrText xml:space="preserve"> PAGEREF _Toc42159729 \h </w:instrText>
            </w:r>
            <w:r w:rsidR="006F3FF0">
              <w:rPr>
                <w:noProof/>
                <w:webHidden/>
              </w:rPr>
            </w:r>
            <w:r w:rsidR="006F3FF0">
              <w:rPr>
                <w:noProof/>
                <w:webHidden/>
              </w:rPr>
              <w:fldChar w:fldCharType="separate"/>
            </w:r>
            <w:r w:rsidR="006F3FF0">
              <w:rPr>
                <w:noProof/>
                <w:webHidden/>
              </w:rPr>
              <w:t>61</w:t>
            </w:r>
            <w:r w:rsidR="006F3FF0">
              <w:rPr>
                <w:noProof/>
                <w:webHidden/>
              </w:rPr>
              <w:fldChar w:fldCharType="end"/>
            </w:r>
          </w:hyperlink>
        </w:p>
        <w:p w14:paraId="4826A6F6" w14:textId="3D88532B"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30" w:history="1">
            <w:r w:rsidR="006F3FF0" w:rsidRPr="00FC40AE">
              <w:rPr>
                <w:rStyle w:val="Hyperlink"/>
                <w:noProof/>
              </w:rPr>
              <w:t>S 1020 Information and other things provided at the end of the Service Period</w:t>
            </w:r>
            <w:r w:rsidR="006F3FF0">
              <w:rPr>
                <w:noProof/>
                <w:webHidden/>
              </w:rPr>
              <w:tab/>
            </w:r>
            <w:r w:rsidR="006F3FF0">
              <w:rPr>
                <w:noProof/>
                <w:webHidden/>
              </w:rPr>
              <w:fldChar w:fldCharType="begin"/>
            </w:r>
            <w:r w:rsidR="006F3FF0">
              <w:rPr>
                <w:noProof/>
                <w:webHidden/>
              </w:rPr>
              <w:instrText xml:space="preserve"> PAGEREF _Toc42159730 \h </w:instrText>
            </w:r>
            <w:r w:rsidR="006F3FF0">
              <w:rPr>
                <w:noProof/>
                <w:webHidden/>
              </w:rPr>
            </w:r>
            <w:r w:rsidR="006F3FF0">
              <w:rPr>
                <w:noProof/>
                <w:webHidden/>
              </w:rPr>
              <w:fldChar w:fldCharType="separate"/>
            </w:r>
            <w:r w:rsidR="006F3FF0">
              <w:rPr>
                <w:noProof/>
                <w:webHidden/>
              </w:rPr>
              <w:t>62</w:t>
            </w:r>
            <w:r w:rsidR="006F3FF0">
              <w:rPr>
                <w:noProof/>
                <w:webHidden/>
              </w:rPr>
              <w:fldChar w:fldCharType="end"/>
            </w:r>
          </w:hyperlink>
        </w:p>
        <w:p w14:paraId="0DDFFFAA" w14:textId="5E9012A6"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31" w:history="1">
            <w:r w:rsidR="006F3FF0" w:rsidRPr="00FC40AE">
              <w:rPr>
                <w:rStyle w:val="Hyperlink"/>
                <w:noProof/>
              </w:rPr>
              <w:t>S 1100 Health and safety</w:t>
            </w:r>
            <w:r w:rsidR="006F3FF0">
              <w:rPr>
                <w:noProof/>
                <w:webHidden/>
              </w:rPr>
              <w:tab/>
            </w:r>
            <w:r w:rsidR="006F3FF0">
              <w:rPr>
                <w:noProof/>
                <w:webHidden/>
              </w:rPr>
              <w:fldChar w:fldCharType="begin"/>
            </w:r>
            <w:r w:rsidR="006F3FF0">
              <w:rPr>
                <w:noProof/>
                <w:webHidden/>
              </w:rPr>
              <w:instrText xml:space="preserve"> PAGEREF _Toc42159731 \h </w:instrText>
            </w:r>
            <w:r w:rsidR="006F3FF0">
              <w:rPr>
                <w:noProof/>
                <w:webHidden/>
              </w:rPr>
            </w:r>
            <w:r w:rsidR="006F3FF0">
              <w:rPr>
                <w:noProof/>
                <w:webHidden/>
              </w:rPr>
              <w:fldChar w:fldCharType="separate"/>
            </w:r>
            <w:r w:rsidR="006F3FF0">
              <w:rPr>
                <w:noProof/>
                <w:webHidden/>
              </w:rPr>
              <w:t>62</w:t>
            </w:r>
            <w:r w:rsidR="006F3FF0">
              <w:rPr>
                <w:noProof/>
                <w:webHidden/>
              </w:rPr>
              <w:fldChar w:fldCharType="end"/>
            </w:r>
          </w:hyperlink>
        </w:p>
        <w:p w14:paraId="655FDD7E" w14:textId="61313E16"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32" w:history="1">
            <w:r w:rsidR="006F3FF0" w:rsidRPr="00FC40AE">
              <w:rPr>
                <w:rStyle w:val="Hyperlink"/>
                <w:noProof/>
              </w:rPr>
              <w:t>S1105 Health and Safety Requirements</w:t>
            </w:r>
            <w:r w:rsidR="006F3FF0">
              <w:rPr>
                <w:noProof/>
                <w:webHidden/>
              </w:rPr>
              <w:tab/>
            </w:r>
            <w:r w:rsidR="006F3FF0">
              <w:rPr>
                <w:noProof/>
                <w:webHidden/>
              </w:rPr>
              <w:fldChar w:fldCharType="begin"/>
            </w:r>
            <w:r w:rsidR="006F3FF0">
              <w:rPr>
                <w:noProof/>
                <w:webHidden/>
              </w:rPr>
              <w:instrText xml:space="preserve"> PAGEREF _Toc42159732 \h </w:instrText>
            </w:r>
            <w:r w:rsidR="006F3FF0">
              <w:rPr>
                <w:noProof/>
                <w:webHidden/>
              </w:rPr>
            </w:r>
            <w:r w:rsidR="006F3FF0">
              <w:rPr>
                <w:noProof/>
                <w:webHidden/>
              </w:rPr>
              <w:fldChar w:fldCharType="separate"/>
            </w:r>
            <w:r w:rsidR="006F3FF0">
              <w:rPr>
                <w:noProof/>
                <w:webHidden/>
              </w:rPr>
              <w:t>62</w:t>
            </w:r>
            <w:r w:rsidR="006F3FF0">
              <w:rPr>
                <w:noProof/>
                <w:webHidden/>
              </w:rPr>
              <w:fldChar w:fldCharType="end"/>
            </w:r>
          </w:hyperlink>
        </w:p>
        <w:p w14:paraId="29C12894" w14:textId="75593365"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33" w:history="1">
            <w:r w:rsidR="006F3FF0" w:rsidRPr="00FC40AE">
              <w:rPr>
                <w:rStyle w:val="Hyperlink"/>
                <w:noProof/>
              </w:rPr>
              <w:t>S 1110 Method Statements</w:t>
            </w:r>
            <w:r w:rsidR="006F3FF0">
              <w:rPr>
                <w:noProof/>
                <w:webHidden/>
              </w:rPr>
              <w:tab/>
            </w:r>
            <w:r w:rsidR="006F3FF0">
              <w:rPr>
                <w:noProof/>
                <w:webHidden/>
              </w:rPr>
              <w:fldChar w:fldCharType="begin"/>
            </w:r>
            <w:r w:rsidR="006F3FF0">
              <w:rPr>
                <w:noProof/>
                <w:webHidden/>
              </w:rPr>
              <w:instrText xml:space="preserve"> PAGEREF _Toc42159733 \h </w:instrText>
            </w:r>
            <w:r w:rsidR="006F3FF0">
              <w:rPr>
                <w:noProof/>
                <w:webHidden/>
              </w:rPr>
            </w:r>
            <w:r w:rsidR="006F3FF0">
              <w:rPr>
                <w:noProof/>
                <w:webHidden/>
              </w:rPr>
              <w:fldChar w:fldCharType="separate"/>
            </w:r>
            <w:r w:rsidR="006F3FF0">
              <w:rPr>
                <w:noProof/>
                <w:webHidden/>
              </w:rPr>
              <w:t>63</w:t>
            </w:r>
            <w:r w:rsidR="006F3FF0">
              <w:rPr>
                <w:noProof/>
                <w:webHidden/>
              </w:rPr>
              <w:fldChar w:fldCharType="end"/>
            </w:r>
          </w:hyperlink>
        </w:p>
        <w:p w14:paraId="723E8EA1" w14:textId="43662090"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34" w:history="1">
            <w:r w:rsidR="006F3FF0" w:rsidRPr="00FC40AE">
              <w:rPr>
                <w:rStyle w:val="Hyperlink"/>
                <w:noProof/>
              </w:rPr>
              <w:t>S 1115 Legal Requirements</w:t>
            </w:r>
            <w:r w:rsidR="006F3FF0">
              <w:rPr>
                <w:noProof/>
                <w:webHidden/>
              </w:rPr>
              <w:tab/>
            </w:r>
            <w:r w:rsidR="006F3FF0">
              <w:rPr>
                <w:noProof/>
                <w:webHidden/>
              </w:rPr>
              <w:fldChar w:fldCharType="begin"/>
            </w:r>
            <w:r w:rsidR="006F3FF0">
              <w:rPr>
                <w:noProof/>
                <w:webHidden/>
              </w:rPr>
              <w:instrText xml:space="preserve"> PAGEREF _Toc42159734 \h </w:instrText>
            </w:r>
            <w:r w:rsidR="006F3FF0">
              <w:rPr>
                <w:noProof/>
                <w:webHidden/>
              </w:rPr>
            </w:r>
            <w:r w:rsidR="006F3FF0">
              <w:rPr>
                <w:noProof/>
                <w:webHidden/>
              </w:rPr>
              <w:fldChar w:fldCharType="separate"/>
            </w:r>
            <w:r w:rsidR="006F3FF0">
              <w:rPr>
                <w:noProof/>
                <w:webHidden/>
              </w:rPr>
              <w:t>63</w:t>
            </w:r>
            <w:r w:rsidR="006F3FF0">
              <w:rPr>
                <w:noProof/>
                <w:webHidden/>
              </w:rPr>
              <w:fldChar w:fldCharType="end"/>
            </w:r>
          </w:hyperlink>
        </w:p>
        <w:p w14:paraId="64F2A0A9" w14:textId="77F04B7D"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35" w:history="1">
            <w:r w:rsidR="006F3FF0" w:rsidRPr="00FC40AE">
              <w:rPr>
                <w:rStyle w:val="Hyperlink"/>
                <w:noProof/>
              </w:rPr>
              <w:t>S 1120 Inspections</w:t>
            </w:r>
            <w:r w:rsidR="006F3FF0">
              <w:rPr>
                <w:noProof/>
                <w:webHidden/>
              </w:rPr>
              <w:tab/>
            </w:r>
            <w:r w:rsidR="006F3FF0">
              <w:rPr>
                <w:noProof/>
                <w:webHidden/>
              </w:rPr>
              <w:fldChar w:fldCharType="begin"/>
            </w:r>
            <w:r w:rsidR="006F3FF0">
              <w:rPr>
                <w:noProof/>
                <w:webHidden/>
              </w:rPr>
              <w:instrText xml:space="preserve"> PAGEREF _Toc42159735 \h </w:instrText>
            </w:r>
            <w:r w:rsidR="006F3FF0">
              <w:rPr>
                <w:noProof/>
                <w:webHidden/>
              </w:rPr>
            </w:r>
            <w:r w:rsidR="006F3FF0">
              <w:rPr>
                <w:noProof/>
                <w:webHidden/>
              </w:rPr>
              <w:fldChar w:fldCharType="separate"/>
            </w:r>
            <w:r w:rsidR="006F3FF0">
              <w:rPr>
                <w:noProof/>
                <w:webHidden/>
              </w:rPr>
              <w:t>63</w:t>
            </w:r>
            <w:r w:rsidR="006F3FF0">
              <w:rPr>
                <w:noProof/>
                <w:webHidden/>
              </w:rPr>
              <w:fldChar w:fldCharType="end"/>
            </w:r>
          </w:hyperlink>
        </w:p>
        <w:p w14:paraId="4B0A5C12" w14:textId="2902A4E4"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36" w:history="1">
            <w:r w:rsidR="006F3FF0" w:rsidRPr="00FC40AE">
              <w:rPr>
                <w:rStyle w:val="Hyperlink"/>
                <w:noProof/>
              </w:rPr>
              <w:t>S 1125 Deleterious and hazardous materials</w:t>
            </w:r>
            <w:r w:rsidR="006F3FF0">
              <w:rPr>
                <w:noProof/>
                <w:webHidden/>
              </w:rPr>
              <w:tab/>
            </w:r>
            <w:r w:rsidR="006F3FF0">
              <w:rPr>
                <w:noProof/>
                <w:webHidden/>
              </w:rPr>
              <w:fldChar w:fldCharType="begin"/>
            </w:r>
            <w:r w:rsidR="006F3FF0">
              <w:rPr>
                <w:noProof/>
                <w:webHidden/>
              </w:rPr>
              <w:instrText xml:space="preserve"> PAGEREF _Toc42159736 \h </w:instrText>
            </w:r>
            <w:r w:rsidR="006F3FF0">
              <w:rPr>
                <w:noProof/>
                <w:webHidden/>
              </w:rPr>
            </w:r>
            <w:r w:rsidR="006F3FF0">
              <w:rPr>
                <w:noProof/>
                <w:webHidden/>
              </w:rPr>
              <w:fldChar w:fldCharType="separate"/>
            </w:r>
            <w:r w:rsidR="006F3FF0">
              <w:rPr>
                <w:noProof/>
                <w:webHidden/>
              </w:rPr>
              <w:t>63</w:t>
            </w:r>
            <w:r w:rsidR="006F3FF0">
              <w:rPr>
                <w:noProof/>
                <w:webHidden/>
              </w:rPr>
              <w:fldChar w:fldCharType="end"/>
            </w:r>
          </w:hyperlink>
        </w:p>
        <w:p w14:paraId="677AEEDC" w14:textId="1EFB2849"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37" w:history="1">
            <w:r w:rsidR="006F3FF0" w:rsidRPr="00FC40AE">
              <w:rPr>
                <w:rStyle w:val="Hyperlink"/>
                <w:noProof/>
              </w:rPr>
              <w:t>S 1130 Pre-Construction Information</w:t>
            </w:r>
            <w:r w:rsidR="006F3FF0">
              <w:rPr>
                <w:noProof/>
                <w:webHidden/>
              </w:rPr>
              <w:tab/>
            </w:r>
            <w:r w:rsidR="006F3FF0">
              <w:rPr>
                <w:noProof/>
                <w:webHidden/>
              </w:rPr>
              <w:fldChar w:fldCharType="begin"/>
            </w:r>
            <w:r w:rsidR="006F3FF0">
              <w:rPr>
                <w:noProof/>
                <w:webHidden/>
              </w:rPr>
              <w:instrText xml:space="preserve"> PAGEREF _Toc42159737 \h </w:instrText>
            </w:r>
            <w:r w:rsidR="006F3FF0">
              <w:rPr>
                <w:noProof/>
                <w:webHidden/>
              </w:rPr>
            </w:r>
            <w:r w:rsidR="006F3FF0">
              <w:rPr>
                <w:noProof/>
                <w:webHidden/>
              </w:rPr>
              <w:fldChar w:fldCharType="separate"/>
            </w:r>
            <w:r w:rsidR="006F3FF0">
              <w:rPr>
                <w:noProof/>
                <w:webHidden/>
              </w:rPr>
              <w:t>64</w:t>
            </w:r>
            <w:r w:rsidR="006F3FF0">
              <w:rPr>
                <w:noProof/>
                <w:webHidden/>
              </w:rPr>
              <w:fldChar w:fldCharType="end"/>
            </w:r>
          </w:hyperlink>
        </w:p>
        <w:p w14:paraId="722A6355" w14:textId="4A2E18EB"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38" w:history="1">
            <w:r w:rsidR="006F3FF0" w:rsidRPr="00FC40AE">
              <w:rPr>
                <w:rStyle w:val="Hyperlink"/>
                <w:noProof/>
              </w:rPr>
              <w:t>S 1200 Subcontracting</w:t>
            </w:r>
            <w:r w:rsidR="006F3FF0">
              <w:rPr>
                <w:noProof/>
                <w:webHidden/>
              </w:rPr>
              <w:tab/>
            </w:r>
            <w:r w:rsidR="006F3FF0">
              <w:rPr>
                <w:noProof/>
                <w:webHidden/>
              </w:rPr>
              <w:fldChar w:fldCharType="begin"/>
            </w:r>
            <w:r w:rsidR="006F3FF0">
              <w:rPr>
                <w:noProof/>
                <w:webHidden/>
              </w:rPr>
              <w:instrText xml:space="preserve"> PAGEREF _Toc42159738 \h </w:instrText>
            </w:r>
            <w:r w:rsidR="006F3FF0">
              <w:rPr>
                <w:noProof/>
                <w:webHidden/>
              </w:rPr>
            </w:r>
            <w:r w:rsidR="006F3FF0">
              <w:rPr>
                <w:noProof/>
                <w:webHidden/>
              </w:rPr>
              <w:fldChar w:fldCharType="separate"/>
            </w:r>
            <w:r w:rsidR="006F3FF0">
              <w:rPr>
                <w:noProof/>
                <w:webHidden/>
              </w:rPr>
              <w:t>64</w:t>
            </w:r>
            <w:r w:rsidR="006F3FF0">
              <w:rPr>
                <w:noProof/>
                <w:webHidden/>
              </w:rPr>
              <w:fldChar w:fldCharType="end"/>
            </w:r>
          </w:hyperlink>
        </w:p>
        <w:p w14:paraId="5F31A5EB" w14:textId="5458F38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39" w:history="1">
            <w:r w:rsidR="006F3FF0" w:rsidRPr="00FC40AE">
              <w:rPr>
                <w:rStyle w:val="Hyperlink"/>
                <w:noProof/>
              </w:rPr>
              <w:t>S 1205 Restrictions of requirements for subcontracting</w:t>
            </w:r>
            <w:r w:rsidR="006F3FF0">
              <w:rPr>
                <w:noProof/>
                <w:webHidden/>
              </w:rPr>
              <w:tab/>
            </w:r>
            <w:r w:rsidR="006F3FF0">
              <w:rPr>
                <w:noProof/>
                <w:webHidden/>
              </w:rPr>
              <w:fldChar w:fldCharType="begin"/>
            </w:r>
            <w:r w:rsidR="006F3FF0">
              <w:rPr>
                <w:noProof/>
                <w:webHidden/>
              </w:rPr>
              <w:instrText xml:space="preserve"> PAGEREF _Toc42159739 \h </w:instrText>
            </w:r>
            <w:r w:rsidR="006F3FF0">
              <w:rPr>
                <w:noProof/>
                <w:webHidden/>
              </w:rPr>
            </w:r>
            <w:r w:rsidR="006F3FF0">
              <w:rPr>
                <w:noProof/>
                <w:webHidden/>
              </w:rPr>
              <w:fldChar w:fldCharType="separate"/>
            </w:r>
            <w:r w:rsidR="006F3FF0">
              <w:rPr>
                <w:noProof/>
                <w:webHidden/>
              </w:rPr>
              <w:t>64</w:t>
            </w:r>
            <w:r w:rsidR="006F3FF0">
              <w:rPr>
                <w:noProof/>
                <w:webHidden/>
              </w:rPr>
              <w:fldChar w:fldCharType="end"/>
            </w:r>
          </w:hyperlink>
        </w:p>
        <w:p w14:paraId="0EB713E6" w14:textId="5ACF7D81"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40" w:history="1">
            <w:r w:rsidR="006F3FF0" w:rsidRPr="00FC40AE">
              <w:rPr>
                <w:rStyle w:val="Hyperlink"/>
                <w:noProof/>
              </w:rPr>
              <w:t>S 1210 Acceptance procedures</w:t>
            </w:r>
            <w:r w:rsidR="006F3FF0">
              <w:rPr>
                <w:noProof/>
                <w:webHidden/>
              </w:rPr>
              <w:tab/>
            </w:r>
            <w:r w:rsidR="006F3FF0">
              <w:rPr>
                <w:noProof/>
                <w:webHidden/>
              </w:rPr>
              <w:fldChar w:fldCharType="begin"/>
            </w:r>
            <w:r w:rsidR="006F3FF0">
              <w:rPr>
                <w:noProof/>
                <w:webHidden/>
              </w:rPr>
              <w:instrText xml:space="preserve"> PAGEREF _Toc42159740 \h </w:instrText>
            </w:r>
            <w:r w:rsidR="006F3FF0">
              <w:rPr>
                <w:noProof/>
                <w:webHidden/>
              </w:rPr>
            </w:r>
            <w:r w:rsidR="006F3FF0">
              <w:rPr>
                <w:noProof/>
                <w:webHidden/>
              </w:rPr>
              <w:fldChar w:fldCharType="separate"/>
            </w:r>
            <w:r w:rsidR="006F3FF0">
              <w:rPr>
                <w:noProof/>
                <w:webHidden/>
              </w:rPr>
              <w:t>66</w:t>
            </w:r>
            <w:r w:rsidR="006F3FF0">
              <w:rPr>
                <w:noProof/>
                <w:webHidden/>
              </w:rPr>
              <w:fldChar w:fldCharType="end"/>
            </w:r>
          </w:hyperlink>
        </w:p>
        <w:p w14:paraId="208304C5" w14:textId="46023CB4"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41" w:history="1">
            <w:r w:rsidR="006F3FF0" w:rsidRPr="00FC40AE">
              <w:rPr>
                <w:rStyle w:val="Hyperlink"/>
                <w:noProof/>
              </w:rPr>
              <w:t>S 1215 Contracts Finder</w:t>
            </w:r>
            <w:r w:rsidR="006F3FF0">
              <w:rPr>
                <w:noProof/>
                <w:webHidden/>
              </w:rPr>
              <w:tab/>
            </w:r>
            <w:r w:rsidR="006F3FF0">
              <w:rPr>
                <w:noProof/>
                <w:webHidden/>
              </w:rPr>
              <w:fldChar w:fldCharType="begin"/>
            </w:r>
            <w:r w:rsidR="006F3FF0">
              <w:rPr>
                <w:noProof/>
                <w:webHidden/>
              </w:rPr>
              <w:instrText xml:space="preserve"> PAGEREF _Toc42159741 \h </w:instrText>
            </w:r>
            <w:r w:rsidR="006F3FF0">
              <w:rPr>
                <w:noProof/>
                <w:webHidden/>
              </w:rPr>
            </w:r>
            <w:r w:rsidR="006F3FF0">
              <w:rPr>
                <w:noProof/>
                <w:webHidden/>
              </w:rPr>
              <w:fldChar w:fldCharType="separate"/>
            </w:r>
            <w:r w:rsidR="006F3FF0">
              <w:rPr>
                <w:noProof/>
                <w:webHidden/>
              </w:rPr>
              <w:t>66</w:t>
            </w:r>
            <w:r w:rsidR="006F3FF0">
              <w:rPr>
                <w:noProof/>
                <w:webHidden/>
              </w:rPr>
              <w:fldChar w:fldCharType="end"/>
            </w:r>
          </w:hyperlink>
        </w:p>
        <w:p w14:paraId="5D5AC578" w14:textId="5E70D6C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42" w:history="1">
            <w:r w:rsidR="006F3FF0" w:rsidRPr="00FC40AE">
              <w:rPr>
                <w:rStyle w:val="Hyperlink"/>
                <w:noProof/>
              </w:rPr>
              <w:t>S 1216 Advertising Subcontracts in accordance with the Public Contracts Regulations 2015</w:t>
            </w:r>
            <w:r w:rsidR="006F3FF0">
              <w:rPr>
                <w:noProof/>
                <w:webHidden/>
              </w:rPr>
              <w:tab/>
            </w:r>
            <w:r w:rsidR="006F3FF0">
              <w:rPr>
                <w:noProof/>
                <w:webHidden/>
              </w:rPr>
              <w:fldChar w:fldCharType="begin"/>
            </w:r>
            <w:r w:rsidR="006F3FF0">
              <w:rPr>
                <w:noProof/>
                <w:webHidden/>
              </w:rPr>
              <w:instrText xml:space="preserve"> PAGEREF _Toc42159742 \h </w:instrText>
            </w:r>
            <w:r w:rsidR="006F3FF0">
              <w:rPr>
                <w:noProof/>
                <w:webHidden/>
              </w:rPr>
            </w:r>
            <w:r w:rsidR="006F3FF0">
              <w:rPr>
                <w:noProof/>
                <w:webHidden/>
              </w:rPr>
              <w:fldChar w:fldCharType="separate"/>
            </w:r>
            <w:r w:rsidR="006F3FF0">
              <w:rPr>
                <w:noProof/>
                <w:webHidden/>
              </w:rPr>
              <w:t>67</w:t>
            </w:r>
            <w:r w:rsidR="006F3FF0">
              <w:rPr>
                <w:noProof/>
                <w:webHidden/>
              </w:rPr>
              <w:fldChar w:fldCharType="end"/>
            </w:r>
          </w:hyperlink>
        </w:p>
        <w:p w14:paraId="7E566681" w14:textId="749E13F5"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43" w:history="1">
            <w:r w:rsidR="006F3FF0" w:rsidRPr="00FC40AE">
              <w:rPr>
                <w:rStyle w:val="Hyperlink"/>
                <w:noProof/>
              </w:rPr>
              <w:t>S 1300 Work call off arrangements - Not Used</w:t>
            </w:r>
            <w:r w:rsidR="006F3FF0">
              <w:rPr>
                <w:noProof/>
                <w:webHidden/>
              </w:rPr>
              <w:tab/>
            </w:r>
            <w:r w:rsidR="006F3FF0">
              <w:rPr>
                <w:noProof/>
                <w:webHidden/>
              </w:rPr>
              <w:fldChar w:fldCharType="begin"/>
            </w:r>
            <w:r w:rsidR="006F3FF0">
              <w:rPr>
                <w:noProof/>
                <w:webHidden/>
              </w:rPr>
              <w:instrText xml:space="preserve"> PAGEREF _Toc42159743 \h </w:instrText>
            </w:r>
            <w:r w:rsidR="006F3FF0">
              <w:rPr>
                <w:noProof/>
                <w:webHidden/>
              </w:rPr>
            </w:r>
            <w:r w:rsidR="006F3FF0">
              <w:rPr>
                <w:noProof/>
                <w:webHidden/>
              </w:rPr>
              <w:fldChar w:fldCharType="separate"/>
            </w:r>
            <w:r w:rsidR="006F3FF0">
              <w:rPr>
                <w:noProof/>
                <w:webHidden/>
              </w:rPr>
              <w:t>68</w:t>
            </w:r>
            <w:r w:rsidR="006F3FF0">
              <w:rPr>
                <w:noProof/>
                <w:webHidden/>
              </w:rPr>
              <w:fldChar w:fldCharType="end"/>
            </w:r>
          </w:hyperlink>
        </w:p>
        <w:p w14:paraId="53A761DE" w14:textId="3D6EC99E"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44" w:history="1">
            <w:r w:rsidR="006F3FF0" w:rsidRPr="00FC40AE">
              <w:rPr>
                <w:rStyle w:val="Hyperlink"/>
                <w:noProof/>
              </w:rPr>
              <w:t>S 1400 Acceptance or procurement procedure (Option C and E only)</w:t>
            </w:r>
            <w:r w:rsidR="006F3FF0">
              <w:rPr>
                <w:noProof/>
                <w:webHidden/>
              </w:rPr>
              <w:tab/>
            </w:r>
            <w:r w:rsidR="006F3FF0">
              <w:rPr>
                <w:noProof/>
                <w:webHidden/>
              </w:rPr>
              <w:fldChar w:fldCharType="begin"/>
            </w:r>
            <w:r w:rsidR="006F3FF0">
              <w:rPr>
                <w:noProof/>
                <w:webHidden/>
              </w:rPr>
              <w:instrText xml:space="preserve"> PAGEREF _Toc42159744 \h </w:instrText>
            </w:r>
            <w:r w:rsidR="006F3FF0">
              <w:rPr>
                <w:noProof/>
                <w:webHidden/>
              </w:rPr>
            </w:r>
            <w:r w:rsidR="006F3FF0">
              <w:rPr>
                <w:noProof/>
                <w:webHidden/>
              </w:rPr>
              <w:fldChar w:fldCharType="separate"/>
            </w:r>
            <w:r w:rsidR="006F3FF0">
              <w:rPr>
                <w:noProof/>
                <w:webHidden/>
              </w:rPr>
              <w:t>68</w:t>
            </w:r>
            <w:r w:rsidR="006F3FF0">
              <w:rPr>
                <w:noProof/>
                <w:webHidden/>
              </w:rPr>
              <w:fldChar w:fldCharType="end"/>
            </w:r>
          </w:hyperlink>
        </w:p>
        <w:p w14:paraId="576256FE" w14:textId="5571979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45" w:history="1">
            <w:r w:rsidR="006F3FF0" w:rsidRPr="00FC40AE">
              <w:rPr>
                <w:rStyle w:val="Hyperlink"/>
                <w:noProof/>
              </w:rPr>
              <w:t>S 1405 Procurement procedures</w:t>
            </w:r>
            <w:r w:rsidR="006F3FF0">
              <w:rPr>
                <w:noProof/>
                <w:webHidden/>
              </w:rPr>
              <w:tab/>
            </w:r>
            <w:r w:rsidR="006F3FF0">
              <w:rPr>
                <w:noProof/>
                <w:webHidden/>
              </w:rPr>
              <w:fldChar w:fldCharType="begin"/>
            </w:r>
            <w:r w:rsidR="006F3FF0">
              <w:rPr>
                <w:noProof/>
                <w:webHidden/>
              </w:rPr>
              <w:instrText xml:space="preserve"> PAGEREF _Toc42159745 \h </w:instrText>
            </w:r>
            <w:r w:rsidR="006F3FF0">
              <w:rPr>
                <w:noProof/>
                <w:webHidden/>
              </w:rPr>
            </w:r>
            <w:r w:rsidR="006F3FF0">
              <w:rPr>
                <w:noProof/>
                <w:webHidden/>
              </w:rPr>
              <w:fldChar w:fldCharType="separate"/>
            </w:r>
            <w:r w:rsidR="006F3FF0">
              <w:rPr>
                <w:noProof/>
                <w:webHidden/>
              </w:rPr>
              <w:t>68</w:t>
            </w:r>
            <w:r w:rsidR="006F3FF0">
              <w:rPr>
                <w:noProof/>
                <w:webHidden/>
              </w:rPr>
              <w:fldChar w:fldCharType="end"/>
            </w:r>
          </w:hyperlink>
        </w:p>
        <w:p w14:paraId="72B023D7" w14:textId="73A3AEF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46" w:history="1">
            <w:r w:rsidR="006F3FF0" w:rsidRPr="00FC40AE">
              <w:rPr>
                <w:rStyle w:val="Hyperlink"/>
                <w:noProof/>
              </w:rPr>
              <w:t>S 1410 Submission and acceptance procedures</w:t>
            </w:r>
            <w:r w:rsidR="006F3FF0">
              <w:rPr>
                <w:noProof/>
                <w:webHidden/>
              </w:rPr>
              <w:tab/>
            </w:r>
            <w:r w:rsidR="006F3FF0">
              <w:rPr>
                <w:noProof/>
                <w:webHidden/>
              </w:rPr>
              <w:fldChar w:fldCharType="begin"/>
            </w:r>
            <w:r w:rsidR="006F3FF0">
              <w:rPr>
                <w:noProof/>
                <w:webHidden/>
              </w:rPr>
              <w:instrText xml:space="preserve"> PAGEREF _Toc42159746 \h </w:instrText>
            </w:r>
            <w:r w:rsidR="006F3FF0">
              <w:rPr>
                <w:noProof/>
                <w:webHidden/>
              </w:rPr>
            </w:r>
            <w:r w:rsidR="006F3FF0">
              <w:rPr>
                <w:noProof/>
                <w:webHidden/>
              </w:rPr>
              <w:fldChar w:fldCharType="separate"/>
            </w:r>
            <w:r w:rsidR="006F3FF0">
              <w:rPr>
                <w:noProof/>
                <w:webHidden/>
              </w:rPr>
              <w:t>68</w:t>
            </w:r>
            <w:r w:rsidR="006F3FF0">
              <w:rPr>
                <w:noProof/>
                <w:webHidden/>
              </w:rPr>
              <w:fldChar w:fldCharType="end"/>
            </w:r>
          </w:hyperlink>
        </w:p>
        <w:p w14:paraId="6A5BD994" w14:textId="725D1A5A"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47" w:history="1">
            <w:r w:rsidR="006F3FF0" w:rsidRPr="00FC40AE">
              <w:rPr>
                <w:rStyle w:val="Hyperlink"/>
                <w:noProof/>
              </w:rPr>
              <w:t>S 1500 Accounts and records (Options C and E)</w:t>
            </w:r>
            <w:r w:rsidR="006F3FF0">
              <w:rPr>
                <w:noProof/>
                <w:webHidden/>
              </w:rPr>
              <w:tab/>
            </w:r>
            <w:r w:rsidR="006F3FF0">
              <w:rPr>
                <w:noProof/>
                <w:webHidden/>
              </w:rPr>
              <w:fldChar w:fldCharType="begin"/>
            </w:r>
            <w:r w:rsidR="006F3FF0">
              <w:rPr>
                <w:noProof/>
                <w:webHidden/>
              </w:rPr>
              <w:instrText xml:space="preserve"> PAGEREF _Toc42159747 \h </w:instrText>
            </w:r>
            <w:r w:rsidR="006F3FF0">
              <w:rPr>
                <w:noProof/>
                <w:webHidden/>
              </w:rPr>
            </w:r>
            <w:r w:rsidR="006F3FF0">
              <w:rPr>
                <w:noProof/>
                <w:webHidden/>
              </w:rPr>
              <w:fldChar w:fldCharType="separate"/>
            </w:r>
            <w:r w:rsidR="006F3FF0">
              <w:rPr>
                <w:noProof/>
                <w:webHidden/>
              </w:rPr>
              <w:t>69</w:t>
            </w:r>
            <w:r w:rsidR="006F3FF0">
              <w:rPr>
                <w:noProof/>
                <w:webHidden/>
              </w:rPr>
              <w:fldChar w:fldCharType="end"/>
            </w:r>
          </w:hyperlink>
        </w:p>
        <w:p w14:paraId="60B6E0F3" w14:textId="498A117B"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48" w:history="1">
            <w:r w:rsidR="006F3FF0" w:rsidRPr="00FC40AE">
              <w:rPr>
                <w:rStyle w:val="Hyperlink"/>
                <w:noProof/>
              </w:rPr>
              <w:t>S 1505 Additional records</w:t>
            </w:r>
            <w:r w:rsidR="006F3FF0">
              <w:rPr>
                <w:noProof/>
                <w:webHidden/>
              </w:rPr>
              <w:tab/>
            </w:r>
            <w:r w:rsidR="006F3FF0">
              <w:rPr>
                <w:noProof/>
                <w:webHidden/>
              </w:rPr>
              <w:fldChar w:fldCharType="begin"/>
            </w:r>
            <w:r w:rsidR="006F3FF0">
              <w:rPr>
                <w:noProof/>
                <w:webHidden/>
              </w:rPr>
              <w:instrText xml:space="preserve"> PAGEREF _Toc42159748 \h </w:instrText>
            </w:r>
            <w:r w:rsidR="006F3FF0">
              <w:rPr>
                <w:noProof/>
                <w:webHidden/>
              </w:rPr>
            </w:r>
            <w:r w:rsidR="006F3FF0">
              <w:rPr>
                <w:noProof/>
                <w:webHidden/>
              </w:rPr>
              <w:fldChar w:fldCharType="separate"/>
            </w:r>
            <w:r w:rsidR="006F3FF0">
              <w:rPr>
                <w:noProof/>
                <w:webHidden/>
              </w:rPr>
              <w:t>69</w:t>
            </w:r>
            <w:r w:rsidR="006F3FF0">
              <w:rPr>
                <w:noProof/>
                <w:webHidden/>
              </w:rPr>
              <w:fldChar w:fldCharType="end"/>
            </w:r>
          </w:hyperlink>
        </w:p>
        <w:p w14:paraId="62E0B07A" w14:textId="71475D3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49" w:history="1">
            <w:r w:rsidR="006F3FF0" w:rsidRPr="00FC40AE">
              <w:rPr>
                <w:rStyle w:val="Hyperlink"/>
                <w:noProof/>
              </w:rPr>
              <w:t>S 1510 Records and audit access</w:t>
            </w:r>
            <w:r w:rsidR="006F3FF0">
              <w:rPr>
                <w:noProof/>
                <w:webHidden/>
              </w:rPr>
              <w:tab/>
            </w:r>
            <w:r w:rsidR="006F3FF0">
              <w:rPr>
                <w:noProof/>
                <w:webHidden/>
              </w:rPr>
              <w:fldChar w:fldCharType="begin"/>
            </w:r>
            <w:r w:rsidR="006F3FF0">
              <w:rPr>
                <w:noProof/>
                <w:webHidden/>
              </w:rPr>
              <w:instrText xml:space="preserve"> PAGEREF _Toc42159749 \h </w:instrText>
            </w:r>
            <w:r w:rsidR="006F3FF0">
              <w:rPr>
                <w:noProof/>
                <w:webHidden/>
              </w:rPr>
            </w:r>
            <w:r w:rsidR="006F3FF0">
              <w:rPr>
                <w:noProof/>
                <w:webHidden/>
              </w:rPr>
              <w:fldChar w:fldCharType="separate"/>
            </w:r>
            <w:r w:rsidR="006F3FF0">
              <w:rPr>
                <w:noProof/>
                <w:webHidden/>
              </w:rPr>
              <w:t>69</w:t>
            </w:r>
            <w:r w:rsidR="006F3FF0">
              <w:rPr>
                <w:noProof/>
                <w:webHidden/>
              </w:rPr>
              <w:fldChar w:fldCharType="end"/>
            </w:r>
          </w:hyperlink>
        </w:p>
        <w:p w14:paraId="60DF2F3B" w14:textId="2E2BB029"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50" w:history="1">
            <w:r w:rsidR="006F3FF0" w:rsidRPr="00FC40AE">
              <w:rPr>
                <w:rStyle w:val="Hyperlink"/>
                <w:noProof/>
              </w:rPr>
              <w:t>S 1700 Undertakings to the Client or Others (Option X8) – Not Used</w:t>
            </w:r>
            <w:r w:rsidR="006F3FF0">
              <w:rPr>
                <w:noProof/>
                <w:webHidden/>
              </w:rPr>
              <w:tab/>
            </w:r>
            <w:r w:rsidR="006F3FF0">
              <w:rPr>
                <w:noProof/>
                <w:webHidden/>
              </w:rPr>
              <w:fldChar w:fldCharType="begin"/>
            </w:r>
            <w:r w:rsidR="006F3FF0">
              <w:rPr>
                <w:noProof/>
                <w:webHidden/>
              </w:rPr>
              <w:instrText xml:space="preserve"> PAGEREF _Toc42159750 \h </w:instrText>
            </w:r>
            <w:r w:rsidR="006F3FF0">
              <w:rPr>
                <w:noProof/>
                <w:webHidden/>
              </w:rPr>
            </w:r>
            <w:r w:rsidR="006F3FF0">
              <w:rPr>
                <w:noProof/>
                <w:webHidden/>
              </w:rPr>
              <w:fldChar w:fldCharType="separate"/>
            </w:r>
            <w:r w:rsidR="006F3FF0">
              <w:rPr>
                <w:noProof/>
                <w:webHidden/>
              </w:rPr>
              <w:t>69</w:t>
            </w:r>
            <w:r w:rsidR="006F3FF0">
              <w:rPr>
                <w:noProof/>
                <w:webHidden/>
              </w:rPr>
              <w:fldChar w:fldCharType="end"/>
            </w:r>
          </w:hyperlink>
        </w:p>
        <w:p w14:paraId="6D23CE63" w14:textId="32926A1D"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51" w:history="1">
            <w:r w:rsidR="006F3FF0" w:rsidRPr="00FC40AE">
              <w:rPr>
                <w:rStyle w:val="Hyperlink"/>
                <w:noProof/>
              </w:rPr>
              <w:t>S 1800 Information Modelling Requirements (Option X10)</w:t>
            </w:r>
            <w:r w:rsidR="006F3FF0">
              <w:rPr>
                <w:noProof/>
                <w:webHidden/>
              </w:rPr>
              <w:tab/>
            </w:r>
            <w:r w:rsidR="006F3FF0">
              <w:rPr>
                <w:noProof/>
                <w:webHidden/>
              </w:rPr>
              <w:fldChar w:fldCharType="begin"/>
            </w:r>
            <w:r w:rsidR="006F3FF0">
              <w:rPr>
                <w:noProof/>
                <w:webHidden/>
              </w:rPr>
              <w:instrText xml:space="preserve"> PAGEREF _Toc42159751 \h </w:instrText>
            </w:r>
            <w:r w:rsidR="006F3FF0">
              <w:rPr>
                <w:noProof/>
                <w:webHidden/>
              </w:rPr>
            </w:r>
            <w:r w:rsidR="006F3FF0">
              <w:rPr>
                <w:noProof/>
                <w:webHidden/>
              </w:rPr>
              <w:fldChar w:fldCharType="separate"/>
            </w:r>
            <w:r w:rsidR="006F3FF0">
              <w:rPr>
                <w:noProof/>
                <w:webHidden/>
              </w:rPr>
              <w:t>69</w:t>
            </w:r>
            <w:r w:rsidR="006F3FF0">
              <w:rPr>
                <w:noProof/>
                <w:webHidden/>
              </w:rPr>
              <w:fldChar w:fldCharType="end"/>
            </w:r>
          </w:hyperlink>
        </w:p>
        <w:p w14:paraId="11B191A5" w14:textId="2239CB21"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52" w:history="1">
            <w:r w:rsidR="006F3FF0" w:rsidRPr="00FC40AE">
              <w:rPr>
                <w:rStyle w:val="Hyperlink"/>
                <w:noProof/>
              </w:rPr>
              <w:t>S 1805 Information Model Requirements</w:t>
            </w:r>
            <w:r w:rsidR="006F3FF0">
              <w:rPr>
                <w:noProof/>
                <w:webHidden/>
              </w:rPr>
              <w:tab/>
            </w:r>
            <w:r w:rsidR="006F3FF0">
              <w:rPr>
                <w:noProof/>
                <w:webHidden/>
              </w:rPr>
              <w:fldChar w:fldCharType="begin"/>
            </w:r>
            <w:r w:rsidR="006F3FF0">
              <w:rPr>
                <w:noProof/>
                <w:webHidden/>
              </w:rPr>
              <w:instrText xml:space="preserve"> PAGEREF _Toc42159752 \h </w:instrText>
            </w:r>
            <w:r w:rsidR="006F3FF0">
              <w:rPr>
                <w:noProof/>
                <w:webHidden/>
              </w:rPr>
            </w:r>
            <w:r w:rsidR="006F3FF0">
              <w:rPr>
                <w:noProof/>
                <w:webHidden/>
              </w:rPr>
              <w:fldChar w:fldCharType="separate"/>
            </w:r>
            <w:r w:rsidR="006F3FF0">
              <w:rPr>
                <w:noProof/>
                <w:webHidden/>
              </w:rPr>
              <w:t>69</w:t>
            </w:r>
            <w:r w:rsidR="006F3FF0">
              <w:rPr>
                <w:noProof/>
                <w:webHidden/>
              </w:rPr>
              <w:fldChar w:fldCharType="end"/>
            </w:r>
          </w:hyperlink>
        </w:p>
        <w:p w14:paraId="642D2D26" w14:textId="333AEBD0"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53" w:history="1">
            <w:r w:rsidR="006F3FF0" w:rsidRPr="00FC40AE">
              <w:rPr>
                <w:rStyle w:val="Hyperlink"/>
                <w:noProof/>
              </w:rPr>
              <w:t>S 1900 Performance Bond (Option X13)</w:t>
            </w:r>
            <w:r w:rsidR="006F3FF0">
              <w:rPr>
                <w:noProof/>
                <w:webHidden/>
              </w:rPr>
              <w:tab/>
            </w:r>
            <w:r w:rsidR="006F3FF0">
              <w:rPr>
                <w:noProof/>
                <w:webHidden/>
              </w:rPr>
              <w:fldChar w:fldCharType="begin"/>
            </w:r>
            <w:r w:rsidR="006F3FF0">
              <w:rPr>
                <w:noProof/>
                <w:webHidden/>
              </w:rPr>
              <w:instrText xml:space="preserve"> PAGEREF _Toc42159753 \h </w:instrText>
            </w:r>
            <w:r w:rsidR="006F3FF0">
              <w:rPr>
                <w:noProof/>
                <w:webHidden/>
              </w:rPr>
            </w:r>
            <w:r w:rsidR="006F3FF0">
              <w:rPr>
                <w:noProof/>
                <w:webHidden/>
              </w:rPr>
              <w:fldChar w:fldCharType="separate"/>
            </w:r>
            <w:r w:rsidR="006F3FF0">
              <w:rPr>
                <w:noProof/>
                <w:webHidden/>
              </w:rPr>
              <w:t>72</w:t>
            </w:r>
            <w:r w:rsidR="006F3FF0">
              <w:rPr>
                <w:noProof/>
                <w:webHidden/>
              </w:rPr>
              <w:fldChar w:fldCharType="end"/>
            </w:r>
          </w:hyperlink>
        </w:p>
        <w:p w14:paraId="3429EC36" w14:textId="49EB9B9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54" w:history="1">
            <w:r w:rsidR="006F3FF0" w:rsidRPr="00FC40AE">
              <w:rPr>
                <w:rStyle w:val="Hyperlink"/>
                <w:noProof/>
              </w:rPr>
              <w:t>S 1905 Performance bond</w:t>
            </w:r>
            <w:r w:rsidR="006F3FF0">
              <w:rPr>
                <w:noProof/>
                <w:webHidden/>
              </w:rPr>
              <w:tab/>
            </w:r>
            <w:r w:rsidR="006F3FF0">
              <w:rPr>
                <w:noProof/>
                <w:webHidden/>
              </w:rPr>
              <w:fldChar w:fldCharType="begin"/>
            </w:r>
            <w:r w:rsidR="006F3FF0">
              <w:rPr>
                <w:noProof/>
                <w:webHidden/>
              </w:rPr>
              <w:instrText xml:space="preserve"> PAGEREF _Toc42159754 \h </w:instrText>
            </w:r>
            <w:r w:rsidR="006F3FF0">
              <w:rPr>
                <w:noProof/>
                <w:webHidden/>
              </w:rPr>
            </w:r>
            <w:r w:rsidR="006F3FF0">
              <w:rPr>
                <w:noProof/>
                <w:webHidden/>
              </w:rPr>
              <w:fldChar w:fldCharType="separate"/>
            </w:r>
            <w:r w:rsidR="006F3FF0">
              <w:rPr>
                <w:noProof/>
                <w:webHidden/>
              </w:rPr>
              <w:t>72</w:t>
            </w:r>
            <w:r w:rsidR="006F3FF0">
              <w:rPr>
                <w:noProof/>
                <w:webHidden/>
              </w:rPr>
              <w:fldChar w:fldCharType="end"/>
            </w:r>
          </w:hyperlink>
        </w:p>
        <w:p w14:paraId="4757B28D" w14:textId="021AD624"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55" w:history="1">
            <w:r w:rsidR="006F3FF0" w:rsidRPr="00FC40AE">
              <w:rPr>
                <w:rStyle w:val="Hyperlink"/>
                <w:noProof/>
              </w:rPr>
              <w:t>S 2000 Low service damages (Option X17) – Not Used</w:t>
            </w:r>
            <w:r w:rsidR="006F3FF0">
              <w:rPr>
                <w:noProof/>
                <w:webHidden/>
              </w:rPr>
              <w:tab/>
            </w:r>
            <w:r w:rsidR="006F3FF0">
              <w:rPr>
                <w:noProof/>
                <w:webHidden/>
              </w:rPr>
              <w:fldChar w:fldCharType="begin"/>
            </w:r>
            <w:r w:rsidR="006F3FF0">
              <w:rPr>
                <w:noProof/>
                <w:webHidden/>
              </w:rPr>
              <w:instrText xml:space="preserve"> PAGEREF _Toc42159755 \h </w:instrText>
            </w:r>
            <w:r w:rsidR="006F3FF0">
              <w:rPr>
                <w:noProof/>
                <w:webHidden/>
              </w:rPr>
            </w:r>
            <w:r w:rsidR="006F3FF0">
              <w:rPr>
                <w:noProof/>
                <w:webHidden/>
              </w:rPr>
              <w:fldChar w:fldCharType="separate"/>
            </w:r>
            <w:r w:rsidR="006F3FF0">
              <w:rPr>
                <w:noProof/>
                <w:webHidden/>
              </w:rPr>
              <w:t>72</w:t>
            </w:r>
            <w:r w:rsidR="006F3FF0">
              <w:rPr>
                <w:noProof/>
                <w:webHidden/>
              </w:rPr>
              <w:fldChar w:fldCharType="end"/>
            </w:r>
          </w:hyperlink>
        </w:p>
        <w:p w14:paraId="0A69AA63" w14:textId="69EB97CD"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56" w:history="1">
            <w:r w:rsidR="006F3FF0" w:rsidRPr="00FC40AE">
              <w:rPr>
                <w:rStyle w:val="Hyperlink"/>
                <w:noProof/>
              </w:rPr>
              <w:t>S 2100 Project Bank Account (Option Y(UK)1)</w:t>
            </w:r>
            <w:r w:rsidR="006F3FF0">
              <w:rPr>
                <w:noProof/>
                <w:webHidden/>
              </w:rPr>
              <w:tab/>
            </w:r>
            <w:r w:rsidR="006F3FF0">
              <w:rPr>
                <w:noProof/>
                <w:webHidden/>
              </w:rPr>
              <w:fldChar w:fldCharType="begin"/>
            </w:r>
            <w:r w:rsidR="006F3FF0">
              <w:rPr>
                <w:noProof/>
                <w:webHidden/>
              </w:rPr>
              <w:instrText xml:space="preserve"> PAGEREF _Toc42159756 \h </w:instrText>
            </w:r>
            <w:r w:rsidR="006F3FF0">
              <w:rPr>
                <w:noProof/>
                <w:webHidden/>
              </w:rPr>
            </w:r>
            <w:r w:rsidR="006F3FF0">
              <w:rPr>
                <w:noProof/>
                <w:webHidden/>
              </w:rPr>
              <w:fldChar w:fldCharType="separate"/>
            </w:r>
            <w:r w:rsidR="006F3FF0">
              <w:rPr>
                <w:noProof/>
                <w:webHidden/>
              </w:rPr>
              <w:t>72</w:t>
            </w:r>
            <w:r w:rsidR="006F3FF0">
              <w:rPr>
                <w:noProof/>
                <w:webHidden/>
              </w:rPr>
              <w:fldChar w:fldCharType="end"/>
            </w:r>
          </w:hyperlink>
        </w:p>
        <w:p w14:paraId="12BA3F4E" w14:textId="1E58BD4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57" w:history="1">
            <w:r w:rsidR="006F3FF0" w:rsidRPr="00FC40AE">
              <w:rPr>
                <w:rStyle w:val="Hyperlink"/>
                <w:noProof/>
              </w:rPr>
              <w:t xml:space="preserve">S 2105 Adding a Named Supplier </w:t>
            </w:r>
            <w:r w:rsidR="006F3FF0">
              <w:rPr>
                <w:noProof/>
                <w:webHidden/>
              </w:rPr>
              <w:tab/>
            </w:r>
            <w:r w:rsidR="006F3FF0">
              <w:rPr>
                <w:noProof/>
                <w:webHidden/>
              </w:rPr>
              <w:fldChar w:fldCharType="begin"/>
            </w:r>
            <w:r w:rsidR="006F3FF0">
              <w:rPr>
                <w:noProof/>
                <w:webHidden/>
              </w:rPr>
              <w:instrText xml:space="preserve"> PAGEREF _Toc42159757 \h </w:instrText>
            </w:r>
            <w:r w:rsidR="006F3FF0">
              <w:rPr>
                <w:noProof/>
                <w:webHidden/>
              </w:rPr>
            </w:r>
            <w:r w:rsidR="006F3FF0">
              <w:rPr>
                <w:noProof/>
                <w:webHidden/>
              </w:rPr>
              <w:fldChar w:fldCharType="separate"/>
            </w:r>
            <w:r w:rsidR="006F3FF0">
              <w:rPr>
                <w:noProof/>
                <w:webHidden/>
              </w:rPr>
              <w:t>72</w:t>
            </w:r>
            <w:r w:rsidR="006F3FF0">
              <w:rPr>
                <w:noProof/>
                <w:webHidden/>
              </w:rPr>
              <w:fldChar w:fldCharType="end"/>
            </w:r>
          </w:hyperlink>
        </w:p>
        <w:p w14:paraId="0E1B54AD" w14:textId="33C186B1"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58" w:history="1">
            <w:r w:rsidR="006F3FF0" w:rsidRPr="00FC40AE">
              <w:rPr>
                <w:rStyle w:val="Hyperlink"/>
                <w:noProof/>
              </w:rPr>
              <w:t>S 2110 Project Bank Account (PBA) Tracker</w:t>
            </w:r>
            <w:r w:rsidR="006F3FF0">
              <w:rPr>
                <w:noProof/>
                <w:webHidden/>
              </w:rPr>
              <w:tab/>
            </w:r>
            <w:r w:rsidR="006F3FF0">
              <w:rPr>
                <w:noProof/>
                <w:webHidden/>
              </w:rPr>
              <w:fldChar w:fldCharType="begin"/>
            </w:r>
            <w:r w:rsidR="006F3FF0">
              <w:rPr>
                <w:noProof/>
                <w:webHidden/>
              </w:rPr>
              <w:instrText xml:space="preserve"> PAGEREF _Toc42159758 \h </w:instrText>
            </w:r>
            <w:r w:rsidR="006F3FF0">
              <w:rPr>
                <w:noProof/>
                <w:webHidden/>
              </w:rPr>
            </w:r>
            <w:r w:rsidR="006F3FF0">
              <w:rPr>
                <w:noProof/>
                <w:webHidden/>
              </w:rPr>
              <w:fldChar w:fldCharType="separate"/>
            </w:r>
            <w:r w:rsidR="006F3FF0">
              <w:rPr>
                <w:noProof/>
                <w:webHidden/>
              </w:rPr>
              <w:t>72</w:t>
            </w:r>
            <w:r w:rsidR="006F3FF0">
              <w:rPr>
                <w:noProof/>
                <w:webHidden/>
              </w:rPr>
              <w:fldChar w:fldCharType="end"/>
            </w:r>
          </w:hyperlink>
        </w:p>
        <w:p w14:paraId="498C334F" w14:textId="12E1283D"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59" w:history="1">
            <w:r w:rsidR="006F3FF0" w:rsidRPr="00FC40AE">
              <w:rPr>
                <w:rStyle w:val="Hyperlink"/>
                <w:noProof/>
              </w:rPr>
              <w:t>S 2200 Client’s service specifications and drawings</w:t>
            </w:r>
            <w:r w:rsidR="006F3FF0">
              <w:rPr>
                <w:noProof/>
                <w:webHidden/>
              </w:rPr>
              <w:tab/>
            </w:r>
            <w:r w:rsidR="006F3FF0">
              <w:rPr>
                <w:noProof/>
                <w:webHidden/>
              </w:rPr>
              <w:fldChar w:fldCharType="begin"/>
            </w:r>
            <w:r w:rsidR="006F3FF0">
              <w:rPr>
                <w:noProof/>
                <w:webHidden/>
              </w:rPr>
              <w:instrText xml:space="preserve"> PAGEREF _Toc42159759 \h </w:instrText>
            </w:r>
            <w:r w:rsidR="006F3FF0">
              <w:rPr>
                <w:noProof/>
                <w:webHidden/>
              </w:rPr>
            </w:r>
            <w:r w:rsidR="006F3FF0">
              <w:rPr>
                <w:noProof/>
                <w:webHidden/>
              </w:rPr>
              <w:fldChar w:fldCharType="separate"/>
            </w:r>
            <w:r w:rsidR="006F3FF0">
              <w:rPr>
                <w:noProof/>
                <w:webHidden/>
              </w:rPr>
              <w:t>73</w:t>
            </w:r>
            <w:r w:rsidR="006F3FF0">
              <w:rPr>
                <w:noProof/>
                <w:webHidden/>
              </w:rPr>
              <w:fldChar w:fldCharType="end"/>
            </w:r>
          </w:hyperlink>
        </w:p>
        <w:p w14:paraId="22993BF6" w14:textId="3C42FC0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60" w:history="1">
            <w:r w:rsidR="006F3FF0" w:rsidRPr="00FC40AE">
              <w:rPr>
                <w:rStyle w:val="Hyperlink"/>
                <w:noProof/>
              </w:rPr>
              <w:t>S 2205 Client’s service specification</w:t>
            </w:r>
            <w:r w:rsidR="006F3FF0">
              <w:rPr>
                <w:noProof/>
                <w:webHidden/>
              </w:rPr>
              <w:tab/>
            </w:r>
            <w:r w:rsidR="006F3FF0">
              <w:rPr>
                <w:noProof/>
                <w:webHidden/>
              </w:rPr>
              <w:fldChar w:fldCharType="begin"/>
            </w:r>
            <w:r w:rsidR="006F3FF0">
              <w:rPr>
                <w:noProof/>
                <w:webHidden/>
              </w:rPr>
              <w:instrText xml:space="preserve"> PAGEREF _Toc42159760 \h </w:instrText>
            </w:r>
            <w:r w:rsidR="006F3FF0">
              <w:rPr>
                <w:noProof/>
                <w:webHidden/>
              </w:rPr>
            </w:r>
            <w:r w:rsidR="006F3FF0">
              <w:rPr>
                <w:noProof/>
                <w:webHidden/>
              </w:rPr>
              <w:fldChar w:fldCharType="separate"/>
            </w:r>
            <w:r w:rsidR="006F3FF0">
              <w:rPr>
                <w:noProof/>
                <w:webHidden/>
              </w:rPr>
              <w:t>73</w:t>
            </w:r>
            <w:r w:rsidR="006F3FF0">
              <w:rPr>
                <w:noProof/>
                <w:webHidden/>
              </w:rPr>
              <w:fldChar w:fldCharType="end"/>
            </w:r>
          </w:hyperlink>
        </w:p>
        <w:p w14:paraId="6B9E132C" w14:textId="78715E12"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61" w:history="1">
            <w:r w:rsidR="006F3FF0" w:rsidRPr="00FC40AE">
              <w:rPr>
                <w:rStyle w:val="Hyperlink"/>
                <w:noProof/>
              </w:rPr>
              <w:t>S 2210 Drawings</w:t>
            </w:r>
            <w:r w:rsidR="006F3FF0">
              <w:rPr>
                <w:noProof/>
                <w:webHidden/>
              </w:rPr>
              <w:tab/>
            </w:r>
            <w:r w:rsidR="006F3FF0">
              <w:rPr>
                <w:noProof/>
                <w:webHidden/>
              </w:rPr>
              <w:fldChar w:fldCharType="begin"/>
            </w:r>
            <w:r w:rsidR="006F3FF0">
              <w:rPr>
                <w:noProof/>
                <w:webHidden/>
              </w:rPr>
              <w:instrText xml:space="preserve"> PAGEREF _Toc42159761 \h </w:instrText>
            </w:r>
            <w:r w:rsidR="006F3FF0">
              <w:rPr>
                <w:noProof/>
                <w:webHidden/>
              </w:rPr>
            </w:r>
            <w:r w:rsidR="006F3FF0">
              <w:rPr>
                <w:noProof/>
                <w:webHidden/>
              </w:rPr>
              <w:fldChar w:fldCharType="separate"/>
            </w:r>
            <w:r w:rsidR="006F3FF0">
              <w:rPr>
                <w:noProof/>
                <w:webHidden/>
              </w:rPr>
              <w:t>74</w:t>
            </w:r>
            <w:r w:rsidR="006F3FF0">
              <w:rPr>
                <w:noProof/>
                <w:webHidden/>
              </w:rPr>
              <w:fldChar w:fldCharType="end"/>
            </w:r>
          </w:hyperlink>
        </w:p>
        <w:p w14:paraId="2A5271C7" w14:textId="3A54503B"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62" w:history="1">
            <w:r w:rsidR="006F3FF0" w:rsidRPr="00FC40AE">
              <w:rPr>
                <w:rStyle w:val="Hyperlink"/>
                <w:noProof/>
              </w:rPr>
              <w:t>S 2211 Standards and Procedures</w:t>
            </w:r>
            <w:r w:rsidR="006F3FF0">
              <w:rPr>
                <w:noProof/>
                <w:webHidden/>
              </w:rPr>
              <w:tab/>
            </w:r>
            <w:r w:rsidR="006F3FF0">
              <w:rPr>
                <w:noProof/>
                <w:webHidden/>
              </w:rPr>
              <w:fldChar w:fldCharType="begin"/>
            </w:r>
            <w:r w:rsidR="006F3FF0">
              <w:rPr>
                <w:noProof/>
                <w:webHidden/>
              </w:rPr>
              <w:instrText xml:space="preserve"> PAGEREF _Toc42159762 \h </w:instrText>
            </w:r>
            <w:r w:rsidR="006F3FF0">
              <w:rPr>
                <w:noProof/>
                <w:webHidden/>
              </w:rPr>
            </w:r>
            <w:r w:rsidR="006F3FF0">
              <w:rPr>
                <w:noProof/>
                <w:webHidden/>
              </w:rPr>
              <w:fldChar w:fldCharType="separate"/>
            </w:r>
            <w:r w:rsidR="006F3FF0">
              <w:rPr>
                <w:noProof/>
                <w:webHidden/>
              </w:rPr>
              <w:t>74</w:t>
            </w:r>
            <w:r w:rsidR="006F3FF0">
              <w:rPr>
                <w:noProof/>
                <w:webHidden/>
              </w:rPr>
              <w:fldChar w:fldCharType="end"/>
            </w:r>
          </w:hyperlink>
        </w:p>
        <w:p w14:paraId="37E39D42" w14:textId="6E56F213" w:rsidR="006F3FF0" w:rsidRDefault="000E13EA">
          <w:pPr>
            <w:pStyle w:val="TOC1"/>
            <w:tabs>
              <w:tab w:val="right" w:leader="dot" w:pos="9016"/>
            </w:tabs>
            <w:rPr>
              <w:rFonts w:asciiTheme="minorHAnsi" w:eastAsiaTheme="minorEastAsia" w:hAnsiTheme="minorHAnsi" w:cstheme="minorBidi"/>
              <w:noProof/>
              <w:sz w:val="22"/>
              <w:szCs w:val="22"/>
              <w:lang w:eastAsia="en-GB"/>
            </w:rPr>
          </w:pPr>
          <w:hyperlink w:anchor="_Toc42159763" w:history="1">
            <w:r w:rsidR="006F3FF0" w:rsidRPr="00FC40AE">
              <w:rPr>
                <w:rStyle w:val="Hyperlink"/>
                <w:noProof/>
              </w:rPr>
              <w:t>S 2300 Transfer of Rights</w:t>
            </w:r>
            <w:r w:rsidR="006F3FF0">
              <w:rPr>
                <w:noProof/>
                <w:webHidden/>
              </w:rPr>
              <w:tab/>
            </w:r>
            <w:r w:rsidR="006F3FF0">
              <w:rPr>
                <w:noProof/>
                <w:webHidden/>
              </w:rPr>
              <w:fldChar w:fldCharType="begin"/>
            </w:r>
            <w:r w:rsidR="006F3FF0">
              <w:rPr>
                <w:noProof/>
                <w:webHidden/>
              </w:rPr>
              <w:instrText xml:space="preserve"> PAGEREF _Toc42159763 \h </w:instrText>
            </w:r>
            <w:r w:rsidR="006F3FF0">
              <w:rPr>
                <w:noProof/>
                <w:webHidden/>
              </w:rPr>
            </w:r>
            <w:r w:rsidR="006F3FF0">
              <w:rPr>
                <w:noProof/>
                <w:webHidden/>
              </w:rPr>
              <w:fldChar w:fldCharType="separate"/>
            </w:r>
            <w:r w:rsidR="006F3FF0">
              <w:rPr>
                <w:noProof/>
                <w:webHidden/>
              </w:rPr>
              <w:t>74</w:t>
            </w:r>
            <w:r w:rsidR="006F3FF0">
              <w:rPr>
                <w:noProof/>
                <w:webHidden/>
              </w:rPr>
              <w:fldChar w:fldCharType="end"/>
            </w:r>
          </w:hyperlink>
        </w:p>
        <w:p w14:paraId="3214CF22" w14:textId="5A7D211D"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64" w:history="1">
            <w:r w:rsidR="006F3FF0" w:rsidRPr="00FC40AE">
              <w:rPr>
                <w:rStyle w:val="Hyperlink"/>
                <w:noProof/>
              </w:rPr>
              <w:t>S 2305 Contractor’s rights over material prepared for the design of the service</w:t>
            </w:r>
            <w:r w:rsidR="006F3FF0">
              <w:rPr>
                <w:noProof/>
                <w:webHidden/>
              </w:rPr>
              <w:tab/>
            </w:r>
            <w:r w:rsidR="006F3FF0">
              <w:rPr>
                <w:noProof/>
                <w:webHidden/>
              </w:rPr>
              <w:fldChar w:fldCharType="begin"/>
            </w:r>
            <w:r w:rsidR="006F3FF0">
              <w:rPr>
                <w:noProof/>
                <w:webHidden/>
              </w:rPr>
              <w:instrText xml:space="preserve"> PAGEREF _Toc42159764 \h </w:instrText>
            </w:r>
            <w:r w:rsidR="006F3FF0">
              <w:rPr>
                <w:noProof/>
                <w:webHidden/>
              </w:rPr>
            </w:r>
            <w:r w:rsidR="006F3FF0">
              <w:rPr>
                <w:noProof/>
                <w:webHidden/>
              </w:rPr>
              <w:fldChar w:fldCharType="separate"/>
            </w:r>
            <w:r w:rsidR="006F3FF0">
              <w:rPr>
                <w:noProof/>
                <w:webHidden/>
              </w:rPr>
              <w:t>74</w:t>
            </w:r>
            <w:r w:rsidR="006F3FF0">
              <w:rPr>
                <w:noProof/>
                <w:webHidden/>
              </w:rPr>
              <w:fldChar w:fldCharType="end"/>
            </w:r>
          </w:hyperlink>
        </w:p>
        <w:p w14:paraId="635B233E" w14:textId="2754E55C"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65" w:history="1">
            <w:r w:rsidR="006F3FF0" w:rsidRPr="00FC40AE">
              <w:rPr>
                <w:rStyle w:val="Hyperlink"/>
                <w:noProof/>
              </w:rPr>
              <w:t>S 2310 Other rights to be obtained by the Contractor</w:t>
            </w:r>
            <w:r w:rsidR="006F3FF0">
              <w:rPr>
                <w:noProof/>
                <w:webHidden/>
              </w:rPr>
              <w:tab/>
            </w:r>
            <w:r w:rsidR="006F3FF0">
              <w:rPr>
                <w:noProof/>
                <w:webHidden/>
              </w:rPr>
              <w:fldChar w:fldCharType="begin"/>
            </w:r>
            <w:r w:rsidR="006F3FF0">
              <w:rPr>
                <w:noProof/>
                <w:webHidden/>
              </w:rPr>
              <w:instrText xml:space="preserve"> PAGEREF _Toc42159765 \h </w:instrText>
            </w:r>
            <w:r w:rsidR="006F3FF0">
              <w:rPr>
                <w:noProof/>
                <w:webHidden/>
              </w:rPr>
            </w:r>
            <w:r w:rsidR="006F3FF0">
              <w:rPr>
                <w:noProof/>
                <w:webHidden/>
              </w:rPr>
              <w:fldChar w:fldCharType="separate"/>
            </w:r>
            <w:r w:rsidR="006F3FF0">
              <w:rPr>
                <w:noProof/>
                <w:webHidden/>
              </w:rPr>
              <w:t>75</w:t>
            </w:r>
            <w:r w:rsidR="006F3FF0">
              <w:rPr>
                <w:noProof/>
                <w:webHidden/>
              </w:rPr>
              <w:fldChar w:fldCharType="end"/>
            </w:r>
          </w:hyperlink>
        </w:p>
        <w:p w14:paraId="3A63DDD6" w14:textId="6261A18E" w:rsidR="006F3FF0" w:rsidRDefault="000E13EA">
          <w:pPr>
            <w:pStyle w:val="TOC2"/>
            <w:tabs>
              <w:tab w:val="right" w:leader="dot" w:pos="9016"/>
            </w:tabs>
            <w:rPr>
              <w:rFonts w:asciiTheme="minorHAnsi" w:eastAsiaTheme="minorEastAsia" w:hAnsiTheme="minorHAnsi" w:cstheme="minorBidi"/>
              <w:noProof/>
              <w:sz w:val="22"/>
              <w:szCs w:val="22"/>
              <w:lang w:eastAsia="en-GB"/>
            </w:rPr>
          </w:pPr>
          <w:hyperlink w:anchor="_Toc42159766" w:history="1">
            <w:r w:rsidR="006F3FF0" w:rsidRPr="00FC40AE">
              <w:rPr>
                <w:rStyle w:val="Hyperlink"/>
                <w:noProof/>
              </w:rPr>
              <w:t>S 2400 Designated funds – Contractor’s proposals</w:t>
            </w:r>
            <w:r w:rsidR="006F3FF0">
              <w:rPr>
                <w:noProof/>
                <w:webHidden/>
              </w:rPr>
              <w:tab/>
            </w:r>
            <w:r w:rsidR="006F3FF0">
              <w:rPr>
                <w:noProof/>
                <w:webHidden/>
              </w:rPr>
              <w:fldChar w:fldCharType="begin"/>
            </w:r>
            <w:r w:rsidR="006F3FF0">
              <w:rPr>
                <w:noProof/>
                <w:webHidden/>
              </w:rPr>
              <w:instrText xml:space="preserve"> PAGEREF _Toc42159766 \h </w:instrText>
            </w:r>
            <w:r w:rsidR="006F3FF0">
              <w:rPr>
                <w:noProof/>
                <w:webHidden/>
              </w:rPr>
            </w:r>
            <w:r w:rsidR="006F3FF0">
              <w:rPr>
                <w:noProof/>
                <w:webHidden/>
              </w:rPr>
              <w:fldChar w:fldCharType="separate"/>
            </w:r>
            <w:r w:rsidR="006F3FF0">
              <w:rPr>
                <w:noProof/>
                <w:webHidden/>
              </w:rPr>
              <w:t>75</w:t>
            </w:r>
            <w:r w:rsidR="006F3FF0">
              <w:rPr>
                <w:noProof/>
                <w:webHidden/>
              </w:rPr>
              <w:fldChar w:fldCharType="end"/>
            </w:r>
          </w:hyperlink>
        </w:p>
        <w:p w14:paraId="682A608F" w14:textId="4E46EF0D" w:rsidR="00FA29E4" w:rsidRDefault="00FA29E4">
          <w:r>
            <w:rPr>
              <w:b/>
              <w:bCs/>
              <w:noProof/>
            </w:rPr>
            <w:fldChar w:fldCharType="end"/>
          </w:r>
        </w:p>
      </w:sdtContent>
    </w:sdt>
    <w:p w14:paraId="3CC72E9B" w14:textId="77777777" w:rsidR="00F66716" w:rsidRDefault="00F66716">
      <w:r>
        <w:br w:type="page"/>
      </w:r>
    </w:p>
    <w:tbl>
      <w:tblPr>
        <w:tblW w:w="5000" w:type="pct"/>
        <w:tblLook w:val="04A0" w:firstRow="1" w:lastRow="0" w:firstColumn="1" w:lastColumn="0" w:noHBand="0" w:noVBand="1"/>
      </w:tblPr>
      <w:tblGrid>
        <w:gridCol w:w="9026"/>
      </w:tblGrid>
      <w:tr w:rsidR="00960C0E" w:rsidRPr="007F13B1" w14:paraId="6B509086" w14:textId="77777777" w:rsidTr="0079663D">
        <w:tc>
          <w:tcPr>
            <w:tcW w:w="5000" w:type="pct"/>
            <w:tcBorders>
              <w:top w:val="nil"/>
              <w:left w:val="nil"/>
              <w:bottom w:val="single" w:sz="4" w:space="0" w:color="BFBFBF" w:themeColor="background1" w:themeShade="BF"/>
              <w:right w:val="nil"/>
            </w:tcBorders>
            <w:shd w:val="clear" w:color="auto" w:fill="BFBFBF" w:themeFill="background1" w:themeFillShade="BF"/>
          </w:tcPr>
          <w:p w14:paraId="4053D649" w14:textId="77777777" w:rsidR="00960C0E" w:rsidRPr="007F13B1" w:rsidRDefault="00960C0E" w:rsidP="00960C0E">
            <w:pPr>
              <w:pStyle w:val="TOC1"/>
              <w:tabs>
                <w:tab w:val="right" w:leader="dot" w:pos="8364"/>
              </w:tabs>
              <w:spacing w:before="120" w:after="120"/>
              <w:ind w:right="1242"/>
              <w:rPr>
                <w:noProof/>
                <w:sz w:val="22"/>
                <w:szCs w:val="22"/>
                <w:u w:color="FFFFFF" w:themeColor="background1"/>
              </w:rPr>
            </w:pPr>
            <w:r w:rsidRPr="007F13B1">
              <w:rPr>
                <w:b/>
                <w:i/>
                <w:noProof/>
                <w:sz w:val="22"/>
                <w:szCs w:val="22"/>
                <w:u w:color="FFFFFF" w:themeColor="background1"/>
              </w:rPr>
              <w:t>CLIENT</w:t>
            </w:r>
            <w:r w:rsidRPr="007F13B1">
              <w:rPr>
                <w:b/>
                <w:noProof/>
                <w:sz w:val="22"/>
                <w:szCs w:val="22"/>
                <w:u w:color="FFFFFF" w:themeColor="background1"/>
              </w:rPr>
              <w:t>’S SCOPE</w:t>
            </w:r>
          </w:p>
        </w:tc>
      </w:tr>
      <w:tr w:rsidR="00960C0E" w:rsidRPr="003E3A2C" w14:paraId="72963BB6" w14:textId="77777777" w:rsidTr="0079663D">
        <w:trPr>
          <w:trHeight w:val="3979"/>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C55500" w14:textId="77777777" w:rsidR="00960C0E" w:rsidRPr="003E3A2C" w:rsidRDefault="00960C0E" w:rsidP="003E3A2C">
            <w:pPr>
              <w:spacing w:before="120"/>
              <w:jc w:val="both"/>
              <w:rPr>
                <w:color w:val="FF0000"/>
                <w:sz w:val="22"/>
                <w:szCs w:val="22"/>
              </w:rPr>
            </w:pPr>
            <w:r w:rsidRPr="003E3A2C">
              <w:rPr>
                <w:color w:val="FF0000"/>
                <w:sz w:val="22"/>
                <w:szCs w:val="22"/>
              </w:rPr>
              <w:t>[The Scope is prepared following the general guidance set out in the</w:t>
            </w:r>
            <w:r w:rsidRPr="003E3A2C">
              <w:rPr>
                <w:iCs/>
                <w:color w:val="FF0000"/>
                <w:sz w:val="22"/>
                <w:szCs w:val="22"/>
                <w:lang w:val="en-US"/>
              </w:rPr>
              <w:t xml:space="preserve"> NEC4 ‘preparing a term service contract – Volume 2’. </w:t>
            </w:r>
            <w:r w:rsidRPr="003E3A2C">
              <w:rPr>
                <w:color w:val="FF0000"/>
                <w:sz w:val="22"/>
                <w:szCs w:val="22"/>
              </w:rPr>
              <w:t xml:space="preserve"> Include the following provisions as applicable. If a section or subsection is not required, then insert the statement “Not used”.</w:t>
            </w:r>
          </w:p>
          <w:p w14:paraId="095A9F45" w14:textId="77777777" w:rsidR="00960C0E" w:rsidRPr="003E3A2C" w:rsidRDefault="00960C0E" w:rsidP="003E3A2C">
            <w:pPr>
              <w:spacing w:before="120"/>
              <w:jc w:val="both"/>
              <w:rPr>
                <w:iCs/>
                <w:color w:val="FF0000"/>
                <w:sz w:val="22"/>
                <w:szCs w:val="22"/>
                <w:lang w:val="en-US"/>
              </w:rPr>
            </w:pPr>
            <w:r w:rsidRPr="003E3A2C">
              <w:rPr>
                <w:iCs/>
                <w:color w:val="FF0000"/>
                <w:sz w:val="22"/>
                <w:szCs w:val="22"/>
                <w:lang w:val="en-US"/>
              </w:rPr>
              <w:t>Guidance relating to each Scope section and checklist of optional topics are provided below.</w:t>
            </w:r>
          </w:p>
          <w:p w14:paraId="749CCB5E" w14:textId="77777777" w:rsidR="00960C0E" w:rsidRPr="003E3A2C" w:rsidRDefault="00960C0E" w:rsidP="003E3A2C">
            <w:pPr>
              <w:spacing w:before="120"/>
              <w:jc w:val="both"/>
              <w:rPr>
                <w:iCs/>
                <w:color w:val="FF0000"/>
                <w:sz w:val="22"/>
                <w:szCs w:val="22"/>
                <w:lang w:val="en-US"/>
              </w:rPr>
            </w:pPr>
            <w:r w:rsidRPr="003E3A2C">
              <w:rPr>
                <w:iCs/>
                <w:color w:val="FF0000"/>
                <w:sz w:val="22"/>
                <w:szCs w:val="22"/>
                <w:lang w:val="en-US"/>
              </w:rPr>
              <w:t>The following structure can be changed, but entries contained should be included unless they do not apply.</w:t>
            </w:r>
          </w:p>
          <w:p w14:paraId="3E32C2EB" w14:textId="1F86A155" w:rsidR="00960C0E" w:rsidRPr="003E3A2C" w:rsidRDefault="00960C0E" w:rsidP="003E3A2C">
            <w:pPr>
              <w:spacing w:before="120"/>
              <w:jc w:val="both"/>
              <w:rPr>
                <w:iCs/>
                <w:color w:val="FF0000"/>
                <w:sz w:val="22"/>
                <w:szCs w:val="22"/>
              </w:rPr>
            </w:pPr>
            <w:r w:rsidRPr="003E3A2C">
              <w:rPr>
                <w:iCs/>
                <w:color w:val="FF0000"/>
                <w:sz w:val="22"/>
                <w:szCs w:val="22"/>
              </w:rPr>
              <w:t xml:space="preserve">This contract is provided for the award of a </w:t>
            </w:r>
            <w:r w:rsidRPr="003E3A2C">
              <w:rPr>
                <w:i/>
                <w:iCs/>
                <w:color w:val="FF0000"/>
                <w:sz w:val="22"/>
                <w:szCs w:val="22"/>
              </w:rPr>
              <w:t>Contractor</w:t>
            </w:r>
            <w:r w:rsidRPr="003E3A2C">
              <w:rPr>
                <w:iCs/>
                <w:color w:val="FF0000"/>
                <w:sz w:val="22"/>
                <w:szCs w:val="22"/>
              </w:rPr>
              <w:t xml:space="preserve"> for a specific project or activity.</w:t>
            </w:r>
          </w:p>
          <w:p w14:paraId="3C6C8F42" w14:textId="77777777" w:rsidR="00960C0E" w:rsidRPr="003E3A2C" w:rsidRDefault="00960C0E" w:rsidP="003E3A2C">
            <w:pPr>
              <w:spacing w:before="120"/>
              <w:jc w:val="both"/>
              <w:rPr>
                <w:b/>
                <w:color w:val="FF0000"/>
                <w:sz w:val="22"/>
                <w:szCs w:val="22"/>
                <w:u w:val="single"/>
              </w:rPr>
            </w:pPr>
            <w:r w:rsidRPr="003E3A2C">
              <w:rPr>
                <w:b/>
                <w:color w:val="FF0000"/>
                <w:sz w:val="22"/>
                <w:szCs w:val="22"/>
                <w:u w:val="single"/>
              </w:rPr>
              <w:t>Note to compiler</w:t>
            </w:r>
          </w:p>
          <w:p w14:paraId="2BC0A14F" w14:textId="77777777" w:rsidR="00960C0E" w:rsidRPr="003E3A2C" w:rsidRDefault="00960C0E" w:rsidP="003E3A2C">
            <w:pPr>
              <w:spacing w:before="120"/>
              <w:jc w:val="both"/>
              <w:rPr>
                <w:b/>
                <w:color w:val="FF0000"/>
                <w:sz w:val="22"/>
                <w:szCs w:val="22"/>
              </w:rPr>
            </w:pPr>
            <w:r w:rsidRPr="003E3A2C">
              <w:rPr>
                <w:b/>
                <w:color w:val="FF0000"/>
                <w:sz w:val="22"/>
                <w:szCs w:val="22"/>
              </w:rPr>
              <w:t>Transparency of standards requirements:</w:t>
            </w:r>
          </w:p>
          <w:p w14:paraId="17F90E5F" w14:textId="77777777" w:rsidR="00960C0E" w:rsidRPr="003E3A2C" w:rsidRDefault="00960C0E" w:rsidP="003E3A2C">
            <w:pPr>
              <w:tabs>
                <w:tab w:val="left" w:pos="2340"/>
                <w:tab w:val="left" w:pos="3060"/>
              </w:tabs>
              <w:spacing w:before="120"/>
              <w:jc w:val="both"/>
              <w:rPr>
                <w:color w:val="FF0000"/>
                <w:sz w:val="22"/>
                <w:szCs w:val="22"/>
              </w:rPr>
            </w:pPr>
            <w:r w:rsidRPr="003E3A2C">
              <w:rPr>
                <w:color w:val="FF0000"/>
                <w:sz w:val="22"/>
                <w:szCs w:val="22"/>
              </w:rPr>
              <w:t xml:space="preserve">Note following the recent Court Judgment in C386/10 Commission v Netherlands </w:t>
            </w:r>
          </w:p>
          <w:p w14:paraId="48A90E9B" w14:textId="77777777" w:rsidR="00960C0E" w:rsidRPr="003E3A2C" w:rsidRDefault="00960C0E" w:rsidP="003E3A2C">
            <w:pPr>
              <w:numPr>
                <w:ilvl w:val="0"/>
                <w:numId w:val="1"/>
              </w:numPr>
              <w:tabs>
                <w:tab w:val="left" w:pos="2340"/>
                <w:tab w:val="left" w:pos="3060"/>
              </w:tabs>
              <w:spacing w:before="120"/>
              <w:jc w:val="both"/>
              <w:rPr>
                <w:color w:val="FF0000"/>
                <w:sz w:val="22"/>
                <w:szCs w:val="22"/>
              </w:rPr>
            </w:pPr>
            <w:r w:rsidRPr="003E3A2C">
              <w:rPr>
                <w:color w:val="FF0000"/>
                <w:sz w:val="22"/>
                <w:szCs w:val="22"/>
              </w:rPr>
              <w:t>all relevant standards need to be transparently listed to enable tenderers to determine the subject of the contract,</w:t>
            </w:r>
          </w:p>
          <w:p w14:paraId="18A21DB6" w14:textId="77777777" w:rsidR="00960C0E" w:rsidRPr="003E3A2C" w:rsidRDefault="00960C0E" w:rsidP="003E3A2C">
            <w:pPr>
              <w:numPr>
                <w:ilvl w:val="0"/>
                <w:numId w:val="1"/>
              </w:numPr>
              <w:tabs>
                <w:tab w:val="left" w:pos="2340"/>
                <w:tab w:val="left" w:pos="3060"/>
              </w:tabs>
              <w:spacing w:before="120"/>
              <w:jc w:val="both"/>
              <w:rPr>
                <w:color w:val="FF0000"/>
                <w:sz w:val="22"/>
                <w:szCs w:val="22"/>
              </w:rPr>
            </w:pPr>
            <w:r w:rsidRPr="003E3A2C">
              <w:rPr>
                <w:color w:val="FF0000"/>
                <w:sz w:val="22"/>
                <w:szCs w:val="22"/>
              </w:rPr>
              <w:t>all reference documents are to be hyperlinked rather than referred to.</w:t>
            </w:r>
          </w:p>
          <w:p w14:paraId="1E5A9AF2" w14:textId="77777777" w:rsidR="00960C0E" w:rsidRPr="003E3A2C" w:rsidRDefault="00960C0E" w:rsidP="003E3A2C">
            <w:pPr>
              <w:spacing w:before="120"/>
              <w:jc w:val="both"/>
              <w:rPr>
                <w:color w:val="FF0000"/>
                <w:sz w:val="22"/>
                <w:szCs w:val="22"/>
              </w:rPr>
            </w:pPr>
            <w:r w:rsidRPr="003E3A2C">
              <w:rPr>
                <w:color w:val="FF0000"/>
                <w:sz w:val="22"/>
                <w:szCs w:val="22"/>
              </w:rPr>
              <w:t xml:space="preserve">The Scope is a complete and precise statement of the </w:t>
            </w:r>
            <w:r w:rsidRPr="003E3A2C">
              <w:rPr>
                <w:i/>
                <w:color w:val="FF0000"/>
                <w:sz w:val="22"/>
                <w:szCs w:val="22"/>
              </w:rPr>
              <w:t>Client</w:t>
            </w:r>
            <w:r w:rsidRPr="003E3A2C">
              <w:rPr>
                <w:color w:val="FF0000"/>
                <w:sz w:val="22"/>
                <w:szCs w:val="22"/>
              </w:rPr>
              <w:t>’s requirements.  It may be used for the pricing of a project prior to contract award and is used in the delivery.</w:t>
            </w:r>
          </w:p>
          <w:p w14:paraId="14F708DD" w14:textId="77777777" w:rsidR="00960C0E" w:rsidRPr="003E3A2C" w:rsidRDefault="00960C0E" w:rsidP="003E3A2C">
            <w:pPr>
              <w:spacing w:before="120"/>
              <w:jc w:val="both"/>
              <w:rPr>
                <w:iCs/>
                <w:color w:val="FF0000"/>
                <w:sz w:val="22"/>
                <w:szCs w:val="22"/>
                <w:lang w:val="en-US"/>
              </w:rPr>
            </w:pPr>
            <w:r w:rsidRPr="003E3A2C">
              <w:rPr>
                <w:iCs/>
                <w:color w:val="FF0000"/>
                <w:sz w:val="22"/>
                <w:szCs w:val="22"/>
                <w:lang w:val="en-US"/>
              </w:rPr>
              <w:t>Scope is drafted in accordance with the three key objectives of the NEC, namely flexibility, clarity and stimulus to good management.</w:t>
            </w:r>
          </w:p>
          <w:p w14:paraId="641BBCAE" w14:textId="77777777" w:rsidR="00960C0E" w:rsidRPr="003E3A2C" w:rsidRDefault="00960C0E" w:rsidP="003E3A2C">
            <w:pPr>
              <w:spacing w:before="120"/>
              <w:jc w:val="both"/>
              <w:rPr>
                <w:color w:val="FF0000"/>
                <w:sz w:val="22"/>
                <w:szCs w:val="22"/>
              </w:rPr>
            </w:pPr>
            <w:r w:rsidRPr="003E3A2C">
              <w:rPr>
                <w:color w:val="FF0000"/>
                <w:sz w:val="22"/>
                <w:szCs w:val="22"/>
              </w:rPr>
              <w:t>Entries in red are to be determined by the compiler and these should be reviewed and changed to black text as appropriate.</w:t>
            </w:r>
          </w:p>
          <w:p w14:paraId="17225A79" w14:textId="77777777" w:rsidR="00960C0E" w:rsidRPr="003E3A2C" w:rsidRDefault="00960C0E" w:rsidP="003E3A2C">
            <w:pPr>
              <w:spacing w:before="120"/>
              <w:jc w:val="both"/>
              <w:rPr>
                <w:color w:val="FF0000"/>
                <w:sz w:val="22"/>
                <w:szCs w:val="22"/>
              </w:rPr>
            </w:pPr>
            <w:r w:rsidRPr="003E3A2C">
              <w:rPr>
                <w:color w:val="FF0000"/>
                <w:sz w:val="22"/>
                <w:szCs w:val="22"/>
              </w:rPr>
              <w:t>Entries contained within red brackets ‘</w:t>
            </w:r>
            <w:r w:rsidRPr="003E3A2C">
              <w:rPr>
                <w:b/>
                <w:color w:val="FF0000"/>
                <w:sz w:val="22"/>
                <w:szCs w:val="22"/>
              </w:rPr>
              <w:t>[  ]’</w:t>
            </w:r>
            <w:r w:rsidRPr="003E3A2C">
              <w:rPr>
                <w:color w:val="FF0000"/>
                <w:sz w:val="22"/>
                <w:szCs w:val="22"/>
              </w:rPr>
              <w:t xml:space="preserve"> are to be determined by the compiler and these need to be accepted or changed as appropriate and agreed by the Procurement Officer. </w:t>
            </w:r>
          </w:p>
          <w:p w14:paraId="1BF57FB8" w14:textId="77777777" w:rsidR="00960C0E" w:rsidRPr="003E3A2C" w:rsidRDefault="00960C0E">
            <w:pPr>
              <w:spacing w:before="120"/>
              <w:jc w:val="both"/>
              <w:rPr>
                <w:color w:val="FF0000"/>
                <w:sz w:val="22"/>
                <w:szCs w:val="22"/>
              </w:rPr>
            </w:pPr>
            <w:r w:rsidRPr="003E3A2C">
              <w:rPr>
                <w:color w:val="FF0000"/>
                <w:sz w:val="22"/>
                <w:szCs w:val="22"/>
              </w:rPr>
              <w:t xml:space="preserve">Guidance and notes to compilers are also given in </w:t>
            </w:r>
            <w:r w:rsidRPr="003E3A2C">
              <w:rPr>
                <w:b/>
                <w:color w:val="FF0000"/>
                <w:sz w:val="22"/>
                <w:szCs w:val="22"/>
              </w:rPr>
              <w:t>red</w:t>
            </w:r>
            <w:r w:rsidRPr="003E3A2C">
              <w:rPr>
                <w:color w:val="FF0000"/>
                <w:sz w:val="22"/>
                <w:szCs w:val="22"/>
              </w:rPr>
              <w:t xml:space="preserve"> or comment boxes and must be removed during compiling and prior to publication of the tender documents. </w:t>
            </w:r>
          </w:p>
          <w:p w14:paraId="34316C51" w14:textId="77777777" w:rsidR="00960C0E" w:rsidRPr="003E3A2C" w:rsidRDefault="00960C0E">
            <w:pPr>
              <w:spacing w:before="120"/>
              <w:jc w:val="both"/>
              <w:rPr>
                <w:color w:val="FF0000"/>
                <w:sz w:val="22"/>
                <w:szCs w:val="22"/>
              </w:rPr>
            </w:pPr>
            <w:r w:rsidRPr="003E3A2C">
              <w:rPr>
                <w:color w:val="FF0000"/>
                <w:sz w:val="22"/>
                <w:szCs w:val="22"/>
              </w:rPr>
              <w:t xml:space="preserve">Text in </w:t>
            </w:r>
            <w:r w:rsidRPr="003E3A2C">
              <w:rPr>
                <w:b/>
                <w:sz w:val="22"/>
                <w:szCs w:val="22"/>
              </w:rPr>
              <w:t>black</w:t>
            </w:r>
            <w:r w:rsidRPr="003E3A2C">
              <w:rPr>
                <w:color w:val="FF0000"/>
                <w:sz w:val="22"/>
                <w:szCs w:val="22"/>
              </w:rPr>
              <w:t xml:space="preserve"> is mandatory text and </w:t>
            </w:r>
            <w:r w:rsidRPr="003E3A2C">
              <w:rPr>
                <w:color w:val="FF0000"/>
                <w:sz w:val="22"/>
                <w:szCs w:val="22"/>
                <w:u w:val="single"/>
              </w:rPr>
              <w:t>must not be changed</w:t>
            </w:r>
            <w:r w:rsidRPr="003E3A2C">
              <w:rPr>
                <w:color w:val="FF0000"/>
                <w:sz w:val="22"/>
                <w:szCs w:val="22"/>
              </w:rPr>
              <w:t>.</w:t>
            </w:r>
          </w:p>
          <w:p w14:paraId="67153B49" w14:textId="77777777" w:rsidR="00960C0E" w:rsidRPr="003E3A2C" w:rsidRDefault="00960C0E">
            <w:pPr>
              <w:pStyle w:val="BodyText2"/>
              <w:spacing w:before="120"/>
              <w:jc w:val="both"/>
              <w:rPr>
                <w:i w:val="0"/>
                <w:sz w:val="22"/>
                <w:szCs w:val="22"/>
              </w:rPr>
            </w:pPr>
            <w:r w:rsidRPr="003E3A2C">
              <w:rPr>
                <w:i w:val="0"/>
                <w:sz w:val="22"/>
                <w:szCs w:val="22"/>
              </w:rPr>
              <w:t>Any proposed departures from the approach set out in this model contract document are to be discussed and agreed between the Procurement Officer and the contract policy owner/ Contract Development and Assurance (CDA) team.</w:t>
            </w:r>
          </w:p>
          <w:p w14:paraId="349053E2" w14:textId="77777777" w:rsidR="00960C0E" w:rsidRPr="003E3A2C" w:rsidRDefault="00960C0E">
            <w:pPr>
              <w:pStyle w:val="BodyText2"/>
              <w:spacing w:before="120"/>
              <w:jc w:val="both"/>
              <w:rPr>
                <w:i w:val="0"/>
                <w:sz w:val="22"/>
                <w:szCs w:val="22"/>
              </w:rPr>
            </w:pPr>
            <w:r w:rsidRPr="003E3A2C">
              <w:rPr>
                <w:i w:val="0"/>
                <w:sz w:val="22"/>
                <w:szCs w:val="22"/>
              </w:rPr>
              <w:t xml:space="preserve">In NEC4 contracts, any term that is identified in the Contract Data, is written in italics and does not therefore need re-formatting, e.g. </w:t>
            </w:r>
            <w:r w:rsidRPr="003E3A2C">
              <w:rPr>
                <w:sz w:val="22"/>
                <w:szCs w:val="22"/>
              </w:rPr>
              <w:t>Client</w:t>
            </w:r>
            <w:r w:rsidRPr="003E3A2C">
              <w:rPr>
                <w:i w:val="0"/>
                <w:sz w:val="22"/>
                <w:szCs w:val="22"/>
              </w:rPr>
              <w:t xml:space="preserve"> is an identified term. </w:t>
            </w:r>
          </w:p>
          <w:p w14:paraId="1FEEE251" w14:textId="77777777" w:rsidR="00960C0E" w:rsidRPr="003E3A2C" w:rsidRDefault="00960C0E">
            <w:pPr>
              <w:pStyle w:val="BodyText2"/>
              <w:spacing w:before="120"/>
              <w:jc w:val="both"/>
              <w:rPr>
                <w:i w:val="0"/>
                <w:sz w:val="22"/>
                <w:szCs w:val="22"/>
              </w:rPr>
            </w:pPr>
            <w:r w:rsidRPr="003E3A2C">
              <w:rPr>
                <w:i w:val="0"/>
                <w:sz w:val="22"/>
                <w:szCs w:val="22"/>
              </w:rPr>
              <w:t>In NEC4 contracts, capital initial letters are used for a word or phrase that is a defined term and therefore do not need grammatically correcting, e.g. ‘Provide the Works / Service / Service / Goods and Services’ is a defined term.</w:t>
            </w:r>
          </w:p>
          <w:p w14:paraId="2A6CEF68" w14:textId="77777777" w:rsidR="00960C0E" w:rsidRPr="003E3A2C" w:rsidRDefault="00960C0E">
            <w:pPr>
              <w:pStyle w:val="BodyText2"/>
              <w:spacing w:before="120"/>
              <w:jc w:val="both"/>
              <w:rPr>
                <w:i w:val="0"/>
                <w:sz w:val="22"/>
                <w:szCs w:val="22"/>
              </w:rPr>
            </w:pPr>
            <w:r w:rsidRPr="003E3A2C">
              <w:rPr>
                <w:i w:val="0"/>
                <w:sz w:val="22"/>
                <w:szCs w:val="22"/>
              </w:rPr>
              <w:t xml:space="preserve">Terms used in the Scope should match with both parts of the Contract Data and with the </w:t>
            </w:r>
            <w:r w:rsidRPr="003E3A2C">
              <w:rPr>
                <w:sz w:val="22"/>
                <w:szCs w:val="22"/>
              </w:rPr>
              <w:t>conditions of contract</w:t>
            </w:r>
            <w:r w:rsidRPr="003E3A2C">
              <w:rPr>
                <w:i w:val="0"/>
                <w:sz w:val="22"/>
                <w:szCs w:val="22"/>
              </w:rPr>
              <w:t xml:space="preserve"> which includes the Z clauses. </w:t>
            </w:r>
          </w:p>
          <w:p w14:paraId="3029222D" w14:textId="77777777" w:rsidR="00960C0E" w:rsidRPr="003E3A2C" w:rsidRDefault="00960C0E">
            <w:pPr>
              <w:autoSpaceDE w:val="0"/>
              <w:autoSpaceDN w:val="0"/>
              <w:adjustRightInd w:val="0"/>
              <w:spacing w:before="120"/>
              <w:jc w:val="both"/>
              <w:rPr>
                <w:b/>
                <w:iCs/>
                <w:color w:val="FF0000"/>
                <w:sz w:val="22"/>
                <w:szCs w:val="22"/>
              </w:rPr>
            </w:pPr>
            <w:r w:rsidRPr="003E3A2C">
              <w:rPr>
                <w:b/>
                <w:iCs/>
                <w:color w:val="FF0000"/>
                <w:sz w:val="22"/>
                <w:szCs w:val="22"/>
              </w:rPr>
              <w:t xml:space="preserve">IMPORTANT: Any documents referenced within this document (e.g. specification) should be available to the </w:t>
            </w:r>
            <w:r w:rsidRPr="003E3A2C">
              <w:rPr>
                <w:b/>
                <w:i/>
                <w:iCs/>
                <w:color w:val="FF0000"/>
                <w:sz w:val="22"/>
                <w:szCs w:val="22"/>
              </w:rPr>
              <w:t>Contractor</w:t>
            </w:r>
            <w:r w:rsidRPr="003E3A2C">
              <w:rPr>
                <w:b/>
                <w:iCs/>
                <w:color w:val="FF0000"/>
                <w:sz w:val="22"/>
                <w:szCs w:val="22"/>
              </w:rPr>
              <w:t xml:space="preserve"> (or the Tenderer at tender stage).  This availability may be electronic (e.g. website), public domain (e.g. published book) or by providing a contact from where the documents may be obtained.</w:t>
            </w:r>
          </w:p>
          <w:p w14:paraId="3510F76F" w14:textId="77777777" w:rsidR="00960C0E" w:rsidRPr="003E3A2C" w:rsidRDefault="00960C0E" w:rsidP="00CB4F27">
            <w:pPr>
              <w:pStyle w:val="ListParagraph"/>
              <w:numPr>
                <w:ilvl w:val="0"/>
                <w:numId w:val="64"/>
              </w:numPr>
              <w:spacing w:before="120"/>
              <w:ind w:left="357" w:hanging="357"/>
              <w:contextualSpacing w:val="0"/>
              <w:jc w:val="both"/>
              <w:rPr>
                <w:b/>
                <w:color w:val="FF0000"/>
                <w:sz w:val="22"/>
                <w:szCs w:val="22"/>
                <w:u w:val="single"/>
              </w:rPr>
            </w:pPr>
            <w:r w:rsidRPr="003E3A2C">
              <w:rPr>
                <w:b/>
                <w:color w:val="FF0000"/>
                <w:sz w:val="22"/>
                <w:szCs w:val="22"/>
                <w:u w:val="single"/>
              </w:rPr>
              <w:t>Governance</w:t>
            </w:r>
          </w:p>
          <w:p w14:paraId="66F1240E" w14:textId="31209CF4" w:rsidR="003E3A2C" w:rsidRPr="00F032AF" w:rsidRDefault="00960C0E" w:rsidP="003E3A2C">
            <w:pPr>
              <w:spacing w:before="120"/>
              <w:jc w:val="both"/>
              <w:rPr>
                <w:color w:val="FF0000"/>
                <w:sz w:val="22"/>
                <w:szCs w:val="22"/>
              </w:rPr>
            </w:pPr>
            <w:r w:rsidRPr="003E3A2C">
              <w:rPr>
                <w:iCs/>
                <w:color w:val="FF0000"/>
                <w:sz w:val="22"/>
                <w:szCs w:val="22"/>
              </w:rPr>
              <w:t xml:space="preserve">The internal governance process for compiling and approving the Scope for an individual project is as set out in </w:t>
            </w:r>
            <w:r w:rsidR="003E3A2C" w:rsidRPr="00F032AF">
              <w:rPr>
                <w:color w:val="FF0000"/>
                <w:sz w:val="22"/>
                <w:szCs w:val="22"/>
              </w:rPr>
              <w:t>C</w:t>
            </w:r>
            <w:r w:rsidR="0097130A">
              <w:rPr>
                <w:color w:val="FF0000"/>
                <w:sz w:val="22"/>
                <w:szCs w:val="22"/>
              </w:rPr>
              <w:t>ommercial and Procurement Contract Control Framework (C</w:t>
            </w:r>
            <w:r w:rsidR="003E3A2C" w:rsidRPr="00F032AF">
              <w:rPr>
                <w:color w:val="FF0000"/>
                <w:sz w:val="22"/>
                <w:szCs w:val="22"/>
              </w:rPr>
              <w:t>CF</w:t>
            </w:r>
            <w:r w:rsidR="0097130A">
              <w:rPr>
                <w:color w:val="FF0000"/>
                <w:sz w:val="22"/>
                <w:szCs w:val="22"/>
              </w:rPr>
              <w:t>)</w:t>
            </w:r>
            <w:r w:rsidR="003E3A2C" w:rsidRPr="00F032AF">
              <w:rPr>
                <w:color w:val="FF0000"/>
                <w:sz w:val="22"/>
                <w:szCs w:val="22"/>
              </w:rPr>
              <w:t xml:space="preserve"> Processes</w:t>
            </w:r>
          </w:p>
          <w:p w14:paraId="4C0118E8" w14:textId="77777777" w:rsidR="003E3A2C" w:rsidRDefault="003E3A2C" w:rsidP="00CB4F27">
            <w:pPr>
              <w:pStyle w:val="ListParagraph"/>
              <w:numPr>
                <w:ilvl w:val="0"/>
                <w:numId w:val="65"/>
              </w:numPr>
              <w:spacing w:before="120"/>
              <w:contextualSpacing w:val="0"/>
              <w:jc w:val="both"/>
              <w:rPr>
                <w:color w:val="FF0000"/>
                <w:sz w:val="22"/>
                <w:szCs w:val="22"/>
              </w:rPr>
            </w:pPr>
            <w:r w:rsidRPr="00F032AF">
              <w:rPr>
                <w:color w:val="FF0000"/>
                <w:sz w:val="22"/>
                <w:szCs w:val="22"/>
              </w:rPr>
              <w:t>4.2 Producing Documentation</w:t>
            </w:r>
          </w:p>
          <w:p w14:paraId="612564BB" w14:textId="77777777" w:rsidR="00960C0E" w:rsidRPr="003E3A2C" w:rsidRDefault="003E3A2C" w:rsidP="00CB4F27">
            <w:pPr>
              <w:pStyle w:val="ListParagraph"/>
              <w:numPr>
                <w:ilvl w:val="0"/>
                <w:numId w:val="65"/>
              </w:numPr>
              <w:spacing w:before="120"/>
              <w:contextualSpacing w:val="0"/>
              <w:jc w:val="both"/>
              <w:rPr>
                <w:color w:val="FF0000"/>
                <w:sz w:val="22"/>
                <w:szCs w:val="22"/>
              </w:rPr>
            </w:pPr>
            <w:r w:rsidRPr="003E3A2C">
              <w:rPr>
                <w:color w:val="FF0000"/>
                <w:sz w:val="22"/>
                <w:szCs w:val="22"/>
              </w:rPr>
              <w:t>4.3 to 4.6 Procurement Development Group Approval to Proceed to Line of Defence (LOD) Stage(s) &amp; Completion of LOD Stages 0 to 3]</w:t>
            </w:r>
          </w:p>
        </w:tc>
      </w:tr>
    </w:tbl>
    <w:p w14:paraId="087DB6E6" w14:textId="77777777" w:rsidR="00FA29E4" w:rsidRDefault="00FA29E4"/>
    <w:p w14:paraId="59DE39BE" w14:textId="77777777" w:rsidR="00FA29E4" w:rsidRDefault="00FA29E4">
      <w:pPr>
        <w:spacing w:after="160" w:line="259" w:lineRule="auto"/>
      </w:pPr>
      <w:r>
        <w:br w:type="page"/>
      </w:r>
    </w:p>
    <w:p w14:paraId="3D5A23F6" w14:textId="77777777" w:rsidR="005D6CB6" w:rsidRDefault="005D6CB6" w:rsidP="00FA29E4">
      <w:pPr>
        <w:tabs>
          <w:tab w:val="right" w:leader="dot" w:pos="8364"/>
        </w:tabs>
        <w:spacing w:before="120" w:line="22" w:lineRule="atLeast"/>
        <w:ind w:right="1242"/>
        <w:rPr>
          <w:iCs/>
          <w:noProof/>
          <w:color w:val="FF0000"/>
          <w:sz w:val="22"/>
          <w:szCs w:val="22"/>
          <w:u w:color="FFFFFF"/>
          <w:lang w:eastAsia="en-GB"/>
        </w:rPr>
      </w:pPr>
      <w:bookmarkStart w:id="1" w:name="_Hlk10191887"/>
    </w:p>
    <w:p w14:paraId="46226A76" w14:textId="77777777" w:rsidR="00FA29E4" w:rsidRDefault="00FA29E4" w:rsidP="00FA29E4">
      <w:pPr>
        <w:tabs>
          <w:tab w:val="right" w:leader="dot" w:pos="8364"/>
        </w:tabs>
        <w:spacing w:before="120" w:line="22" w:lineRule="atLeast"/>
        <w:ind w:right="1242"/>
        <w:rPr>
          <w:iCs/>
          <w:noProof/>
          <w:color w:val="FF0000"/>
          <w:sz w:val="22"/>
          <w:szCs w:val="22"/>
          <w:u w:color="FFFFFF"/>
          <w:lang w:eastAsia="en-GB"/>
        </w:rPr>
      </w:pPr>
      <w:r w:rsidRPr="00FA29E4">
        <w:rPr>
          <w:iCs/>
          <w:noProof/>
          <w:color w:val="FF0000"/>
          <w:sz w:val="22"/>
          <w:szCs w:val="22"/>
          <w:u w:color="FFFFFF"/>
          <w:lang w:eastAsia="en-GB"/>
        </w:rPr>
        <w:t>[Table of Annex review and amend as needed, where an annex is not used under the project add “Not Used” under name of annex]</w:t>
      </w:r>
    </w:p>
    <w:p w14:paraId="315AFF65" w14:textId="77777777" w:rsidR="00FA29E4" w:rsidRDefault="00FA29E4" w:rsidP="00FA29E4">
      <w:pPr>
        <w:tabs>
          <w:tab w:val="right" w:leader="dot" w:pos="8364"/>
        </w:tabs>
        <w:spacing w:before="120" w:line="22" w:lineRule="atLeast"/>
        <w:ind w:right="1242"/>
        <w:rPr>
          <w:noProof/>
          <w:color w:val="0000FF"/>
          <w:sz w:val="22"/>
          <w:szCs w:val="22"/>
          <w:u w:val="single" w:color="FFFFFF"/>
          <w:lang w:eastAsia="en-GB"/>
        </w:rPr>
      </w:pPr>
    </w:p>
    <w:tbl>
      <w:tblPr>
        <w:tblpPr w:leftFromText="180" w:rightFromText="180" w:vertAnchor="page" w:horzAnchor="margin" w:tblpXSpec="center" w:tblpY="2868"/>
        <w:tblW w:w="5000" w:type="pct"/>
        <w:tblLook w:val="04A0" w:firstRow="1" w:lastRow="0" w:firstColumn="1" w:lastColumn="0" w:noHBand="0" w:noVBand="1"/>
      </w:tblPr>
      <w:tblGrid>
        <w:gridCol w:w="3477"/>
        <w:gridCol w:w="5539"/>
      </w:tblGrid>
      <w:tr w:rsidR="006D14AA" w:rsidRPr="0000353C" w14:paraId="47BA207F" w14:textId="77777777" w:rsidTr="00EC5661">
        <w:trPr>
          <w:trHeight w:val="637"/>
        </w:trPr>
        <w:tc>
          <w:tcPr>
            <w:tcW w:w="5000" w:type="pct"/>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B0486F5" w14:textId="77777777" w:rsidR="006D14AA" w:rsidRPr="00964ADC" w:rsidRDefault="006D14AA" w:rsidP="00FF489C">
            <w:pPr>
              <w:pStyle w:val="Heading1"/>
              <w:jc w:val="center"/>
              <w:rPr>
                <w:rFonts w:cs="Arial"/>
                <w:szCs w:val="22"/>
              </w:rPr>
            </w:pPr>
            <w:bookmarkStart w:id="2" w:name="_Toc42159643"/>
            <w:bookmarkEnd w:id="1"/>
            <w:r>
              <w:rPr>
                <w:rFonts w:cs="Arial"/>
                <w:szCs w:val="22"/>
              </w:rPr>
              <w:t>Table of Annexes</w:t>
            </w:r>
            <w:bookmarkEnd w:id="2"/>
          </w:p>
        </w:tc>
      </w:tr>
      <w:tr w:rsidR="006D14AA" w:rsidRPr="0000353C" w14:paraId="723653B2" w14:textId="77777777" w:rsidTr="00EC5661">
        <w:trPr>
          <w:trHeight w:val="637"/>
        </w:trPr>
        <w:tc>
          <w:tcPr>
            <w:tcW w:w="1928" w:type="pct"/>
            <w:tcBorders>
              <w:top w:val="single" w:sz="4" w:space="0" w:color="auto"/>
              <w:left w:val="single" w:sz="4" w:space="0" w:color="auto"/>
              <w:bottom w:val="single" w:sz="4" w:space="0" w:color="auto"/>
              <w:right w:val="single" w:sz="4" w:space="0" w:color="auto"/>
            </w:tcBorders>
            <w:shd w:val="clear" w:color="auto" w:fill="D9D9D9"/>
            <w:vAlign w:val="center"/>
          </w:tcPr>
          <w:p w14:paraId="4A7D8A84" w14:textId="77777777" w:rsidR="006D14AA" w:rsidRPr="005C0632" w:rsidRDefault="006D14AA" w:rsidP="00FF489C">
            <w:pPr>
              <w:widowControl w:val="0"/>
              <w:autoSpaceDE w:val="0"/>
              <w:autoSpaceDN w:val="0"/>
              <w:spacing w:before="120" w:line="264" w:lineRule="auto"/>
              <w:jc w:val="center"/>
              <w:rPr>
                <w:b/>
                <w:bCs/>
                <w:sz w:val="22"/>
                <w:szCs w:val="22"/>
              </w:rPr>
            </w:pPr>
            <w:r w:rsidRPr="005C0632">
              <w:rPr>
                <w:b/>
                <w:bCs/>
                <w:sz w:val="22"/>
                <w:szCs w:val="22"/>
              </w:rPr>
              <w:t>Annex Number</w:t>
            </w:r>
          </w:p>
        </w:tc>
        <w:tc>
          <w:tcPr>
            <w:tcW w:w="3072" w:type="pct"/>
            <w:tcBorders>
              <w:top w:val="single" w:sz="4" w:space="0" w:color="auto"/>
              <w:left w:val="single" w:sz="4" w:space="0" w:color="auto"/>
              <w:bottom w:val="single" w:sz="4" w:space="0" w:color="auto"/>
              <w:right w:val="single" w:sz="4" w:space="0" w:color="auto"/>
            </w:tcBorders>
            <w:shd w:val="clear" w:color="auto" w:fill="D9D9D9"/>
            <w:vAlign w:val="center"/>
          </w:tcPr>
          <w:p w14:paraId="4D37D6C0" w14:textId="77777777" w:rsidR="006D14AA" w:rsidRPr="005C0632" w:rsidRDefault="006D14AA" w:rsidP="00FF489C">
            <w:pPr>
              <w:autoSpaceDE w:val="0"/>
              <w:autoSpaceDN w:val="0"/>
              <w:spacing w:before="100" w:after="100"/>
              <w:jc w:val="center"/>
              <w:rPr>
                <w:b/>
                <w:sz w:val="22"/>
                <w:szCs w:val="22"/>
              </w:rPr>
            </w:pPr>
            <w:r w:rsidRPr="005C0632">
              <w:rPr>
                <w:b/>
                <w:sz w:val="22"/>
                <w:szCs w:val="22"/>
              </w:rPr>
              <w:t>Name of Annex</w:t>
            </w:r>
          </w:p>
        </w:tc>
      </w:tr>
      <w:tr w:rsidR="006D14AA" w:rsidRPr="0000353C" w14:paraId="0E7C6C87"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2935CC9A" w14:textId="77777777" w:rsidR="006D14AA" w:rsidRPr="006D14AA" w:rsidRDefault="00463F7D" w:rsidP="00FF489C">
            <w:pPr>
              <w:widowControl w:val="0"/>
              <w:autoSpaceDE w:val="0"/>
              <w:autoSpaceDN w:val="0"/>
              <w:spacing w:before="120" w:line="264" w:lineRule="auto"/>
              <w:jc w:val="center"/>
              <w:rPr>
                <w:bCs/>
                <w:sz w:val="22"/>
                <w:szCs w:val="22"/>
              </w:rPr>
            </w:pPr>
            <w:r>
              <w:rPr>
                <w:bCs/>
                <w:sz w:val="22"/>
                <w:szCs w:val="22"/>
              </w:rPr>
              <w:t>0</w:t>
            </w:r>
            <w:r w:rsidR="006D14AA" w:rsidRPr="003A04F9">
              <w:rPr>
                <w:bCs/>
                <w:sz w:val="22"/>
                <w:szCs w:val="22"/>
              </w:rPr>
              <w:t>1</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0FF6EA05" w14:textId="77777777" w:rsidR="006D14AA" w:rsidRPr="006D14AA" w:rsidRDefault="006D14AA" w:rsidP="00FF489C">
            <w:pPr>
              <w:autoSpaceDE w:val="0"/>
              <w:autoSpaceDN w:val="0"/>
              <w:spacing w:before="100" w:after="100"/>
              <w:jc w:val="center"/>
              <w:rPr>
                <w:sz w:val="22"/>
                <w:szCs w:val="22"/>
              </w:rPr>
            </w:pPr>
            <w:r w:rsidRPr="006D14AA">
              <w:rPr>
                <w:sz w:val="22"/>
                <w:szCs w:val="22"/>
              </w:rPr>
              <w:t>Schedule of Definitions</w:t>
            </w:r>
          </w:p>
        </w:tc>
      </w:tr>
      <w:tr w:rsidR="006D14AA" w:rsidRPr="0000353C" w14:paraId="092E7658"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565C3F0C" w14:textId="77777777" w:rsidR="006D14AA" w:rsidRPr="006D14AA" w:rsidRDefault="00463F7D" w:rsidP="00FF489C">
            <w:pPr>
              <w:widowControl w:val="0"/>
              <w:autoSpaceDE w:val="0"/>
              <w:autoSpaceDN w:val="0"/>
              <w:spacing w:before="120" w:line="264" w:lineRule="auto"/>
              <w:jc w:val="center"/>
              <w:rPr>
                <w:bCs/>
                <w:sz w:val="22"/>
                <w:szCs w:val="22"/>
              </w:rPr>
            </w:pPr>
            <w:r>
              <w:rPr>
                <w:bCs/>
                <w:sz w:val="22"/>
                <w:szCs w:val="22"/>
              </w:rPr>
              <w:t>0</w:t>
            </w:r>
            <w:r w:rsidR="006D14AA" w:rsidRPr="006D14AA">
              <w:rPr>
                <w:bCs/>
                <w:sz w:val="22"/>
                <w:szCs w:val="22"/>
              </w:rPr>
              <w:t>2</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2BEB9E8E" w14:textId="77777777" w:rsidR="006D14AA" w:rsidRPr="006D14AA" w:rsidRDefault="006D14AA" w:rsidP="00FF489C">
            <w:pPr>
              <w:autoSpaceDE w:val="0"/>
              <w:autoSpaceDN w:val="0"/>
              <w:spacing w:before="100" w:after="100"/>
              <w:jc w:val="center"/>
              <w:rPr>
                <w:sz w:val="22"/>
                <w:szCs w:val="22"/>
              </w:rPr>
            </w:pPr>
            <w:r w:rsidRPr="006D14AA">
              <w:rPr>
                <w:sz w:val="22"/>
                <w:szCs w:val="22"/>
              </w:rPr>
              <w:t>Reference Documents</w:t>
            </w:r>
          </w:p>
        </w:tc>
      </w:tr>
      <w:tr w:rsidR="006D14AA" w:rsidRPr="0000353C" w14:paraId="28C29A80"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567ECFC1" w14:textId="77777777" w:rsidR="006D14AA" w:rsidRPr="006D14AA" w:rsidRDefault="00463F7D" w:rsidP="00FF489C">
            <w:pPr>
              <w:widowControl w:val="0"/>
              <w:autoSpaceDE w:val="0"/>
              <w:autoSpaceDN w:val="0"/>
              <w:spacing w:before="120" w:line="264" w:lineRule="auto"/>
              <w:jc w:val="center"/>
              <w:rPr>
                <w:bCs/>
                <w:sz w:val="22"/>
                <w:szCs w:val="22"/>
              </w:rPr>
            </w:pPr>
            <w:r>
              <w:rPr>
                <w:bCs/>
                <w:sz w:val="22"/>
                <w:szCs w:val="22"/>
              </w:rPr>
              <w:t>0</w:t>
            </w:r>
            <w:r w:rsidR="006D14AA" w:rsidRPr="006D14AA">
              <w:rPr>
                <w:bCs/>
                <w:sz w:val="22"/>
                <w:szCs w:val="22"/>
              </w:rPr>
              <w:t>3</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59F50B62" w14:textId="77777777" w:rsidR="006D14AA" w:rsidRPr="006D14AA" w:rsidRDefault="006D14AA" w:rsidP="00FF489C">
            <w:pPr>
              <w:autoSpaceDE w:val="0"/>
              <w:autoSpaceDN w:val="0"/>
              <w:spacing w:before="100" w:after="100"/>
              <w:jc w:val="center"/>
              <w:rPr>
                <w:sz w:val="22"/>
                <w:szCs w:val="22"/>
              </w:rPr>
            </w:pPr>
            <w:r w:rsidRPr="006D14AA">
              <w:rPr>
                <w:sz w:val="22"/>
                <w:szCs w:val="22"/>
              </w:rPr>
              <w:t xml:space="preserve">Insurance </w:t>
            </w:r>
          </w:p>
        </w:tc>
      </w:tr>
      <w:tr w:rsidR="006D14AA" w:rsidRPr="0000353C" w14:paraId="788CAEAC"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4CADE98E" w14:textId="77777777" w:rsidR="006D14AA" w:rsidRPr="006D14AA" w:rsidRDefault="00463F7D" w:rsidP="00FF489C">
            <w:pPr>
              <w:widowControl w:val="0"/>
              <w:autoSpaceDE w:val="0"/>
              <w:autoSpaceDN w:val="0"/>
              <w:spacing w:before="120" w:line="264" w:lineRule="auto"/>
              <w:jc w:val="center"/>
              <w:rPr>
                <w:bCs/>
                <w:sz w:val="22"/>
                <w:szCs w:val="22"/>
              </w:rPr>
            </w:pPr>
            <w:r>
              <w:rPr>
                <w:bCs/>
                <w:sz w:val="22"/>
                <w:szCs w:val="22"/>
              </w:rPr>
              <w:t>0</w:t>
            </w:r>
            <w:r w:rsidR="006D14AA" w:rsidRPr="006D14AA">
              <w:rPr>
                <w:bCs/>
                <w:sz w:val="22"/>
                <w:szCs w:val="22"/>
              </w:rPr>
              <w:t>4</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46E5CA3F" w14:textId="77777777" w:rsidR="006D14AA" w:rsidRPr="006D14AA" w:rsidRDefault="006D14AA" w:rsidP="00FF489C">
            <w:pPr>
              <w:autoSpaceDE w:val="0"/>
              <w:autoSpaceDN w:val="0"/>
              <w:spacing w:before="100" w:after="100"/>
              <w:jc w:val="center"/>
              <w:rPr>
                <w:sz w:val="22"/>
                <w:szCs w:val="22"/>
              </w:rPr>
            </w:pPr>
            <w:r w:rsidRPr="006D14AA">
              <w:rPr>
                <w:sz w:val="22"/>
                <w:szCs w:val="22"/>
              </w:rPr>
              <w:t>Security &amp; Identification of People</w:t>
            </w:r>
          </w:p>
        </w:tc>
      </w:tr>
      <w:tr w:rsidR="006D14AA" w:rsidRPr="0000353C" w14:paraId="02EC1082"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4815E9E1" w14:textId="77777777" w:rsidR="006D14AA" w:rsidRPr="006D14AA" w:rsidRDefault="00463F7D" w:rsidP="00FF489C">
            <w:pPr>
              <w:widowControl w:val="0"/>
              <w:autoSpaceDE w:val="0"/>
              <w:autoSpaceDN w:val="0"/>
              <w:spacing w:before="120" w:line="264" w:lineRule="auto"/>
              <w:jc w:val="center"/>
              <w:rPr>
                <w:bCs/>
                <w:sz w:val="22"/>
                <w:szCs w:val="22"/>
              </w:rPr>
            </w:pPr>
            <w:r>
              <w:rPr>
                <w:bCs/>
                <w:sz w:val="22"/>
                <w:szCs w:val="22"/>
              </w:rPr>
              <w:t>0</w:t>
            </w:r>
            <w:r w:rsidR="006D14AA" w:rsidRPr="006D14AA">
              <w:rPr>
                <w:bCs/>
                <w:sz w:val="22"/>
                <w:szCs w:val="22"/>
              </w:rPr>
              <w:t>5</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0BBA3E13" w14:textId="77777777" w:rsidR="006D14AA" w:rsidRPr="006D14AA" w:rsidRDefault="006D14AA" w:rsidP="00FF489C">
            <w:pPr>
              <w:autoSpaceDE w:val="0"/>
              <w:autoSpaceDN w:val="0"/>
              <w:spacing w:before="100" w:after="100"/>
              <w:jc w:val="center"/>
              <w:rPr>
                <w:sz w:val="22"/>
                <w:szCs w:val="22"/>
              </w:rPr>
            </w:pPr>
            <w:r w:rsidRPr="006D14AA">
              <w:rPr>
                <w:sz w:val="22"/>
                <w:szCs w:val="22"/>
              </w:rPr>
              <w:t xml:space="preserve">Customer Requirements </w:t>
            </w:r>
          </w:p>
        </w:tc>
      </w:tr>
      <w:tr w:rsidR="006D14AA" w:rsidRPr="0000353C" w14:paraId="0BB20E1C"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70D1C6F5" w14:textId="77777777" w:rsidR="006D14AA" w:rsidRPr="006D14AA" w:rsidRDefault="00463F7D" w:rsidP="00FF489C">
            <w:pPr>
              <w:widowControl w:val="0"/>
              <w:autoSpaceDE w:val="0"/>
              <w:autoSpaceDN w:val="0"/>
              <w:spacing w:before="120" w:line="264" w:lineRule="auto"/>
              <w:jc w:val="center"/>
              <w:rPr>
                <w:bCs/>
                <w:sz w:val="22"/>
                <w:szCs w:val="22"/>
              </w:rPr>
            </w:pPr>
            <w:r>
              <w:rPr>
                <w:bCs/>
                <w:sz w:val="22"/>
                <w:szCs w:val="22"/>
              </w:rPr>
              <w:t>0</w:t>
            </w:r>
            <w:r w:rsidR="006D14AA" w:rsidRPr="006D14AA">
              <w:rPr>
                <w:bCs/>
                <w:sz w:val="22"/>
                <w:szCs w:val="22"/>
              </w:rPr>
              <w:t>7</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3ACAA894" w14:textId="77777777" w:rsidR="006D14AA" w:rsidRPr="006D14AA" w:rsidRDefault="006D14AA" w:rsidP="00FF489C">
            <w:pPr>
              <w:autoSpaceDE w:val="0"/>
              <w:autoSpaceDN w:val="0"/>
              <w:spacing w:before="100" w:after="100"/>
              <w:jc w:val="center"/>
              <w:rPr>
                <w:sz w:val="22"/>
                <w:szCs w:val="22"/>
              </w:rPr>
            </w:pPr>
            <w:r w:rsidRPr="006D14AA">
              <w:rPr>
                <w:sz w:val="22"/>
                <w:szCs w:val="22"/>
              </w:rPr>
              <w:t xml:space="preserve">Supply Chain Alignment </w:t>
            </w:r>
          </w:p>
        </w:tc>
      </w:tr>
      <w:tr w:rsidR="006D14AA" w:rsidRPr="0000353C" w14:paraId="0BA35D93" w14:textId="304E0850"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48D40191" w14:textId="672C523A" w:rsidR="006D14AA" w:rsidRPr="006D14AA" w:rsidRDefault="00463F7D" w:rsidP="00FF489C">
            <w:pPr>
              <w:widowControl w:val="0"/>
              <w:autoSpaceDE w:val="0"/>
              <w:autoSpaceDN w:val="0"/>
              <w:spacing w:before="120" w:line="264" w:lineRule="auto"/>
              <w:jc w:val="center"/>
              <w:rPr>
                <w:bCs/>
                <w:sz w:val="22"/>
                <w:szCs w:val="22"/>
              </w:rPr>
            </w:pPr>
            <w:r>
              <w:rPr>
                <w:bCs/>
                <w:sz w:val="22"/>
                <w:szCs w:val="22"/>
              </w:rPr>
              <w:t>0</w:t>
            </w:r>
            <w:r w:rsidR="006D14AA" w:rsidRPr="006D14AA">
              <w:rPr>
                <w:bCs/>
                <w:sz w:val="22"/>
                <w:szCs w:val="22"/>
              </w:rPr>
              <w:t>8</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084CF6C3" w14:textId="70AEBF80" w:rsidR="006D14AA" w:rsidRPr="006D14AA" w:rsidRDefault="006D14AA" w:rsidP="00FF489C">
            <w:pPr>
              <w:autoSpaceDE w:val="0"/>
              <w:autoSpaceDN w:val="0"/>
              <w:spacing w:before="100" w:after="100"/>
              <w:jc w:val="center"/>
              <w:rPr>
                <w:sz w:val="22"/>
                <w:szCs w:val="22"/>
              </w:rPr>
            </w:pPr>
            <w:r w:rsidRPr="006D14AA">
              <w:rPr>
                <w:sz w:val="22"/>
                <w:szCs w:val="22"/>
              </w:rPr>
              <w:t>Data Protection</w:t>
            </w:r>
          </w:p>
        </w:tc>
      </w:tr>
      <w:tr w:rsidR="006D14AA" w:rsidRPr="0000353C" w14:paraId="7ECC7B4A"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154995DD" w14:textId="77777777" w:rsidR="006D14AA" w:rsidRPr="006D14AA" w:rsidRDefault="00463F7D" w:rsidP="00FF489C">
            <w:pPr>
              <w:widowControl w:val="0"/>
              <w:autoSpaceDE w:val="0"/>
              <w:autoSpaceDN w:val="0"/>
              <w:spacing w:before="120" w:line="264" w:lineRule="auto"/>
              <w:jc w:val="center"/>
              <w:rPr>
                <w:bCs/>
                <w:sz w:val="22"/>
                <w:szCs w:val="22"/>
              </w:rPr>
            </w:pPr>
            <w:r>
              <w:rPr>
                <w:bCs/>
                <w:sz w:val="22"/>
                <w:szCs w:val="22"/>
              </w:rPr>
              <w:t>0</w:t>
            </w:r>
            <w:r w:rsidR="006D14AA" w:rsidRPr="006D14AA">
              <w:rPr>
                <w:bCs/>
                <w:sz w:val="22"/>
                <w:szCs w:val="22"/>
              </w:rPr>
              <w:t>9</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4307015F" w14:textId="77777777" w:rsidR="006D14AA" w:rsidRPr="006D14AA" w:rsidRDefault="006D14AA" w:rsidP="00FF489C">
            <w:pPr>
              <w:autoSpaceDE w:val="0"/>
              <w:autoSpaceDN w:val="0"/>
              <w:spacing w:before="100" w:after="100"/>
              <w:jc w:val="center"/>
              <w:rPr>
                <w:sz w:val="22"/>
                <w:szCs w:val="22"/>
              </w:rPr>
            </w:pPr>
            <w:r w:rsidRPr="006D14AA">
              <w:rPr>
                <w:sz w:val="22"/>
                <w:szCs w:val="22"/>
              </w:rPr>
              <w:t>Information Systems</w:t>
            </w:r>
            <w:r w:rsidR="007C407C">
              <w:rPr>
                <w:sz w:val="22"/>
                <w:szCs w:val="22"/>
              </w:rPr>
              <w:t xml:space="preserve"> &amp; Security</w:t>
            </w:r>
          </w:p>
        </w:tc>
      </w:tr>
      <w:tr w:rsidR="006D14AA" w:rsidRPr="0000353C" w14:paraId="331101DA"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05A2C7AA" w14:textId="77777777" w:rsidR="006D14AA" w:rsidRPr="006D14AA" w:rsidRDefault="006D14AA" w:rsidP="00FF489C">
            <w:pPr>
              <w:widowControl w:val="0"/>
              <w:autoSpaceDE w:val="0"/>
              <w:autoSpaceDN w:val="0"/>
              <w:spacing w:before="120" w:line="264" w:lineRule="auto"/>
              <w:jc w:val="center"/>
              <w:rPr>
                <w:bCs/>
                <w:sz w:val="22"/>
                <w:szCs w:val="22"/>
              </w:rPr>
            </w:pPr>
            <w:r w:rsidRPr="006D14AA">
              <w:rPr>
                <w:bCs/>
                <w:sz w:val="22"/>
                <w:szCs w:val="22"/>
              </w:rPr>
              <w:t>10</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50D268F3" w14:textId="77777777" w:rsidR="006D14AA" w:rsidRPr="006D14AA" w:rsidRDefault="006D14AA" w:rsidP="00FF489C">
            <w:pPr>
              <w:autoSpaceDE w:val="0"/>
              <w:autoSpaceDN w:val="0"/>
              <w:spacing w:before="100" w:after="100"/>
              <w:jc w:val="center"/>
              <w:rPr>
                <w:sz w:val="22"/>
                <w:szCs w:val="22"/>
              </w:rPr>
            </w:pPr>
            <w:r w:rsidRPr="006D14AA">
              <w:rPr>
                <w:sz w:val="22"/>
                <w:szCs w:val="22"/>
              </w:rPr>
              <w:t xml:space="preserve">Quality Management </w:t>
            </w:r>
          </w:p>
        </w:tc>
      </w:tr>
      <w:tr w:rsidR="006D14AA" w:rsidRPr="0000353C" w14:paraId="47DCFC68"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2E80DE4A" w14:textId="77777777" w:rsidR="006D14AA" w:rsidRPr="006D14AA" w:rsidRDefault="006D14AA" w:rsidP="00FF489C">
            <w:pPr>
              <w:widowControl w:val="0"/>
              <w:autoSpaceDE w:val="0"/>
              <w:autoSpaceDN w:val="0"/>
              <w:spacing w:before="120" w:line="264" w:lineRule="auto"/>
              <w:jc w:val="center"/>
              <w:rPr>
                <w:bCs/>
                <w:sz w:val="22"/>
                <w:szCs w:val="22"/>
              </w:rPr>
            </w:pPr>
            <w:r w:rsidRPr="006D14AA">
              <w:rPr>
                <w:bCs/>
                <w:sz w:val="22"/>
                <w:szCs w:val="22"/>
              </w:rPr>
              <w:t>11</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20DC8B69" w14:textId="77777777" w:rsidR="006D14AA" w:rsidRPr="006D14AA" w:rsidRDefault="006D14AA" w:rsidP="00FF489C">
            <w:pPr>
              <w:autoSpaceDE w:val="0"/>
              <w:autoSpaceDN w:val="0"/>
              <w:spacing w:before="100" w:after="100"/>
              <w:jc w:val="center"/>
              <w:rPr>
                <w:sz w:val="22"/>
                <w:szCs w:val="22"/>
              </w:rPr>
            </w:pPr>
            <w:r w:rsidRPr="006D14AA">
              <w:rPr>
                <w:sz w:val="22"/>
                <w:szCs w:val="22"/>
              </w:rPr>
              <w:t xml:space="preserve">Continual Improvement </w:t>
            </w:r>
          </w:p>
        </w:tc>
      </w:tr>
      <w:tr w:rsidR="006D14AA" w:rsidRPr="0000353C" w14:paraId="57D0C203"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03CC03A4" w14:textId="77777777" w:rsidR="006D14AA" w:rsidRPr="006D14AA" w:rsidRDefault="006D14AA" w:rsidP="00FF489C">
            <w:pPr>
              <w:widowControl w:val="0"/>
              <w:autoSpaceDE w:val="0"/>
              <w:autoSpaceDN w:val="0"/>
              <w:spacing w:before="120" w:line="264" w:lineRule="auto"/>
              <w:jc w:val="center"/>
              <w:rPr>
                <w:bCs/>
                <w:sz w:val="22"/>
                <w:szCs w:val="22"/>
              </w:rPr>
            </w:pPr>
            <w:r w:rsidRPr="006D14AA">
              <w:rPr>
                <w:bCs/>
                <w:sz w:val="22"/>
                <w:szCs w:val="22"/>
              </w:rPr>
              <w:t>12</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44B46699" w14:textId="77777777" w:rsidR="006D14AA" w:rsidRPr="006D14AA" w:rsidRDefault="006D14AA" w:rsidP="00FF489C">
            <w:pPr>
              <w:autoSpaceDE w:val="0"/>
              <w:autoSpaceDN w:val="0"/>
              <w:spacing w:before="100" w:after="100"/>
              <w:jc w:val="center"/>
              <w:rPr>
                <w:sz w:val="22"/>
                <w:szCs w:val="22"/>
              </w:rPr>
            </w:pPr>
            <w:r w:rsidRPr="006D14AA">
              <w:rPr>
                <w:sz w:val="22"/>
                <w:szCs w:val="22"/>
              </w:rPr>
              <w:t>Communication</w:t>
            </w:r>
          </w:p>
        </w:tc>
      </w:tr>
      <w:tr w:rsidR="006D14AA" w:rsidRPr="0000353C" w14:paraId="5E55D831" w14:textId="77777777" w:rsidTr="00EC5661">
        <w:trPr>
          <w:trHeight w:hRule="exact" w:val="609"/>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267CDB0B" w14:textId="77777777" w:rsidR="006D14AA" w:rsidRPr="006D14AA" w:rsidRDefault="006D14AA" w:rsidP="00FF489C">
            <w:pPr>
              <w:widowControl w:val="0"/>
              <w:autoSpaceDE w:val="0"/>
              <w:autoSpaceDN w:val="0"/>
              <w:spacing w:before="120" w:line="264" w:lineRule="auto"/>
              <w:jc w:val="center"/>
              <w:rPr>
                <w:bCs/>
                <w:sz w:val="22"/>
                <w:szCs w:val="22"/>
              </w:rPr>
            </w:pPr>
            <w:r w:rsidRPr="006D14AA">
              <w:rPr>
                <w:bCs/>
                <w:sz w:val="22"/>
                <w:szCs w:val="22"/>
              </w:rPr>
              <w:t>14</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1EEBFD01" w14:textId="78CC3B35" w:rsidR="006D14AA" w:rsidRPr="006D14AA" w:rsidRDefault="006D14AA" w:rsidP="00FF489C">
            <w:pPr>
              <w:autoSpaceDE w:val="0"/>
              <w:autoSpaceDN w:val="0"/>
              <w:spacing w:before="100" w:after="100"/>
              <w:jc w:val="center"/>
              <w:rPr>
                <w:sz w:val="22"/>
                <w:szCs w:val="22"/>
              </w:rPr>
            </w:pPr>
            <w:r w:rsidRPr="006D14AA">
              <w:rPr>
                <w:sz w:val="22"/>
                <w:szCs w:val="22"/>
              </w:rPr>
              <w:t>Form of Novation (</w:t>
            </w:r>
            <w:r w:rsidR="005E4172" w:rsidRPr="006D14AA">
              <w:rPr>
                <w:sz w:val="22"/>
                <w:szCs w:val="22"/>
              </w:rPr>
              <w:t>Con</w:t>
            </w:r>
            <w:r w:rsidR="005E4172">
              <w:rPr>
                <w:sz w:val="22"/>
                <w:szCs w:val="22"/>
              </w:rPr>
              <w:t>tractor</w:t>
            </w:r>
            <w:r w:rsidR="005E4172" w:rsidRPr="006D14AA">
              <w:rPr>
                <w:sz w:val="22"/>
                <w:szCs w:val="22"/>
              </w:rPr>
              <w:t xml:space="preserve"> </w:t>
            </w:r>
            <w:r w:rsidRPr="006D14AA">
              <w:rPr>
                <w:sz w:val="22"/>
                <w:szCs w:val="22"/>
              </w:rPr>
              <w:t xml:space="preserve">to new </w:t>
            </w:r>
            <w:r w:rsidR="005E4172" w:rsidRPr="006D14AA">
              <w:rPr>
                <w:sz w:val="22"/>
                <w:szCs w:val="22"/>
              </w:rPr>
              <w:t>Con</w:t>
            </w:r>
            <w:r w:rsidR="005E4172">
              <w:rPr>
                <w:sz w:val="22"/>
                <w:szCs w:val="22"/>
              </w:rPr>
              <w:t>tractor</w:t>
            </w:r>
            <w:r w:rsidRPr="006D14AA">
              <w:rPr>
                <w:sz w:val="22"/>
                <w:szCs w:val="22"/>
              </w:rPr>
              <w:t>)</w:t>
            </w:r>
          </w:p>
        </w:tc>
      </w:tr>
      <w:tr w:rsidR="006D14AA" w:rsidRPr="0000353C" w14:paraId="053C4B97"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1E53BEEC" w14:textId="77777777" w:rsidR="006D14AA" w:rsidRPr="006D14AA" w:rsidRDefault="006D14AA" w:rsidP="00FF489C">
            <w:pPr>
              <w:widowControl w:val="0"/>
              <w:autoSpaceDE w:val="0"/>
              <w:autoSpaceDN w:val="0"/>
              <w:spacing w:before="120" w:line="264" w:lineRule="auto"/>
              <w:jc w:val="center"/>
              <w:rPr>
                <w:bCs/>
                <w:sz w:val="22"/>
                <w:szCs w:val="22"/>
              </w:rPr>
            </w:pPr>
            <w:r w:rsidRPr="006D14AA">
              <w:rPr>
                <w:bCs/>
                <w:sz w:val="22"/>
                <w:szCs w:val="22"/>
              </w:rPr>
              <w:t>15</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0DD02586" w14:textId="77777777" w:rsidR="006D14AA" w:rsidRPr="006D14AA" w:rsidRDefault="006D14AA" w:rsidP="00FF489C">
            <w:pPr>
              <w:autoSpaceDE w:val="0"/>
              <w:autoSpaceDN w:val="0"/>
              <w:spacing w:before="100" w:after="100"/>
              <w:jc w:val="center"/>
              <w:rPr>
                <w:sz w:val="22"/>
                <w:szCs w:val="22"/>
              </w:rPr>
            </w:pPr>
            <w:r w:rsidRPr="006D14AA">
              <w:rPr>
                <w:sz w:val="22"/>
                <w:szCs w:val="22"/>
              </w:rPr>
              <w:t>Health and Safety</w:t>
            </w:r>
          </w:p>
        </w:tc>
      </w:tr>
      <w:tr w:rsidR="006D14AA" w:rsidRPr="0000353C" w14:paraId="782A136C" w14:textId="77777777" w:rsidTr="00EC5661">
        <w:trPr>
          <w:trHeight w:hRule="exact" w:val="454"/>
        </w:trPr>
        <w:tc>
          <w:tcPr>
            <w:tcW w:w="1928" w:type="pct"/>
            <w:tcBorders>
              <w:top w:val="single" w:sz="4" w:space="0" w:color="auto"/>
              <w:left w:val="single" w:sz="4" w:space="0" w:color="auto"/>
              <w:bottom w:val="single" w:sz="4" w:space="0" w:color="auto"/>
              <w:right w:val="single" w:sz="4" w:space="0" w:color="auto"/>
            </w:tcBorders>
            <w:shd w:val="clear" w:color="auto" w:fill="auto"/>
            <w:vAlign w:val="center"/>
          </w:tcPr>
          <w:p w14:paraId="790FE4FF" w14:textId="77777777" w:rsidR="006D14AA" w:rsidRPr="006D14AA" w:rsidRDefault="006D14AA" w:rsidP="00FF489C">
            <w:pPr>
              <w:widowControl w:val="0"/>
              <w:autoSpaceDE w:val="0"/>
              <w:autoSpaceDN w:val="0"/>
              <w:spacing w:before="120" w:line="264" w:lineRule="auto"/>
              <w:jc w:val="center"/>
              <w:rPr>
                <w:bCs/>
                <w:color w:val="0D0D0D" w:themeColor="text1" w:themeTint="F2"/>
                <w:sz w:val="22"/>
                <w:szCs w:val="22"/>
              </w:rPr>
            </w:pPr>
            <w:r w:rsidRPr="003A04F9">
              <w:rPr>
                <w:bCs/>
                <w:color w:val="0D0D0D" w:themeColor="text1" w:themeTint="F2"/>
                <w:sz w:val="22"/>
                <w:szCs w:val="22"/>
              </w:rPr>
              <w:t>17</w:t>
            </w:r>
          </w:p>
        </w:tc>
        <w:tc>
          <w:tcPr>
            <w:tcW w:w="3072" w:type="pct"/>
            <w:tcBorders>
              <w:top w:val="single" w:sz="4" w:space="0" w:color="auto"/>
              <w:left w:val="single" w:sz="4" w:space="0" w:color="auto"/>
              <w:bottom w:val="single" w:sz="4" w:space="0" w:color="auto"/>
              <w:right w:val="single" w:sz="4" w:space="0" w:color="auto"/>
            </w:tcBorders>
            <w:shd w:val="clear" w:color="auto" w:fill="auto"/>
            <w:vAlign w:val="center"/>
          </w:tcPr>
          <w:p w14:paraId="71D0F3E9" w14:textId="77777777" w:rsidR="006D14AA" w:rsidRPr="006D14AA" w:rsidRDefault="006D14AA" w:rsidP="00FF489C">
            <w:pPr>
              <w:autoSpaceDE w:val="0"/>
              <w:autoSpaceDN w:val="0"/>
              <w:spacing w:before="100" w:after="100"/>
              <w:jc w:val="center"/>
              <w:rPr>
                <w:color w:val="0D0D0D" w:themeColor="text1" w:themeTint="F2"/>
                <w:sz w:val="22"/>
                <w:szCs w:val="22"/>
              </w:rPr>
            </w:pPr>
            <w:r w:rsidRPr="003A04F9">
              <w:rPr>
                <w:color w:val="0D0D0D" w:themeColor="text1" w:themeTint="F2"/>
                <w:sz w:val="22"/>
                <w:szCs w:val="22"/>
              </w:rPr>
              <w:t xml:space="preserve">Category Management Purchase Agreements </w:t>
            </w:r>
          </w:p>
        </w:tc>
      </w:tr>
    </w:tbl>
    <w:p w14:paraId="01381817" w14:textId="77777777" w:rsidR="00FA29E4" w:rsidRPr="00FA29E4" w:rsidRDefault="00FA29E4" w:rsidP="00FA29E4">
      <w:pPr>
        <w:tabs>
          <w:tab w:val="right" w:leader="dot" w:pos="8364"/>
        </w:tabs>
        <w:spacing w:before="120" w:line="22" w:lineRule="atLeast"/>
        <w:ind w:right="1242"/>
        <w:rPr>
          <w:noProof/>
          <w:color w:val="0000FF"/>
          <w:sz w:val="22"/>
          <w:szCs w:val="22"/>
          <w:u w:val="single" w:color="FFFFFF"/>
          <w:lang w:eastAsia="en-GB"/>
        </w:rPr>
      </w:pPr>
    </w:p>
    <w:p w14:paraId="6000D596" w14:textId="77777777" w:rsidR="00FA29E4" w:rsidRPr="00FA29E4" w:rsidRDefault="00FA29E4" w:rsidP="00FA29E4">
      <w:pPr>
        <w:tabs>
          <w:tab w:val="right" w:leader="dot" w:pos="8364"/>
        </w:tabs>
        <w:spacing w:before="120" w:line="22" w:lineRule="atLeast"/>
        <w:ind w:right="1242"/>
        <w:rPr>
          <w:b/>
          <w:noProof/>
          <w:u w:color="FFFFFF"/>
          <w:lang w:eastAsia="en-GB"/>
        </w:rPr>
      </w:pPr>
      <w:r w:rsidRPr="00FA29E4">
        <w:rPr>
          <w:b/>
          <w:noProof/>
          <w:color w:val="0000FF"/>
          <w:u w:val="single" w:color="FFFFFF"/>
          <w:lang w:eastAsia="en-GB"/>
        </w:rPr>
        <w:t xml:space="preserve"> </w:t>
      </w:r>
      <w:r w:rsidRPr="00FA29E4">
        <w:rPr>
          <w:b/>
          <w:noProof/>
          <w:color w:val="0000FF"/>
          <w:u w:val="single" w:color="FFFFFF"/>
          <w:lang w:eastAsia="en-GB"/>
        </w:rPr>
        <w:br w:type="page"/>
      </w:r>
    </w:p>
    <w:tbl>
      <w:tblPr>
        <w:tblW w:w="5692"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0"/>
        <w:gridCol w:w="8554"/>
      </w:tblGrid>
      <w:tr w:rsidR="00CC7987" w:rsidRPr="00E00FA7" w14:paraId="22F2859B" w14:textId="77777777" w:rsidTr="00F1504A">
        <w:trPr>
          <w:jc w:val="center"/>
        </w:trPr>
        <w:tc>
          <w:tcPr>
            <w:tcW w:w="5000" w:type="pct"/>
            <w:gridSpan w:val="2"/>
            <w:shd w:val="clear" w:color="auto" w:fill="17365D"/>
          </w:tcPr>
          <w:p w14:paraId="1B0ED448" w14:textId="77777777" w:rsidR="00CC7987" w:rsidRPr="00E00FA7" w:rsidRDefault="00CC7987" w:rsidP="0098269C">
            <w:pPr>
              <w:pStyle w:val="Heading1"/>
              <w:spacing w:before="120" w:after="120" w:line="240" w:lineRule="auto"/>
              <w:rPr>
                <w:rFonts w:cs="Arial"/>
                <w:szCs w:val="24"/>
              </w:rPr>
            </w:pPr>
            <w:bookmarkStart w:id="3" w:name="_Toc42159644"/>
            <w:bookmarkStart w:id="4" w:name="_Hlk10184711"/>
            <w:bookmarkStart w:id="5" w:name="_Hlk9961511"/>
            <w:r w:rsidRPr="00E00FA7">
              <w:rPr>
                <w:rFonts w:cs="Arial"/>
                <w:szCs w:val="24"/>
              </w:rPr>
              <w:t xml:space="preserve">S 100 Description of the </w:t>
            </w:r>
            <w:r w:rsidRPr="00E00FA7">
              <w:rPr>
                <w:rFonts w:cs="Arial"/>
                <w:i/>
                <w:szCs w:val="24"/>
              </w:rPr>
              <w:t>service</w:t>
            </w:r>
            <w:bookmarkEnd w:id="3"/>
          </w:p>
        </w:tc>
      </w:tr>
      <w:tr w:rsidR="005D26EB" w:rsidRPr="00D04FB7" w14:paraId="0A58CA07" w14:textId="77777777" w:rsidTr="00F1504A">
        <w:trPr>
          <w:jc w:val="center"/>
        </w:trPr>
        <w:tc>
          <w:tcPr>
            <w:tcW w:w="833" w:type="pct"/>
          </w:tcPr>
          <w:p w14:paraId="4CFC4EAB" w14:textId="77777777" w:rsidR="005D26EB" w:rsidRPr="00D04FB7" w:rsidRDefault="005D26EB" w:rsidP="0098269C">
            <w:pPr>
              <w:pStyle w:val="Style2"/>
              <w:spacing w:before="120"/>
              <w:rPr>
                <w:color w:val="auto"/>
                <w:sz w:val="22"/>
                <w:szCs w:val="22"/>
              </w:rPr>
            </w:pPr>
          </w:p>
        </w:tc>
        <w:tc>
          <w:tcPr>
            <w:tcW w:w="4167" w:type="pct"/>
          </w:tcPr>
          <w:p w14:paraId="0662DB47" w14:textId="77777777" w:rsidR="005D26EB" w:rsidRPr="00D04FB7" w:rsidRDefault="005D26EB" w:rsidP="006E6317">
            <w:pPr>
              <w:pStyle w:val="Style2"/>
              <w:spacing w:before="120"/>
              <w:ind w:right="34"/>
              <w:rPr>
                <w:sz w:val="22"/>
                <w:szCs w:val="22"/>
              </w:rPr>
            </w:pPr>
            <w:r w:rsidRPr="00D04FB7">
              <w:rPr>
                <w:sz w:val="22"/>
                <w:szCs w:val="22"/>
              </w:rPr>
              <w:t xml:space="preserve">[The </w:t>
            </w:r>
            <w:r w:rsidRPr="00D04FB7">
              <w:rPr>
                <w:i/>
                <w:sz w:val="22"/>
                <w:szCs w:val="22"/>
              </w:rPr>
              <w:t>Client’s</w:t>
            </w:r>
            <w:r w:rsidRPr="00D04FB7">
              <w:rPr>
                <w:sz w:val="22"/>
                <w:szCs w:val="22"/>
              </w:rPr>
              <w:t xml:space="preserve"> overall objectives for the contract may be stated, so that the </w:t>
            </w:r>
            <w:r w:rsidRPr="00D04FB7">
              <w:rPr>
                <w:i/>
                <w:sz w:val="22"/>
                <w:szCs w:val="22"/>
              </w:rPr>
              <w:t>Contractor</w:t>
            </w:r>
            <w:r w:rsidRPr="00D04FB7">
              <w:rPr>
                <w:sz w:val="22"/>
                <w:szCs w:val="22"/>
              </w:rPr>
              <w:t xml:space="preserve"> understands the context in which it Provides the Service and can work with the </w:t>
            </w:r>
            <w:r w:rsidRPr="00D04FB7">
              <w:rPr>
                <w:i/>
                <w:sz w:val="22"/>
                <w:szCs w:val="22"/>
              </w:rPr>
              <w:t>Client</w:t>
            </w:r>
            <w:r w:rsidRPr="00D04FB7">
              <w:rPr>
                <w:sz w:val="22"/>
                <w:szCs w:val="22"/>
              </w:rPr>
              <w:t xml:space="preserve"> to achieve them.</w:t>
            </w:r>
          </w:p>
          <w:p w14:paraId="1982EE83" w14:textId="77777777" w:rsidR="005D26EB" w:rsidRPr="00D04FB7" w:rsidRDefault="005D26EB" w:rsidP="006E6317">
            <w:pPr>
              <w:pStyle w:val="Style2"/>
              <w:spacing w:before="120"/>
              <w:ind w:right="34"/>
              <w:rPr>
                <w:sz w:val="22"/>
                <w:szCs w:val="22"/>
              </w:rPr>
            </w:pPr>
            <w:r w:rsidRPr="00D04FB7">
              <w:rPr>
                <w:sz w:val="22"/>
                <w:szCs w:val="22"/>
              </w:rPr>
              <w:t>Other relevant S 100 series information as appropriate.</w:t>
            </w:r>
          </w:p>
          <w:p w14:paraId="4F04E883" w14:textId="77777777" w:rsidR="005D26EB" w:rsidRPr="00D04FB7" w:rsidRDefault="005D26EB" w:rsidP="006E6317">
            <w:pPr>
              <w:pStyle w:val="Style2"/>
              <w:spacing w:before="120"/>
              <w:ind w:right="34"/>
              <w:rPr>
                <w:color w:val="auto"/>
                <w:sz w:val="22"/>
                <w:szCs w:val="22"/>
              </w:rPr>
            </w:pPr>
            <w:r w:rsidRPr="00D04FB7">
              <w:rPr>
                <w:sz w:val="22"/>
                <w:szCs w:val="22"/>
              </w:rPr>
              <w:t xml:space="preserve">The description for the </w:t>
            </w:r>
            <w:r w:rsidRPr="005D6CB6">
              <w:rPr>
                <w:i/>
                <w:sz w:val="22"/>
                <w:szCs w:val="22"/>
              </w:rPr>
              <w:t>service</w:t>
            </w:r>
            <w:r w:rsidRPr="00D04FB7">
              <w:rPr>
                <w:sz w:val="22"/>
                <w:szCs w:val="22"/>
              </w:rPr>
              <w:t xml:space="preserve"> should not conflict with the OJEU notice description for the contract or conflict with the description of the </w:t>
            </w:r>
            <w:r w:rsidRPr="005D6CB6">
              <w:rPr>
                <w:i/>
                <w:sz w:val="22"/>
                <w:szCs w:val="22"/>
              </w:rPr>
              <w:t>service</w:t>
            </w:r>
            <w:r w:rsidRPr="00D04FB7">
              <w:rPr>
                <w:sz w:val="22"/>
                <w:szCs w:val="22"/>
              </w:rPr>
              <w:t xml:space="preserve"> in the Contract Data.]</w:t>
            </w:r>
          </w:p>
        </w:tc>
      </w:tr>
      <w:tr w:rsidR="00CC7987" w:rsidRPr="00E00FA7" w14:paraId="5B149A9E" w14:textId="77777777" w:rsidTr="00F1504A">
        <w:trPr>
          <w:jc w:val="center"/>
        </w:trPr>
        <w:tc>
          <w:tcPr>
            <w:tcW w:w="5000" w:type="pct"/>
            <w:gridSpan w:val="2"/>
            <w:shd w:val="clear" w:color="auto" w:fill="D9D9D9"/>
          </w:tcPr>
          <w:p w14:paraId="0B4B1941" w14:textId="3859E929" w:rsidR="00CC7987" w:rsidRPr="00E00FA7" w:rsidRDefault="00CC7987" w:rsidP="006E6317">
            <w:pPr>
              <w:pStyle w:val="Heading2"/>
              <w:spacing w:before="120" w:after="120"/>
              <w:ind w:right="34"/>
              <w:rPr>
                <w:rFonts w:cs="Arial"/>
                <w:szCs w:val="22"/>
              </w:rPr>
            </w:pPr>
            <w:bookmarkStart w:id="6" w:name="_Toc42159645"/>
            <w:bookmarkEnd w:id="4"/>
            <w:commentRangeStart w:id="7"/>
            <w:r w:rsidRPr="00E00FA7">
              <w:rPr>
                <w:rFonts w:cs="Arial"/>
                <w:szCs w:val="22"/>
              </w:rPr>
              <w:t>S 101 Identified and Defined Terms</w:t>
            </w:r>
            <w:commentRangeEnd w:id="7"/>
            <w:r w:rsidR="0083716D">
              <w:rPr>
                <w:rStyle w:val="CommentReference"/>
                <w:rFonts w:eastAsia="Times New Roman" w:cs="Arial"/>
                <w:b w:val="0"/>
                <w:color w:val="auto"/>
              </w:rPr>
              <w:commentReference w:id="7"/>
            </w:r>
            <w:bookmarkEnd w:id="6"/>
          </w:p>
        </w:tc>
      </w:tr>
      <w:tr w:rsidR="00FA29E4" w:rsidRPr="00E00FA7" w14:paraId="46F8A99B" w14:textId="77777777" w:rsidTr="00F1504A">
        <w:trPr>
          <w:jc w:val="center"/>
        </w:trPr>
        <w:tc>
          <w:tcPr>
            <w:tcW w:w="833" w:type="pct"/>
          </w:tcPr>
          <w:p w14:paraId="407C8E98" w14:textId="77777777" w:rsidR="00FA29E4" w:rsidRPr="00E00FA7" w:rsidRDefault="00FA29E4" w:rsidP="0098269C">
            <w:pPr>
              <w:widowControl w:val="0"/>
              <w:autoSpaceDE w:val="0"/>
              <w:autoSpaceDN w:val="0"/>
              <w:adjustRightInd w:val="0"/>
              <w:spacing w:before="120"/>
              <w:ind w:left="9" w:right="255"/>
              <w:jc w:val="both"/>
              <w:rPr>
                <w:color w:val="FF0000"/>
                <w:sz w:val="22"/>
                <w:szCs w:val="22"/>
              </w:rPr>
            </w:pPr>
            <w:bookmarkStart w:id="8" w:name="_Toc518905703"/>
            <w:bookmarkEnd w:id="5"/>
            <w:r w:rsidRPr="00E00FA7">
              <w:rPr>
                <w:sz w:val="22"/>
                <w:szCs w:val="22"/>
              </w:rPr>
              <w:t>S 101.</w:t>
            </w:r>
            <w:r w:rsidR="00A14E49">
              <w:rPr>
                <w:sz w:val="22"/>
                <w:szCs w:val="22"/>
              </w:rPr>
              <w:t>1</w:t>
            </w:r>
          </w:p>
        </w:tc>
        <w:tc>
          <w:tcPr>
            <w:tcW w:w="4167" w:type="pct"/>
          </w:tcPr>
          <w:p w14:paraId="057725FA" w14:textId="4CE60C04" w:rsidR="00FA29E4" w:rsidRPr="0083716D" w:rsidRDefault="00C6177F" w:rsidP="006E6317">
            <w:pPr>
              <w:widowControl w:val="0"/>
              <w:autoSpaceDE w:val="0"/>
              <w:autoSpaceDN w:val="0"/>
              <w:adjustRightInd w:val="0"/>
              <w:spacing w:before="120"/>
              <w:ind w:left="11" w:right="34"/>
              <w:jc w:val="both"/>
              <w:rPr>
                <w:color w:val="00B050"/>
                <w:sz w:val="22"/>
                <w:szCs w:val="22"/>
              </w:rPr>
            </w:pPr>
            <w:r w:rsidRPr="00FC1EAE">
              <w:rPr>
                <w:sz w:val="22"/>
                <w:szCs w:val="22"/>
              </w:rPr>
              <w:t xml:space="preserve">Defined terms not defined in the </w:t>
            </w:r>
            <w:r w:rsidRPr="00FC1EAE">
              <w:rPr>
                <w:i/>
                <w:sz w:val="22"/>
                <w:szCs w:val="22"/>
              </w:rPr>
              <w:t>conditions of contract</w:t>
            </w:r>
            <w:r w:rsidRPr="00FC1EAE">
              <w:rPr>
                <w:sz w:val="22"/>
                <w:szCs w:val="22"/>
              </w:rPr>
              <w:t xml:space="preserve"> have the meaning given in </w:t>
            </w:r>
            <w:r>
              <w:rPr>
                <w:sz w:val="22"/>
                <w:szCs w:val="22"/>
              </w:rPr>
              <w:t xml:space="preserve">Scope </w:t>
            </w:r>
            <w:r w:rsidRPr="00DB555D">
              <w:rPr>
                <w:b/>
                <w:sz w:val="22"/>
                <w:szCs w:val="22"/>
              </w:rPr>
              <w:t>Annex 01</w:t>
            </w:r>
            <w:r w:rsidRPr="00C6177F">
              <w:rPr>
                <w:sz w:val="22"/>
                <w:szCs w:val="22"/>
              </w:rPr>
              <w:t>.</w:t>
            </w:r>
            <w:r w:rsidRPr="00FC1EAE">
              <w:rPr>
                <w:sz w:val="22"/>
                <w:szCs w:val="22"/>
              </w:rPr>
              <w:t xml:space="preserve"> </w:t>
            </w:r>
          </w:p>
        </w:tc>
      </w:tr>
      <w:tr w:rsidR="00CC7987" w:rsidRPr="00E00FA7" w14:paraId="39EA98AA" w14:textId="77777777" w:rsidTr="00F1504A">
        <w:trPr>
          <w:jc w:val="center"/>
        </w:trPr>
        <w:tc>
          <w:tcPr>
            <w:tcW w:w="5000" w:type="pct"/>
            <w:gridSpan w:val="2"/>
            <w:shd w:val="clear" w:color="auto" w:fill="D9D9D9"/>
          </w:tcPr>
          <w:p w14:paraId="4C8F8B94" w14:textId="77777777" w:rsidR="00CC7987" w:rsidRPr="00E00FA7" w:rsidRDefault="00CC7987" w:rsidP="006E6317">
            <w:pPr>
              <w:pStyle w:val="Heading2"/>
              <w:spacing w:before="120" w:after="120"/>
              <w:ind w:right="34"/>
              <w:rPr>
                <w:rFonts w:cs="Arial"/>
                <w:szCs w:val="22"/>
              </w:rPr>
            </w:pPr>
            <w:bookmarkStart w:id="9" w:name="_Toc42159646"/>
            <w:bookmarkStart w:id="10" w:name="_Hlk10184147"/>
            <w:r w:rsidRPr="00E00FA7">
              <w:rPr>
                <w:rFonts w:cs="Arial"/>
                <w:szCs w:val="22"/>
              </w:rPr>
              <w:t>S 105 Overall objectives</w:t>
            </w:r>
            <w:bookmarkEnd w:id="9"/>
          </w:p>
        </w:tc>
      </w:tr>
      <w:bookmarkEnd w:id="8"/>
      <w:bookmarkEnd w:id="10"/>
      <w:tr w:rsidR="00FA29E4" w:rsidRPr="00E00FA7" w14:paraId="018375A6" w14:textId="77777777" w:rsidTr="00F1504A">
        <w:trPr>
          <w:jc w:val="center"/>
        </w:trPr>
        <w:tc>
          <w:tcPr>
            <w:tcW w:w="833" w:type="pct"/>
          </w:tcPr>
          <w:p w14:paraId="77EF7ACF" w14:textId="77777777" w:rsidR="00FA29E4" w:rsidRPr="00E00FA7" w:rsidRDefault="00FA29E4" w:rsidP="0098269C">
            <w:pPr>
              <w:widowControl w:val="0"/>
              <w:autoSpaceDE w:val="0"/>
              <w:autoSpaceDN w:val="0"/>
              <w:spacing w:before="120"/>
              <w:jc w:val="both"/>
              <w:rPr>
                <w:bCs/>
                <w:sz w:val="22"/>
                <w:szCs w:val="22"/>
              </w:rPr>
            </w:pPr>
            <w:r w:rsidRPr="00E00FA7">
              <w:rPr>
                <w:bCs/>
                <w:sz w:val="22"/>
                <w:szCs w:val="22"/>
              </w:rPr>
              <w:t>S 105.1</w:t>
            </w:r>
          </w:p>
        </w:tc>
        <w:tc>
          <w:tcPr>
            <w:tcW w:w="4167" w:type="pct"/>
            <w:vAlign w:val="center"/>
          </w:tcPr>
          <w:p w14:paraId="39475B39" w14:textId="77777777" w:rsidR="00FA29E4" w:rsidRPr="00E00FA7" w:rsidRDefault="00865EBA" w:rsidP="006E6317">
            <w:pPr>
              <w:widowControl w:val="0"/>
              <w:autoSpaceDE w:val="0"/>
              <w:autoSpaceDN w:val="0"/>
              <w:spacing w:before="120"/>
              <w:ind w:right="34"/>
              <w:jc w:val="both"/>
              <w:rPr>
                <w:color w:val="00B050"/>
                <w:sz w:val="22"/>
                <w:szCs w:val="22"/>
              </w:rPr>
            </w:pPr>
            <w:r w:rsidRPr="00E643E2">
              <w:rPr>
                <w:sz w:val="22"/>
                <w:szCs w:val="22"/>
              </w:rPr>
              <w:t xml:space="preserve">The purpose of this </w:t>
            </w:r>
            <w:r>
              <w:rPr>
                <w:sz w:val="22"/>
                <w:szCs w:val="22"/>
              </w:rPr>
              <w:t>section</w:t>
            </w:r>
            <w:r w:rsidRPr="00E643E2">
              <w:rPr>
                <w:sz w:val="22"/>
                <w:szCs w:val="22"/>
              </w:rPr>
              <w:t xml:space="preserve"> is to communicate the </w:t>
            </w:r>
            <w:r w:rsidRPr="00865EBA">
              <w:rPr>
                <w:i/>
                <w:sz w:val="22"/>
                <w:szCs w:val="22"/>
              </w:rPr>
              <w:t>Client</w:t>
            </w:r>
            <w:r w:rsidRPr="00865EBA">
              <w:rPr>
                <w:sz w:val="22"/>
                <w:szCs w:val="22"/>
              </w:rPr>
              <w:t xml:space="preserve">’s vision, values, outcomes and the key objectives of this contract. Outlining the </w:t>
            </w:r>
            <w:r w:rsidRPr="00865EBA">
              <w:rPr>
                <w:i/>
                <w:sz w:val="22"/>
                <w:szCs w:val="22"/>
              </w:rPr>
              <w:t>Client</w:t>
            </w:r>
            <w:r w:rsidRPr="00865EBA">
              <w:rPr>
                <w:sz w:val="22"/>
                <w:szCs w:val="22"/>
              </w:rPr>
              <w:t xml:space="preserve">’s expectations regarding how the </w:t>
            </w:r>
            <w:r w:rsidRPr="00865EBA">
              <w:rPr>
                <w:i/>
                <w:sz w:val="22"/>
                <w:szCs w:val="22"/>
              </w:rPr>
              <w:t>Contractor</w:t>
            </w:r>
            <w:r w:rsidRPr="00E643E2">
              <w:rPr>
                <w:sz w:val="22"/>
                <w:szCs w:val="22"/>
              </w:rPr>
              <w:t xml:space="preserve"> support</w:t>
            </w:r>
            <w:r w:rsidR="00097D51">
              <w:rPr>
                <w:sz w:val="22"/>
                <w:szCs w:val="22"/>
              </w:rPr>
              <w:t>s</w:t>
            </w:r>
            <w:r w:rsidRPr="00E643E2">
              <w:rPr>
                <w:sz w:val="22"/>
                <w:szCs w:val="22"/>
              </w:rPr>
              <w:t xml:space="preserve"> delivery of these</w:t>
            </w:r>
            <w:r>
              <w:rPr>
                <w:sz w:val="22"/>
                <w:szCs w:val="22"/>
              </w:rPr>
              <w:t>.</w:t>
            </w:r>
          </w:p>
        </w:tc>
      </w:tr>
      <w:tr w:rsidR="00416602" w:rsidRPr="00E00FA7" w14:paraId="138036BD" w14:textId="77777777" w:rsidTr="00F1504A">
        <w:trPr>
          <w:jc w:val="center"/>
        </w:trPr>
        <w:tc>
          <w:tcPr>
            <w:tcW w:w="5000" w:type="pct"/>
            <w:gridSpan w:val="2"/>
            <w:shd w:val="clear" w:color="auto" w:fill="D9D9D9" w:themeFill="background1" w:themeFillShade="D9"/>
          </w:tcPr>
          <w:p w14:paraId="2B450FE9" w14:textId="55F17B75" w:rsidR="00416602" w:rsidRPr="00E643E2" w:rsidRDefault="00416602" w:rsidP="006E6317">
            <w:pPr>
              <w:widowControl w:val="0"/>
              <w:autoSpaceDE w:val="0"/>
              <w:autoSpaceDN w:val="0"/>
              <w:spacing w:before="120"/>
              <w:ind w:right="34"/>
              <w:jc w:val="both"/>
              <w:rPr>
                <w:sz w:val="22"/>
                <w:szCs w:val="22"/>
              </w:rPr>
            </w:pPr>
            <w:r>
              <w:rPr>
                <w:sz w:val="22"/>
                <w:szCs w:val="22"/>
              </w:rPr>
              <w:t xml:space="preserve">About </w:t>
            </w:r>
            <w:r w:rsidR="00D4369F">
              <w:rPr>
                <w:sz w:val="22"/>
                <w:szCs w:val="22"/>
              </w:rPr>
              <w:t xml:space="preserve">the </w:t>
            </w:r>
            <w:r w:rsidR="00D4369F" w:rsidRPr="009E25C6">
              <w:rPr>
                <w:i/>
                <w:sz w:val="22"/>
                <w:szCs w:val="22"/>
              </w:rPr>
              <w:t>Client</w:t>
            </w:r>
          </w:p>
        </w:tc>
      </w:tr>
      <w:tr w:rsidR="00865EBA" w:rsidRPr="00E00FA7" w14:paraId="6C788D3F" w14:textId="77777777" w:rsidTr="00F1504A">
        <w:trPr>
          <w:jc w:val="center"/>
        </w:trPr>
        <w:tc>
          <w:tcPr>
            <w:tcW w:w="833" w:type="pct"/>
            <w:shd w:val="clear" w:color="auto" w:fill="auto"/>
          </w:tcPr>
          <w:p w14:paraId="38C0AE84" w14:textId="77777777" w:rsidR="00865EBA" w:rsidRPr="00E00FA7" w:rsidRDefault="00865EBA" w:rsidP="0098269C">
            <w:pPr>
              <w:widowControl w:val="0"/>
              <w:autoSpaceDE w:val="0"/>
              <w:autoSpaceDN w:val="0"/>
              <w:spacing w:before="120"/>
              <w:jc w:val="both"/>
              <w:rPr>
                <w:bCs/>
                <w:sz w:val="22"/>
                <w:szCs w:val="22"/>
              </w:rPr>
            </w:pPr>
            <w:r>
              <w:rPr>
                <w:bCs/>
                <w:sz w:val="22"/>
                <w:szCs w:val="22"/>
              </w:rPr>
              <w:t>S 105.2</w:t>
            </w:r>
          </w:p>
        </w:tc>
        <w:tc>
          <w:tcPr>
            <w:tcW w:w="4167" w:type="pct"/>
            <w:shd w:val="clear" w:color="auto" w:fill="auto"/>
            <w:vAlign w:val="center"/>
          </w:tcPr>
          <w:p w14:paraId="52F3C279" w14:textId="77777777" w:rsidR="00865EBA" w:rsidRDefault="00865EBA" w:rsidP="006E6317">
            <w:pPr>
              <w:widowControl w:val="0"/>
              <w:autoSpaceDE w:val="0"/>
              <w:autoSpaceDN w:val="0"/>
              <w:spacing w:before="120"/>
              <w:ind w:right="34"/>
              <w:jc w:val="both"/>
              <w:rPr>
                <w:sz w:val="22"/>
                <w:szCs w:val="22"/>
              </w:rPr>
            </w:pPr>
            <w:r w:rsidRPr="006E6222">
              <w:rPr>
                <w:bCs/>
                <w:sz w:val="22"/>
                <w:szCs w:val="22"/>
              </w:rPr>
              <w:t xml:space="preserve">The </w:t>
            </w:r>
            <w:r w:rsidRPr="00865EBA">
              <w:rPr>
                <w:i/>
                <w:sz w:val="22"/>
                <w:szCs w:val="22"/>
              </w:rPr>
              <w:t>Client</w:t>
            </w:r>
            <w:r w:rsidRPr="006E6222">
              <w:rPr>
                <w:sz w:val="22"/>
                <w:szCs w:val="22"/>
              </w:rPr>
              <w:t xml:space="preserve"> </w:t>
            </w:r>
            <w:r w:rsidRPr="006E6222">
              <w:rPr>
                <w:bCs/>
                <w:sz w:val="22"/>
                <w:szCs w:val="22"/>
              </w:rPr>
              <w:t>is a road operator responsible for managing the busiest network in Europe, carrying one-third of all road traffic and two-thirds of freight traffic in England</w:t>
            </w:r>
            <w:r>
              <w:rPr>
                <w:bCs/>
                <w:sz w:val="22"/>
                <w:szCs w:val="22"/>
              </w:rPr>
              <w:t>.</w:t>
            </w:r>
          </w:p>
        </w:tc>
      </w:tr>
      <w:tr w:rsidR="00865EBA" w:rsidRPr="00E00FA7" w14:paraId="4003D7EC" w14:textId="77777777" w:rsidTr="00F1504A">
        <w:trPr>
          <w:jc w:val="center"/>
        </w:trPr>
        <w:tc>
          <w:tcPr>
            <w:tcW w:w="833" w:type="pct"/>
            <w:shd w:val="clear" w:color="auto" w:fill="auto"/>
          </w:tcPr>
          <w:p w14:paraId="67CF9C4D" w14:textId="77777777" w:rsidR="00865EBA" w:rsidRPr="00E00FA7" w:rsidRDefault="00865EBA" w:rsidP="0098269C">
            <w:pPr>
              <w:widowControl w:val="0"/>
              <w:autoSpaceDE w:val="0"/>
              <w:autoSpaceDN w:val="0"/>
              <w:spacing w:before="120"/>
              <w:jc w:val="both"/>
              <w:rPr>
                <w:bCs/>
                <w:sz w:val="22"/>
                <w:szCs w:val="22"/>
              </w:rPr>
            </w:pPr>
            <w:r>
              <w:rPr>
                <w:bCs/>
                <w:sz w:val="22"/>
                <w:szCs w:val="22"/>
              </w:rPr>
              <w:t>S 105.3</w:t>
            </w:r>
          </w:p>
        </w:tc>
        <w:tc>
          <w:tcPr>
            <w:tcW w:w="4167" w:type="pct"/>
            <w:shd w:val="clear" w:color="auto" w:fill="auto"/>
            <w:vAlign w:val="center"/>
          </w:tcPr>
          <w:p w14:paraId="22AC1DE6" w14:textId="36FFAD7C" w:rsidR="00865EBA" w:rsidRDefault="00865EBA" w:rsidP="006E6317">
            <w:pPr>
              <w:widowControl w:val="0"/>
              <w:autoSpaceDE w:val="0"/>
              <w:autoSpaceDN w:val="0"/>
              <w:spacing w:before="120"/>
              <w:jc w:val="both"/>
              <w:rPr>
                <w:sz w:val="22"/>
                <w:szCs w:val="22"/>
              </w:rPr>
            </w:pPr>
            <w:r w:rsidRPr="00E643E2">
              <w:rPr>
                <w:sz w:val="22"/>
                <w:szCs w:val="22"/>
              </w:rPr>
              <w:t xml:space="preserve">The roads that make up </w:t>
            </w:r>
            <w:r w:rsidR="00F1504A">
              <w:rPr>
                <w:sz w:val="22"/>
                <w:szCs w:val="22"/>
              </w:rPr>
              <w:t xml:space="preserve">the </w:t>
            </w:r>
            <w:r w:rsidR="00F1504A" w:rsidRPr="00F1504A">
              <w:rPr>
                <w:i/>
                <w:sz w:val="22"/>
                <w:szCs w:val="22"/>
              </w:rPr>
              <w:t>Client’s</w:t>
            </w:r>
            <w:r>
              <w:rPr>
                <w:sz w:val="22"/>
                <w:szCs w:val="22"/>
              </w:rPr>
              <w:t xml:space="preserve"> strategic road n</w:t>
            </w:r>
            <w:r w:rsidRPr="00E643E2">
              <w:rPr>
                <w:sz w:val="22"/>
                <w:szCs w:val="22"/>
              </w:rPr>
              <w:t>etwork are a key enabler of economic growth and prosperity and are essential to the quality of life of the nation</w:t>
            </w:r>
            <w:r>
              <w:rPr>
                <w:sz w:val="22"/>
                <w:szCs w:val="22"/>
              </w:rPr>
              <w:t>.</w:t>
            </w:r>
          </w:p>
        </w:tc>
      </w:tr>
      <w:tr w:rsidR="00865EBA" w:rsidRPr="00E00FA7" w14:paraId="694810E1" w14:textId="77777777" w:rsidTr="00F1504A">
        <w:trPr>
          <w:jc w:val="center"/>
        </w:trPr>
        <w:tc>
          <w:tcPr>
            <w:tcW w:w="833" w:type="pct"/>
            <w:shd w:val="clear" w:color="auto" w:fill="auto"/>
          </w:tcPr>
          <w:p w14:paraId="6E7F4AA1" w14:textId="77777777" w:rsidR="00865EBA" w:rsidRPr="00E00FA7" w:rsidRDefault="00865EBA" w:rsidP="0098269C">
            <w:pPr>
              <w:widowControl w:val="0"/>
              <w:autoSpaceDE w:val="0"/>
              <w:autoSpaceDN w:val="0"/>
              <w:spacing w:before="120"/>
              <w:jc w:val="both"/>
              <w:rPr>
                <w:bCs/>
                <w:sz w:val="22"/>
                <w:szCs w:val="22"/>
              </w:rPr>
            </w:pPr>
            <w:r>
              <w:rPr>
                <w:bCs/>
                <w:sz w:val="22"/>
                <w:szCs w:val="22"/>
              </w:rPr>
              <w:t>S 105.4</w:t>
            </w:r>
          </w:p>
        </w:tc>
        <w:tc>
          <w:tcPr>
            <w:tcW w:w="4167" w:type="pct"/>
            <w:shd w:val="clear" w:color="auto" w:fill="auto"/>
            <w:vAlign w:val="center"/>
          </w:tcPr>
          <w:p w14:paraId="245EF0C9" w14:textId="208A1157" w:rsidR="00865EBA" w:rsidRDefault="00865EBA" w:rsidP="006E6317">
            <w:pPr>
              <w:widowControl w:val="0"/>
              <w:autoSpaceDE w:val="0"/>
              <w:autoSpaceDN w:val="0"/>
              <w:spacing w:before="120"/>
              <w:jc w:val="both"/>
              <w:rPr>
                <w:sz w:val="22"/>
                <w:szCs w:val="22"/>
              </w:rPr>
            </w:pPr>
            <w:r w:rsidRPr="00865EBA">
              <w:rPr>
                <w:bCs/>
                <w:sz w:val="22"/>
                <w:szCs w:val="22"/>
              </w:rPr>
              <w:t xml:space="preserve">The </w:t>
            </w:r>
            <w:r w:rsidRPr="00865EBA">
              <w:rPr>
                <w:bCs/>
                <w:i/>
                <w:iCs/>
                <w:sz w:val="22"/>
                <w:szCs w:val="22"/>
              </w:rPr>
              <w:t>Client’</w:t>
            </w:r>
            <w:r w:rsidRPr="00865EBA">
              <w:rPr>
                <w:bCs/>
                <w:iCs/>
                <w:sz w:val="22"/>
                <w:szCs w:val="22"/>
              </w:rPr>
              <w:t>s</w:t>
            </w:r>
            <w:r w:rsidRPr="00865EBA">
              <w:rPr>
                <w:bCs/>
                <w:i/>
                <w:iCs/>
                <w:sz w:val="22"/>
                <w:szCs w:val="22"/>
              </w:rPr>
              <w:t xml:space="preserve"> </w:t>
            </w:r>
            <w:r w:rsidRPr="00865EBA">
              <w:rPr>
                <w:bCs/>
                <w:sz w:val="22"/>
                <w:szCs w:val="22"/>
              </w:rPr>
              <w:t>role</w:t>
            </w:r>
            <w:r w:rsidRPr="00E643E2">
              <w:rPr>
                <w:bCs/>
                <w:sz w:val="22"/>
                <w:szCs w:val="22"/>
              </w:rPr>
              <w:t xml:space="preserve"> is to deliver a better service for road users and to support a growing economy. It operate</w:t>
            </w:r>
            <w:r w:rsidR="002B023C">
              <w:rPr>
                <w:bCs/>
                <w:sz w:val="22"/>
                <w:szCs w:val="22"/>
              </w:rPr>
              <w:t>s</w:t>
            </w:r>
            <w:r w:rsidRPr="00E643E2">
              <w:rPr>
                <w:bCs/>
                <w:sz w:val="22"/>
                <w:szCs w:val="22"/>
              </w:rPr>
              <w:t>, manage</w:t>
            </w:r>
            <w:r w:rsidR="002B023C">
              <w:rPr>
                <w:bCs/>
                <w:sz w:val="22"/>
                <w:szCs w:val="22"/>
              </w:rPr>
              <w:t>s</w:t>
            </w:r>
            <w:r w:rsidRPr="00E643E2">
              <w:rPr>
                <w:bCs/>
                <w:sz w:val="22"/>
                <w:szCs w:val="22"/>
              </w:rPr>
              <w:t xml:space="preserve"> and improve</w:t>
            </w:r>
            <w:r w:rsidR="002B023C">
              <w:rPr>
                <w:bCs/>
                <w:sz w:val="22"/>
                <w:szCs w:val="22"/>
              </w:rPr>
              <w:t>s</w:t>
            </w:r>
            <w:r w:rsidRPr="00E643E2">
              <w:rPr>
                <w:bCs/>
                <w:sz w:val="22"/>
                <w:szCs w:val="22"/>
              </w:rPr>
              <w:t xml:space="preserve"> the </w:t>
            </w:r>
            <w:r w:rsidR="00FA472E">
              <w:rPr>
                <w:bCs/>
                <w:sz w:val="22"/>
                <w:szCs w:val="22"/>
              </w:rPr>
              <w:t>s</w:t>
            </w:r>
            <w:r w:rsidRPr="00E643E2">
              <w:rPr>
                <w:bCs/>
                <w:sz w:val="22"/>
                <w:szCs w:val="22"/>
              </w:rPr>
              <w:t xml:space="preserve">trategic </w:t>
            </w:r>
            <w:r w:rsidR="00FA472E">
              <w:rPr>
                <w:bCs/>
                <w:sz w:val="22"/>
                <w:szCs w:val="22"/>
              </w:rPr>
              <w:t>r</w:t>
            </w:r>
            <w:r w:rsidRPr="00E643E2">
              <w:rPr>
                <w:bCs/>
                <w:sz w:val="22"/>
                <w:szCs w:val="22"/>
              </w:rPr>
              <w:t xml:space="preserve">oad </w:t>
            </w:r>
            <w:r w:rsidR="00FA472E">
              <w:rPr>
                <w:bCs/>
                <w:sz w:val="22"/>
                <w:szCs w:val="22"/>
              </w:rPr>
              <w:t>n</w:t>
            </w:r>
            <w:r w:rsidRPr="00E643E2">
              <w:rPr>
                <w:bCs/>
                <w:sz w:val="22"/>
                <w:szCs w:val="22"/>
              </w:rPr>
              <w:t>etwork in the public interest and maintain</w:t>
            </w:r>
            <w:r w:rsidR="002B023C">
              <w:rPr>
                <w:bCs/>
                <w:sz w:val="22"/>
                <w:szCs w:val="22"/>
              </w:rPr>
              <w:t>s</w:t>
            </w:r>
            <w:r w:rsidRPr="00E643E2">
              <w:rPr>
                <w:bCs/>
                <w:sz w:val="22"/>
                <w:szCs w:val="22"/>
              </w:rPr>
              <w:t xml:space="preserve"> the network on a day-to-day basis and provide</w:t>
            </w:r>
            <w:r w:rsidR="002B023C">
              <w:rPr>
                <w:bCs/>
                <w:sz w:val="22"/>
                <w:szCs w:val="22"/>
              </w:rPr>
              <w:t>s</w:t>
            </w:r>
            <w:r w:rsidRPr="00E643E2">
              <w:rPr>
                <w:bCs/>
                <w:sz w:val="22"/>
                <w:szCs w:val="22"/>
              </w:rPr>
              <w:t xml:space="preserve"> effective stewardship of the network’s long-term operation and integrity</w:t>
            </w:r>
            <w:r>
              <w:rPr>
                <w:bCs/>
                <w:sz w:val="22"/>
                <w:szCs w:val="22"/>
              </w:rPr>
              <w:t>.</w:t>
            </w:r>
          </w:p>
        </w:tc>
      </w:tr>
      <w:tr w:rsidR="00416602" w:rsidRPr="00E00FA7" w14:paraId="35C6B099" w14:textId="77777777" w:rsidTr="00F1504A">
        <w:trPr>
          <w:jc w:val="center"/>
        </w:trPr>
        <w:tc>
          <w:tcPr>
            <w:tcW w:w="5000" w:type="pct"/>
            <w:gridSpan w:val="2"/>
            <w:shd w:val="clear" w:color="auto" w:fill="D9D9D9" w:themeFill="background1" w:themeFillShade="D9"/>
          </w:tcPr>
          <w:p w14:paraId="0CBC7AFB" w14:textId="77777777" w:rsidR="00416602" w:rsidRPr="00E643E2" w:rsidRDefault="00416602" w:rsidP="006E6317">
            <w:pPr>
              <w:widowControl w:val="0"/>
              <w:autoSpaceDE w:val="0"/>
              <w:autoSpaceDN w:val="0"/>
              <w:spacing w:before="120"/>
              <w:jc w:val="both"/>
              <w:rPr>
                <w:sz w:val="22"/>
                <w:szCs w:val="22"/>
              </w:rPr>
            </w:pPr>
            <w:r>
              <w:rPr>
                <w:sz w:val="22"/>
                <w:szCs w:val="22"/>
              </w:rPr>
              <w:t xml:space="preserve">The </w:t>
            </w:r>
            <w:r w:rsidRPr="00865EBA">
              <w:rPr>
                <w:i/>
                <w:sz w:val="22"/>
                <w:szCs w:val="22"/>
              </w:rPr>
              <w:t>Client</w:t>
            </w:r>
            <w:r>
              <w:rPr>
                <w:i/>
                <w:sz w:val="22"/>
                <w:szCs w:val="22"/>
              </w:rPr>
              <w:t>’</w:t>
            </w:r>
            <w:r w:rsidRPr="00865EBA">
              <w:rPr>
                <w:i/>
                <w:sz w:val="22"/>
                <w:szCs w:val="22"/>
              </w:rPr>
              <w:t>s</w:t>
            </w:r>
            <w:r>
              <w:rPr>
                <w:sz w:val="22"/>
                <w:szCs w:val="22"/>
              </w:rPr>
              <w:t xml:space="preserve"> Vision</w:t>
            </w:r>
          </w:p>
        </w:tc>
      </w:tr>
      <w:tr w:rsidR="00C9093A" w:rsidRPr="00E00FA7" w14:paraId="1C106BA8" w14:textId="77777777" w:rsidTr="00C9093A">
        <w:trPr>
          <w:jc w:val="center"/>
        </w:trPr>
        <w:tc>
          <w:tcPr>
            <w:tcW w:w="833" w:type="pct"/>
            <w:shd w:val="clear" w:color="auto" w:fill="auto"/>
          </w:tcPr>
          <w:p w14:paraId="78A0CEDE" w14:textId="3B969679" w:rsidR="00C9093A" w:rsidRDefault="00C9093A" w:rsidP="006E6317">
            <w:pPr>
              <w:widowControl w:val="0"/>
              <w:autoSpaceDE w:val="0"/>
              <w:autoSpaceDN w:val="0"/>
              <w:spacing w:before="120"/>
              <w:jc w:val="both"/>
              <w:rPr>
                <w:sz w:val="22"/>
                <w:szCs w:val="22"/>
              </w:rPr>
            </w:pPr>
            <w:r>
              <w:rPr>
                <w:sz w:val="22"/>
                <w:szCs w:val="22"/>
              </w:rPr>
              <w:t>S 105.5</w:t>
            </w:r>
          </w:p>
        </w:tc>
        <w:tc>
          <w:tcPr>
            <w:tcW w:w="4167" w:type="pct"/>
            <w:shd w:val="clear" w:color="auto" w:fill="auto"/>
          </w:tcPr>
          <w:p w14:paraId="721EA0EC" w14:textId="37ABA5B5" w:rsidR="00C9093A" w:rsidRPr="00C9093A" w:rsidRDefault="00C9093A" w:rsidP="006E6317">
            <w:pPr>
              <w:widowControl w:val="0"/>
              <w:autoSpaceDE w:val="0"/>
              <w:autoSpaceDN w:val="0"/>
              <w:spacing w:before="120"/>
              <w:jc w:val="both"/>
              <w:rPr>
                <w:sz w:val="22"/>
                <w:szCs w:val="22"/>
              </w:rPr>
            </w:pPr>
            <w:r>
              <w:rPr>
                <w:sz w:val="22"/>
                <w:szCs w:val="22"/>
              </w:rPr>
              <w:t xml:space="preserve">The </w:t>
            </w:r>
            <w:r>
              <w:rPr>
                <w:i/>
                <w:sz w:val="22"/>
                <w:szCs w:val="22"/>
              </w:rPr>
              <w:t xml:space="preserve">Client’s </w:t>
            </w:r>
            <w:r w:rsidRPr="00C9093A">
              <w:rPr>
                <w:sz w:val="22"/>
                <w:szCs w:val="22"/>
              </w:rPr>
              <w:t>visio</w:t>
            </w:r>
            <w:r>
              <w:rPr>
                <w:sz w:val="22"/>
                <w:szCs w:val="22"/>
              </w:rPr>
              <w:t xml:space="preserve">n, as set out in the Road Investment Strategy (RIS), (see link in </w:t>
            </w:r>
            <w:r>
              <w:rPr>
                <w:b/>
                <w:sz w:val="22"/>
                <w:szCs w:val="22"/>
              </w:rPr>
              <w:t>Annex 02</w:t>
            </w:r>
            <w:r>
              <w:rPr>
                <w:sz w:val="22"/>
                <w:szCs w:val="22"/>
              </w:rPr>
              <w:t xml:space="preserve">) is to revolutionise our roads and create a modern strategic road network across England over the next 25 years. The </w:t>
            </w:r>
            <w:r>
              <w:rPr>
                <w:i/>
                <w:sz w:val="22"/>
                <w:szCs w:val="22"/>
              </w:rPr>
              <w:t>Client</w:t>
            </w:r>
            <w:r>
              <w:rPr>
                <w:sz w:val="22"/>
                <w:szCs w:val="22"/>
              </w:rPr>
              <w:t xml:space="preserve"> plays our part in supporting economic growth and shaping a modern Britain to make a real difference to people’s lives and businesses’ prospects. </w:t>
            </w:r>
          </w:p>
        </w:tc>
      </w:tr>
      <w:tr w:rsidR="00416602" w:rsidRPr="00E00FA7" w14:paraId="032D36C5" w14:textId="77777777" w:rsidTr="00F1504A">
        <w:trPr>
          <w:jc w:val="center"/>
        </w:trPr>
        <w:tc>
          <w:tcPr>
            <w:tcW w:w="5000" w:type="pct"/>
            <w:gridSpan w:val="2"/>
            <w:shd w:val="clear" w:color="auto" w:fill="D9D9D9" w:themeFill="background1" w:themeFillShade="D9"/>
          </w:tcPr>
          <w:p w14:paraId="6A66C1FF" w14:textId="77777777" w:rsidR="00416602" w:rsidRPr="00E643E2" w:rsidRDefault="00416602" w:rsidP="006E6317">
            <w:pPr>
              <w:widowControl w:val="0"/>
              <w:autoSpaceDE w:val="0"/>
              <w:autoSpaceDN w:val="0"/>
              <w:spacing w:before="120"/>
              <w:jc w:val="both"/>
              <w:rPr>
                <w:sz w:val="22"/>
                <w:szCs w:val="22"/>
              </w:rPr>
            </w:pPr>
            <w:r>
              <w:rPr>
                <w:sz w:val="22"/>
                <w:szCs w:val="22"/>
              </w:rPr>
              <w:t xml:space="preserve">The </w:t>
            </w:r>
            <w:r w:rsidRPr="00865EBA">
              <w:rPr>
                <w:i/>
                <w:sz w:val="22"/>
                <w:szCs w:val="22"/>
              </w:rPr>
              <w:t>Client</w:t>
            </w:r>
            <w:r>
              <w:rPr>
                <w:i/>
                <w:sz w:val="22"/>
                <w:szCs w:val="22"/>
              </w:rPr>
              <w:t>’</w:t>
            </w:r>
            <w:r w:rsidRPr="00865EBA">
              <w:rPr>
                <w:i/>
                <w:sz w:val="22"/>
                <w:szCs w:val="22"/>
              </w:rPr>
              <w:t>s</w:t>
            </w:r>
            <w:r>
              <w:rPr>
                <w:sz w:val="22"/>
                <w:szCs w:val="22"/>
              </w:rPr>
              <w:t xml:space="preserve"> Imperatives</w:t>
            </w:r>
          </w:p>
        </w:tc>
      </w:tr>
      <w:tr w:rsidR="00865EBA" w:rsidRPr="00865EBA" w14:paraId="1B289A61" w14:textId="77777777" w:rsidTr="00F1504A">
        <w:trPr>
          <w:jc w:val="center"/>
        </w:trPr>
        <w:tc>
          <w:tcPr>
            <w:tcW w:w="833" w:type="pct"/>
            <w:shd w:val="clear" w:color="auto" w:fill="auto"/>
          </w:tcPr>
          <w:p w14:paraId="789AE2F4" w14:textId="77777777" w:rsidR="00865EBA" w:rsidRPr="00865EBA" w:rsidRDefault="00865EBA" w:rsidP="00865EBA">
            <w:pPr>
              <w:spacing w:before="120"/>
              <w:jc w:val="both"/>
              <w:rPr>
                <w:sz w:val="22"/>
                <w:szCs w:val="22"/>
              </w:rPr>
            </w:pPr>
            <w:r>
              <w:rPr>
                <w:sz w:val="22"/>
                <w:szCs w:val="22"/>
              </w:rPr>
              <w:t>S 105.6</w:t>
            </w:r>
          </w:p>
        </w:tc>
        <w:tc>
          <w:tcPr>
            <w:tcW w:w="4167" w:type="pct"/>
            <w:shd w:val="clear" w:color="auto" w:fill="auto"/>
          </w:tcPr>
          <w:p w14:paraId="69019E1B" w14:textId="3D2DA4F4" w:rsidR="00865EBA" w:rsidRPr="000B47D4" w:rsidRDefault="00865EBA" w:rsidP="006E6317">
            <w:pPr>
              <w:pStyle w:val="bodyoftext"/>
              <w:spacing w:before="120" w:after="120" w:line="276" w:lineRule="auto"/>
              <w:rPr>
                <w:rFonts w:eastAsia="Calibri" w:cs="Arial"/>
                <w:color w:val="000000"/>
                <w:sz w:val="22"/>
                <w:szCs w:val="22"/>
              </w:rPr>
            </w:pPr>
            <w:r w:rsidRPr="000B47D4">
              <w:rPr>
                <w:rFonts w:eastAsia="Calibri" w:cs="Arial"/>
                <w:color w:val="000000"/>
                <w:sz w:val="22"/>
                <w:szCs w:val="22"/>
              </w:rPr>
              <w:t xml:space="preserve">The </w:t>
            </w:r>
            <w:r w:rsidRPr="000B47D4">
              <w:rPr>
                <w:rFonts w:eastAsia="Calibri" w:cs="Arial"/>
                <w:i/>
                <w:color w:val="000000"/>
                <w:sz w:val="22"/>
                <w:szCs w:val="22"/>
              </w:rPr>
              <w:t>Client’s</w:t>
            </w:r>
            <w:r w:rsidRPr="000B47D4">
              <w:rPr>
                <w:rFonts w:eastAsia="Calibri" w:cs="Arial"/>
                <w:color w:val="000000"/>
                <w:sz w:val="22"/>
                <w:szCs w:val="22"/>
              </w:rPr>
              <w:t xml:space="preserve"> vision comprises of the three imperatives which are</w:t>
            </w:r>
          </w:p>
          <w:p w14:paraId="7E1B5F20" w14:textId="1D888784" w:rsidR="00865EBA" w:rsidRPr="008030E5" w:rsidRDefault="00C6177F" w:rsidP="00CB4F27">
            <w:pPr>
              <w:numPr>
                <w:ilvl w:val="0"/>
                <w:numId w:val="19"/>
              </w:numPr>
              <w:autoSpaceDE w:val="0"/>
              <w:autoSpaceDN w:val="0"/>
              <w:adjustRightInd w:val="0"/>
              <w:spacing w:before="120"/>
              <w:ind w:left="714" w:hanging="252"/>
              <w:jc w:val="both"/>
              <w:rPr>
                <w:rFonts w:ascii="Calibri" w:eastAsia="Calibri" w:hAnsi="Calibri"/>
                <w:b/>
                <w:color w:val="000000"/>
                <w:sz w:val="22"/>
                <w:szCs w:val="22"/>
              </w:rPr>
            </w:pPr>
            <w:r>
              <w:rPr>
                <w:rFonts w:eastAsia="Calibri"/>
                <w:b/>
                <w:color w:val="000000"/>
                <w:sz w:val="22"/>
                <w:szCs w:val="22"/>
              </w:rPr>
              <w:t>s</w:t>
            </w:r>
            <w:r w:rsidR="00865EBA" w:rsidRPr="008030E5">
              <w:rPr>
                <w:rFonts w:eastAsia="Calibri"/>
                <w:b/>
                <w:color w:val="000000"/>
                <w:sz w:val="22"/>
                <w:szCs w:val="22"/>
              </w:rPr>
              <w:t xml:space="preserve">afety – </w:t>
            </w:r>
            <w:r w:rsidR="006A0777">
              <w:rPr>
                <w:rFonts w:eastAsia="Calibri"/>
                <w:color w:val="000000"/>
                <w:sz w:val="22"/>
                <w:szCs w:val="22"/>
              </w:rPr>
              <w:t>t</w:t>
            </w:r>
            <w:r w:rsidR="00865EBA" w:rsidRPr="008030E5">
              <w:rPr>
                <w:rFonts w:eastAsia="Calibri"/>
                <w:color w:val="000000"/>
                <w:sz w:val="22"/>
                <w:szCs w:val="22"/>
              </w:rPr>
              <w:t>he safety of our employees, our service partners and our road users</w:t>
            </w:r>
            <w:r w:rsidR="006A0777">
              <w:rPr>
                <w:rFonts w:eastAsia="Calibri"/>
                <w:color w:val="000000"/>
                <w:sz w:val="22"/>
                <w:szCs w:val="22"/>
              </w:rPr>
              <w:t>,</w:t>
            </w:r>
          </w:p>
          <w:p w14:paraId="7B1D4F59" w14:textId="178D9A6C" w:rsidR="00865EBA" w:rsidRDefault="00C6177F" w:rsidP="00CB4F27">
            <w:pPr>
              <w:numPr>
                <w:ilvl w:val="0"/>
                <w:numId w:val="19"/>
              </w:numPr>
              <w:autoSpaceDE w:val="0"/>
              <w:autoSpaceDN w:val="0"/>
              <w:adjustRightInd w:val="0"/>
              <w:spacing w:before="120"/>
              <w:ind w:left="714" w:hanging="252"/>
              <w:jc w:val="both"/>
              <w:rPr>
                <w:rFonts w:ascii="Calibri" w:eastAsia="Calibri" w:hAnsi="Calibri"/>
                <w:b/>
                <w:color w:val="000000"/>
                <w:sz w:val="22"/>
                <w:szCs w:val="22"/>
              </w:rPr>
            </w:pPr>
            <w:r>
              <w:rPr>
                <w:rFonts w:eastAsia="Calibri"/>
                <w:b/>
                <w:color w:val="000000"/>
                <w:sz w:val="22"/>
                <w:szCs w:val="22"/>
              </w:rPr>
              <w:t>c</w:t>
            </w:r>
            <w:r w:rsidR="00865EBA" w:rsidRPr="008030E5">
              <w:rPr>
                <w:rFonts w:eastAsia="Calibri"/>
                <w:b/>
                <w:color w:val="000000"/>
                <w:sz w:val="22"/>
                <w:szCs w:val="22"/>
              </w:rPr>
              <w:t xml:space="preserve">ustomer </w:t>
            </w:r>
            <w:r>
              <w:rPr>
                <w:rFonts w:eastAsia="Calibri"/>
                <w:b/>
                <w:color w:val="000000"/>
                <w:sz w:val="22"/>
                <w:szCs w:val="22"/>
              </w:rPr>
              <w:t>s</w:t>
            </w:r>
            <w:r w:rsidR="00865EBA" w:rsidRPr="008030E5">
              <w:rPr>
                <w:rFonts w:eastAsia="Calibri"/>
                <w:b/>
                <w:color w:val="000000"/>
                <w:sz w:val="22"/>
                <w:szCs w:val="22"/>
              </w:rPr>
              <w:t xml:space="preserve">ervice – </w:t>
            </w:r>
            <w:r w:rsidR="006A0777">
              <w:rPr>
                <w:rFonts w:eastAsia="Calibri"/>
                <w:color w:val="000000"/>
                <w:sz w:val="22"/>
                <w:szCs w:val="22"/>
              </w:rPr>
              <w:t>t</w:t>
            </w:r>
            <w:r w:rsidR="00865EBA" w:rsidRPr="008030E5">
              <w:rPr>
                <w:rFonts w:eastAsia="Calibri"/>
                <w:color w:val="000000"/>
                <w:sz w:val="22"/>
                <w:szCs w:val="22"/>
              </w:rPr>
              <w:t>he customer service and experience that road users have</w:t>
            </w:r>
            <w:r w:rsidR="006A0777">
              <w:rPr>
                <w:rFonts w:eastAsia="Calibri"/>
                <w:b/>
                <w:color w:val="000000"/>
                <w:sz w:val="22"/>
                <w:szCs w:val="22"/>
              </w:rPr>
              <w:t xml:space="preserve"> </w:t>
            </w:r>
            <w:r w:rsidR="006A0777" w:rsidRPr="006A0777">
              <w:rPr>
                <w:rFonts w:eastAsia="Calibri"/>
                <w:color w:val="000000"/>
                <w:sz w:val="22"/>
                <w:szCs w:val="22"/>
              </w:rPr>
              <w:t>and</w:t>
            </w:r>
          </w:p>
          <w:p w14:paraId="2E7A0BEF" w14:textId="2FE67B33" w:rsidR="00865EBA" w:rsidRPr="00865EBA" w:rsidRDefault="00C6177F" w:rsidP="00CB4F27">
            <w:pPr>
              <w:numPr>
                <w:ilvl w:val="0"/>
                <w:numId w:val="19"/>
              </w:numPr>
              <w:autoSpaceDE w:val="0"/>
              <w:autoSpaceDN w:val="0"/>
              <w:adjustRightInd w:val="0"/>
              <w:spacing w:before="120"/>
              <w:ind w:left="714" w:hanging="252"/>
              <w:jc w:val="both"/>
              <w:rPr>
                <w:rFonts w:ascii="Calibri" w:eastAsia="Calibri" w:hAnsi="Calibri"/>
                <w:b/>
                <w:color w:val="000000"/>
                <w:sz w:val="22"/>
                <w:szCs w:val="22"/>
              </w:rPr>
            </w:pPr>
            <w:r>
              <w:rPr>
                <w:rFonts w:eastAsia="Calibri"/>
                <w:b/>
                <w:color w:val="000000"/>
                <w:sz w:val="22"/>
                <w:szCs w:val="22"/>
              </w:rPr>
              <w:t>d</w:t>
            </w:r>
            <w:r w:rsidR="00865EBA" w:rsidRPr="00865EBA">
              <w:rPr>
                <w:rFonts w:eastAsia="Calibri"/>
                <w:b/>
                <w:color w:val="000000"/>
                <w:sz w:val="22"/>
                <w:szCs w:val="22"/>
              </w:rPr>
              <w:t>elivery</w:t>
            </w:r>
            <w:r w:rsidR="006A0777">
              <w:rPr>
                <w:rFonts w:eastAsia="Calibri"/>
                <w:b/>
                <w:color w:val="000000"/>
                <w:sz w:val="22"/>
                <w:szCs w:val="22"/>
              </w:rPr>
              <w:t xml:space="preserve"> </w:t>
            </w:r>
            <w:r w:rsidR="00865EBA" w:rsidRPr="00865EBA">
              <w:rPr>
                <w:rFonts w:eastAsia="Calibri"/>
                <w:b/>
                <w:color w:val="000000"/>
                <w:sz w:val="22"/>
                <w:szCs w:val="22"/>
              </w:rPr>
              <w:t xml:space="preserve">– </w:t>
            </w:r>
            <w:r w:rsidR="006A0777">
              <w:rPr>
                <w:rFonts w:eastAsia="Calibri"/>
                <w:color w:val="000000"/>
                <w:sz w:val="22"/>
                <w:szCs w:val="22"/>
              </w:rPr>
              <w:t>t</w:t>
            </w:r>
            <w:r w:rsidR="00865EBA" w:rsidRPr="00865EBA">
              <w:rPr>
                <w:rFonts w:eastAsia="Calibri"/>
                <w:color w:val="000000"/>
                <w:sz w:val="22"/>
                <w:szCs w:val="22"/>
              </w:rPr>
              <w:t>he delivery of the governments’ road building and maintenance programme which includes spending over £4 billion a year delivering our road network to our road users, stakeholders and customers</w:t>
            </w:r>
            <w:r w:rsidR="00BF23C0">
              <w:rPr>
                <w:rFonts w:eastAsia="Calibri"/>
                <w:color w:val="000000"/>
                <w:sz w:val="22"/>
                <w:szCs w:val="22"/>
              </w:rPr>
              <w:t>.</w:t>
            </w:r>
          </w:p>
        </w:tc>
      </w:tr>
      <w:tr w:rsidR="00865EBA" w:rsidRPr="00865EBA" w14:paraId="50D372A1" w14:textId="77777777" w:rsidTr="00F1504A">
        <w:trPr>
          <w:jc w:val="center"/>
        </w:trPr>
        <w:tc>
          <w:tcPr>
            <w:tcW w:w="833" w:type="pct"/>
            <w:shd w:val="clear" w:color="auto" w:fill="auto"/>
          </w:tcPr>
          <w:p w14:paraId="7FB74ACF" w14:textId="77777777" w:rsidR="00865EBA" w:rsidRPr="00865EBA" w:rsidRDefault="00865EBA" w:rsidP="0098269C">
            <w:pPr>
              <w:spacing w:before="120"/>
              <w:jc w:val="both"/>
              <w:rPr>
                <w:sz w:val="22"/>
                <w:szCs w:val="22"/>
              </w:rPr>
            </w:pPr>
            <w:r>
              <w:rPr>
                <w:sz w:val="22"/>
                <w:szCs w:val="22"/>
              </w:rPr>
              <w:t>S 105.7</w:t>
            </w:r>
          </w:p>
        </w:tc>
        <w:tc>
          <w:tcPr>
            <w:tcW w:w="4167" w:type="pct"/>
            <w:shd w:val="clear" w:color="auto" w:fill="auto"/>
          </w:tcPr>
          <w:p w14:paraId="35BDE3A8" w14:textId="5CD20306" w:rsidR="00865EBA" w:rsidRPr="00865EBA" w:rsidRDefault="00865EBA" w:rsidP="006E6317">
            <w:pPr>
              <w:spacing w:before="120"/>
              <w:jc w:val="both"/>
              <w:rPr>
                <w:bCs/>
                <w:sz w:val="22"/>
                <w:szCs w:val="22"/>
              </w:rPr>
            </w:pPr>
            <w:r w:rsidRPr="00865EBA">
              <w:rPr>
                <w:bCs/>
                <w:iCs/>
                <w:sz w:val="22"/>
                <w:szCs w:val="22"/>
              </w:rPr>
              <w:t xml:space="preserve">The </w:t>
            </w:r>
            <w:r w:rsidRPr="00865EBA">
              <w:rPr>
                <w:bCs/>
                <w:i/>
                <w:iCs/>
                <w:sz w:val="22"/>
                <w:szCs w:val="22"/>
              </w:rPr>
              <w:t>Client</w:t>
            </w:r>
            <w:r w:rsidRPr="00865EBA">
              <w:rPr>
                <w:bCs/>
                <w:iCs/>
                <w:sz w:val="22"/>
                <w:szCs w:val="22"/>
              </w:rPr>
              <w:t xml:space="preserve">’s imperatives set out what </w:t>
            </w:r>
            <w:r w:rsidR="00FC1EAE">
              <w:rPr>
                <w:bCs/>
                <w:iCs/>
                <w:sz w:val="22"/>
                <w:szCs w:val="22"/>
              </w:rPr>
              <w:t>it does</w:t>
            </w:r>
            <w:r w:rsidRPr="00865EBA">
              <w:rPr>
                <w:bCs/>
                <w:iCs/>
                <w:sz w:val="22"/>
                <w:szCs w:val="22"/>
              </w:rPr>
              <w:t xml:space="preserve"> and the </w:t>
            </w:r>
            <w:r w:rsidRPr="00865EBA">
              <w:rPr>
                <w:bCs/>
                <w:i/>
                <w:iCs/>
                <w:sz w:val="22"/>
                <w:szCs w:val="22"/>
              </w:rPr>
              <w:t>Contractor</w:t>
            </w:r>
            <w:r w:rsidRPr="00865EBA">
              <w:rPr>
                <w:bCs/>
                <w:iCs/>
                <w:sz w:val="22"/>
                <w:szCs w:val="22"/>
              </w:rPr>
              <w:t xml:space="preserve"> aligns with these imperatives and supports the </w:t>
            </w:r>
            <w:r w:rsidRPr="00865EBA">
              <w:rPr>
                <w:bCs/>
                <w:i/>
                <w:iCs/>
                <w:sz w:val="22"/>
                <w:szCs w:val="22"/>
              </w:rPr>
              <w:t>Client</w:t>
            </w:r>
            <w:r w:rsidRPr="00865EBA">
              <w:rPr>
                <w:bCs/>
                <w:iCs/>
                <w:sz w:val="22"/>
                <w:szCs w:val="22"/>
              </w:rPr>
              <w:t xml:space="preserve"> in achieving the </w:t>
            </w:r>
            <w:r w:rsidRPr="00865EBA">
              <w:rPr>
                <w:bCs/>
                <w:i/>
                <w:iCs/>
                <w:sz w:val="22"/>
                <w:szCs w:val="22"/>
              </w:rPr>
              <w:t>Client’</w:t>
            </w:r>
            <w:r w:rsidRPr="00865EBA">
              <w:rPr>
                <w:bCs/>
                <w:iCs/>
                <w:sz w:val="22"/>
                <w:szCs w:val="22"/>
              </w:rPr>
              <w:t>s outcomes.</w:t>
            </w:r>
          </w:p>
        </w:tc>
      </w:tr>
      <w:tr w:rsidR="00416602" w:rsidRPr="00E00FA7" w14:paraId="16EEF85E" w14:textId="77777777" w:rsidTr="00F1504A">
        <w:trPr>
          <w:jc w:val="center"/>
        </w:trPr>
        <w:tc>
          <w:tcPr>
            <w:tcW w:w="5000" w:type="pct"/>
            <w:gridSpan w:val="2"/>
            <w:shd w:val="clear" w:color="auto" w:fill="D9D9D9" w:themeFill="background1" w:themeFillShade="D9"/>
          </w:tcPr>
          <w:p w14:paraId="5AE17915" w14:textId="77777777" w:rsidR="00416602" w:rsidRPr="00E643E2" w:rsidRDefault="00416602" w:rsidP="006E6317">
            <w:pPr>
              <w:widowControl w:val="0"/>
              <w:autoSpaceDE w:val="0"/>
              <w:autoSpaceDN w:val="0"/>
              <w:spacing w:before="120"/>
              <w:jc w:val="both"/>
              <w:rPr>
                <w:sz w:val="22"/>
                <w:szCs w:val="22"/>
              </w:rPr>
            </w:pPr>
            <w:r>
              <w:rPr>
                <w:sz w:val="22"/>
                <w:szCs w:val="22"/>
              </w:rPr>
              <w:t xml:space="preserve">The </w:t>
            </w:r>
            <w:r w:rsidRPr="00865EBA">
              <w:rPr>
                <w:i/>
                <w:sz w:val="22"/>
                <w:szCs w:val="22"/>
              </w:rPr>
              <w:t>Client</w:t>
            </w:r>
            <w:r>
              <w:rPr>
                <w:i/>
                <w:sz w:val="22"/>
                <w:szCs w:val="22"/>
              </w:rPr>
              <w:t>’</w:t>
            </w:r>
            <w:r w:rsidRPr="00865EBA">
              <w:rPr>
                <w:i/>
                <w:sz w:val="22"/>
                <w:szCs w:val="22"/>
              </w:rPr>
              <w:t>s</w:t>
            </w:r>
            <w:r>
              <w:rPr>
                <w:sz w:val="22"/>
                <w:szCs w:val="22"/>
              </w:rPr>
              <w:t xml:space="preserve"> Values and Expectations</w:t>
            </w:r>
          </w:p>
        </w:tc>
      </w:tr>
      <w:tr w:rsidR="00865EBA" w:rsidRPr="00865EBA" w14:paraId="712E7161" w14:textId="77777777" w:rsidTr="00F1504A">
        <w:trPr>
          <w:jc w:val="center"/>
        </w:trPr>
        <w:tc>
          <w:tcPr>
            <w:tcW w:w="833" w:type="pct"/>
          </w:tcPr>
          <w:p w14:paraId="68BAEA8A" w14:textId="77777777" w:rsidR="00865EBA" w:rsidRPr="000B47D4" w:rsidRDefault="00865EBA" w:rsidP="00865EBA">
            <w:pPr>
              <w:spacing w:before="120"/>
              <w:jc w:val="both"/>
              <w:rPr>
                <w:rFonts w:eastAsia="Calibri"/>
                <w:color w:val="000000"/>
                <w:sz w:val="22"/>
                <w:szCs w:val="22"/>
              </w:rPr>
            </w:pPr>
            <w:r w:rsidRPr="000B47D4">
              <w:rPr>
                <w:rFonts w:eastAsia="Calibri"/>
                <w:color w:val="000000"/>
                <w:sz w:val="22"/>
                <w:szCs w:val="22"/>
              </w:rPr>
              <w:t>S 105.8</w:t>
            </w:r>
          </w:p>
        </w:tc>
        <w:tc>
          <w:tcPr>
            <w:tcW w:w="4167" w:type="pct"/>
          </w:tcPr>
          <w:p w14:paraId="65C49968" w14:textId="58AFBEF6" w:rsidR="00865EBA" w:rsidRPr="000B47D4" w:rsidRDefault="00865EBA" w:rsidP="006E6317">
            <w:pPr>
              <w:pStyle w:val="bodyoftext"/>
              <w:spacing w:before="120" w:after="120" w:line="276" w:lineRule="auto"/>
              <w:rPr>
                <w:rFonts w:eastAsia="Calibri" w:cs="Arial"/>
                <w:color w:val="000000"/>
                <w:sz w:val="22"/>
                <w:szCs w:val="22"/>
              </w:rPr>
            </w:pPr>
            <w:r w:rsidRPr="000B47D4">
              <w:rPr>
                <w:rFonts w:eastAsia="Calibri" w:cs="Arial"/>
                <w:color w:val="000000"/>
                <w:sz w:val="22"/>
                <w:szCs w:val="22"/>
              </w:rPr>
              <w:t xml:space="preserve">The </w:t>
            </w:r>
            <w:r w:rsidRPr="000B47D4">
              <w:rPr>
                <w:rFonts w:eastAsia="Calibri" w:cs="Arial"/>
                <w:i/>
                <w:color w:val="000000"/>
                <w:sz w:val="22"/>
                <w:szCs w:val="22"/>
              </w:rPr>
              <w:t>Client’s</w:t>
            </w:r>
            <w:r w:rsidRPr="000B47D4">
              <w:rPr>
                <w:rFonts w:eastAsia="Calibri" w:cs="Arial"/>
                <w:color w:val="000000"/>
                <w:sz w:val="22"/>
                <w:szCs w:val="22"/>
              </w:rPr>
              <w:t xml:space="preserve"> values are</w:t>
            </w:r>
          </w:p>
          <w:p w14:paraId="423E0C7D" w14:textId="7A3713F3" w:rsidR="00865EBA" w:rsidRPr="008030E5" w:rsidRDefault="00C6177F"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b/>
                <w:color w:val="000000"/>
                <w:sz w:val="22"/>
                <w:szCs w:val="22"/>
              </w:rPr>
              <w:t>s</w:t>
            </w:r>
            <w:r w:rsidR="00865EBA" w:rsidRPr="000B47D4">
              <w:rPr>
                <w:rFonts w:eastAsia="Calibri"/>
                <w:b/>
                <w:color w:val="000000"/>
                <w:sz w:val="22"/>
                <w:szCs w:val="22"/>
              </w:rPr>
              <w:t>afety</w:t>
            </w:r>
            <w:r w:rsidR="00865EBA" w:rsidRPr="000B47D4">
              <w:rPr>
                <w:rFonts w:eastAsia="Calibri"/>
                <w:color w:val="000000"/>
                <w:sz w:val="22"/>
                <w:szCs w:val="22"/>
              </w:rPr>
              <w:t xml:space="preserve"> – </w:t>
            </w:r>
            <w:r>
              <w:rPr>
                <w:rFonts w:eastAsia="Calibri"/>
                <w:color w:val="000000"/>
                <w:sz w:val="22"/>
                <w:szCs w:val="22"/>
              </w:rPr>
              <w:t>“</w:t>
            </w:r>
            <w:r w:rsidR="006A0777">
              <w:rPr>
                <w:rFonts w:eastAsia="Calibri"/>
                <w:color w:val="000000"/>
                <w:sz w:val="22"/>
                <w:szCs w:val="22"/>
              </w:rPr>
              <w:t>w</w:t>
            </w:r>
            <w:r w:rsidR="00865EBA" w:rsidRPr="008030E5">
              <w:rPr>
                <w:rFonts w:eastAsia="Calibri"/>
                <w:color w:val="000000"/>
                <w:sz w:val="22"/>
                <w:szCs w:val="22"/>
              </w:rPr>
              <w:t>e care about our customers, delivery partners and workforce and strive to see that no one is harmed when using or working on our network</w:t>
            </w:r>
            <w:r>
              <w:rPr>
                <w:rFonts w:eastAsia="Calibri"/>
                <w:color w:val="000000"/>
                <w:sz w:val="22"/>
                <w:szCs w:val="22"/>
              </w:rPr>
              <w:t>”</w:t>
            </w:r>
            <w:r w:rsidR="006A0777">
              <w:rPr>
                <w:rFonts w:eastAsia="Calibri"/>
                <w:color w:val="000000"/>
                <w:sz w:val="22"/>
                <w:szCs w:val="22"/>
              </w:rPr>
              <w:t>,</w:t>
            </w:r>
          </w:p>
          <w:p w14:paraId="6171EBDA" w14:textId="74FEA2B7" w:rsidR="00865EBA" w:rsidRPr="008030E5" w:rsidRDefault="00C6177F"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b/>
                <w:color w:val="000000"/>
                <w:sz w:val="22"/>
                <w:szCs w:val="22"/>
              </w:rPr>
              <w:t>i</w:t>
            </w:r>
            <w:r w:rsidR="00865EBA" w:rsidRPr="000B47D4">
              <w:rPr>
                <w:rFonts w:eastAsia="Calibri"/>
                <w:b/>
                <w:color w:val="000000"/>
                <w:sz w:val="22"/>
                <w:szCs w:val="22"/>
              </w:rPr>
              <w:t>ntegrity</w:t>
            </w:r>
            <w:r w:rsidR="00865EBA" w:rsidRPr="000B47D4">
              <w:rPr>
                <w:rFonts w:eastAsia="Calibri"/>
                <w:color w:val="000000"/>
                <w:sz w:val="22"/>
                <w:szCs w:val="22"/>
              </w:rPr>
              <w:t xml:space="preserve"> – </w:t>
            </w:r>
            <w:r>
              <w:rPr>
                <w:rFonts w:eastAsia="Calibri"/>
                <w:color w:val="000000"/>
                <w:sz w:val="22"/>
                <w:szCs w:val="22"/>
              </w:rPr>
              <w:t>“</w:t>
            </w:r>
            <w:r w:rsidR="006A0777">
              <w:rPr>
                <w:rFonts w:eastAsia="Calibri"/>
                <w:color w:val="000000"/>
                <w:sz w:val="22"/>
                <w:szCs w:val="22"/>
              </w:rPr>
              <w:t>w</w:t>
            </w:r>
            <w:r w:rsidR="00865EBA" w:rsidRPr="008030E5">
              <w:rPr>
                <w:rFonts w:eastAsia="Calibri"/>
                <w:color w:val="000000"/>
                <w:sz w:val="22"/>
                <w:szCs w:val="22"/>
              </w:rPr>
              <w:t>e are custodians of the network, acting with integrity and pride in the long-term national interest</w:t>
            </w:r>
            <w:r>
              <w:rPr>
                <w:rFonts w:eastAsia="Calibri"/>
                <w:color w:val="000000"/>
                <w:sz w:val="22"/>
                <w:szCs w:val="22"/>
              </w:rPr>
              <w:t>”</w:t>
            </w:r>
            <w:r w:rsidR="006A0777">
              <w:rPr>
                <w:rFonts w:eastAsia="Calibri"/>
                <w:color w:val="000000"/>
                <w:sz w:val="22"/>
                <w:szCs w:val="22"/>
              </w:rPr>
              <w:t>,</w:t>
            </w:r>
          </w:p>
          <w:p w14:paraId="6A71FF3B" w14:textId="56C0701D" w:rsidR="00865EBA" w:rsidRPr="008030E5" w:rsidRDefault="00C6177F"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b/>
                <w:color w:val="000000"/>
                <w:sz w:val="22"/>
                <w:szCs w:val="22"/>
              </w:rPr>
              <w:t>o</w:t>
            </w:r>
            <w:r w:rsidR="00865EBA" w:rsidRPr="000B47D4">
              <w:rPr>
                <w:rFonts w:eastAsia="Calibri"/>
                <w:b/>
                <w:color w:val="000000"/>
                <w:sz w:val="22"/>
                <w:szCs w:val="22"/>
              </w:rPr>
              <w:t>wnership</w:t>
            </w:r>
            <w:r w:rsidR="00865EBA" w:rsidRPr="000B47D4">
              <w:rPr>
                <w:rFonts w:eastAsia="Calibri"/>
                <w:color w:val="000000"/>
                <w:sz w:val="22"/>
                <w:szCs w:val="22"/>
              </w:rPr>
              <w:t xml:space="preserve"> –</w:t>
            </w:r>
            <w:r>
              <w:rPr>
                <w:rFonts w:eastAsia="Calibri"/>
                <w:color w:val="000000"/>
                <w:sz w:val="22"/>
                <w:szCs w:val="22"/>
              </w:rPr>
              <w:t xml:space="preserve"> “</w:t>
            </w:r>
            <w:r w:rsidR="006A0777">
              <w:rPr>
                <w:rFonts w:eastAsia="Calibri"/>
                <w:color w:val="000000"/>
                <w:sz w:val="22"/>
                <w:szCs w:val="22"/>
              </w:rPr>
              <w:t>w</w:t>
            </w:r>
            <w:r w:rsidR="00865EBA" w:rsidRPr="008030E5">
              <w:rPr>
                <w:rFonts w:eastAsia="Calibri"/>
                <w:color w:val="000000"/>
                <w:sz w:val="22"/>
                <w:szCs w:val="22"/>
              </w:rPr>
              <w:t>e have a clear vision for the future of the network and find new ways to deliver by embracing difference and innovation, while challenging conventions</w:t>
            </w:r>
            <w:r>
              <w:rPr>
                <w:rFonts w:eastAsia="Calibri"/>
                <w:color w:val="000000"/>
                <w:sz w:val="22"/>
                <w:szCs w:val="22"/>
              </w:rPr>
              <w:t>”</w:t>
            </w:r>
            <w:r w:rsidR="006A0777">
              <w:rPr>
                <w:rFonts w:eastAsia="Calibri"/>
                <w:color w:val="000000"/>
                <w:sz w:val="22"/>
                <w:szCs w:val="22"/>
              </w:rPr>
              <w:t>,</w:t>
            </w:r>
          </w:p>
          <w:p w14:paraId="32596FFF" w14:textId="59C81A6A" w:rsidR="00865EBA" w:rsidRDefault="00C6177F"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b/>
                <w:color w:val="000000"/>
                <w:sz w:val="22"/>
                <w:szCs w:val="22"/>
              </w:rPr>
              <w:t>t</w:t>
            </w:r>
            <w:r w:rsidR="00865EBA" w:rsidRPr="000B47D4">
              <w:rPr>
                <w:rFonts w:eastAsia="Calibri"/>
                <w:b/>
                <w:color w:val="000000"/>
                <w:sz w:val="22"/>
                <w:szCs w:val="22"/>
              </w:rPr>
              <w:t>eamwork</w:t>
            </w:r>
            <w:r w:rsidR="00865EBA" w:rsidRPr="000B47D4">
              <w:rPr>
                <w:rFonts w:eastAsia="Calibri"/>
                <w:color w:val="000000"/>
                <w:sz w:val="22"/>
                <w:szCs w:val="22"/>
              </w:rPr>
              <w:t xml:space="preserve"> –</w:t>
            </w:r>
            <w:r>
              <w:rPr>
                <w:rFonts w:eastAsia="Calibri"/>
                <w:color w:val="000000"/>
                <w:sz w:val="22"/>
                <w:szCs w:val="22"/>
              </w:rPr>
              <w:t xml:space="preserve"> “</w:t>
            </w:r>
            <w:r w:rsidR="006A0777">
              <w:rPr>
                <w:rFonts w:eastAsia="Calibri"/>
                <w:color w:val="000000"/>
                <w:sz w:val="22"/>
                <w:szCs w:val="22"/>
              </w:rPr>
              <w:t>w</w:t>
            </w:r>
            <w:r w:rsidR="00865EBA" w:rsidRPr="008030E5">
              <w:rPr>
                <w:rFonts w:eastAsia="Calibri"/>
                <w:color w:val="000000"/>
                <w:sz w:val="22"/>
                <w:szCs w:val="22"/>
              </w:rPr>
              <w:t>e have an open and honest dialogue with each other, as well as our customers, stakeholders and delivery partners</w:t>
            </w:r>
            <w:r>
              <w:rPr>
                <w:rFonts w:eastAsia="Calibri"/>
                <w:color w:val="000000"/>
                <w:sz w:val="22"/>
                <w:szCs w:val="22"/>
              </w:rPr>
              <w:t>”</w:t>
            </w:r>
            <w:r w:rsidR="006A0777">
              <w:rPr>
                <w:rFonts w:eastAsia="Calibri"/>
                <w:color w:val="000000"/>
                <w:sz w:val="22"/>
                <w:szCs w:val="22"/>
              </w:rPr>
              <w:t xml:space="preserve"> and</w:t>
            </w:r>
          </w:p>
          <w:p w14:paraId="2C2A6341" w14:textId="3B73A24B" w:rsidR="00865EBA" w:rsidRPr="00865EBA" w:rsidRDefault="00C6177F"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b/>
                <w:color w:val="000000"/>
                <w:sz w:val="22"/>
                <w:szCs w:val="22"/>
              </w:rPr>
              <w:t>p</w:t>
            </w:r>
            <w:r w:rsidR="00865EBA" w:rsidRPr="000B47D4">
              <w:rPr>
                <w:rFonts w:eastAsia="Calibri"/>
                <w:b/>
                <w:color w:val="000000"/>
                <w:sz w:val="22"/>
                <w:szCs w:val="22"/>
              </w:rPr>
              <w:t>assion</w:t>
            </w:r>
            <w:r w:rsidR="00865EBA" w:rsidRPr="000B47D4">
              <w:rPr>
                <w:rFonts w:eastAsia="Calibri"/>
                <w:color w:val="000000"/>
                <w:sz w:val="22"/>
                <w:szCs w:val="22"/>
              </w:rPr>
              <w:t xml:space="preserve"> –</w:t>
            </w:r>
            <w:r>
              <w:rPr>
                <w:rFonts w:eastAsia="Calibri"/>
                <w:color w:val="000000"/>
                <w:sz w:val="22"/>
                <w:szCs w:val="22"/>
              </w:rPr>
              <w:t xml:space="preserve"> “</w:t>
            </w:r>
            <w:r w:rsidR="006A0777">
              <w:rPr>
                <w:rFonts w:eastAsia="Calibri"/>
                <w:color w:val="000000"/>
                <w:sz w:val="22"/>
                <w:szCs w:val="22"/>
              </w:rPr>
              <w:t>b</w:t>
            </w:r>
            <w:r w:rsidR="00865EBA" w:rsidRPr="00865EBA">
              <w:rPr>
                <w:rFonts w:eastAsia="Calibri"/>
                <w:color w:val="000000"/>
                <w:sz w:val="22"/>
                <w:szCs w:val="22"/>
              </w:rPr>
              <w:t>uilding on our professionalism and expertise, we are always striving to improve, delivering a network that meets the needs of our customers</w:t>
            </w:r>
            <w:r>
              <w:rPr>
                <w:rFonts w:eastAsia="Calibri"/>
                <w:color w:val="000000"/>
                <w:sz w:val="22"/>
                <w:szCs w:val="22"/>
              </w:rPr>
              <w:t>”</w:t>
            </w:r>
            <w:r w:rsidR="00BF23C0">
              <w:rPr>
                <w:rFonts w:eastAsia="Calibri"/>
                <w:color w:val="000000"/>
                <w:sz w:val="22"/>
                <w:szCs w:val="22"/>
              </w:rPr>
              <w:t>.</w:t>
            </w:r>
          </w:p>
        </w:tc>
      </w:tr>
      <w:tr w:rsidR="00865EBA" w:rsidRPr="00865EBA" w14:paraId="4558D4EF" w14:textId="77777777" w:rsidTr="00F1504A">
        <w:trPr>
          <w:jc w:val="center"/>
        </w:trPr>
        <w:tc>
          <w:tcPr>
            <w:tcW w:w="833" w:type="pct"/>
          </w:tcPr>
          <w:p w14:paraId="1DC07BFE" w14:textId="77777777" w:rsidR="00865EBA" w:rsidRPr="00865EBA" w:rsidRDefault="00865EBA" w:rsidP="0098269C">
            <w:pPr>
              <w:spacing w:before="120"/>
              <w:jc w:val="both"/>
              <w:rPr>
                <w:sz w:val="22"/>
                <w:szCs w:val="22"/>
              </w:rPr>
            </w:pPr>
            <w:r>
              <w:rPr>
                <w:sz w:val="22"/>
                <w:szCs w:val="22"/>
              </w:rPr>
              <w:t>S 105.9</w:t>
            </w:r>
          </w:p>
        </w:tc>
        <w:tc>
          <w:tcPr>
            <w:tcW w:w="4167" w:type="pct"/>
          </w:tcPr>
          <w:p w14:paraId="7C618C85" w14:textId="33A5DB82" w:rsidR="00865EBA" w:rsidRPr="00865EBA" w:rsidRDefault="00865EBA" w:rsidP="006E6317">
            <w:pPr>
              <w:spacing w:before="120"/>
              <w:jc w:val="both"/>
              <w:rPr>
                <w:bCs/>
                <w:sz w:val="22"/>
                <w:szCs w:val="22"/>
              </w:rPr>
            </w:pPr>
            <w:r w:rsidRPr="008030E5">
              <w:rPr>
                <w:bCs/>
                <w:iCs/>
                <w:sz w:val="22"/>
                <w:szCs w:val="22"/>
              </w:rPr>
              <w:t xml:space="preserve">The </w:t>
            </w:r>
            <w:r w:rsidRPr="00F90E58">
              <w:rPr>
                <w:bCs/>
                <w:i/>
                <w:iCs/>
                <w:sz w:val="22"/>
                <w:szCs w:val="22"/>
              </w:rPr>
              <w:t>Client</w:t>
            </w:r>
            <w:r w:rsidRPr="00F90E58">
              <w:rPr>
                <w:bCs/>
                <w:iCs/>
                <w:sz w:val="22"/>
                <w:szCs w:val="22"/>
              </w:rPr>
              <w:t>’s</w:t>
            </w:r>
            <w:r w:rsidRPr="008030E5">
              <w:rPr>
                <w:bCs/>
                <w:iCs/>
                <w:sz w:val="22"/>
                <w:szCs w:val="22"/>
              </w:rPr>
              <w:t xml:space="preserve"> values describe how </w:t>
            </w:r>
            <w:r w:rsidR="00C6177F">
              <w:rPr>
                <w:bCs/>
                <w:iCs/>
                <w:sz w:val="22"/>
                <w:szCs w:val="22"/>
              </w:rPr>
              <w:t>it</w:t>
            </w:r>
            <w:r w:rsidR="00C6177F" w:rsidRPr="008030E5">
              <w:rPr>
                <w:bCs/>
                <w:iCs/>
                <w:sz w:val="22"/>
                <w:szCs w:val="22"/>
              </w:rPr>
              <w:t> </w:t>
            </w:r>
            <w:r w:rsidRPr="008030E5">
              <w:rPr>
                <w:bCs/>
                <w:iCs/>
                <w:sz w:val="22"/>
                <w:szCs w:val="22"/>
              </w:rPr>
              <w:t>deliver</w:t>
            </w:r>
            <w:r w:rsidR="00C6177F">
              <w:rPr>
                <w:bCs/>
                <w:iCs/>
                <w:sz w:val="22"/>
                <w:szCs w:val="22"/>
              </w:rPr>
              <w:t>s</w:t>
            </w:r>
            <w:r w:rsidRPr="008030E5">
              <w:rPr>
                <w:bCs/>
                <w:iCs/>
                <w:sz w:val="22"/>
                <w:szCs w:val="22"/>
              </w:rPr>
              <w:t xml:space="preserve"> </w:t>
            </w:r>
            <w:r w:rsidR="00C6177F">
              <w:rPr>
                <w:bCs/>
                <w:iCs/>
                <w:sz w:val="22"/>
                <w:szCs w:val="22"/>
              </w:rPr>
              <w:t>its</w:t>
            </w:r>
            <w:r w:rsidR="00C6177F" w:rsidRPr="008030E5">
              <w:rPr>
                <w:bCs/>
                <w:iCs/>
                <w:sz w:val="22"/>
                <w:szCs w:val="22"/>
              </w:rPr>
              <w:t xml:space="preserve"> </w:t>
            </w:r>
            <w:r w:rsidRPr="008030E5">
              <w:rPr>
                <w:bCs/>
                <w:iCs/>
                <w:sz w:val="22"/>
                <w:szCs w:val="22"/>
              </w:rPr>
              <w:t xml:space="preserve">vision and imperatives, how </w:t>
            </w:r>
            <w:r w:rsidR="00C6177F">
              <w:rPr>
                <w:bCs/>
                <w:iCs/>
                <w:sz w:val="22"/>
                <w:szCs w:val="22"/>
              </w:rPr>
              <w:t>it</w:t>
            </w:r>
            <w:r w:rsidR="00C6177F" w:rsidRPr="008030E5">
              <w:rPr>
                <w:bCs/>
                <w:iCs/>
                <w:sz w:val="22"/>
                <w:szCs w:val="22"/>
              </w:rPr>
              <w:t xml:space="preserve"> </w:t>
            </w:r>
            <w:r w:rsidRPr="008030E5">
              <w:rPr>
                <w:bCs/>
                <w:iCs/>
                <w:sz w:val="22"/>
                <w:szCs w:val="22"/>
              </w:rPr>
              <w:t>treat</w:t>
            </w:r>
            <w:r w:rsidR="00C6177F">
              <w:rPr>
                <w:bCs/>
                <w:iCs/>
                <w:sz w:val="22"/>
                <w:szCs w:val="22"/>
              </w:rPr>
              <w:t>s</w:t>
            </w:r>
            <w:r w:rsidRPr="008030E5">
              <w:rPr>
                <w:bCs/>
                <w:iCs/>
                <w:sz w:val="22"/>
                <w:szCs w:val="22"/>
              </w:rPr>
              <w:t xml:space="preserve"> other</w:t>
            </w:r>
            <w:r w:rsidR="00C6177F">
              <w:rPr>
                <w:bCs/>
                <w:iCs/>
                <w:sz w:val="22"/>
                <w:szCs w:val="22"/>
              </w:rPr>
              <w:t>s</w:t>
            </w:r>
            <w:r w:rsidRPr="008030E5">
              <w:rPr>
                <w:bCs/>
                <w:iCs/>
                <w:sz w:val="22"/>
                <w:szCs w:val="22"/>
              </w:rPr>
              <w:t xml:space="preserve"> expect to be treated, how </w:t>
            </w:r>
            <w:r w:rsidR="00C6177F">
              <w:rPr>
                <w:bCs/>
                <w:iCs/>
                <w:sz w:val="22"/>
                <w:szCs w:val="22"/>
              </w:rPr>
              <w:t>it</w:t>
            </w:r>
            <w:r w:rsidR="00C6177F" w:rsidRPr="008030E5">
              <w:rPr>
                <w:bCs/>
                <w:iCs/>
                <w:sz w:val="22"/>
                <w:szCs w:val="22"/>
              </w:rPr>
              <w:t xml:space="preserve"> </w:t>
            </w:r>
            <w:r w:rsidRPr="008030E5">
              <w:rPr>
                <w:bCs/>
                <w:iCs/>
                <w:sz w:val="22"/>
                <w:szCs w:val="22"/>
              </w:rPr>
              <w:t>want</w:t>
            </w:r>
            <w:r w:rsidR="00C6177F">
              <w:rPr>
                <w:bCs/>
                <w:iCs/>
                <w:sz w:val="22"/>
                <w:szCs w:val="22"/>
              </w:rPr>
              <w:t>s</w:t>
            </w:r>
            <w:r w:rsidRPr="008030E5">
              <w:rPr>
                <w:bCs/>
                <w:iCs/>
                <w:sz w:val="22"/>
                <w:szCs w:val="22"/>
              </w:rPr>
              <w:t xml:space="preserve"> to be seen as an organisation and how </w:t>
            </w:r>
            <w:r w:rsidR="00C6177F">
              <w:rPr>
                <w:bCs/>
                <w:iCs/>
                <w:sz w:val="22"/>
                <w:szCs w:val="22"/>
              </w:rPr>
              <w:t>it</w:t>
            </w:r>
            <w:r w:rsidR="00C6177F" w:rsidRPr="008030E5">
              <w:rPr>
                <w:bCs/>
                <w:iCs/>
                <w:sz w:val="22"/>
                <w:szCs w:val="22"/>
              </w:rPr>
              <w:t xml:space="preserve"> </w:t>
            </w:r>
            <w:r w:rsidRPr="008030E5">
              <w:rPr>
                <w:bCs/>
                <w:iCs/>
                <w:sz w:val="22"/>
                <w:szCs w:val="22"/>
              </w:rPr>
              <w:t>do</w:t>
            </w:r>
            <w:r w:rsidR="00C6177F">
              <w:rPr>
                <w:bCs/>
                <w:iCs/>
                <w:sz w:val="22"/>
                <w:szCs w:val="22"/>
              </w:rPr>
              <w:t>es</w:t>
            </w:r>
            <w:r w:rsidRPr="008030E5">
              <w:rPr>
                <w:bCs/>
                <w:iCs/>
                <w:sz w:val="22"/>
                <w:szCs w:val="22"/>
              </w:rPr>
              <w:t xml:space="preserve"> business</w:t>
            </w:r>
            <w:r>
              <w:rPr>
                <w:bCs/>
                <w:iCs/>
                <w:sz w:val="22"/>
                <w:szCs w:val="22"/>
              </w:rPr>
              <w:t>.</w:t>
            </w:r>
          </w:p>
        </w:tc>
      </w:tr>
      <w:tr w:rsidR="00865EBA" w:rsidRPr="00865EBA" w14:paraId="5DBC7850" w14:textId="77777777" w:rsidTr="00F1504A">
        <w:trPr>
          <w:jc w:val="center"/>
        </w:trPr>
        <w:tc>
          <w:tcPr>
            <w:tcW w:w="833" w:type="pct"/>
          </w:tcPr>
          <w:p w14:paraId="7BEDB029" w14:textId="77777777" w:rsidR="00865EBA" w:rsidRPr="00865EBA" w:rsidRDefault="00865EBA" w:rsidP="0098269C">
            <w:pPr>
              <w:spacing w:before="120"/>
              <w:jc w:val="both"/>
              <w:rPr>
                <w:sz w:val="22"/>
                <w:szCs w:val="22"/>
              </w:rPr>
            </w:pPr>
            <w:r>
              <w:rPr>
                <w:sz w:val="22"/>
                <w:szCs w:val="22"/>
              </w:rPr>
              <w:t>S 105.10</w:t>
            </w:r>
          </w:p>
        </w:tc>
        <w:tc>
          <w:tcPr>
            <w:tcW w:w="4167" w:type="pct"/>
          </w:tcPr>
          <w:p w14:paraId="688BFED7" w14:textId="77777777" w:rsidR="00865EBA" w:rsidRPr="00865EBA" w:rsidRDefault="00865EBA" w:rsidP="006E6317">
            <w:pPr>
              <w:spacing w:before="120"/>
              <w:jc w:val="both"/>
              <w:rPr>
                <w:bCs/>
                <w:sz w:val="22"/>
                <w:szCs w:val="22"/>
              </w:rPr>
            </w:pPr>
            <w:r w:rsidRPr="006E6222">
              <w:rPr>
                <w:bCs/>
                <w:iCs/>
                <w:sz w:val="22"/>
                <w:szCs w:val="22"/>
              </w:rPr>
              <w:t xml:space="preserve">The </w:t>
            </w:r>
            <w:r w:rsidRPr="00865EBA">
              <w:rPr>
                <w:bCs/>
                <w:i/>
                <w:iCs/>
                <w:sz w:val="22"/>
                <w:szCs w:val="22"/>
              </w:rPr>
              <w:t xml:space="preserve">Contractor </w:t>
            </w:r>
            <w:r w:rsidRPr="00865EBA">
              <w:rPr>
                <w:bCs/>
                <w:iCs/>
                <w:sz w:val="22"/>
                <w:szCs w:val="22"/>
              </w:rPr>
              <w:t xml:space="preserve">has values that support those of the </w:t>
            </w:r>
            <w:r w:rsidRPr="00865EBA">
              <w:rPr>
                <w:bCs/>
                <w:i/>
                <w:iCs/>
                <w:sz w:val="22"/>
                <w:szCs w:val="22"/>
              </w:rPr>
              <w:t xml:space="preserve">Client </w:t>
            </w:r>
            <w:r w:rsidRPr="00865EBA">
              <w:rPr>
                <w:bCs/>
                <w:iCs/>
                <w:sz w:val="22"/>
                <w:szCs w:val="22"/>
              </w:rPr>
              <w:t xml:space="preserve">and that engender constructive and desired behaviours that enable a collaborative approach to achieving the </w:t>
            </w:r>
            <w:r w:rsidRPr="00865EBA">
              <w:rPr>
                <w:bCs/>
                <w:i/>
                <w:iCs/>
                <w:sz w:val="22"/>
                <w:szCs w:val="22"/>
              </w:rPr>
              <w:t>Client’s</w:t>
            </w:r>
            <w:r w:rsidRPr="00865EBA">
              <w:rPr>
                <w:bCs/>
                <w:iCs/>
                <w:sz w:val="22"/>
                <w:szCs w:val="22"/>
              </w:rPr>
              <w:t xml:space="preserve"> outcomes.</w:t>
            </w:r>
          </w:p>
        </w:tc>
      </w:tr>
      <w:tr w:rsidR="00416602" w:rsidRPr="00E00FA7" w14:paraId="6A03F4A5" w14:textId="77777777" w:rsidTr="00F1504A">
        <w:trPr>
          <w:jc w:val="center"/>
        </w:trPr>
        <w:tc>
          <w:tcPr>
            <w:tcW w:w="5000" w:type="pct"/>
            <w:gridSpan w:val="2"/>
            <w:shd w:val="clear" w:color="auto" w:fill="D9D9D9" w:themeFill="background1" w:themeFillShade="D9"/>
          </w:tcPr>
          <w:p w14:paraId="226078B8" w14:textId="77777777" w:rsidR="00416602" w:rsidRPr="00E643E2" w:rsidRDefault="00416602" w:rsidP="006E6317">
            <w:pPr>
              <w:widowControl w:val="0"/>
              <w:autoSpaceDE w:val="0"/>
              <w:autoSpaceDN w:val="0"/>
              <w:spacing w:before="120"/>
              <w:jc w:val="both"/>
              <w:rPr>
                <w:sz w:val="22"/>
                <w:szCs w:val="22"/>
              </w:rPr>
            </w:pPr>
            <w:r>
              <w:rPr>
                <w:sz w:val="22"/>
                <w:szCs w:val="22"/>
              </w:rPr>
              <w:t xml:space="preserve">The </w:t>
            </w:r>
            <w:r w:rsidRPr="00865EBA">
              <w:rPr>
                <w:i/>
                <w:sz w:val="22"/>
                <w:szCs w:val="22"/>
              </w:rPr>
              <w:t>Client</w:t>
            </w:r>
            <w:r>
              <w:rPr>
                <w:i/>
                <w:sz w:val="22"/>
                <w:szCs w:val="22"/>
              </w:rPr>
              <w:t>’</w:t>
            </w:r>
            <w:r w:rsidRPr="00865EBA">
              <w:rPr>
                <w:i/>
                <w:sz w:val="22"/>
                <w:szCs w:val="22"/>
              </w:rPr>
              <w:t>s</w:t>
            </w:r>
            <w:r>
              <w:rPr>
                <w:sz w:val="22"/>
                <w:szCs w:val="22"/>
              </w:rPr>
              <w:t xml:space="preserve"> Outcomes</w:t>
            </w:r>
          </w:p>
        </w:tc>
      </w:tr>
      <w:tr w:rsidR="00865EBA" w:rsidRPr="00865EBA" w14:paraId="5A5BFFA0" w14:textId="77777777" w:rsidTr="00F1504A">
        <w:trPr>
          <w:jc w:val="center"/>
        </w:trPr>
        <w:tc>
          <w:tcPr>
            <w:tcW w:w="833" w:type="pct"/>
            <w:shd w:val="clear" w:color="auto" w:fill="auto"/>
          </w:tcPr>
          <w:p w14:paraId="34CD5AEC" w14:textId="77777777" w:rsidR="00865EBA" w:rsidRDefault="00865EBA" w:rsidP="0098269C">
            <w:pPr>
              <w:spacing w:before="120"/>
              <w:jc w:val="both"/>
              <w:rPr>
                <w:sz w:val="22"/>
                <w:szCs w:val="22"/>
              </w:rPr>
            </w:pPr>
            <w:r>
              <w:rPr>
                <w:sz w:val="22"/>
                <w:szCs w:val="22"/>
              </w:rPr>
              <w:t>S 105.11</w:t>
            </w:r>
          </w:p>
        </w:tc>
        <w:tc>
          <w:tcPr>
            <w:tcW w:w="4167" w:type="pct"/>
            <w:shd w:val="clear" w:color="auto" w:fill="auto"/>
          </w:tcPr>
          <w:p w14:paraId="4525E8AD" w14:textId="164E9735" w:rsidR="00865EBA" w:rsidRPr="006E6222" w:rsidRDefault="00865EBA" w:rsidP="006E6317">
            <w:pPr>
              <w:spacing w:before="120"/>
              <w:jc w:val="both"/>
              <w:rPr>
                <w:bCs/>
                <w:iCs/>
                <w:sz w:val="22"/>
                <w:szCs w:val="22"/>
              </w:rPr>
            </w:pPr>
            <w:r w:rsidRPr="006E6222">
              <w:rPr>
                <w:bCs/>
                <w:iCs/>
                <w:sz w:val="22"/>
                <w:szCs w:val="22"/>
              </w:rPr>
              <w:t>The Strategic Business Plan 20</w:t>
            </w:r>
            <w:r w:rsidR="00BE15C6">
              <w:rPr>
                <w:bCs/>
                <w:iCs/>
                <w:sz w:val="22"/>
                <w:szCs w:val="22"/>
              </w:rPr>
              <w:t>20</w:t>
            </w:r>
            <w:r w:rsidRPr="006E6222">
              <w:rPr>
                <w:bCs/>
                <w:iCs/>
                <w:sz w:val="22"/>
                <w:szCs w:val="22"/>
              </w:rPr>
              <w:t xml:space="preserve"> – 202</w:t>
            </w:r>
            <w:r w:rsidR="00BE15C6">
              <w:rPr>
                <w:bCs/>
                <w:iCs/>
                <w:sz w:val="22"/>
                <w:szCs w:val="22"/>
              </w:rPr>
              <w:t>5</w:t>
            </w:r>
            <w:r w:rsidRPr="006E6222">
              <w:rPr>
                <w:bCs/>
                <w:iCs/>
                <w:sz w:val="22"/>
                <w:szCs w:val="22"/>
              </w:rPr>
              <w:t xml:space="preserve"> </w:t>
            </w:r>
            <w:r w:rsidR="00FC1EAE">
              <w:rPr>
                <w:bCs/>
                <w:iCs/>
                <w:sz w:val="22"/>
                <w:szCs w:val="22"/>
              </w:rPr>
              <w:t xml:space="preserve">(see link in </w:t>
            </w:r>
            <w:r w:rsidR="00FC1EAE" w:rsidRPr="00C4002A">
              <w:rPr>
                <w:b/>
                <w:bCs/>
                <w:iCs/>
                <w:sz w:val="22"/>
                <w:szCs w:val="22"/>
              </w:rPr>
              <w:t>Annex 02</w:t>
            </w:r>
            <w:r w:rsidR="00FC1EAE">
              <w:rPr>
                <w:bCs/>
                <w:iCs/>
                <w:sz w:val="22"/>
                <w:szCs w:val="22"/>
              </w:rPr>
              <w:t xml:space="preserve">) </w:t>
            </w:r>
            <w:r w:rsidRPr="006E6222">
              <w:rPr>
                <w:bCs/>
                <w:iCs/>
                <w:sz w:val="22"/>
                <w:szCs w:val="22"/>
              </w:rPr>
              <w:t xml:space="preserve">sets out the </w:t>
            </w:r>
            <w:r w:rsidRPr="006E6222">
              <w:rPr>
                <w:bCs/>
                <w:i/>
                <w:iCs/>
                <w:sz w:val="22"/>
                <w:szCs w:val="22"/>
              </w:rPr>
              <w:t>Client</w:t>
            </w:r>
            <w:r w:rsidRPr="006E6222">
              <w:rPr>
                <w:bCs/>
                <w:iCs/>
                <w:sz w:val="22"/>
                <w:szCs w:val="22"/>
              </w:rPr>
              <w:t xml:space="preserve">’s main activities to improve the capacity and performance of the network and how the </w:t>
            </w:r>
            <w:r w:rsidRPr="00865EBA">
              <w:rPr>
                <w:bCs/>
                <w:i/>
                <w:iCs/>
                <w:sz w:val="22"/>
                <w:szCs w:val="22"/>
              </w:rPr>
              <w:t>Client</w:t>
            </w:r>
            <w:r w:rsidRPr="00865EBA">
              <w:rPr>
                <w:bCs/>
                <w:iCs/>
                <w:sz w:val="22"/>
                <w:szCs w:val="22"/>
              </w:rPr>
              <w:t xml:space="preserve"> will do</w:t>
            </w:r>
            <w:r>
              <w:rPr>
                <w:bCs/>
                <w:iCs/>
                <w:sz w:val="22"/>
                <w:szCs w:val="22"/>
              </w:rPr>
              <w:t xml:space="preserve"> it.</w:t>
            </w:r>
          </w:p>
        </w:tc>
      </w:tr>
      <w:tr w:rsidR="00865EBA" w:rsidRPr="00865EBA" w14:paraId="23C6750F" w14:textId="77777777" w:rsidTr="00F1504A">
        <w:trPr>
          <w:jc w:val="center"/>
        </w:trPr>
        <w:tc>
          <w:tcPr>
            <w:tcW w:w="833" w:type="pct"/>
            <w:shd w:val="clear" w:color="auto" w:fill="auto"/>
          </w:tcPr>
          <w:p w14:paraId="166A819B" w14:textId="77777777" w:rsidR="00865EBA" w:rsidRDefault="00865EBA" w:rsidP="00865EBA">
            <w:pPr>
              <w:spacing w:before="120"/>
              <w:jc w:val="both"/>
              <w:rPr>
                <w:sz w:val="22"/>
                <w:szCs w:val="22"/>
              </w:rPr>
            </w:pPr>
            <w:r>
              <w:rPr>
                <w:sz w:val="22"/>
                <w:szCs w:val="22"/>
              </w:rPr>
              <w:t>S 105.12</w:t>
            </w:r>
          </w:p>
        </w:tc>
        <w:tc>
          <w:tcPr>
            <w:tcW w:w="4167" w:type="pct"/>
            <w:shd w:val="clear" w:color="auto" w:fill="auto"/>
          </w:tcPr>
          <w:p w14:paraId="0EFAE10B" w14:textId="083D4904" w:rsidR="00865EBA" w:rsidRPr="006E6222" w:rsidRDefault="00865EBA" w:rsidP="006E6317">
            <w:pPr>
              <w:tabs>
                <w:tab w:val="num" w:pos="851"/>
              </w:tabs>
              <w:spacing w:before="120"/>
              <w:jc w:val="both"/>
              <w:rPr>
                <w:bCs/>
                <w:iCs/>
                <w:sz w:val="22"/>
                <w:szCs w:val="22"/>
              </w:rPr>
            </w:pPr>
            <w:r w:rsidRPr="006E6222">
              <w:rPr>
                <w:bCs/>
                <w:iCs/>
                <w:sz w:val="22"/>
                <w:szCs w:val="22"/>
              </w:rPr>
              <w:t xml:space="preserve">This contract plays a key role in assisting and enabling the </w:t>
            </w:r>
            <w:r w:rsidRPr="00865EBA">
              <w:rPr>
                <w:bCs/>
                <w:i/>
                <w:iCs/>
                <w:sz w:val="22"/>
                <w:szCs w:val="22"/>
              </w:rPr>
              <w:t>Client</w:t>
            </w:r>
            <w:r w:rsidRPr="00865EBA">
              <w:rPr>
                <w:bCs/>
                <w:iCs/>
                <w:sz w:val="22"/>
                <w:szCs w:val="22"/>
              </w:rPr>
              <w:t xml:space="preserve"> to</w:t>
            </w:r>
            <w:r w:rsidRPr="006E6222">
              <w:rPr>
                <w:bCs/>
                <w:iCs/>
                <w:sz w:val="22"/>
                <w:szCs w:val="22"/>
              </w:rPr>
              <w:t xml:space="preserve"> achieve its outcomes of</w:t>
            </w:r>
          </w:p>
          <w:p w14:paraId="49980C48" w14:textId="3226CABD" w:rsidR="00865EBA" w:rsidRPr="006E6222"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s</w:t>
            </w:r>
            <w:r w:rsidR="00865EBA" w:rsidRPr="006E6222">
              <w:rPr>
                <w:rFonts w:eastAsia="Calibri"/>
                <w:color w:val="000000"/>
                <w:sz w:val="22"/>
                <w:szCs w:val="22"/>
              </w:rPr>
              <w:t>upporting economic growth</w:t>
            </w:r>
            <w:r>
              <w:rPr>
                <w:rFonts w:eastAsia="Calibri"/>
                <w:color w:val="000000"/>
                <w:sz w:val="22"/>
                <w:szCs w:val="22"/>
              </w:rPr>
              <w:t>,</w:t>
            </w:r>
          </w:p>
          <w:p w14:paraId="691C0337" w14:textId="153C758D" w:rsidR="00865EBA" w:rsidRPr="006E6222"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a</w:t>
            </w:r>
            <w:r w:rsidR="00865EBA" w:rsidRPr="006E6222">
              <w:rPr>
                <w:rFonts w:eastAsia="Calibri"/>
                <w:color w:val="000000"/>
                <w:sz w:val="22"/>
                <w:szCs w:val="22"/>
              </w:rPr>
              <w:t xml:space="preserve"> safe and serviceable network</w:t>
            </w:r>
            <w:r>
              <w:rPr>
                <w:rFonts w:eastAsia="Calibri"/>
                <w:color w:val="000000"/>
                <w:sz w:val="22"/>
                <w:szCs w:val="22"/>
              </w:rPr>
              <w:t>,</w:t>
            </w:r>
          </w:p>
          <w:p w14:paraId="72B445BF" w14:textId="4B76613D" w:rsidR="00865EBA" w:rsidRPr="006E6222"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a</w:t>
            </w:r>
            <w:r w:rsidR="00865EBA" w:rsidRPr="006E6222">
              <w:rPr>
                <w:rFonts w:eastAsia="Calibri"/>
                <w:color w:val="000000"/>
                <w:sz w:val="22"/>
                <w:szCs w:val="22"/>
              </w:rPr>
              <w:t xml:space="preserve"> more free flowing network</w:t>
            </w:r>
            <w:r>
              <w:rPr>
                <w:rFonts w:eastAsia="Calibri"/>
                <w:color w:val="000000"/>
                <w:sz w:val="22"/>
                <w:szCs w:val="22"/>
              </w:rPr>
              <w:t>,</w:t>
            </w:r>
          </w:p>
          <w:p w14:paraId="08E49864" w14:textId="177D31C9" w:rsidR="00865EBA" w:rsidRPr="006E6222"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a</w:t>
            </w:r>
            <w:r w:rsidR="00865EBA" w:rsidRPr="006E6222">
              <w:rPr>
                <w:rFonts w:eastAsia="Calibri"/>
                <w:color w:val="000000"/>
                <w:sz w:val="22"/>
                <w:szCs w:val="22"/>
              </w:rPr>
              <w:t>n improved environment</w:t>
            </w:r>
            <w:r>
              <w:rPr>
                <w:rFonts w:eastAsia="Calibri"/>
                <w:color w:val="000000"/>
                <w:sz w:val="22"/>
                <w:szCs w:val="22"/>
              </w:rPr>
              <w:t>,</w:t>
            </w:r>
          </w:p>
          <w:p w14:paraId="44B6EC4D" w14:textId="0ACAD465" w:rsidR="00865EBA"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a</w:t>
            </w:r>
            <w:r w:rsidR="00865EBA" w:rsidRPr="006E6222">
              <w:rPr>
                <w:rFonts w:eastAsia="Calibri"/>
                <w:color w:val="000000"/>
                <w:sz w:val="22"/>
                <w:szCs w:val="22"/>
              </w:rPr>
              <w:t xml:space="preserve"> more accessible and integrated network</w:t>
            </w:r>
            <w:r>
              <w:rPr>
                <w:rFonts w:eastAsia="Calibri"/>
                <w:color w:val="000000"/>
                <w:sz w:val="22"/>
                <w:szCs w:val="22"/>
              </w:rPr>
              <w:t xml:space="preserve"> and</w:t>
            </w:r>
          </w:p>
          <w:p w14:paraId="389413C0" w14:textId="2242CC28" w:rsidR="00CB5861" w:rsidRPr="0089280B"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sidRPr="0089280B">
              <w:rPr>
                <w:rStyle w:val="normaltextrun"/>
                <w:sz w:val="22"/>
                <w:szCs w:val="22"/>
                <w:shd w:val="clear" w:color="auto" w:fill="FFFFFF"/>
              </w:rPr>
              <w:t>b</w:t>
            </w:r>
            <w:r w:rsidR="00CB5861" w:rsidRPr="0089280B">
              <w:rPr>
                <w:rStyle w:val="normaltextrun"/>
                <w:sz w:val="22"/>
                <w:szCs w:val="22"/>
                <w:shd w:val="clear" w:color="auto" w:fill="FFFFFF"/>
              </w:rPr>
              <w:t>alancing the need for development with conserving and enhancing the historic environment</w:t>
            </w:r>
            <w:r w:rsidR="00CB5861" w:rsidRPr="0089280B">
              <w:rPr>
                <w:rStyle w:val="eop"/>
                <w:sz w:val="22"/>
                <w:szCs w:val="22"/>
                <w:shd w:val="clear" w:color="auto" w:fill="FFFFFF"/>
              </w:rPr>
              <w:t> </w:t>
            </w:r>
          </w:p>
        </w:tc>
      </w:tr>
      <w:tr w:rsidR="00865EBA" w:rsidRPr="00865EBA" w14:paraId="4DEFA0DF" w14:textId="77777777" w:rsidTr="00F1504A">
        <w:trPr>
          <w:jc w:val="center"/>
        </w:trPr>
        <w:tc>
          <w:tcPr>
            <w:tcW w:w="833" w:type="pct"/>
          </w:tcPr>
          <w:p w14:paraId="0F857ECB" w14:textId="77777777" w:rsidR="00865EBA" w:rsidRDefault="00865EBA" w:rsidP="00865EBA">
            <w:pPr>
              <w:spacing w:before="120"/>
              <w:jc w:val="both"/>
              <w:rPr>
                <w:sz w:val="22"/>
                <w:szCs w:val="22"/>
              </w:rPr>
            </w:pPr>
            <w:r>
              <w:rPr>
                <w:sz w:val="22"/>
                <w:szCs w:val="22"/>
              </w:rPr>
              <w:t>S 105.13</w:t>
            </w:r>
          </w:p>
        </w:tc>
        <w:tc>
          <w:tcPr>
            <w:tcW w:w="4167" w:type="pct"/>
          </w:tcPr>
          <w:p w14:paraId="0F5DEA05" w14:textId="42C400C7" w:rsidR="00865EBA" w:rsidRPr="006E6222" w:rsidRDefault="00865EBA" w:rsidP="006E6317">
            <w:pPr>
              <w:spacing w:before="120"/>
              <w:jc w:val="both"/>
              <w:rPr>
                <w:bCs/>
                <w:iCs/>
                <w:sz w:val="22"/>
                <w:szCs w:val="22"/>
              </w:rPr>
            </w:pPr>
            <w:r w:rsidRPr="006E6222">
              <w:rPr>
                <w:bCs/>
                <w:iCs/>
                <w:sz w:val="22"/>
                <w:szCs w:val="22"/>
              </w:rPr>
              <w:t xml:space="preserve">This </w:t>
            </w:r>
            <w:r w:rsidR="003B4B20">
              <w:rPr>
                <w:bCs/>
                <w:iCs/>
                <w:sz w:val="22"/>
                <w:szCs w:val="22"/>
              </w:rPr>
              <w:t>is</w:t>
            </w:r>
            <w:r w:rsidRPr="006E6222">
              <w:rPr>
                <w:bCs/>
                <w:iCs/>
                <w:sz w:val="22"/>
                <w:szCs w:val="22"/>
              </w:rPr>
              <w:t xml:space="preserve"> achieved through</w:t>
            </w:r>
          </w:p>
          <w:p w14:paraId="20E7851B" w14:textId="745EB5A5" w:rsidR="00865EBA" w:rsidRPr="000C6E9C"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p</w:t>
            </w:r>
            <w:r w:rsidR="00865EBA" w:rsidRPr="000C6E9C">
              <w:rPr>
                <w:rFonts w:eastAsia="Calibri"/>
                <w:color w:val="000000"/>
                <w:sz w:val="22"/>
                <w:szCs w:val="22"/>
              </w:rPr>
              <w:t xml:space="preserve">lanning for the future, </w:t>
            </w:r>
          </w:p>
          <w:p w14:paraId="6CEA14A1" w14:textId="706B7599" w:rsidR="00865EBA" w:rsidRPr="000C6E9C"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g</w:t>
            </w:r>
            <w:r w:rsidR="00865EBA" w:rsidRPr="000C6E9C">
              <w:rPr>
                <w:rFonts w:eastAsia="Calibri"/>
                <w:color w:val="000000"/>
                <w:sz w:val="22"/>
                <w:szCs w:val="22"/>
              </w:rPr>
              <w:t xml:space="preserve">rowing capability, </w:t>
            </w:r>
          </w:p>
          <w:p w14:paraId="6B264AB0" w14:textId="2D65D1F6" w:rsidR="00865EBA" w:rsidRPr="000C6E9C"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b</w:t>
            </w:r>
            <w:r w:rsidR="00865EBA" w:rsidRPr="000C6E9C">
              <w:rPr>
                <w:rFonts w:eastAsia="Calibri"/>
                <w:color w:val="000000"/>
                <w:sz w:val="22"/>
                <w:szCs w:val="22"/>
              </w:rPr>
              <w:t xml:space="preserve">uilding </w:t>
            </w:r>
            <w:r w:rsidR="00E9280B">
              <w:rPr>
                <w:rFonts w:eastAsia="Calibri"/>
                <w:color w:val="000000"/>
                <w:sz w:val="22"/>
                <w:szCs w:val="22"/>
              </w:rPr>
              <w:t>r</w:t>
            </w:r>
            <w:r w:rsidR="00865EBA" w:rsidRPr="000C6E9C">
              <w:rPr>
                <w:rFonts w:eastAsia="Calibri"/>
                <w:color w:val="000000"/>
                <w:sz w:val="22"/>
                <w:szCs w:val="22"/>
              </w:rPr>
              <w:t xml:space="preserve">elationships, </w:t>
            </w:r>
          </w:p>
          <w:p w14:paraId="370C38D9" w14:textId="3634A615" w:rsidR="00865EBA"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e</w:t>
            </w:r>
            <w:r w:rsidR="00865EBA" w:rsidRPr="000C6E9C">
              <w:rPr>
                <w:rFonts w:eastAsia="Calibri"/>
                <w:color w:val="000000"/>
                <w:sz w:val="22"/>
                <w:szCs w:val="22"/>
              </w:rPr>
              <w:t>fficient and effective delivery</w:t>
            </w:r>
            <w:r>
              <w:rPr>
                <w:rFonts w:eastAsia="Calibri"/>
                <w:color w:val="000000"/>
                <w:sz w:val="22"/>
                <w:szCs w:val="22"/>
              </w:rPr>
              <w:t>,</w:t>
            </w:r>
            <w:r w:rsidR="00865EBA" w:rsidRPr="000C6E9C">
              <w:rPr>
                <w:rFonts w:eastAsia="Calibri"/>
                <w:color w:val="000000"/>
                <w:sz w:val="22"/>
                <w:szCs w:val="22"/>
              </w:rPr>
              <w:t xml:space="preserve"> </w:t>
            </w:r>
          </w:p>
          <w:p w14:paraId="6AEDC0DC" w14:textId="13CFF2C2" w:rsidR="00865EBA" w:rsidRDefault="006A0777" w:rsidP="00CB4F27">
            <w:pPr>
              <w:numPr>
                <w:ilvl w:val="0"/>
                <w:numId w:val="19"/>
              </w:numPr>
              <w:autoSpaceDE w:val="0"/>
              <w:autoSpaceDN w:val="0"/>
              <w:adjustRightInd w:val="0"/>
              <w:spacing w:before="120"/>
              <w:ind w:left="714" w:hanging="252"/>
              <w:jc w:val="both"/>
              <w:rPr>
                <w:rFonts w:eastAsia="Calibri"/>
                <w:color w:val="000000"/>
                <w:sz w:val="22"/>
                <w:szCs w:val="22"/>
              </w:rPr>
            </w:pPr>
            <w:r>
              <w:rPr>
                <w:rFonts w:eastAsia="Calibri"/>
                <w:color w:val="000000"/>
                <w:sz w:val="22"/>
                <w:szCs w:val="22"/>
              </w:rPr>
              <w:t>i</w:t>
            </w:r>
            <w:r w:rsidR="00865EBA" w:rsidRPr="00865EBA">
              <w:rPr>
                <w:rFonts w:eastAsia="Calibri"/>
                <w:color w:val="000000"/>
                <w:sz w:val="22"/>
                <w:szCs w:val="22"/>
              </w:rPr>
              <w:t>mproving customer interface</w:t>
            </w:r>
            <w:r>
              <w:rPr>
                <w:rFonts w:eastAsia="Calibri"/>
                <w:color w:val="000000"/>
                <w:sz w:val="22"/>
                <w:szCs w:val="22"/>
              </w:rPr>
              <w:t xml:space="preserve"> and</w:t>
            </w:r>
          </w:p>
          <w:p w14:paraId="3E0CA491" w14:textId="2BA0ADB5" w:rsidR="00CB5861" w:rsidRPr="0089280B" w:rsidRDefault="006A0777" w:rsidP="00CB4F27">
            <w:pPr>
              <w:numPr>
                <w:ilvl w:val="0"/>
                <w:numId w:val="19"/>
              </w:numPr>
              <w:autoSpaceDE w:val="0"/>
              <w:autoSpaceDN w:val="0"/>
              <w:adjustRightInd w:val="0"/>
              <w:spacing w:before="120"/>
              <w:ind w:left="714" w:hanging="252"/>
              <w:jc w:val="both"/>
              <w:rPr>
                <w:rStyle w:val="normaltextrun"/>
                <w:rFonts w:eastAsia="Calibri"/>
                <w:sz w:val="22"/>
                <w:szCs w:val="22"/>
              </w:rPr>
            </w:pPr>
            <w:r w:rsidRPr="0089280B">
              <w:rPr>
                <w:rStyle w:val="normaltextrun"/>
                <w:sz w:val="22"/>
                <w:szCs w:val="22"/>
                <w:shd w:val="clear" w:color="auto" w:fill="FFFFFF"/>
              </w:rPr>
              <w:t>a</w:t>
            </w:r>
            <w:r w:rsidR="00CB5861" w:rsidRPr="0089280B">
              <w:rPr>
                <w:rStyle w:val="normaltextrun"/>
                <w:sz w:val="22"/>
                <w:szCs w:val="22"/>
                <w:shd w:val="clear" w:color="auto" w:fill="FFFFFF"/>
              </w:rPr>
              <w:t>voiding or reducing negative impacts to the historic environment through sensitive design or appropriate mitigation measures</w:t>
            </w:r>
            <w:r w:rsidR="005A702D" w:rsidRPr="0089280B">
              <w:rPr>
                <w:rStyle w:val="normaltextrun"/>
                <w:sz w:val="22"/>
                <w:szCs w:val="22"/>
                <w:shd w:val="clear" w:color="auto" w:fill="FFFFFF"/>
              </w:rPr>
              <w:t>.</w:t>
            </w:r>
            <w:r w:rsidR="00CB5861" w:rsidRPr="0089280B">
              <w:rPr>
                <w:rStyle w:val="normaltextrun"/>
                <w:sz w:val="22"/>
                <w:szCs w:val="22"/>
                <w:shd w:val="clear" w:color="auto" w:fill="FFFFFF"/>
              </w:rPr>
              <w:t> </w:t>
            </w:r>
          </w:p>
          <w:p w14:paraId="291962CA" w14:textId="77777777" w:rsidR="00CB5861" w:rsidRPr="005A702D" w:rsidRDefault="00CB5861" w:rsidP="00F1504A">
            <w:pPr>
              <w:spacing w:after="0" w:line="240" w:lineRule="auto"/>
              <w:textAlignment w:val="baseline"/>
              <w:rPr>
                <w:rFonts w:eastAsia="Calibri"/>
                <w:color w:val="000000"/>
                <w:sz w:val="22"/>
                <w:szCs w:val="22"/>
              </w:rPr>
            </w:pPr>
          </w:p>
        </w:tc>
      </w:tr>
      <w:tr w:rsidR="00416602" w:rsidRPr="00E00FA7" w14:paraId="51EEA129" w14:textId="77777777" w:rsidTr="00F1504A">
        <w:trPr>
          <w:jc w:val="center"/>
        </w:trPr>
        <w:tc>
          <w:tcPr>
            <w:tcW w:w="5000" w:type="pct"/>
            <w:gridSpan w:val="2"/>
            <w:shd w:val="clear" w:color="auto" w:fill="D9D9D9" w:themeFill="background1" w:themeFillShade="D9"/>
          </w:tcPr>
          <w:p w14:paraId="7CFB5B68" w14:textId="77777777" w:rsidR="00416602" w:rsidRPr="00E643E2" w:rsidRDefault="00416602" w:rsidP="006E6317">
            <w:pPr>
              <w:widowControl w:val="0"/>
              <w:autoSpaceDE w:val="0"/>
              <w:autoSpaceDN w:val="0"/>
              <w:spacing w:before="120"/>
              <w:jc w:val="both"/>
              <w:rPr>
                <w:sz w:val="22"/>
                <w:szCs w:val="22"/>
              </w:rPr>
            </w:pPr>
            <w:r>
              <w:rPr>
                <w:sz w:val="22"/>
                <w:szCs w:val="22"/>
              </w:rPr>
              <w:t>Contract Core Principals and Key Objectives</w:t>
            </w:r>
          </w:p>
        </w:tc>
      </w:tr>
      <w:tr w:rsidR="000B47D4" w:rsidRPr="00865EBA" w14:paraId="043B5A2F" w14:textId="77777777" w:rsidTr="00F1504A">
        <w:trPr>
          <w:jc w:val="center"/>
        </w:trPr>
        <w:tc>
          <w:tcPr>
            <w:tcW w:w="833" w:type="pct"/>
          </w:tcPr>
          <w:p w14:paraId="4AA98FD0" w14:textId="77777777" w:rsidR="000B47D4" w:rsidRDefault="000B47D4" w:rsidP="000B47D4">
            <w:pPr>
              <w:spacing w:before="120"/>
              <w:jc w:val="both"/>
              <w:rPr>
                <w:sz w:val="22"/>
                <w:szCs w:val="22"/>
              </w:rPr>
            </w:pPr>
            <w:r>
              <w:rPr>
                <w:sz w:val="22"/>
                <w:szCs w:val="22"/>
              </w:rPr>
              <w:t>S 105.14</w:t>
            </w:r>
          </w:p>
        </w:tc>
        <w:tc>
          <w:tcPr>
            <w:tcW w:w="4167" w:type="pct"/>
          </w:tcPr>
          <w:p w14:paraId="65FF0A4F" w14:textId="77777777" w:rsidR="000B47D4" w:rsidRPr="006E6222" w:rsidRDefault="004040F3" w:rsidP="006E6317">
            <w:pPr>
              <w:spacing w:before="120"/>
              <w:jc w:val="both"/>
              <w:rPr>
                <w:bCs/>
                <w:iCs/>
                <w:sz w:val="22"/>
                <w:szCs w:val="22"/>
              </w:rPr>
            </w:pPr>
            <w:r>
              <w:rPr>
                <w:color w:val="FF0000"/>
                <w:sz w:val="22"/>
                <w:szCs w:val="22"/>
              </w:rPr>
              <w:t>[</w:t>
            </w:r>
            <w:r w:rsidR="000B47D4" w:rsidRPr="00D53C0D">
              <w:rPr>
                <w:color w:val="FF0000"/>
                <w:sz w:val="22"/>
                <w:szCs w:val="22"/>
              </w:rPr>
              <w:t>Insert the contract specific core principles and objectives</w:t>
            </w:r>
            <w:r w:rsidR="000B47D4">
              <w:rPr>
                <w:color w:val="FF0000"/>
                <w:sz w:val="22"/>
                <w:szCs w:val="22"/>
              </w:rPr>
              <w:t>. If there are none insert “</w:t>
            </w:r>
            <w:r w:rsidR="000B47D4" w:rsidRPr="000438E4">
              <w:rPr>
                <w:sz w:val="22"/>
                <w:szCs w:val="22"/>
              </w:rPr>
              <w:t>Not Used</w:t>
            </w:r>
            <w:r w:rsidR="000B47D4">
              <w:rPr>
                <w:color w:val="FF0000"/>
                <w:sz w:val="22"/>
                <w:szCs w:val="22"/>
              </w:rPr>
              <w:t>”.</w:t>
            </w:r>
            <w:r>
              <w:rPr>
                <w:color w:val="FF0000"/>
                <w:sz w:val="22"/>
                <w:szCs w:val="22"/>
              </w:rPr>
              <w:t>]</w:t>
            </w:r>
          </w:p>
        </w:tc>
      </w:tr>
      <w:tr w:rsidR="00CC7987" w:rsidRPr="00E00FA7" w14:paraId="2B5C6E13" w14:textId="77777777" w:rsidTr="00F1504A">
        <w:trPr>
          <w:jc w:val="center"/>
        </w:trPr>
        <w:tc>
          <w:tcPr>
            <w:tcW w:w="5000" w:type="pct"/>
            <w:gridSpan w:val="2"/>
            <w:shd w:val="clear" w:color="auto" w:fill="D9D9D9"/>
          </w:tcPr>
          <w:p w14:paraId="73FF7C9C" w14:textId="3E853814" w:rsidR="00CC7987" w:rsidRPr="00E00FA7" w:rsidRDefault="00CC7987" w:rsidP="006E6317">
            <w:pPr>
              <w:pStyle w:val="Heading2"/>
              <w:spacing w:before="120" w:after="120"/>
              <w:rPr>
                <w:rFonts w:cs="Arial"/>
                <w:szCs w:val="22"/>
              </w:rPr>
            </w:pPr>
            <w:bookmarkStart w:id="11" w:name="_Toc42159647"/>
            <w:commentRangeStart w:id="12"/>
            <w:r w:rsidRPr="00E00FA7">
              <w:rPr>
                <w:rFonts w:cs="Arial"/>
                <w:szCs w:val="22"/>
              </w:rPr>
              <w:t>S 106 Reference documents</w:t>
            </w:r>
            <w:commentRangeEnd w:id="12"/>
            <w:r w:rsidR="008E1BB2">
              <w:rPr>
                <w:rStyle w:val="CommentReference"/>
                <w:rFonts w:eastAsia="Times New Roman" w:cs="Arial"/>
                <w:b w:val="0"/>
                <w:color w:val="auto"/>
              </w:rPr>
              <w:commentReference w:id="12"/>
            </w:r>
            <w:bookmarkEnd w:id="11"/>
          </w:p>
        </w:tc>
      </w:tr>
      <w:tr w:rsidR="00FA29E4" w:rsidRPr="00E00FA7" w14:paraId="43B5C91C" w14:textId="77777777" w:rsidTr="00F1504A">
        <w:trPr>
          <w:jc w:val="center"/>
        </w:trPr>
        <w:tc>
          <w:tcPr>
            <w:tcW w:w="833" w:type="pct"/>
            <w:shd w:val="clear" w:color="auto" w:fill="auto"/>
          </w:tcPr>
          <w:p w14:paraId="13F79D0E" w14:textId="77777777" w:rsidR="00FA29E4" w:rsidRPr="00E00FA7" w:rsidRDefault="00FA29E4" w:rsidP="0098269C">
            <w:pPr>
              <w:widowControl w:val="0"/>
              <w:autoSpaceDE w:val="0"/>
              <w:autoSpaceDN w:val="0"/>
              <w:spacing w:before="120"/>
              <w:jc w:val="both"/>
              <w:rPr>
                <w:bCs/>
                <w:sz w:val="22"/>
                <w:szCs w:val="22"/>
              </w:rPr>
            </w:pPr>
            <w:r w:rsidRPr="00E00FA7">
              <w:rPr>
                <w:bCs/>
                <w:sz w:val="22"/>
                <w:szCs w:val="22"/>
              </w:rPr>
              <w:t>S 106.</w:t>
            </w:r>
            <w:r w:rsidR="00A14E49">
              <w:rPr>
                <w:bCs/>
                <w:sz w:val="22"/>
                <w:szCs w:val="22"/>
              </w:rPr>
              <w:t>1</w:t>
            </w:r>
          </w:p>
        </w:tc>
        <w:tc>
          <w:tcPr>
            <w:tcW w:w="4167" w:type="pct"/>
            <w:shd w:val="clear" w:color="auto" w:fill="auto"/>
          </w:tcPr>
          <w:p w14:paraId="1D50E6DF" w14:textId="513C5E8D" w:rsidR="00FA29E4" w:rsidRPr="00E00FA7" w:rsidRDefault="00FA29E4" w:rsidP="006E6317">
            <w:pPr>
              <w:widowControl w:val="0"/>
              <w:autoSpaceDE w:val="0"/>
              <w:autoSpaceDN w:val="0"/>
              <w:spacing w:before="120"/>
              <w:jc w:val="both"/>
              <w:rPr>
                <w:bCs/>
                <w:sz w:val="22"/>
                <w:szCs w:val="22"/>
              </w:rPr>
            </w:pPr>
            <w:bookmarkStart w:id="13" w:name="_Hlk17202514"/>
            <w:r w:rsidRPr="00E00FA7">
              <w:rPr>
                <w:bCs/>
                <w:sz w:val="22"/>
                <w:szCs w:val="22"/>
              </w:rPr>
              <w:t xml:space="preserve">References to documents within this Scope can be found in </w:t>
            </w:r>
            <w:r w:rsidR="00E3641F" w:rsidRPr="00DA384A">
              <w:rPr>
                <w:b/>
                <w:bCs/>
                <w:sz w:val="22"/>
                <w:szCs w:val="22"/>
              </w:rPr>
              <w:t>Annex FI 1</w:t>
            </w:r>
            <w:r w:rsidR="00E3641F" w:rsidRPr="00DA384A">
              <w:rPr>
                <w:bCs/>
                <w:sz w:val="22"/>
                <w:szCs w:val="22"/>
              </w:rPr>
              <w:t xml:space="preserve"> or</w:t>
            </w:r>
            <w:r w:rsidR="00E3641F" w:rsidRPr="005C0632">
              <w:rPr>
                <w:bCs/>
                <w:sz w:val="22"/>
                <w:szCs w:val="22"/>
              </w:rPr>
              <w:t xml:space="preserve"> </w:t>
            </w:r>
            <w:r w:rsidRPr="00DD3F5D">
              <w:rPr>
                <w:b/>
                <w:bCs/>
                <w:sz w:val="22"/>
                <w:szCs w:val="22"/>
              </w:rPr>
              <w:t xml:space="preserve">Annex </w:t>
            </w:r>
            <w:r w:rsidR="00715360">
              <w:rPr>
                <w:b/>
                <w:bCs/>
                <w:sz w:val="22"/>
                <w:szCs w:val="22"/>
              </w:rPr>
              <w:t>0</w:t>
            </w:r>
            <w:r w:rsidR="006B6F5D" w:rsidRPr="00DD3F5D">
              <w:rPr>
                <w:b/>
                <w:bCs/>
                <w:sz w:val="22"/>
                <w:szCs w:val="22"/>
              </w:rPr>
              <w:t>2</w:t>
            </w:r>
            <w:r w:rsidR="00FC0E13">
              <w:rPr>
                <w:bCs/>
                <w:sz w:val="22"/>
                <w:szCs w:val="22"/>
              </w:rPr>
              <w:t>.</w:t>
            </w:r>
            <w:r w:rsidRPr="00E00FA7">
              <w:rPr>
                <w:bCs/>
                <w:sz w:val="22"/>
                <w:szCs w:val="22"/>
              </w:rPr>
              <w:t xml:space="preserve"> </w:t>
            </w:r>
            <w:bookmarkEnd w:id="13"/>
          </w:p>
        </w:tc>
      </w:tr>
      <w:tr w:rsidR="00CC7987" w:rsidRPr="00E00FA7" w14:paraId="4F264640" w14:textId="77777777" w:rsidTr="00F1504A">
        <w:trPr>
          <w:jc w:val="center"/>
        </w:trPr>
        <w:tc>
          <w:tcPr>
            <w:tcW w:w="5000" w:type="pct"/>
            <w:gridSpan w:val="2"/>
            <w:shd w:val="clear" w:color="auto" w:fill="D9D9D9"/>
          </w:tcPr>
          <w:p w14:paraId="2FF117AE" w14:textId="752FD54E" w:rsidR="00CC7987" w:rsidRPr="00E00FA7" w:rsidRDefault="00CC7987" w:rsidP="006E6317">
            <w:pPr>
              <w:pStyle w:val="Heading2"/>
              <w:spacing w:before="120" w:after="120"/>
              <w:rPr>
                <w:rFonts w:cs="Arial"/>
                <w:szCs w:val="22"/>
              </w:rPr>
            </w:pPr>
            <w:bookmarkStart w:id="14" w:name="_Toc42159648"/>
            <w:r w:rsidRPr="00E00FA7">
              <w:rPr>
                <w:rFonts w:cs="Arial"/>
                <w:szCs w:val="22"/>
              </w:rPr>
              <w:t xml:space="preserve">S 110 </w:t>
            </w:r>
            <w:r w:rsidR="00FD6779">
              <w:rPr>
                <w:rFonts w:cs="Arial"/>
                <w:szCs w:val="22"/>
              </w:rPr>
              <w:t xml:space="preserve">General </w:t>
            </w:r>
            <w:r w:rsidRPr="00E00FA7">
              <w:rPr>
                <w:rFonts w:cs="Arial"/>
                <w:szCs w:val="22"/>
              </w:rPr>
              <w:t>Description of the</w:t>
            </w:r>
            <w:r w:rsidR="00761FE6">
              <w:rPr>
                <w:rFonts w:cs="Arial"/>
                <w:szCs w:val="22"/>
              </w:rPr>
              <w:t xml:space="preserve"> </w:t>
            </w:r>
            <w:r w:rsidRPr="00E00FA7">
              <w:rPr>
                <w:rFonts w:cs="Arial"/>
                <w:i/>
                <w:szCs w:val="22"/>
              </w:rPr>
              <w:t>service</w:t>
            </w:r>
            <w:bookmarkEnd w:id="14"/>
          </w:p>
        </w:tc>
      </w:tr>
      <w:tr w:rsidR="005E4172" w:rsidRPr="00E00FA7" w14:paraId="2CE801C9" w14:textId="77777777" w:rsidTr="002C33EF">
        <w:trPr>
          <w:jc w:val="center"/>
        </w:trPr>
        <w:tc>
          <w:tcPr>
            <w:tcW w:w="833" w:type="pct"/>
          </w:tcPr>
          <w:p w14:paraId="73CE5297" w14:textId="25052EA6" w:rsidR="005E4172" w:rsidRPr="00E00FA7" w:rsidRDefault="005E4172" w:rsidP="0098269C">
            <w:pPr>
              <w:spacing w:before="120"/>
              <w:jc w:val="both"/>
              <w:rPr>
                <w:sz w:val="22"/>
                <w:szCs w:val="22"/>
              </w:rPr>
            </w:pPr>
            <w:r>
              <w:rPr>
                <w:sz w:val="22"/>
                <w:szCs w:val="22"/>
              </w:rPr>
              <w:t>S110.1</w:t>
            </w:r>
          </w:p>
        </w:tc>
        <w:tc>
          <w:tcPr>
            <w:tcW w:w="4167" w:type="pct"/>
          </w:tcPr>
          <w:p w14:paraId="1C6E1C61" w14:textId="77777777" w:rsidR="005E4172" w:rsidRPr="002C33EF" w:rsidRDefault="005E4172" w:rsidP="005E4172">
            <w:pPr>
              <w:pStyle w:val="Style2"/>
              <w:rPr>
                <w:color w:val="auto"/>
                <w:sz w:val="22"/>
              </w:rPr>
            </w:pPr>
            <w:r w:rsidRPr="002C33EF">
              <w:rPr>
                <w:color w:val="auto"/>
                <w:sz w:val="22"/>
              </w:rPr>
              <w:t xml:space="preserve">The </w:t>
            </w:r>
            <w:r w:rsidRPr="002C33EF">
              <w:rPr>
                <w:i/>
                <w:color w:val="auto"/>
                <w:sz w:val="22"/>
              </w:rPr>
              <w:t>Client’s</w:t>
            </w:r>
            <w:r w:rsidRPr="002C33EF">
              <w:rPr>
                <w:color w:val="auto"/>
                <w:sz w:val="22"/>
              </w:rPr>
              <w:t xml:space="preserve"> obligations to historic environment</w:t>
            </w:r>
          </w:p>
          <w:p w14:paraId="4D4360DE" w14:textId="0B368F70" w:rsidR="005E4172" w:rsidRPr="002C33EF" w:rsidDel="00E82FEE" w:rsidRDefault="005E4172" w:rsidP="005E4172">
            <w:pPr>
              <w:spacing w:after="0"/>
              <w:textAlignment w:val="baseline"/>
              <w:rPr>
                <w:color w:val="FF0000"/>
                <w:sz w:val="22"/>
                <w:szCs w:val="22"/>
              </w:rPr>
            </w:pPr>
            <w:r w:rsidRPr="002C33EF">
              <w:rPr>
                <w:sz w:val="22"/>
              </w:rPr>
              <w:t xml:space="preserve">The </w:t>
            </w:r>
            <w:r w:rsidRPr="002C33EF">
              <w:rPr>
                <w:i/>
                <w:sz w:val="22"/>
              </w:rPr>
              <w:t>Client</w:t>
            </w:r>
            <w:r w:rsidRPr="002C33EF">
              <w:rPr>
                <w:sz w:val="22"/>
              </w:rPr>
              <w:t xml:space="preserve"> has developed its responsibilities to cultural heritage as part of its trunk-road network management. This is reflected in major revisions to its guidance and advice in both the Design Manual for Roads and Bridges (DMRB) </w:t>
            </w:r>
            <w:r w:rsidR="00E9280B">
              <w:rPr>
                <w:sz w:val="22"/>
              </w:rPr>
              <w:t xml:space="preserve">(see link in </w:t>
            </w:r>
            <w:r w:rsidR="00E9280B" w:rsidRPr="00E9280B">
              <w:rPr>
                <w:b/>
                <w:sz w:val="22"/>
              </w:rPr>
              <w:t>Annex 02</w:t>
            </w:r>
            <w:r w:rsidR="00E9280B">
              <w:rPr>
                <w:sz w:val="22"/>
              </w:rPr>
              <w:t xml:space="preserve">) </w:t>
            </w:r>
            <w:r w:rsidRPr="002C33EF">
              <w:rPr>
                <w:sz w:val="22"/>
              </w:rPr>
              <w:t>and the National Policy Statement for National Networks (NPS NN)</w:t>
            </w:r>
            <w:r w:rsidR="006E7518">
              <w:rPr>
                <w:sz w:val="22"/>
              </w:rPr>
              <w:t xml:space="preserve"> (see link in </w:t>
            </w:r>
            <w:r w:rsidR="006E7518" w:rsidRPr="00E9280B">
              <w:rPr>
                <w:b/>
                <w:sz w:val="22"/>
              </w:rPr>
              <w:t>Annex 02</w:t>
            </w:r>
            <w:r w:rsidR="006E7518">
              <w:rPr>
                <w:sz w:val="22"/>
              </w:rPr>
              <w:t>)</w:t>
            </w:r>
            <w:r w:rsidRPr="002C33EF">
              <w:rPr>
                <w:sz w:val="22"/>
              </w:rPr>
              <w:t>.</w:t>
            </w:r>
            <w:r w:rsidRPr="002C33EF">
              <w:rPr>
                <w:sz w:val="22"/>
                <w:lang w:eastAsia="en-GB"/>
              </w:rPr>
              <w:t> </w:t>
            </w:r>
          </w:p>
        </w:tc>
      </w:tr>
      <w:tr w:rsidR="00FA29E4" w:rsidRPr="00E00FA7" w14:paraId="6B7FDEAE" w14:textId="77777777" w:rsidTr="002C33EF">
        <w:trPr>
          <w:jc w:val="center"/>
        </w:trPr>
        <w:tc>
          <w:tcPr>
            <w:tcW w:w="833" w:type="pct"/>
          </w:tcPr>
          <w:p w14:paraId="0A61EF80" w14:textId="02BD6A92" w:rsidR="00FA29E4" w:rsidRPr="00E00FA7" w:rsidRDefault="00FA29E4" w:rsidP="0098269C">
            <w:pPr>
              <w:spacing w:before="120"/>
              <w:jc w:val="both"/>
              <w:rPr>
                <w:sz w:val="22"/>
                <w:szCs w:val="22"/>
              </w:rPr>
            </w:pPr>
            <w:r w:rsidRPr="00E00FA7">
              <w:rPr>
                <w:sz w:val="22"/>
                <w:szCs w:val="22"/>
              </w:rPr>
              <w:t>S 110.</w:t>
            </w:r>
            <w:r w:rsidR="005E4172">
              <w:rPr>
                <w:sz w:val="22"/>
                <w:szCs w:val="22"/>
              </w:rPr>
              <w:t>2</w:t>
            </w:r>
          </w:p>
        </w:tc>
        <w:tc>
          <w:tcPr>
            <w:tcW w:w="4167" w:type="pct"/>
          </w:tcPr>
          <w:p w14:paraId="6A2DCAB4" w14:textId="369197A6" w:rsidR="00E82FEE" w:rsidRPr="002C33EF" w:rsidRDefault="00E82FEE" w:rsidP="00E82FEE">
            <w:pPr>
              <w:spacing w:after="0"/>
              <w:textAlignment w:val="baseline"/>
              <w:rPr>
                <w:color w:val="FF0000"/>
                <w:sz w:val="22"/>
                <w:szCs w:val="22"/>
                <w:lang w:eastAsia="en-GB"/>
              </w:rPr>
            </w:pPr>
            <w:r w:rsidRPr="002C33EF">
              <w:rPr>
                <w:color w:val="FF0000"/>
                <w:sz w:val="22"/>
                <w:szCs w:val="22"/>
                <w:lang w:eastAsia="en-GB"/>
              </w:rPr>
              <w:t>[Provide a general description of the </w:t>
            </w:r>
            <w:r w:rsidR="005E4172" w:rsidRPr="00D61782">
              <w:rPr>
                <w:iCs/>
                <w:color w:val="FF0000"/>
                <w:sz w:val="22"/>
                <w:szCs w:val="22"/>
                <w:lang w:eastAsia="en-GB"/>
              </w:rPr>
              <w:t>services</w:t>
            </w:r>
            <w:r w:rsidRPr="002C33EF">
              <w:rPr>
                <w:i/>
                <w:iCs/>
                <w:color w:val="FF0000"/>
                <w:sz w:val="22"/>
                <w:szCs w:val="22"/>
                <w:lang w:eastAsia="en-GB"/>
              </w:rPr>
              <w:t> </w:t>
            </w:r>
            <w:r w:rsidR="005E4172" w:rsidRPr="005E4172">
              <w:rPr>
                <w:rFonts w:eastAsia="Arial"/>
                <w:bCs/>
                <w:color w:val="FF0000"/>
                <w:sz w:val="22"/>
                <w:szCs w:val="22"/>
              </w:rPr>
              <w:t xml:space="preserve">including project specific </w:t>
            </w:r>
            <w:r w:rsidR="005E4172" w:rsidRPr="00650E80">
              <w:rPr>
                <w:rFonts w:eastAsia="Arial"/>
                <w:bCs/>
                <w:color w:val="FF0000"/>
                <w:sz w:val="22"/>
                <w:szCs w:val="22"/>
              </w:rPr>
              <w:t>objectives</w:t>
            </w:r>
            <w:r w:rsidR="005E4172" w:rsidRPr="005A702D">
              <w:rPr>
                <w:i/>
                <w:iCs/>
                <w:color w:val="FF0000"/>
                <w:sz w:val="22"/>
                <w:szCs w:val="22"/>
                <w:lang w:eastAsia="en-GB"/>
              </w:rPr>
              <w:t> </w:t>
            </w:r>
            <w:r w:rsidRPr="002C33EF">
              <w:rPr>
                <w:color w:val="FF0000"/>
                <w:sz w:val="22"/>
                <w:szCs w:val="22"/>
                <w:lang w:eastAsia="en-GB"/>
              </w:rPr>
              <w:t>to be carried out under the contract</w:t>
            </w:r>
            <w:r w:rsidRPr="002C33EF">
              <w:rPr>
                <w:i/>
                <w:iCs/>
                <w:color w:val="FF0000"/>
                <w:sz w:val="22"/>
                <w:szCs w:val="22"/>
                <w:lang w:eastAsia="en-GB"/>
              </w:rPr>
              <w:t> </w:t>
            </w:r>
            <w:r w:rsidRPr="002C33EF">
              <w:rPr>
                <w:color w:val="FF0000"/>
                <w:sz w:val="22"/>
                <w:szCs w:val="22"/>
                <w:lang w:eastAsia="en-GB"/>
              </w:rPr>
              <w:t>and what </w:t>
            </w:r>
            <w:r w:rsidRPr="00D61782">
              <w:rPr>
                <w:iCs/>
                <w:color w:val="FF0000"/>
                <w:sz w:val="22"/>
                <w:szCs w:val="22"/>
                <w:lang w:eastAsia="en-GB"/>
              </w:rPr>
              <w:t>work</w:t>
            </w:r>
            <w:r w:rsidRPr="00406F10">
              <w:rPr>
                <w:color w:val="FF0000"/>
                <w:sz w:val="22"/>
                <w:szCs w:val="22"/>
                <w:lang w:eastAsia="en-GB"/>
              </w:rPr>
              <w:t> </w:t>
            </w:r>
            <w:r w:rsidRPr="002C33EF">
              <w:rPr>
                <w:color w:val="FF0000"/>
                <w:sz w:val="22"/>
                <w:szCs w:val="22"/>
                <w:lang w:eastAsia="en-GB"/>
              </w:rPr>
              <w:t>is to be completed in each Phase (if applicable), including</w:t>
            </w:r>
            <w:r w:rsidR="00FA472E">
              <w:rPr>
                <w:color w:val="FF0000"/>
                <w:sz w:val="22"/>
                <w:szCs w:val="22"/>
                <w:lang w:eastAsia="en-GB"/>
              </w:rPr>
              <w:t xml:space="preserve"> for example</w:t>
            </w:r>
          </w:p>
          <w:p w14:paraId="79C646FC" w14:textId="08A18D3D" w:rsidR="00E82FEE" w:rsidRPr="002C33EF" w:rsidRDefault="00E82FEE" w:rsidP="00CB4F27">
            <w:pPr>
              <w:numPr>
                <w:ilvl w:val="0"/>
                <w:numId w:val="71"/>
              </w:numPr>
              <w:spacing w:after="0" w:line="240" w:lineRule="auto"/>
              <w:ind w:left="360" w:firstLine="0"/>
              <w:textAlignment w:val="baseline"/>
              <w:rPr>
                <w:color w:val="FF0000"/>
                <w:sz w:val="22"/>
                <w:szCs w:val="22"/>
                <w:lang w:eastAsia="en-GB"/>
              </w:rPr>
            </w:pPr>
            <w:r w:rsidRPr="002C33EF">
              <w:rPr>
                <w:color w:val="FF0000"/>
                <w:sz w:val="22"/>
                <w:szCs w:val="22"/>
                <w:lang w:eastAsia="en-GB"/>
              </w:rPr>
              <w:t>general arrangement and location drawings</w:t>
            </w:r>
            <w:r w:rsidR="006A0777">
              <w:rPr>
                <w:color w:val="FF0000"/>
                <w:sz w:val="22"/>
                <w:szCs w:val="22"/>
                <w:lang w:eastAsia="en-GB"/>
              </w:rPr>
              <w:t>,</w:t>
            </w:r>
            <w:r w:rsidRPr="002C33EF">
              <w:rPr>
                <w:color w:val="FF0000"/>
                <w:sz w:val="22"/>
                <w:szCs w:val="22"/>
                <w:lang w:eastAsia="en-GB"/>
              </w:rPr>
              <w:t> </w:t>
            </w:r>
          </w:p>
          <w:p w14:paraId="469E2B75" w14:textId="0EF92335" w:rsidR="00E82FEE" w:rsidRPr="002C33EF" w:rsidRDefault="00E82FEE" w:rsidP="00CB4F27">
            <w:pPr>
              <w:numPr>
                <w:ilvl w:val="0"/>
                <w:numId w:val="71"/>
              </w:numPr>
              <w:spacing w:after="0" w:line="240" w:lineRule="auto"/>
              <w:ind w:left="360" w:firstLine="0"/>
              <w:textAlignment w:val="baseline"/>
              <w:rPr>
                <w:color w:val="FF0000"/>
                <w:sz w:val="22"/>
                <w:szCs w:val="22"/>
                <w:lang w:eastAsia="en-GB"/>
              </w:rPr>
            </w:pPr>
            <w:r w:rsidRPr="002C33EF">
              <w:rPr>
                <w:color w:val="FF0000"/>
                <w:sz w:val="22"/>
                <w:szCs w:val="22"/>
                <w:lang w:eastAsia="en-GB"/>
              </w:rPr>
              <w:t>description and scope of the </w:t>
            </w:r>
            <w:r w:rsidRPr="00D61782">
              <w:rPr>
                <w:iCs/>
                <w:color w:val="FF0000"/>
                <w:sz w:val="22"/>
                <w:szCs w:val="22"/>
                <w:lang w:eastAsia="en-GB"/>
              </w:rPr>
              <w:t>works</w:t>
            </w:r>
            <w:r w:rsidRPr="00406F10">
              <w:rPr>
                <w:color w:val="FF0000"/>
                <w:sz w:val="22"/>
                <w:szCs w:val="22"/>
                <w:lang w:eastAsia="en-GB"/>
              </w:rPr>
              <w:t> </w:t>
            </w:r>
            <w:r w:rsidRPr="002C33EF">
              <w:rPr>
                <w:color w:val="FF0000"/>
                <w:sz w:val="22"/>
                <w:szCs w:val="22"/>
                <w:lang w:eastAsia="en-GB"/>
              </w:rPr>
              <w:t>and </w:t>
            </w:r>
          </w:p>
          <w:p w14:paraId="3CF5EF5C" w14:textId="0EE25BE3" w:rsidR="00E82FEE" w:rsidRPr="002C33EF" w:rsidRDefault="00D61782" w:rsidP="00CB4F27">
            <w:pPr>
              <w:numPr>
                <w:ilvl w:val="0"/>
                <w:numId w:val="71"/>
              </w:numPr>
              <w:spacing w:after="0" w:line="240" w:lineRule="auto"/>
              <w:ind w:left="360" w:firstLine="0"/>
              <w:textAlignment w:val="baseline"/>
              <w:rPr>
                <w:color w:val="FF0000"/>
                <w:sz w:val="22"/>
                <w:szCs w:val="22"/>
                <w:lang w:eastAsia="en-GB"/>
              </w:rPr>
            </w:pPr>
            <w:r>
              <w:rPr>
                <w:color w:val="FF0000"/>
                <w:sz w:val="22"/>
                <w:szCs w:val="22"/>
                <w:lang w:eastAsia="en-GB"/>
              </w:rPr>
              <w:t>s</w:t>
            </w:r>
            <w:r w:rsidR="00E82FEE" w:rsidRPr="002C33EF">
              <w:rPr>
                <w:color w:val="FF0000"/>
                <w:sz w:val="22"/>
                <w:szCs w:val="22"/>
                <w:lang w:eastAsia="en-GB"/>
              </w:rPr>
              <w:t>ite location/</w:t>
            </w:r>
            <w:r>
              <w:rPr>
                <w:color w:val="FF0000"/>
                <w:sz w:val="22"/>
                <w:szCs w:val="22"/>
                <w:lang w:eastAsia="en-GB"/>
              </w:rPr>
              <w:t>w</w:t>
            </w:r>
            <w:r w:rsidR="00E82FEE" w:rsidRPr="002C33EF">
              <w:rPr>
                <w:color w:val="FF0000"/>
                <w:sz w:val="22"/>
                <w:szCs w:val="22"/>
                <w:lang w:eastAsia="en-GB"/>
              </w:rPr>
              <w:t xml:space="preserve">orking </w:t>
            </w:r>
            <w:r>
              <w:rPr>
                <w:color w:val="FF0000"/>
                <w:sz w:val="22"/>
                <w:szCs w:val="22"/>
                <w:lang w:eastAsia="en-GB"/>
              </w:rPr>
              <w:t>a</w:t>
            </w:r>
            <w:r w:rsidR="00E82FEE" w:rsidRPr="002C33EF">
              <w:rPr>
                <w:color w:val="FF0000"/>
                <w:sz w:val="22"/>
                <w:szCs w:val="22"/>
                <w:lang w:eastAsia="en-GB"/>
              </w:rPr>
              <w:t>reas</w:t>
            </w:r>
            <w:r w:rsidR="006A0777">
              <w:rPr>
                <w:color w:val="FF0000"/>
                <w:sz w:val="22"/>
                <w:szCs w:val="22"/>
                <w:lang w:eastAsia="en-GB"/>
              </w:rPr>
              <w:t>.</w:t>
            </w:r>
            <w:r w:rsidR="00E82FEE" w:rsidRPr="002C33EF">
              <w:rPr>
                <w:color w:val="FF0000"/>
                <w:sz w:val="22"/>
                <w:szCs w:val="22"/>
                <w:lang w:eastAsia="en-GB"/>
              </w:rPr>
              <w:t> </w:t>
            </w:r>
          </w:p>
          <w:p w14:paraId="41EC7DAE" w14:textId="1CEBDA33" w:rsidR="00E82FEE" w:rsidRPr="002C33EF" w:rsidRDefault="00E82FEE" w:rsidP="00E82FEE">
            <w:pPr>
              <w:spacing w:after="0" w:line="240" w:lineRule="auto"/>
              <w:textAlignment w:val="baseline"/>
              <w:rPr>
                <w:color w:val="FF0000"/>
                <w:sz w:val="22"/>
                <w:szCs w:val="22"/>
                <w:lang w:eastAsia="en-GB"/>
              </w:rPr>
            </w:pPr>
            <w:r w:rsidRPr="002C33EF">
              <w:rPr>
                <w:color w:val="FF0000"/>
                <w:sz w:val="22"/>
                <w:szCs w:val="22"/>
                <w:lang w:eastAsia="en-GB"/>
              </w:rPr>
              <w:t>Do not repeat the definition of the </w:t>
            </w:r>
            <w:r w:rsidR="00F1504A">
              <w:rPr>
                <w:color w:val="FF0000"/>
                <w:sz w:val="22"/>
                <w:szCs w:val="22"/>
                <w:lang w:eastAsia="en-GB"/>
              </w:rPr>
              <w:t>services</w:t>
            </w:r>
            <w:r w:rsidRPr="002C33EF">
              <w:rPr>
                <w:color w:val="FF0000"/>
                <w:sz w:val="22"/>
                <w:szCs w:val="22"/>
                <w:lang w:eastAsia="en-GB"/>
              </w:rPr>
              <w:t>. </w:t>
            </w:r>
          </w:p>
          <w:p w14:paraId="289E4D36" w14:textId="1F1E9BFD" w:rsidR="00E82FEE" w:rsidRPr="002C33EF" w:rsidRDefault="00E82FEE" w:rsidP="00E82FEE">
            <w:pPr>
              <w:spacing w:after="0" w:line="240" w:lineRule="auto"/>
              <w:ind w:right="255"/>
              <w:jc w:val="both"/>
              <w:textAlignment w:val="baseline"/>
              <w:rPr>
                <w:color w:val="FF0000"/>
                <w:sz w:val="22"/>
                <w:szCs w:val="22"/>
                <w:lang w:eastAsia="en-GB"/>
              </w:rPr>
            </w:pPr>
            <w:r w:rsidRPr="002C33EF">
              <w:rPr>
                <w:color w:val="FF0000"/>
                <w:sz w:val="22"/>
                <w:szCs w:val="22"/>
                <w:lang w:eastAsia="en-GB"/>
              </w:rPr>
              <w:t>The general description must be consistent with the description in Contract Data part one and identify the outline scope of the </w:t>
            </w:r>
            <w:r w:rsidR="00F1504A" w:rsidRPr="00D61782">
              <w:rPr>
                <w:iCs/>
                <w:color w:val="FF0000"/>
                <w:sz w:val="22"/>
                <w:szCs w:val="22"/>
                <w:lang w:eastAsia="en-GB"/>
              </w:rPr>
              <w:t>service</w:t>
            </w:r>
            <w:r w:rsidRPr="00D61782">
              <w:rPr>
                <w:iCs/>
                <w:color w:val="FF0000"/>
                <w:sz w:val="22"/>
                <w:szCs w:val="22"/>
                <w:lang w:eastAsia="en-GB"/>
              </w:rPr>
              <w:t>s</w:t>
            </w:r>
            <w:r w:rsidRPr="002C33EF">
              <w:rPr>
                <w:i/>
                <w:iCs/>
                <w:color w:val="FF0000"/>
                <w:sz w:val="22"/>
                <w:szCs w:val="22"/>
                <w:lang w:eastAsia="en-GB"/>
              </w:rPr>
              <w:t> </w:t>
            </w:r>
            <w:r w:rsidRPr="002C33EF">
              <w:rPr>
                <w:color w:val="FF0000"/>
                <w:sz w:val="22"/>
                <w:szCs w:val="22"/>
                <w:lang w:eastAsia="en-GB"/>
              </w:rPr>
              <w:t>to be provided. A general description of the </w:t>
            </w:r>
            <w:r w:rsidRPr="002C33EF">
              <w:rPr>
                <w:i/>
                <w:iCs/>
                <w:color w:val="FF0000"/>
                <w:sz w:val="22"/>
                <w:szCs w:val="22"/>
                <w:lang w:eastAsia="en-GB"/>
              </w:rPr>
              <w:t>Contractor’s</w:t>
            </w:r>
            <w:r w:rsidRPr="002C33EF">
              <w:rPr>
                <w:color w:val="FF0000"/>
                <w:sz w:val="22"/>
                <w:szCs w:val="22"/>
                <w:lang w:eastAsia="en-GB"/>
              </w:rPr>
              <w:t> design responsibility may be included here. A detailed description is included in section S 300. </w:t>
            </w:r>
          </w:p>
          <w:p w14:paraId="5C04D1A7" w14:textId="5632BE49" w:rsidR="00E82FEE" w:rsidRPr="002C33EF" w:rsidRDefault="00E82FEE" w:rsidP="00E82FEE">
            <w:pPr>
              <w:spacing w:after="0" w:line="240" w:lineRule="auto"/>
              <w:ind w:right="255"/>
              <w:jc w:val="both"/>
              <w:textAlignment w:val="baseline"/>
              <w:rPr>
                <w:color w:val="FF0000"/>
                <w:sz w:val="22"/>
                <w:szCs w:val="22"/>
                <w:lang w:eastAsia="en-GB"/>
              </w:rPr>
            </w:pPr>
            <w:r w:rsidRPr="002C33EF">
              <w:rPr>
                <w:color w:val="FF0000"/>
                <w:sz w:val="22"/>
                <w:szCs w:val="22"/>
                <w:lang w:eastAsia="en-GB"/>
              </w:rPr>
              <w:t>List any D</w:t>
            </w:r>
            <w:r w:rsidR="00247BAD">
              <w:rPr>
                <w:color w:val="FF0000"/>
                <w:sz w:val="22"/>
                <w:szCs w:val="22"/>
                <w:lang w:eastAsia="en-GB"/>
              </w:rPr>
              <w:t xml:space="preserve">etailed </w:t>
            </w:r>
            <w:r w:rsidRPr="002C33EF">
              <w:rPr>
                <w:color w:val="FF0000"/>
                <w:sz w:val="22"/>
                <w:szCs w:val="22"/>
                <w:lang w:eastAsia="en-GB"/>
              </w:rPr>
              <w:t>L</w:t>
            </w:r>
            <w:r w:rsidR="00247BAD">
              <w:rPr>
                <w:color w:val="FF0000"/>
                <w:sz w:val="22"/>
                <w:szCs w:val="22"/>
                <w:lang w:eastAsia="en-GB"/>
              </w:rPr>
              <w:t xml:space="preserve">ocal </w:t>
            </w:r>
            <w:r w:rsidRPr="002C33EF">
              <w:rPr>
                <w:color w:val="FF0000"/>
                <w:sz w:val="22"/>
                <w:szCs w:val="22"/>
                <w:lang w:eastAsia="en-GB"/>
              </w:rPr>
              <w:t>O</w:t>
            </w:r>
            <w:r w:rsidR="00247BAD">
              <w:rPr>
                <w:color w:val="FF0000"/>
                <w:sz w:val="22"/>
                <w:szCs w:val="22"/>
                <w:lang w:eastAsia="en-GB"/>
              </w:rPr>
              <w:t xml:space="preserve">perating </w:t>
            </w:r>
            <w:r w:rsidRPr="002C33EF">
              <w:rPr>
                <w:color w:val="FF0000"/>
                <w:sz w:val="22"/>
                <w:szCs w:val="22"/>
                <w:lang w:eastAsia="en-GB"/>
              </w:rPr>
              <w:t>A</w:t>
            </w:r>
            <w:r w:rsidR="00247BAD">
              <w:rPr>
                <w:color w:val="FF0000"/>
                <w:sz w:val="22"/>
                <w:szCs w:val="22"/>
                <w:lang w:eastAsia="en-GB"/>
              </w:rPr>
              <w:t>greement</w:t>
            </w:r>
            <w:r w:rsidRPr="002C33EF">
              <w:rPr>
                <w:color w:val="FF0000"/>
                <w:sz w:val="22"/>
                <w:szCs w:val="22"/>
                <w:lang w:eastAsia="en-GB"/>
              </w:rPr>
              <w:t xml:space="preserve"> requirements (unless included in S 435). Consult with </w:t>
            </w:r>
            <w:hyperlink r:id="rId15" w:tgtFrame="_blank" w:history="1">
              <w:r w:rsidRPr="002C33EF">
                <w:rPr>
                  <w:color w:val="FF0000"/>
                  <w:sz w:val="22"/>
                  <w:szCs w:val="22"/>
                  <w:u w:val="single"/>
                  <w:lang w:eastAsia="en-GB"/>
                </w:rPr>
                <w:t>MPPCF@highwaysengland.co.uk</w:t>
              </w:r>
            </w:hyperlink>
            <w:r w:rsidRPr="002C33EF">
              <w:rPr>
                <w:color w:val="FF0000"/>
                <w:sz w:val="22"/>
                <w:szCs w:val="22"/>
                <w:lang w:eastAsia="en-GB"/>
              </w:rPr>
              <w:t> for details. </w:t>
            </w:r>
          </w:p>
          <w:p w14:paraId="3FEBE6FC" w14:textId="7452FAFE" w:rsidR="00E82FEE" w:rsidRPr="002C33EF" w:rsidRDefault="00E82FEE" w:rsidP="00E82FEE">
            <w:pPr>
              <w:spacing w:after="0" w:line="240" w:lineRule="auto"/>
              <w:ind w:right="255"/>
              <w:jc w:val="both"/>
              <w:textAlignment w:val="baseline"/>
              <w:rPr>
                <w:color w:val="FF0000"/>
                <w:sz w:val="22"/>
                <w:szCs w:val="22"/>
                <w:lang w:eastAsia="en-GB"/>
              </w:rPr>
            </w:pPr>
            <w:r w:rsidRPr="002C33EF">
              <w:rPr>
                <w:color w:val="FF0000"/>
                <w:sz w:val="22"/>
                <w:szCs w:val="22"/>
                <w:lang w:eastAsia="en-GB"/>
              </w:rPr>
              <w:t xml:space="preserve">A description of </w:t>
            </w:r>
            <w:r w:rsidR="00FF2EA2">
              <w:rPr>
                <w:color w:val="FF0000"/>
                <w:sz w:val="22"/>
                <w:szCs w:val="22"/>
                <w:lang w:eastAsia="en-GB"/>
              </w:rPr>
              <w:t>services</w:t>
            </w:r>
            <w:r w:rsidRPr="002C33EF">
              <w:rPr>
                <w:color w:val="FF0000"/>
                <w:sz w:val="22"/>
                <w:szCs w:val="22"/>
                <w:lang w:eastAsia="en-GB"/>
              </w:rPr>
              <w:t xml:space="preserve"> to be undertaken by the </w:t>
            </w:r>
            <w:r w:rsidRPr="002C33EF">
              <w:rPr>
                <w:i/>
                <w:iCs/>
                <w:color w:val="FF0000"/>
                <w:sz w:val="22"/>
                <w:szCs w:val="22"/>
                <w:lang w:eastAsia="en-GB"/>
              </w:rPr>
              <w:t>Client</w:t>
            </w:r>
            <w:r w:rsidRPr="002C33EF">
              <w:rPr>
                <w:color w:val="FF0000"/>
                <w:sz w:val="22"/>
                <w:szCs w:val="22"/>
                <w:lang w:eastAsia="en-GB"/>
              </w:rPr>
              <w:t> or Others is contained within S 900. </w:t>
            </w:r>
          </w:p>
          <w:p w14:paraId="580919ED" w14:textId="2E73EA6B" w:rsidR="00E82FEE" w:rsidRPr="002C33EF" w:rsidRDefault="00E82FEE" w:rsidP="00E82FEE">
            <w:pPr>
              <w:spacing w:after="0" w:line="240" w:lineRule="auto"/>
              <w:textAlignment w:val="baseline"/>
              <w:rPr>
                <w:color w:val="FF0000"/>
                <w:sz w:val="22"/>
                <w:szCs w:val="22"/>
                <w:lang w:eastAsia="en-GB"/>
              </w:rPr>
            </w:pPr>
            <w:r w:rsidRPr="002C33EF">
              <w:rPr>
                <w:color w:val="FF0000"/>
                <w:sz w:val="22"/>
                <w:szCs w:val="22"/>
                <w:lang w:eastAsia="en-GB"/>
              </w:rPr>
              <w:t>Where PCF applies, add note: State at which PCF Stage the contract is being awarded and provide an outline of how developed the </w:t>
            </w:r>
            <w:r w:rsidR="00FF2EA2">
              <w:rPr>
                <w:i/>
                <w:iCs/>
                <w:color w:val="FF0000"/>
                <w:sz w:val="22"/>
                <w:szCs w:val="22"/>
                <w:lang w:eastAsia="en-GB"/>
              </w:rPr>
              <w:t>service</w:t>
            </w:r>
            <w:r w:rsidRPr="002C33EF">
              <w:rPr>
                <w:i/>
                <w:iCs/>
                <w:color w:val="FF0000"/>
                <w:sz w:val="22"/>
                <w:szCs w:val="22"/>
                <w:lang w:eastAsia="en-GB"/>
              </w:rPr>
              <w:t>s</w:t>
            </w:r>
            <w:r w:rsidRPr="002C33EF">
              <w:rPr>
                <w:color w:val="FF0000"/>
                <w:sz w:val="22"/>
                <w:szCs w:val="22"/>
                <w:lang w:eastAsia="en-GB"/>
              </w:rPr>
              <w:t> are at that stage.] </w:t>
            </w:r>
          </w:p>
          <w:p w14:paraId="703484C4" w14:textId="1F777512" w:rsidR="00E82FEE" w:rsidRPr="00C64BDB" w:rsidRDefault="00E82FEE" w:rsidP="00E82FEE">
            <w:pPr>
              <w:spacing w:after="0" w:line="240" w:lineRule="auto"/>
              <w:textAlignment w:val="baseline"/>
              <w:rPr>
                <w:color w:val="FF0000"/>
                <w:sz w:val="22"/>
                <w:szCs w:val="22"/>
                <w:lang w:eastAsia="en-GB"/>
              </w:rPr>
            </w:pPr>
          </w:p>
          <w:p w14:paraId="46B6F242" w14:textId="7036166B" w:rsidR="00C75244" w:rsidRPr="009E25C6" w:rsidRDefault="00547D27" w:rsidP="00C75244">
            <w:pPr>
              <w:spacing w:after="0" w:line="240" w:lineRule="auto"/>
              <w:textAlignment w:val="baseline"/>
              <w:rPr>
                <w:color w:val="FF0000"/>
                <w:sz w:val="22"/>
                <w:szCs w:val="22"/>
                <w:lang w:eastAsia="en-GB"/>
              </w:rPr>
            </w:pPr>
            <w:r w:rsidRPr="009E25C6">
              <w:rPr>
                <w:color w:val="FF0000"/>
                <w:sz w:val="22"/>
                <w:szCs w:val="22"/>
                <w:lang w:eastAsia="en-GB"/>
              </w:rPr>
              <w:t xml:space="preserve">The </w:t>
            </w:r>
            <w:r w:rsidRPr="009E25C6">
              <w:rPr>
                <w:i/>
                <w:color w:val="FF0000"/>
                <w:sz w:val="22"/>
                <w:szCs w:val="22"/>
                <w:lang w:eastAsia="en-GB"/>
              </w:rPr>
              <w:t>Contractor</w:t>
            </w:r>
            <w:r w:rsidRPr="009E25C6">
              <w:rPr>
                <w:color w:val="FF0000"/>
                <w:sz w:val="22"/>
                <w:szCs w:val="22"/>
                <w:lang w:eastAsia="en-GB"/>
              </w:rPr>
              <w:t xml:space="preserve"> delivers all work undertaken below as appropriate.</w:t>
            </w:r>
          </w:p>
          <w:p w14:paraId="1A2128D3" w14:textId="77777777" w:rsidR="00C75244" w:rsidRPr="00C64BDB" w:rsidRDefault="00C75244" w:rsidP="00201F3E">
            <w:pPr>
              <w:pStyle w:val="ListParagraph"/>
              <w:numPr>
                <w:ilvl w:val="0"/>
                <w:numId w:val="102"/>
              </w:numPr>
              <w:tabs>
                <w:tab w:val="left" w:pos="567"/>
              </w:tabs>
              <w:spacing w:after="0" w:line="360" w:lineRule="auto"/>
              <w:jc w:val="both"/>
              <w:rPr>
                <w:rFonts w:eastAsia="Arial"/>
                <w:color w:val="FF0000"/>
                <w:sz w:val="22"/>
                <w:szCs w:val="22"/>
                <w:lang w:val="en-US"/>
              </w:rPr>
            </w:pPr>
            <w:r w:rsidRPr="00C64BDB">
              <w:rPr>
                <w:rFonts w:eastAsia="Arial"/>
                <w:color w:val="FF0000"/>
                <w:sz w:val="22"/>
                <w:szCs w:val="22"/>
                <w:lang w:val="en-US"/>
              </w:rPr>
              <w:t>All work undertaken for each stage outlined below conforms to the appropriate professional guidance as set out by professional bodies, including</w:t>
            </w:r>
          </w:p>
          <w:p w14:paraId="0527F495" w14:textId="77777777" w:rsidR="00C75244" w:rsidRPr="00C64BDB" w:rsidRDefault="00C75244" w:rsidP="00201F3E">
            <w:pPr>
              <w:pStyle w:val="ListParagraph"/>
              <w:numPr>
                <w:ilvl w:val="0"/>
                <w:numId w:val="103"/>
              </w:numPr>
              <w:tabs>
                <w:tab w:val="left" w:pos="567"/>
              </w:tabs>
              <w:spacing w:after="0" w:line="360" w:lineRule="auto"/>
              <w:jc w:val="both"/>
              <w:rPr>
                <w:color w:val="FF0000"/>
                <w:sz w:val="22"/>
                <w:szCs w:val="22"/>
                <w:lang w:val="en-US"/>
              </w:rPr>
            </w:pPr>
            <w:r w:rsidRPr="00C64BDB">
              <w:rPr>
                <w:rFonts w:eastAsia="Arial"/>
                <w:color w:val="FF0000"/>
                <w:sz w:val="22"/>
                <w:szCs w:val="22"/>
                <w:lang w:val="en-US"/>
              </w:rPr>
              <w:t>the Chartered Institute for Archaeologists,</w:t>
            </w:r>
          </w:p>
          <w:p w14:paraId="68DEA802" w14:textId="29ED70FF" w:rsidR="00C75244" w:rsidRPr="00C64BDB" w:rsidRDefault="00C75244" w:rsidP="00201F3E">
            <w:pPr>
              <w:pStyle w:val="ListParagraph"/>
              <w:numPr>
                <w:ilvl w:val="0"/>
                <w:numId w:val="103"/>
              </w:numPr>
              <w:tabs>
                <w:tab w:val="left" w:pos="567"/>
              </w:tabs>
              <w:spacing w:after="0" w:line="360" w:lineRule="auto"/>
              <w:jc w:val="both"/>
              <w:rPr>
                <w:color w:val="FF0000"/>
                <w:sz w:val="22"/>
                <w:szCs w:val="22"/>
                <w:lang w:val="en-US"/>
              </w:rPr>
            </w:pPr>
            <w:r w:rsidRPr="00C64BDB">
              <w:rPr>
                <w:rFonts w:eastAsia="Arial"/>
                <w:color w:val="FF0000"/>
                <w:sz w:val="22"/>
                <w:szCs w:val="22"/>
                <w:lang w:val="en-US"/>
              </w:rPr>
              <w:t>Historic England,</w:t>
            </w:r>
          </w:p>
          <w:p w14:paraId="40E03130" w14:textId="77777777" w:rsidR="00C75244" w:rsidRPr="00C64BDB" w:rsidRDefault="00C75244" w:rsidP="00201F3E">
            <w:pPr>
              <w:pStyle w:val="ListParagraph"/>
              <w:numPr>
                <w:ilvl w:val="0"/>
                <w:numId w:val="103"/>
              </w:numPr>
              <w:tabs>
                <w:tab w:val="left" w:pos="567"/>
              </w:tabs>
              <w:spacing w:after="0" w:line="360" w:lineRule="auto"/>
              <w:jc w:val="both"/>
              <w:rPr>
                <w:color w:val="FF0000"/>
                <w:sz w:val="22"/>
                <w:szCs w:val="22"/>
                <w:lang w:val="en-US"/>
              </w:rPr>
            </w:pPr>
            <w:r w:rsidRPr="00C64BDB">
              <w:rPr>
                <w:rFonts w:eastAsia="Arial"/>
                <w:color w:val="FF0000"/>
                <w:sz w:val="22"/>
                <w:szCs w:val="22"/>
                <w:lang w:val="en-US"/>
              </w:rPr>
              <w:t>Association of Local Government Archaeological Officers and</w:t>
            </w:r>
          </w:p>
          <w:p w14:paraId="73CBDDD2" w14:textId="306E31A3" w:rsidR="00C75244" w:rsidRPr="00C64BDB" w:rsidRDefault="00C75244" w:rsidP="00201F3E">
            <w:pPr>
              <w:pStyle w:val="ListParagraph"/>
              <w:numPr>
                <w:ilvl w:val="0"/>
                <w:numId w:val="103"/>
              </w:numPr>
              <w:tabs>
                <w:tab w:val="left" w:pos="567"/>
              </w:tabs>
              <w:spacing w:after="0" w:line="360" w:lineRule="auto"/>
              <w:jc w:val="both"/>
              <w:rPr>
                <w:color w:val="FF0000"/>
                <w:sz w:val="22"/>
                <w:szCs w:val="22"/>
                <w:lang w:val="en-US"/>
              </w:rPr>
            </w:pPr>
            <w:r w:rsidRPr="00C64BDB">
              <w:rPr>
                <w:rFonts w:eastAsia="Arial"/>
                <w:color w:val="FF0000"/>
                <w:sz w:val="22"/>
                <w:szCs w:val="22"/>
                <w:lang w:val="en-US"/>
              </w:rPr>
              <w:t>Federation of Archaeological Managers and Employers</w:t>
            </w:r>
            <w:r w:rsidR="00547D27">
              <w:rPr>
                <w:rFonts w:eastAsia="Arial"/>
                <w:color w:val="FF0000"/>
                <w:sz w:val="22"/>
                <w:szCs w:val="22"/>
                <w:lang w:val="en-US"/>
              </w:rPr>
              <w:t>.</w:t>
            </w:r>
            <w:r w:rsidRPr="00C64BDB">
              <w:rPr>
                <w:rFonts w:eastAsia="Arial"/>
                <w:color w:val="FF0000"/>
                <w:sz w:val="22"/>
                <w:szCs w:val="22"/>
                <w:lang w:val="en-US"/>
              </w:rPr>
              <w:t xml:space="preserve"> </w:t>
            </w:r>
          </w:p>
          <w:p w14:paraId="76C4DE93" w14:textId="77777777" w:rsidR="00C75244" w:rsidRPr="00C64BDB" w:rsidRDefault="00C75244" w:rsidP="00C75244">
            <w:pPr>
              <w:spacing w:line="264" w:lineRule="auto"/>
              <w:rPr>
                <w:rFonts w:eastAsia="Arial"/>
                <w:color w:val="FF0000"/>
                <w:sz w:val="22"/>
                <w:szCs w:val="22"/>
                <w:u w:val="single"/>
              </w:rPr>
            </w:pPr>
          </w:p>
          <w:p w14:paraId="799B96F9" w14:textId="77777777" w:rsidR="00C75244" w:rsidRPr="00C64BDB" w:rsidRDefault="00C75244" w:rsidP="00C75244">
            <w:pPr>
              <w:pStyle w:val="HEUnderline"/>
              <w:rPr>
                <w:color w:val="FF0000"/>
                <w:szCs w:val="22"/>
              </w:rPr>
            </w:pPr>
            <w:r w:rsidRPr="00C64BDB">
              <w:rPr>
                <w:color w:val="FF0000"/>
                <w:szCs w:val="22"/>
              </w:rPr>
              <w:t>Specialist services – Stage 3</w:t>
            </w:r>
          </w:p>
          <w:p w14:paraId="60FBCC1C" w14:textId="27388561" w:rsidR="00C75244" w:rsidRPr="00C64BDB" w:rsidRDefault="00C75244" w:rsidP="00C75244">
            <w:pPr>
              <w:pStyle w:val="bullet"/>
              <w:rPr>
                <w:color w:val="FF0000"/>
                <w:szCs w:val="22"/>
              </w:rPr>
            </w:pPr>
            <w:r w:rsidRPr="00C64BDB">
              <w:rPr>
                <w:color w:val="FF0000"/>
                <w:szCs w:val="22"/>
              </w:rPr>
              <w:t xml:space="preserve">Detailed design and implementation of </w:t>
            </w:r>
            <w:r w:rsidRPr="00C64BDB">
              <w:rPr>
                <w:bCs/>
                <w:color w:val="FF0000"/>
                <w:szCs w:val="22"/>
              </w:rPr>
              <w:t>investigations</w:t>
            </w:r>
            <w:r w:rsidRPr="00C64BDB">
              <w:rPr>
                <w:color w:val="FF0000"/>
                <w:szCs w:val="22"/>
              </w:rPr>
              <w:t xml:space="preserve">. The </w:t>
            </w:r>
            <w:r w:rsidRPr="00C64BDB">
              <w:rPr>
                <w:i/>
                <w:color w:val="FF0000"/>
                <w:szCs w:val="22"/>
              </w:rPr>
              <w:t xml:space="preserve">Contractor </w:t>
            </w:r>
            <w:r w:rsidRPr="00C64BDB">
              <w:rPr>
                <w:color w:val="FF0000"/>
                <w:szCs w:val="22"/>
              </w:rPr>
              <w:t>suppl</w:t>
            </w:r>
            <w:r w:rsidR="00846ADB">
              <w:rPr>
                <w:color w:val="FF0000"/>
                <w:szCs w:val="22"/>
              </w:rPr>
              <w:t>ies</w:t>
            </w:r>
            <w:r w:rsidRPr="00C64BDB">
              <w:rPr>
                <w:color w:val="FF0000"/>
                <w:szCs w:val="22"/>
              </w:rPr>
              <w:t xml:space="preserve"> non-intrusive and intrusive archaeological investigations as appropriate, at the direction of the </w:t>
            </w:r>
            <w:r w:rsidRPr="00C64BDB">
              <w:rPr>
                <w:i/>
                <w:color w:val="FF0000"/>
                <w:szCs w:val="22"/>
              </w:rPr>
              <w:t>Client</w:t>
            </w:r>
            <w:r w:rsidRPr="00C64BDB">
              <w:rPr>
                <w:color w:val="FF0000"/>
                <w:szCs w:val="22"/>
              </w:rPr>
              <w:t xml:space="preserve">. </w:t>
            </w:r>
            <w:bookmarkStart w:id="15" w:name="_Hlk39662542"/>
            <w:r w:rsidRPr="00C64BDB">
              <w:rPr>
                <w:color w:val="FF0000"/>
                <w:szCs w:val="22"/>
              </w:rPr>
              <w:t>These activities include</w:t>
            </w:r>
          </w:p>
          <w:bookmarkEnd w:id="15"/>
          <w:p w14:paraId="36D23F8A" w14:textId="77777777" w:rsidR="00C75244" w:rsidRPr="00C64BDB" w:rsidRDefault="00C75244" w:rsidP="00201F3E">
            <w:pPr>
              <w:numPr>
                <w:ilvl w:val="1"/>
                <w:numId w:val="106"/>
              </w:numPr>
              <w:spacing w:line="264" w:lineRule="auto"/>
              <w:contextualSpacing/>
              <w:rPr>
                <w:color w:val="FF0000"/>
                <w:sz w:val="22"/>
                <w:szCs w:val="22"/>
              </w:rPr>
            </w:pPr>
            <w:r w:rsidRPr="00C64BDB">
              <w:rPr>
                <w:rFonts w:eastAsia="Arial"/>
                <w:color w:val="FF0000"/>
                <w:sz w:val="22"/>
                <w:szCs w:val="22"/>
              </w:rPr>
              <w:t>a project-wide, overarching investigation strategy, where appropriate,</w:t>
            </w:r>
          </w:p>
          <w:p w14:paraId="3ADC6427" w14:textId="77777777" w:rsidR="00C75244" w:rsidRPr="00C64BDB" w:rsidRDefault="00C75244" w:rsidP="00201F3E">
            <w:pPr>
              <w:numPr>
                <w:ilvl w:val="1"/>
                <w:numId w:val="106"/>
              </w:numPr>
              <w:spacing w:line="264" w:lineRule="auto"/>
              <w:contextualSpacing/>
              <w:rPr>
                <w:color w:val="FF0000"/>
                <w:sz w:val="22"/>
                <w:szCs w:val="22"/>
              </w:rPr>
            </w:pPr>
            <w:r w:rsidRPr="00C64BDB">
              <w:rPr>
                <w:rFonts w:eastAsia="Arial"/>
                <w:color w:val="FF0000"/>
                <w:sz w:val="22"/>
                <w:szCs w:val="22"/>
              </w:rPr>
              <w:t>walkover surveys to assist preliminary historic building</w:t>
            </w:r>
            <w:r w:rsidRPr="00C64BDB">
              <w:rPr>
                <w:rFonts w:ascii="Times New Roman" w:hAnsi="Times New Roman" w:cs="Times New Roman"/>
                <w:color w:val="FF0000"/>
                <w:sz w:val="22"/>
                <w:szCs w:val="22"/>
              </w:rPr>
              <w:t xml:space="preserve"> </w:t>
            </w:r>
            <w:r w:rsidRPr="00C64BDB">
              <w:rPr>
                <w:rFonts w:eastAsia="Arial"/>
                <w:color w:val="FF0000"/>
                <w:sz w:val="22"/>
                <w:szCs w:val="22"/>
              </w:rPr>
              <w:t>structural appraisal,</w:t>
            </w:r>
          </w:p>
          <w:p w14:paraId="33FB0FE6" w14:textId="77777777" w:rsidR="00C75244" w:rsidRPr="00C64BDB" w:rsidRDefault="00C75244" w:rsidP="00201F3E">
            <w:pPr>
              <w:numPr>
                <w:ilvl w:val="1"/>
                <w:numId w:val="106"/>
              </w:numPr>
              <w:spacing w:line="264" w:lineRule="auto"/>
              <w:contextualSpacing/>
              <w:rPr>
                <w:color w:val="FF0000"/>
                <w:sz w:val="22"/>
                <w:szCs w:val="22"/>
              </w:rPr>
            </w:pPr>
            <w:r w:rsidRPr="00C64BDB">
              <w:rPr>
                <w:rFonts w:eastAsia="Arial"/>
                <w:color w:val="FF0000"/>
                <w:sz w:val="22"/>
                <w:szCs w:val="22"/>
              </w:rPr>
              <w:t xml:space="preserve">walkover surveys: archaeological baseline, asset setting, historic landscape etc,  </w:t>
            </w:r>
          </w:p>
          <w:p w14:paraId="419DBB54" w14:textId="77777777" w:rsidR="00C75244" w:rsidRPr="00C64BDB" w:rsidRDefault="00C75244" w:rsidP="00201F3E">
            <w:pPr>
              <w:numPr>
                <w:ilvl w:val="1"/>
                <w:numId w:val="107"/>
              </w:numPr>
              <w:spacing w:line="264" w:lineRule="auto"/>
              <w:contextualSpacing/>
              <w:rPr>
                <w:color w:val="FF0000"/>
                <w:sz w:val="22"/>
                <w:szCs w:val="22"/>
              </w:rPr>
            </w:pPr>
            <w:r w:rsidRPr="00C64BDB">
              <w:rPr>
                <w:rFonts w:eastAsia="Arial"/>
                <w:color w:val="FF0000"/>
                <w:sz w:val="22"/>
                <w:szCs w:val="22"/>
              </w:rPr>
              <w:t>geophysical survey design, implementation and reporting and archiving of data,</w:t>
            </w:r>
          </w:p>
          <w:p w14:paraId="5B285803" w14:textId="77777777" w:rsidR="00C75244" w:rsidRPr="00C64BDB" w:rsidRDefault="00C75244" w:rsidP="00201F3E">
            <w:pPr>
              <w:numPr>
                <w:ilvl w:val="1"/>
                <w:numId w:val="107"/>
              </w:numPr>
              <w:spacing w:line="264" w:lineRule="auto"/>
              <w:contextualSpacing/>
              <w:rPr>
                <w:color w:val="FF0000"/>
                <w:sz w:val="22"/>
                <w:szCs w:val="22"/>
              </w:rPr>
            </w:pPr>
            <w:r w:rsidRPr="00C64BDB">
              <w:rPr>
                <w:rFonts w:eastAsia="Arial"/>
                <w:color w:val="FF0000"/>
                <w:sz w:val="22"/>
                <w:szCs w:val="22"/>
              </w:rPr>
              <w:t>archaeological trial trench investigation design, implementation, reporting and archiving of materials,</w:t>
            </w:r>
          </w:p>
          <w:p w14:paraId="35C54468" w14:textId="77777777" w:rsidR="00C75244" w:rsidRPr="00C64BDB" w:rsidRDefault="00C75244" w:rsidP="00201F3E">
            <w:pPr>
              <w:numPr>
                <w:ilvl w:val="1"/>
                <w:numId w:val="107"/>
              </w:numPr>
              <w:spacing w:line="264" w:lineRule="auto"/>
              <w:contextualSpacing/>
              <w:rPr>
                <w:color w:val="FF0000"/>
                <w:sz w:val="22"/>
                <w:szCs w:val="22"/>
              </w:rPr>
            </w:pPr>
            <w:r w:rsidRPr="00C64BDB">
              <w:rPr>
                <w:rFonts w:eastAsia="Arial"/>
                <w:color w:val="FF0000"/>
                <w:sz w:val="22"/>
                <w:szCs w:val="22"/>
              </w:rPr>
              <w:t xml:space="preserve">geoarchaeological investigation design, implementation, reporting and archiving of materials, </w:t>
            </w:r>
          </w:p>
          <w:p w14:paraId="6BDE1109" w14:textId="7131A343" w:rsidR="00C75244" w:rsidRPr="00C64BDB" w:rsidRDefault="00C6177F" w:rsidP="00201F3E">
            <w:pPr>
              <w:numPr>
                <w:ilvl w:val="1"/>
                <w:numId w:val="107"/>
              </w:numPr>
              <w:spacing w:line="264" w:lineRule="auto"/>
              <w:contextualSpacing/>
              <w:rPr>
                <w:color w:val="FF0000"/>
                <w:sz w:val="22"/>
                <w:szCs w:val="22"/>
              </w:rPr>
            </w:pPr>
            <w:r>
              <w:rPr>
                <w:rFonts w:eastAsia="Arial"/>
                <w:color w:val="FF0000"/>
                <w:sz w:val="22"/>
                <w:szCs w:val="22"/>
              </w:rPr>
              <w:t>p</w:t>
            </w:r>
            <w:r w:rsidR="00C75244" w:rsidRPr="00C64BDB">
              <w:rPr>
                <w:rFonts w:eastAsia="Arial"/>
                <w:color w:val="FF0000"/>
                <w:sz w:val="22"/>
                <w:szCs w:val="22"/>
              </w:rPr>
              <w:t>alaeolithic investigation design, implementation, reporting and archiving of materials,</w:t>
            </w:r>
          </w:p>
          <w:p w14:paraId="41407C82" w14:textId="77777777" w:rsidR="00C75244" w:rsidRPr="00C64BDB" w:rsidRDefault="00C75244" w:rsidP="00201F3E">
            <w:pPr>
              <w:numPr>
                <w:ilvl w:val="1"/>
                <w:numId w:val="107"/>
              </w:numPr>
              <w:spacing w:line="264" w:lineRule="auto"/>
              <w:contextualSpacing/>
              <w:rPr>
                <w:color w:val="FF0000"/>
                <w:sz w:val="22"/>
                <w:szCs w:val="22"/>
              </w:rPr>
            </w:pPr>
            <w:r w:rsidRPr="00C64BDB">
              <w:rPr>
                <w:rFonts w:eastAsia="Arial"/>
                <w:color w:val="FF0000"/>
                <w:sz w:val="22"/>
                <w:szCs w:val="22"/>
              </w:rPr>
              <w:t xml:space="preserve">the design, implementation, reporting and archiving of archaeological standing building appraisals, </w:t>
            </w:r>
          </w:p>
          <w:p w14:paraId="61F552FA" w14:textId="77777777" w:rsidR="00C75244" w:rsidRPr="00C64BDB" w:rsidRDefault="00C75244" w:rsidP="00201F3E">
            <w:pPr>
              <w:numPr>
                <w:ilvl w:val="1"/>
                <w:numId w:val="107"/>
              </w:numPr>
              <w:spacing w:line="264" w:lineRule="auto"/>
              <w:contextualSpacing/>
              <w:rPr>
                <w:color w:val="FF0000"/>
                <w:sz w:val="22"/>
                <w:szCs w:val="22"/>
              </w:rPr>
            </w:pPr>
            <w:r w:rsidRPr="00C64BDB">
              <w:rPr>
                <w:rFonts w:eastAsia="Arial"/>
                <w:color w:val="FF0000"/>
                <w:sz w:val="22"/>
                <w:szCs w:val="22"/>
              </w:rPr>
              <w:t>the design, implementation, reporting and archiving of earthwork surveys and</w:t>
            </w:r>
          </w:p>
          <w:p w14:paraId="1B7D332A" w14:textId="010479D1" w:rsidR="00C75244" w:rsidRPr="00C64BDB" w:rsidRDefault="00C75244" w:rsidP="00201F3E">
            <w:pPr>
              <w:numPr>
                <w:ilvl w:val="1"/>
                <w:numId w:val="107"/>
              </w:numPr>
              <w:spacing w:line="264" w:lineRule="auto"/>
              <w:contextualSpacing/>
              <w:rPr>
                <w:color w:val="FF0000"/>
                <w:sz w:val="22"/>
                <w:szCs w:val="22"/>
              </w:rPr>
            </w:pPr>
            <w:r w:rsidRPr="00C64BDB">
              <w:rPr>
                <w:rFonts w:eastAsia="Arial"/>
                <w:color w:val="FF0000"/>
                <w:sz w:val="22"/>
                <w:szCs w:val="22"/>
              </w:rPr>
              <w:t xml:space="preserve">management of the archaeological/ heritage specialist supply chain to input in to and supervise the design and implementation of archaeological/ heritage investigations delivered to time, cost and performance outcomes, under the supervision of </w:t>
            </w:r>
            <w:r w:rsidR="00D524AB">
              <w:rPr>
                <w:rFonts w:eastAsia="Arial"/>
                <w:color w:val="FF0000"/>
                <w:sz w:val="22"/>
                <w:szCs w:val="22"/>
              </w:rPr>
              <w:t xml:space="preserve">the </w:t>
            </w:r>
            <w:r w:rsidR="00CB18E5">
              <w:rPr>
                <w:rFonts w:eastAsia="Arial"/>
                <w:i/>
                <w:color w:val="FF0000"/>
                <w:sz w:val="22"/>
                <w:szCs w:val="22"/>
              </w:rPr>
              <w:t>Service Manager</w:t>
            </w:r>
          </w:p>
          <w:p w14:paraId="54C582D0" w14:textId="77777777" w:rsidR="00C75244" w:rsidRPr="00C64BDB" w:rsidRDefault="00C75244" w:rsidP="00C75244">
            <w:pPr>
              <w:pStyle w:val="HEUnderline"/>
              <w:rPr>
                <w:color w:val="FF0000"/>
                <w:szCs w:val="22"/>
              </w:rPr>
            </w:pPr>
            <w:r w:rsidRPr="00C64BDB">
              <w:rPr>
                <w:color w:val="FF0000"/>
                <w:szCs w:val="22"/>
              </w:rPr>
              <w:t>Specialist services – Stage 4</w:t>
            </w:r>
          </w:p>
          <w:p w14:paraId="38383B35" w14:textId="23C2056B" w:rsidR="00C75244" w:rsidRPr="00C64BDB" w:rsidRDefault="00C75244" w:rsidP="00201F3E">
            <w:pPr>
              <w:pStyle w:val="ListParagraph"/>
              <w:numPr>
                <w:ilvl w:val="0"/>
                <w:numId w:val="100"/>
              </w:numPr>
              <w:tabs>
                <w:tab w:val="left" w:pos="567"/>
              </w:tabs>
              <w:spacing w:after="160" w:line="259" w:lineRule="auto"/>
              <w:jc w:val="both"/>
              <w:rPr>
                <w:rFonts w:eastAsia="Arial"/>
                <w:iCs/>
                <w:color w:val="FF0000"/>
                <w:sz w:val="22"/>
                <w:szCs w:val="22"/>
                <w:lang w:val="en-US"/>
              </w:rPr>
            </w:pPr>
            <w:r w:rsidRPr="00C64BDB">
              <w:rPr>
                <w:rFonts w:eastAsia="Arial"/>
                <w:iCs/>
                <w:color w:val="FF0000"/>
                <w:sz w:val="22"/>
                <w:szCs w:val="22"/>
              </w:rPr>
              <w:t>Mitigation measures include</w:t>
            </w:r>
          </w:p>
          <w:p w14:paraId="60442B55" w14:textId="6556A014" w:rsidR="00C75244" w:rsidRPr="00C64BDB" w:rsidRDefault="00C75244" w:rsidP="00201F3E">
            <w:pPr>
              <w:pStyle w:val="ListParagraph"/>
              <w:numPr>
                <w:ilvl w:val="0"/>
                <w:numId w:val="108"/>
              </w:numPr>
              <w:tabs>
                <w:tab w:val="left" w:pos="567"/>
              </w:tabs>
              <w:spacing w:after="160" w:line="259" w:lineRule="auto"/>
              <w:jc w:val="both"/>
              <w:rPr>
                <w:rFonts w:eastAsia="Arial"/>
                <w:iCs/>
                <w:color w:val="FF0000"/>
                <w:sz w:val="22"/>
                <w:szCs w:val="22"/>
                <w:lang w:val="en-US"/>
              </w:rPr>
            </w:pPr>
            <w:r w:rsidRPr="00C64BDB">
              <w:rPr>
                <w:rFonts w:eastAsia="Arial"/>
                <w:iCs/>
                <w:color w:val="FF0000"/>
                <w:sz w:val="22"/>
                <w:szCs w:val="22"/>
              </w:rPr>
              <w:t>avoidance, preservation by burial or investigation in the case of archaeological remains,</w:t>
            </w:r>
          </w:p>
          <w:p w14:paraId="323F35DE" w14:textId="77777777" w:rsidR="00C75244" w:rsidRPr="00C64BDB" w:rsidRDefault="00C75244" w:rsidP="00201F3E">
            <w:pPr>
              <w:pStyle w:val="ListParagraph"/>
              <w:numPr>
                <w:ilvl w:val="0"/>
                <w:numId w:val="108"/>
              </w:numPr>
              <w:tabs>
                <w:tab w:val="left" w:pos="567"/>
              </w:tabs>
              <w:spacing w:after="160" w:line="259" w:lineRule="auto"/>
              <w:jc w:val="both"/>
              <w:rPr>
                <w:rFonts w:eastAsia="Arial"/>
                <w:iCs/>
                <w:color w:val="FF0000"/>
                <w:sz w:val="22"/>
                <w:szCs w:val="22"/>
                <w:lang w:val="en-US"/>
              </w:rPr>
            </w:pPr>
            <w:r w:rsidRPr="00C64BDB">
              <w:rPr>
                <w:rFonts w:eastAsia="Arial"/>
                <w:iCs/>
                <w:color w:val="FF0000"/>
                <w:sz w:val="22"/>
                <w:szCs w:val="22"/>
              </w:rPr>
              <w:t>relocation, photographic or drawn to scale surveys in the case of historic buildings,</w:t>
            </w:r>
          </w:p>
          <w:p w14:paraId="3E026542" w14:textId="77777777" w:rsidR="00C75244" w:rsidRPr="00C64BDB" w:rsidRDefault="00C75244" w:rsidP="00201F3E">
            <w:pPr>
              <w:pStyle w:val="ListParagraph"/>
              <w:numPr>
                <w:ilvl w:val="0"/>
                <w:numId w:val="108"/>
              </w:numPr>
              <w:tabs>
                <w:tab w:val="left" w:pos="567"/>
              </w:tabs>
              <w:spacing w:after="160" w:line="259" w:lineRule="auto"/>
              <w:jc w:val="both"/>
              <w:rPr>
                <w:rFonts w:eastAsia="Arial"/>
                <w:iCs/>
                <w:color w:val="FF0000"/>
                <w:sz w:val="22"/>
                <w:szCs w:val="22"/>
                <w:lang w:val="en-US"/>
              </w:rPr>
            </w:pPr>
            <w:r w:rsidRPr="00C64BDB">
              <w:rPr>
                <w:rFonts w:eastAsia="Arial"/>
                <w:iCs/>
                <w:color w:val="FF0000"/>
                <w:sz w:val="22"/>
                <w:szCs w:val="22"/>
              </w:rPr>
              <w:t>recording, information panels or landscape works in the case of impacts on historic landscapes and</w:t>
            </w:r>
          </w:p>
          <w:p w14:paraId="7CF3661F" w14:textId="47480C2C" w:rsidR="00C75244" w:rsidRPr="00C64BDB" w:rsidRDefault="00C75244" w:rsidP="00201F3E">
            <w:pPr>
              <w:pStyle w:val="ListParagraph"/>
              <w:numPr>
                <w:ilvl w:val="0"/>
                <w:numId w:val="108"/>
              </w:numPr>
              <w:tabs>
                <w:tab w:val="left" w:pos="567"/>
              </w:tabs>
              <w:spacing w:after="0" w:line="360" w:lineRule="auto"/>
              <w:jc w:val="both"/>
              <w:rPr>
                <w:rFonts w:eastAsia="Arial"/>
                <w:color w:val="FF0000"/>
                <w:sz w:val="22"/>
                <w:szCs w:val="22"/>
                <w:lang w:val="en-US"/>
              </w:rPr>
            </w:pPr>
            <w:r w:rsidRPr="00C64BDB">
              <w:rPr>
                <w:rFonts w:eastAsia="Arial"/>
                <w:iCs/>
                <w:color w:val="FF0000"/>
                <w:sz w:val="22"/>
                <w:szCs w:val="22"/>
              </w:rPr>
              <w:t>reduction to impact on setting through screening or landscaping</w:t>
            </w:r>
            <w:r w:rsidRPr="00C64BDB">
              <w:rPr>
                <w:rFonts w:eastAsia="Arial"/>
                <w:color w:val="FF0000"/>
                <w:sz w:val="22"/>
                <w:szCs w:val="22"/>
              </w:rPr>
              <w:t>.</w:t>
            </w:r>
          </w:p>
          <w:p w14:paraId="74CDE0CD" w14:textId="5AADB7C9" w:rsidR="00C75244" w:rsidRPr="00C64BDB" w:rsidRDefault="00C75244" w:rsidP="00C75244">
            <w:pPr>
              <w:spacing w:line="264" w:lineRule="auto"/>
              <w:rPr>
                <w:rFonts w:eastAsia="Arial"/>
                <w:color w:val="FF0000"/>
                <w:sz w:val="22"/>
                <w:szCs w:val="22"/>
              </w:rPr>
            </w:pPr>
            <w:r w:rsidRPr="00C64BDB">
              <w:rPr>
                <w:rFonts w:eastAsia="Arial"/>
                <w:color w:val="FF0000"/>
                <w:sz w:val="22"/>
                <w:szCs w:val="22"/>
              </w:rPr>
              <w:t xml:space="preserve">2019 Design Manual for Roads and Bridges Sustainability &amp; Environment Appraisal LA 106 Cultural heritage assessment (see link in </w:t>
            </w:r>
            <w:r w:rsidRPr="00C64BDB">
              <w:rPr>
                <w:rFonts w:eastAsia="Arial"/>
                <w:b/>
                <w:color w:val="FF0000"/>
                <w:sz w:val="22"/>
                <w:szCs w:val="22"/>
              </w:rPr>
              <w:t>Annex 02</w:t>
            </w:r>
            <w:r w:rsidRPr="00C64BDB">
              <w:rPr>
                <w:rFonts w:eastAsia="Arial"/>
                <w:color w:val="FF0000"/>
                <w:sz w:val="22"/>
                <w:szCs w:val="22"/>
              </w:rPr>
              <w:t>).</w:t>
            </w:r>
          </w:p>
          <w:p w14:paraId="5829F2A7" w14:textId="77777777" w:rsidR="00966167" w:rsidRPr="00966167" w:rsidRDefault="00C75244" w:rsidP="00201F3E">
            <w:pPr>
              <w:pStyle w:val="ListParagraph"/>
              <w:numPr>
                <w:ilvl w:val="0"/>
                <w:numId w:val="110"/>
              </w:numPr>
              <w:tabs>
                <w:tab w:val="left" w:pos="567"/>
              </w:tabs>
              <w:spacing w:line="264" w:lineRule="auto"/>
              <w:jc w:val="both"/>
              <w:rPr>
                <w:color w:val="FF0000"/>
                <w:sz w:val="22"/>
                <w:szCs w:val="22"/>
              </w:rPr>
            </w:pPr>
            <w:r w:rsidRPr="00EE6780">
              <w:rPr>
                <w:rFonts w:eastAsia="Arial"/>
                <w:color w:val="FF0000"/>
                <w:sz w:val="22"/>
                <w:szCs w:val="22"/>
              </w:rPr>
              <w:t xml:space="preserve">Detailed archaeological </w:t>
            </w:r>
            <w:r w:rsidRPr="00EE6780">
              <w:rPr>
                <w:rFonts w:eastAsia="Arial"/>
                <w:bCs/>
                <w:color w:val="FF0000"/>
                <w:sz w:val="22"/>
                <w:szCs w:val="22"/>
              </w:rPr>
              <w:t>mitigation design</w:t>
            </w:r>
            <w:r w:rsidRPr="00EE6780">
              <w:rPr>
                <w:rFonts w:eastAsia="Arial"/>
                <w:color w:val="FF0000"/>
                <w:sz w:val="22"/>
                <w:szCs w:val="22"/>
              </w:rPr>
              <w:t xml:space="preserve">. The </w:t>
            </w:r>
            <w:r w:rsidRPr="00EE6780">
              <w:rPr>
                <w:rFonts w:eastAsia="Arial"/>
                <w:i/>
                <w:color w:val="FF0000"/>
                <w:sz w:val="22"/>
                <w:szCs w:val="22"/>
              </w:rPr>
              <w:t>Contractor</w:t>
            </w:r>
            <w:r w:rsidRPr="00EE6780">
              <w:rPr>
                <w:rFonts w:eastAsia="Arial"/>
                <w:color w:val="FF0000"/>
                <w:sz w:val="22"/>
                <w:szCs w:val="22"/>
              </w:rPr>
              <w:t xml:space="preserve"> supplies detailed archaeological mitigation design for the </w:t>
            </w:r>
            <w:r w:rsidRPr="00EE6780">
              <w:rPr>
                <w:rFonts w:eastAsia="Arial"/>
                <w:i/>
                <w:color w:val="FF0000"/>
                <w:sz w:val="22"/>
                <w:szCs w:val="22"/>
              </w:rPr>
              <w:t>Client</w:t>
            </w:r>
            <w:r w:rsidRPr="00EE6780">
              <w:rPr>
                <w:rFonts w:eastAsia="Arial"/>
                <w:color w:val="FF0000"/>
                <w:sz w:val="22"/>
                <w:szCs w:val="22"/>
              </w:rPr>
              <w:t>. These activities include</w:t>
            </w:r>
            <w:r w:rsidR="00846ADB">
              <w:rPr>
                <w:rFonts w:eastAsia="Arial"/>
                <w:color w:val="FF0000"/>
                <w:sz w:val="22"/>
                <w:szCs w:val="22"/>
              </w:rPr>
              <w:t xml:space="preserve"> </w:t>
            </w:r>
          </w:p>
          <w:p w14:paraId="4AF31B74" w14:textId="08A5C614" w:rsidR="00C75244" w:rsidRPr="00EE6780" w:rsidRDefault="00C75244" w:rsidP="00201F3E">
            <w:pPr>
              <w:pStyle w:val="ListParagraph"/>
              <w:numPr>
                <w:ilvl w:val="1"/>
                <w:numId w:val="109"/>
              </w:numPr>
              <w:tabs>
                <w:tab w:val="left" w:pos="567"/>
              </w:tabs>
              <w:spacing w:line="264" w:lineRule="auto"/>
              <w:jc w:val="both"/>
              <w:rPr>
                <w:color w:val="FF0000"/>
                <w:sz w:val="22"/>
                <w:szCs w:val="22"/>
              </w:rPr>
            </w:pPr>
            <w:r w:rsidRPr="00EE6780">
              <w:rPr>
                <w:rFonts w:eastAsia="Arial"/>
                <w:color w:val="FF0000"/>
                <w:sz w:val="22"/>
                <w:szCs w:val="22"/>
              </w:rPr>
              <w:t>archaeological mitigation strategies</w:t>
            </w:r>
            <w:r w:rsidR="00CE50CC">
              <w:rPr>
                <w:rFonts w:eastAsia="Arial"/>
                <w:color w:val="FF0000"/>
                <w:sz w:val="22"/>
                <w:szCs w:val="22"/>
              </w:rPr>
              <w:t>,</w:t>
            </w:r>
          </w:p>
          <w:p w14:paraId="6B71177E" w14:textId="77777777" w:rsidR="00C75244" w:rsidRPr="00C64BDB" w:rsidRDefault="00C75244" w:rsidP="00201F3E">
            <w:pPr>
              <w:numPr>
                <w:ilvl w:val="1"/>
                <w:numId w:val="109"/>
              </w:numPr>
              <w:spacing w:line="264" w:lineRule="auto"/>
              <w:contextualSpacing/>
              <w:rPr>
                <w:color w:val="FF0000"/>
                <w:sz w:val="22"/>
                <w:szCs w:val="22"/>
              </w:rPr>
            </w:pPr>
            <w:r w:rsidRPr="00C64BDB">
              <w:rPr>
                <w:rFonts w:eastAsia="Arial"/>
                <w:color w:val="FF0000"/>
                <w:sz w:val="22"/>
                <w:szCs w:val="22"/>
              </w:rPr>
              <w:t xml:space="preserve">the detailed design of archaeological and built heritage mitigation, including fieldwork, post-excavation and archiving, </w:t>
            </w:r>
          </w:p>
          <w:p w14:paraId="6C9F1B41" w14:textId="77777777" w:rsidR="00C75244" w:rsidRPr="00C64BDB" w:rsidRDefault="00C75244" w:rsidP="00201F3E">
            <w:pPr>
              <w:numPr>
                <w:ilvl w:val="1"/>
                <w:numId w:val="109"/>
              </w:numPr>
              <w:spacing w:line="264" w:lineRule="auto"/>
              <w:contextualSpacing/>
              <w:rPr>
                <w:color w:val="FF0000"/>
                <w:sz w:val="22"/>
                <w:szCs w:val="22"/>
              </w:rPr>
            </w:pPr>
            <w:r w:rsidRPr="00C64BDB">
              <w:rPr>
                <w:rFonts w:eastAsia="Arial"/>
                <w:color w:val="FF0000"/>
                <w:sz w:val="22"/>
                <w:szCs w:val="22"/>
              </w:rPr>
              <w:t>development of H&amp;S plans for executing works,</w:t>
            </w:r>
          </w:p>
          <w:p w14:paraId="2EE58EC4" w14:textId="57A07F01" w:rsidR="00C75244" w:rsidRPr="00C64BDB" w:rsidRDefault="00C75244" w:rsidP="00201F3E">
            <w:pPr>
              <w:numPr>
                <w:ilvl w:val="1"/>
                <w:numId w:val="109"/>
              </w:numPr>
              <w:spacing w:line="264" w:lineRule="auto"/>
              <w:contextualSpacing/>
              <w:rPr>
                <w:color w:val="FF0000"/>
                <w:sz w:val="22"/>
                <w:szCs w:val="22"/>
              </w:rPr>
            </w:pPr>
            <w:r w:rsidRPr="00C64BDB">
              <w:rPr>
                <w:rFonts w:eastAsia="Arial"/>
                <w:color w:val="FF0000"/>
                <w:sz w:val="22"/>
                <w:szCs w:val="22"/>
              </w:rPr>
              <w:t xml:space="preserve">assume </w:t>
            </w:r>
            <w:r w:rsidR="00791381">
              <w:rPr>
                <w:rFonts w:eastAsia="Arial"/>
                <w:color w:val="FF0000"/>
                <w:sz w:val="22"/>
                <w:szCs w:val="22"/>
              </w:rPr>
              <w:t>p</w:t>
            </w:r>
            <w:r w:rsidRPr="00C64BDB">
              <w:rPr>
                <w:rFonts w:eastAsia="Arial"/>
                <w:color w:val="FF0000"/>
                <w:sz w:val="22"/>
                <w:szCs w:val="22"/>
              </w:rPr>
              <w:t xml:space="preserve">rincipal </w:t>
            </w:r>
            <w:r w:rsidR="00791381">
              <w:rPr>
                <w:rFonts w:eastAsia="Arial"/>
                <w:color w:val="FF0000"/>
                <w:sz w:val="22"/>
                <w:szCs w:val="22"/>
              </w:rPr>
              <w:t>c</w:t>
            </w:r>
            <w:r w:rsidRPr="00C64BDB">
              <w:rPr>
                <w:rFonts w:eastAsia="Arial"/>
                <w:color w:val="FF0000"/>
                <w:sz w:val="22"/>
                <w:szCs w:val="22"/>
              </w:rPr>
              <w:t>ontractor responsibilities under CDM regulations, where appropriate,</w:t>
            </w:r>
          </w:p>
          <w:p w14:paraId="37A2BC50" w14:textId="1D6852F4" w:rsidR="00C75244" w:rsidRPr="00C64BDB" w:rsidRDefault="00C75244" w:rsidP="00201F3E">
            <w:pPr>
              <w:numPr>
                <w:ilvl w:val="1"/>
                <w:numId w:val="109"/>
              </w:numPr>
              <w:spacing w:line="264" w:lineRule="auto"/>
              <w:contextualSpacing/>
              <w:rPr>
                <w:color w:val="FF0000"/>
                <w:sz w:val="22"/>
                <w:szCs w:val="22"/>
              </w:rPr>
            </w:pPr>
            <w:r w:rsidRPr="00C64BDB">
              <w:rPr>
                <w:rFonts w:eastAsia="Arial"/>
                <w:color w:val="FF0000"/>
                <w:sz w:val="22"/>
                <w:szCs w:val="22"/>
              </w:rPr>
              <w:t xml:space="preserve">integration of mitigation within the </w:t>
            </w:r>
            <w:r w:rsidR="00791381">
              <w:rPr>
                <w:rFonts w:eastAsia="Arial"/>
                <w:color w:val="FF0000"/>
                <w:sz w:val="22"/>
                <w:szCs w:val="22"/>
              </w:rPr>
              <w:t>p</w:t>
            </w:r>
            <w:r w:rsidRPr="00C64BDB">
              <w:rPr>
                <w:rFonts w:eastAsia="Arial"/>
                <w:color w:val="FF0000"/>
                <w:sz w:val="22"/>
                <w:szCs w:val="22"/>
              </w:rPr>
              <w:t xml:space="preserve">reliminary/ </w:t>
            </w:r>
            <w:r w:rsidR="00791381">
              <w:rPr>
                <w:rFonts w:eastAsia="Arial"/>
                <w:color w:val="FF0000"/>
                <w:sz w:val="22"/>
                <w:szCs w:val="22"/>
              </w:rPr>
              <w:t>e</w:t>
            </w:r>
            <w:r w:rsidRPr="00C64BDB">
              <w:rPr>
                <w:rFonts w:eastAsia="Arial"/>
                <w:color w:val="FF0000"/>
                <w:sz w:val="22"/>
                <w:szCs w:val="22"/>
              </w:rPr>
              <w:t xml:space="preserve">nabling </w:t>
            </w:r>
            <w:r w:rsidR="00476878">
              <w:rPr>
                <w:rFonts w:eastAsia="Arial"/>
                <w:color w:val="FF0000"/>
                <w:sz w:val="22"/>
                <w:szCs w:val="22"/>
              </w:rPr>
              <w:t>w</w:t>
            </w:r>
            <w:r w:rsidRPr="00C64BDB">
              <w:rPr>
                <w:rFonts w:eastAsia="Arial"/>
                <w:color w:val="FF0000"/>
                <w:sz w:val="22"/>
                <w:szCs w:val="22"/>
              </w:rPr>
              <w:t xml:space="preserve">orks and early-stage </w:t>
            </w:r>
            <w:r w:rsidR="00476878">
              <w:rPr>
                <w:rFonts w:eastAsia="Arial"/>
                <w:color w:val="FF0000"/>
                <w:sz w:val="22"/>
                <w:szCs w:val="22"/>
              </w:rPr>
              <w:t>c</w:t>
            </w:r>
            <w:r w:rsidRPr="00C64BDB">
              <w:rPr>
                <w:rFonts w:eastAsia="Arial"/>
                <w:color w:val="FF0000"/>
                <w:sz w:val="22"/>
                <w:szCs w:val="22"/>
              </w:rPr>
              <w:t>onstruction programmes,</w:t>
            </w:r>
          </w:p>
          <w:p w14:paraId="791F0AFF" w14:textId="77777777" w:rsidR="00C75244" w:rsidRPr="00C64BDB" w:rsidRDefault="00C75244" w:rsidP="00201F3E">
            <w:pPr>
              <w:numPr>
                <w:ilvl w:val="1"/>
                <w:numId w:val="109"/>
              </w:numPr>
              <w:spacing w:line="264" w:lineRule="auto"/>
              <w:contextualSpacing/>
              <w:rPr>
                <w:color w:val="FF0000"/>
                <w:sz w:val="22"/>
                <w:szCs w:val="22"/>
              </w:rPr>
            </w:pPr>
            <w:r w:rsidRPr="00C64BDB">
              <w:rPr>
                <w:rFonts w:eastAsia="Arial"/>
                <w:color w:val="FF0000"/>
                <w:sz w:val="22"/>
                <w:szCs w:val="22"/>
              </w:rPr>
              <w:t>community archaeology and public engagement and</w:t>
            </w:r>
          </w:p>
          <w:p w14:paraId="36F5D2D8" w14:textId="77777777" w:rsidR="00C75244" w:rsidRPr="00C64BDB" w:rsidRDefault="00C75244" w:rsidP="00201F3E">
            <w:pPr>
              <w:numPr>
                <w:ilvl w:val="1"/>
                <w:numId w:val="109"/>
              </w:numPr>
              <w:spacing w:line="264" w:lineRule="auto"/>
              <w:contextualSpacing/>
              <w:rPr>
                <w:color w:val="FF0000"/>
                <w:sz w:val="22"/>
                <w:szCs w:val="22"/>
              </w:rPr>
            </w:pPr>
            <w:r w:rsidRPr="00C64BDB">
              <w:rPr>
                <w:rFonts w:eastAsia="Arial"/>
                <w:color w:val="FF0000"/>
                <w:sz w:val="22"/>
                <w:szCs w:val="22"/>
              </w:rPr>
              <w:t>risk management.</w:t>
            </w:r>
          </w:p>
          <w:p w14:paraId="0FA68C34" w14:textId="2F5B635C" w:rsidR="00C75244" w:rsidRPr="00C64BDB" w:rsidRDefault="00C75244" w:rsidP="00201F3E">
            <w:pPr>
              <w:pStyle w:val="ListParagraph"/>
              <w:numPr>
                <w:ilvl w:val="0"/>
                <w:numId w:val="98"/>
              </w:numPr>
              <w:tabs>
                <w:tab w:val="left" w:pos="567"/>
              </w:tabs>
              <w:spacing w:line="264" w:lineRule="auto"/>
              <w:jc w:val="both"/>
              <w:rPr>
                <w:color w:val="FF0000"/>
                <w:sz w:val="22"/>
                <w:szCs w:val="22"/>
              </w:rPr>
            </w:pPr>
            <w:r w:rsidRPr="00C64BDB">
              <w:rPr>
                <w:rFonts w:eastAsia="Arial"/>
                <w:color w:val="FF0000"/>
                <w:sz w:val="22"/>
                <w:szCs w:val="22"/>
              </w:rPr>
              <w:t>Detail within mitigation design include</w:t>
            </w:r>
            <w:r w:rsidR="0026446F">
              <w:rPr>
                <w:rFonts w:eastAsia="Arial"/>
                <w:color w:val="FF0000"/>
                <w:sz w:val="22"/>
                <w:szCs w:val="22"/>
              </w:rPr>
              <w:t>s</w:t>
            </w:r>
          </w:p>
          <w:p w14:paraId="035D514E" w14:textId="130A27C2" w:rsidR="00C75244" w:rsidRPr="00C64BDB" w:rsidRDefault="00CE50CC" w:rsidP="00201F3E">
            <w:pPr>
              <w:pStyle w:val="ListParagraph"/>
              <w:numPr>
                <w:ilvl w:val="1"/>
                <w:numId w:val="111"/>
              </w:numPr>
              <w:spacing w:line="264" w:lineRule="auto"/>
              <w:jc w:val="both"/>
              <w:rPr>
                <w:color w:val="FF0000"/>
                <w:sz w:val="22"/>
                <w:szCs w:val="22"/>
              </w:rPr>
            </w:pPr>
            <w:r>
              <w:rPr>
                <w:rFonts w:eastAsia="Arial"/>
                <w:color w:val="FF0000"/>
                <w:sz w:val="22"/>
                <w:szCs w:val="22"/>
              </w:rPr>
              <w:t>D</w:t>
            </w:r>
            <w:r w:rsidR="00C75244" w:rsidRPr="00C64BDB">
              <w:rPr>
                <w:rFonts w:eastAsia="Arial"/>
                <w:color w:val="FF0000"/>
                <w:sz w:val="22"/>
                <w:szCs w:val="22"/>
              </w:rPr>
              <w:t xml:space="preserve">etailed </w:t>
            </w:r>
            <w:r>
              <w:rPr>
                <w:rFonts w:eastAsia="Arial"/>
                <w:color w:val="FF0000"/>
                <w:sz w:val="22"/>
                <w:szCs w:val="22"/>
              </w:rPr>
              <w:t>A</w:t>
            </w:r>
            <w:r w:rsidR="00C75244" w:rsidRPr="00C64BDB">
              <w:rPr>
                <w:rFonts w:eastAsia="Arial"/>
                <w:color w:val="FF0000"/>
                <w:sz w:val="22"/>
                <w:szCs w:val="22"/>
              </w:rPr>
              <w:t xml:space="preserve">rchaeological </w:t>
            </w:r>
            <w:r>
              <w:rPr>
                <w:rFonts w:eastAsia="Arial"/>
                <w:color w:val="FF0000"/>
                <w:sz w:val="22"/>
                <w:szCs w:val="22"/>
              </w:rPr>
              <w:t>M</w:t>
            </w:r>
            <w:r w:rsidR="00C75244" w:rsidRPr="00C64BDB">
              <w:rPr>
                <w:rFonts w:eastAsia="Arial"/>
                <w:color w:val="FF0000"/>
                <w:sz w:val="22"/>
                <w:szCs w:val="22"/>
              </w:rPr>
              <w:t xml:space="preserve">itigation </w:t>
            </w:r>
            <w:r>
              <w:rPr>
                <w:rFonts w:eastAsia="Arial"/>
                <w:color w:val="FF0000"/>
                <w:sz w:val="22"/>
                <w:szCs w:val="22"/>
              </w:rPr>
              <w:t>S</w:t>
            </w:r>
            <w:r w:rsidR="00C75244" w:rsidRPr="00C64BDB">
              <w:rPr>
                <w:rFonts w:eastAsia="Arial"/>
                <w:color w:val="FF0000"/>
                <w:sz w:val="22"/>
                <w:szCs w:val="22"/>
              </w:rPr>
              <w:t>trategies (DAMS),</w:t>
            </w:r>
          </w:p>
          <w:p w14:paraId="2E04C978" w14:textId="67A2A56A" w:rsidR="00C75244" w:rsidRPr="00C64BDB" w:rsidRDefault="00C75244" w:rsidP="00201F3E">
            <w:pPr>
              <w:pStyle w:val="ListParagraph"/>
              <w:numPr>
                <w:ilvl w:val="1"/>
                <w:numId w:val="111"/>
              </w:numPr>
              <w:spacing w:line="264" w:lineRule="auto"/>
              <w:jc w:val="both"/>
              <w:rPr>
                <w:color w:val="FF0000"/>
                <w:sz w:val="22"/>
                <w:szCs w:val="22"/>
              </w:rPr>
            </w:pPr>
            <w:r w:rsidRPr="00C64BDB">
              <w:rPr>
                <w:rFonts w:eastAsia="Arial"/>
                <w:color w:val="FF0000"/>
                <w:sz w:val="22"/>
                <w:szCs w:val="22"/>
              </w:rPr>
              <w:t xml:space="preserve">specialist inputs into the </w:t>
            </w:r>
            <w:r w:rsidR="00CE50CC">
              <w:rPr>
                <w:rFonts w:eastAsia="Arial"/>
                <w:color w:val="FF0000"/>
                <w:sz w:val="22"/>
                <w:szCs w:val="22"/>
              </w:rPr>
              <w:t>O</w:t>
            </w:r>
            <w:r w:rsidRPr="00C64BDB">
              <w:rPr>
                <w:rFonts w:eastAsia="Arial"/>
                <w:color w:val="FF0000"/>
                <w:sz w:val="22"/>
                <w:szCs w:val="22"/>
              </w:rPr>
              <w:t xml:space="preserve">perational </w:t>
            </w:r>
            <w:r w:rsidR="00CE50CC">
              <w:rPr>
                <w:rFonts w:eastAsia="Arial"/>
                <w:color w:val="FF0000"/>
                <w:sz w:val="22"/>
                <w:szCs w:val="22"/>
              </w:rPr>
              <w:t>E</w:t>
            </w:r>
            <w:r w:rsidRPr="00C64BDB">
              <w:rPr>
                <w:rFonts w:eastAsia="Arial"/>
                <w:color w:val="FF0000"/>
                <w:sz w:val="22"/>
                <w:szCs w:val="22"/>
              </w:rPr>
              <w:t xml:space="preserve">nvironmental </w:t>
            </w:r>
            <w:r w:rsidR="00CE50CC">
              <w:rPr>
                <w:rFonts w:eastAsia="Arial"/>
                <w:color w:val="FF0000"/>
                <w:sz w:val="22"/>
                <w:szCs w:val="22"/>
              </w:rPr>
              <w:t>M</w:t>
            </w:r>
            <w:r w:rsidRPr="00C64BDB">
              <w:rPr>
                <w:rFonts w:eastAsia="Arial"/>
                <w:color w:val="FF0000"/>
                <w:sz w:val="22"/>
                <w:szCs w:val="22"/>
              </w:rPr>
              <w:t xml:space="preserve">anagement </w:t>
            </w:r>
            <w:r w:rsidR="00CE50CC">
              <w:rPr>
                <w:rFonts w:eastAsia="Arial"/>
                <w:color w:val="FF0000"/>
                <w:sz w:val="22"/>
                <w:szCs w:val="22"/>
              </w:rPr>
              <w:t>P</w:t>
            </w:r>
            <w:r w:rsidRPr="00C64BDB">
              <w:rPr>
                <w:rFonts w:eastAsia="Arial"/>
                <w:color w:val="FF0000"/>
                <w:sz w:val="22"/>
                <w:szCs w:val="22"/>
              </w:rPr>
              <w:t>lan (OEMP) where applicable,</w:t>
            </w:r>
          </w:p>
          <w:p w14:paraId="08B1D9E9" w14:textId="77777777" w:rsidR="00C75244" w:rsidRPr="00C64BDB" w:rsidRDefault="00C75244" w:rsidP="00201F3E">
            <w:pPr>
              <w:pStyle w:val="ListParagraph"/>
              <w:numPr>
                <w:ilvl w:val="1"/>
                <w:numId w:val="111"/>
              </w:numPr>
              <w:spacing w:line="264" w:lineRule="auto"/>
              <w:jc w:val="both"/>
              <w:rPr>
                <w:color w:val="FF0000"/>
                <w:sz w:val="22"/>
                <w:szCs w:val="22"/>
              </w:rPr>
            </w:pPr>
            <w:r w:rsidRPr="00C64BDB">
              <w:rPr>
                <w:rFonts w:eastAsia="Arial"/>
                <w:color w:val="FF0000"/>
                <w:sz w:val="22"/>
                <w:szCs w:val="22"/>
              </w:rPr>
              <w:t>methodologies for hand-excavation, sampling and recording,</w:t>
            </w:r>
          </w:p>
          <w:p w14:paraId="2A0186E7" w14:textId="77777777" w:rsidR="00C75244" w:rsidRPr="00C64BDB" w:rsidRDefault="00C75244" w:rsidP="00201F3E">
            <w:pPr>
              <w:pStyle w:val="ListParagraph"/>
              <w:numPr>
                <w:ilvl w:val="1"/>
                <w:numId w:val="112"/>
              </w:numPr>
              <w:spacing w:line="264" w:lineRule="auto"/>
              <w:jc w:val="both"/>
              <w:rPr>
                <w:color w:val="FF0000"/>
                <w:sz w:val="22"/>
                <w:szCs w:val="22"/>
              </w:rPr>
            </w:pPr>
            <w:r w:rsidRPr="00C64BDB">
              <w:rPr>
                <w:rFonts w:eastAsia="Arial"/>
                <w:color w:val="FF0000"/>
                <w:sz w:val="22"/>
                <w:szCs w:val="22"/>
              </w:rPr>
              <w:t>methodologies for machine-directed excavation,</w:t>
            </w:r>
          </w:p>
          <w:p w14:paraId="17A11BCB" w14:textId="77777777" w:rsidR="00C75244" w:rsidRPr="00C64BDB" w:rsidRDefault="00C75244" w:rsidP="00201F3E">
            <w:pPr>
              <w:pStyle w:val="ListParagraph"/>
              <w:numPr>
                <w:ilvl w:val="1"/>
                <w:numId w:val="112"/>
              </w:numPr>
              <w:spacing w:line="264" w:lineRule="auto"/>
              <w:jc w:val="both"/>
              <w:rPr>
                <w:color w:val="FF0000"/>
                <w:sz w:val="22"/>
                <w:szCs w:val="22"/>
              </w:rPr>
            </w:pPr>
            <w:r w:rsidRPr="00C64BDB">
              <w:rPr>
                <w:rFonts w:eastAsia="Arial"/>
                <w:color w:val="FF0000"/>
                <w:sz w:val="22"/>
                <w:szCs w:val="22"/>
              </w:rPr>
              <w:t>integration of community archaeology within the fieldwork programme and the development of collaboration arrangements with local interest groups (historic societies, museums etc),</w:t>
            </w:r>
          </w:p>
          <w:p w14:paraId="1AB4065A" w14:textId="77777777" w:rsidR="00C75244" w:rsidRPr="00C64BDB" w:rsidRDefault="00C75244" w:rsidP="00201F3E">
            <w:pPr>
              <w:pStyle w:val="ListParagraph"/>
              <w:numPr>
                <w:ilvl w:val="1"/>
                <w:numId w:val="112"/>
              </w:numPr>
              <w:spacing w:line="264" w:lineRule="auto"/>
              <w:jc w:val="both"/>
              <w:rPr>
                <w:color w:val="FF0000"/>
                <w:sz w:val="22"/>
                <w:szCs w:val="22"/>
              </w:rPr>
            </w:pPr>
            <w:r w:rsidRPr="00C64BDB">
              <w:rPr>
                <w:rFonts w:eastAsia="Arial"/>
                <w:color w:val="FF0000"/>
                <w:sz w:val="22"/>
                <w:szCs w:val="22"/>
              </w:rPr>
              <w:t>topographic survey,</w:t>
            </w:r>
          </w:p>
          <w:p w14:paraId="076468BD" w14:textId="77777777" w:rsidR="00C75244" w:rsidRPr="00C64BDB" w:rsidRDefault="00C75244" w:rsidP="00201F3E">
            <w:pPr>
              <w:pStyle w:val="ListParagraph"/>
              <w:numPr>
                <w:ilvl w:val="1"/>
                <w:numId w:val="112"/>
              </w:numPr>
              <w:spacing w:line="264" w:lineRule="auto"/>
              <w:jc w:val="both"/>
              <w:rPr>
                <w:color w:val="FF0000"/>
                <w:sz w:val="22"/>
                <w:szCs w:val="22"/>
              </w:rPr>
            </w:pPr>
            <w:r w:rsidRPr="00C64BDB">
              <w:rPr>
                <w:rFonts w:eastAsia="Arial"/>
                <w:color w:val="FF0000"/>
                <w:sz w:val="22"/>
                <w:szCs w:val="22"/>
              </w:rPr>
              <w:t>artefact processing and conservation,</w:t>
            </w:r>
          </w:p>
          <w:p w14:paraId="3212DD6C" w14:textId="77777777" w:rsidR="00C75244" w:rsidRPr="00C64BDB" w:rsidRDefault="00C75244" w:rsidP="00201F3E">
            <w:pPr>
              <w:pStyle w:val="ListParagraph"/>
              <w:numPr>
                <w:ilvl w:val="1"/>
                <w:numId w:val="112"/>
              </w:numPr>
              <w:spacing w:line="264" w:lineRule="auto"/>
              <w:jc w:val="both"/>
              <w:rPr>
                <w:color w:val="FF0000"/>
                <w:sz w:val="22"/>
                <w:szCs w:val="22"/>
              </w:rPr>
            </w:pPr>
            <w:r w:rsidRPr="00C64BDB">
              <w:rPr>
                <w:rFonts w:eastAsia="Arial"/>
                <w:color w:val="FF0000"/>
                <w:sz w:val="22"/>
                <w:szCs w:val="22"/>
              </w:rPr>
              <w:t>digital data manipulation,</w:t>
            </w:r>
          </w:p>
          <w:p w14:paraId="18C54C02" w14:textId="77777777" w:rsidR="00C75244" w:rsidRPr="00C64BDB" w:rsidRDefault="00C75244" w:rsidP="00201F3E">
            <w:pPr>
              <w:pStyle w:val="ListParagraph"/>
              <w:numPr>
                <w:ilvl w:val="1"/>
                <w:numId w:val="112"/>
              </w:numPr>
              <w:spacing w:line="264" w:lineRule="auto"/>
              <w:jc w:val="both"/>
              <w:rPr>
                <w:color w:val="FF0000"/>
                <w:sz w:val="22"/>
                <w:szCs w:val="22"/>
              </w:rPr>
            </w:pPr>
            <w:r w:rsidRPr="00C64BDB">
              <w:rPr>
                <w:rFonts w:eastAsia="Arial"/>
                <w:color w:val="FF0000"/>
                <w:sz w:val="22"/>
                <w:szCs w:val="22"/>
              </w:rPr>
              <w:t>environmental deposit analysis and reporting and</w:t>
            </w:r>
          </w:p>
          <w:p w14:paraId="2D3F83A6" w14:textId="743DE9CB" w:rsidR="00C75244" w:rsidRPr="0089280B" w:rsidRDefault="00C75244" w:rsidP="0089280B">
            <w:pPr>
              <w:pStyle w:val="ListParagraph"/>
              <w:numPr>
                <w:ilvl w:val="1"/>
                <w:numId w:val="112"/>
              </w:numPr>
              <w:spacing w:line="264" w:lineRule="auto"/>
              <w:jc w:val="both"/>
              <w:rPr>
                <w:rFonts w:eastAsia="Arial"/>
                <w:color w:val="FF0000"/>
                <w:sz w:val="22"/>
                <w:szCs w:val="22"/>
              </w:rPr>
            </w:pPr>
            <w:r w:rsidRPr="0089280B">
              <w:rPr>
                <w:rFonts w:eastAsia="Arial"/>
                <w:color w:val="FF0000"/>
                <w:sz w:val="22"/>
                <w:szCs w:val="22"/>
              </w:rPr>
              <w:t>health, safety &amp; welfare.</w:t>
            </w:r>
          </w:p>
          <w:p w14:paraId="78AA4D8B" w14:textId="1AC350B1" w:rsidR="00C75244" w:rsidRPr="00C64BDB" w:rsidRDefault="00F305EC" w:rsidP="00C75244">
            <w:pPr>
              <w:pStyle w:val="bullet"/>
              <w:rPr>
                <w:color w:val="FF0000"/>
                <w:szCs w:val="22"/>
              </w:rPr>
            </w:pPr>
            <w:r>
              <w:rPr>
                <w:color w:val="FF0000"/>
                <w:szCs w:val="22"/>
              </w:rPr>
              <w:t>T</w:t>
            </w:r>
            <w:r w:rsidR="00C75244" w:rsidRPr="00C64BDB">
              <w:rPr>
                <w:color w:val="FF0000"/>
                <w:szCs w:val="22"/>
              </w:rPr>
              <w:t>he DAMS describes the required archaeological works.  The implementation of the works in the DAMS is a requirement of the OEMP and</w:t>
            </w:r>
          </w:p>
          <w:p w14:paraId="386DD052" w14:textId="51FB61D4" w:rsidR="00C75244" w:rsidRPr="00C64BDB" w:rsidRDefault="00F305EC" w:rsidP="00C75244">
            <w:pPr>
              <w:pStyle w:val="bullet"/>
              <w:rPr>
                <w:color w:val="FF0000"/>
                <w:szCs w:val="22"/>
              </w:rPr>
            </w:pPr>
            <w:r>
              <w:rPr>
                <w:color w:val="FF0000"/>
                <w:szCs w:val="22"/>
              </w:rPr>
              <w:t>T</w:t>
            </w:r>
            <w:r w:rsidR="00C75244" w:rsidRPr="00C64BDB">
              <w:rPr>
                <w:color w:val="FF0000"/>
                <w:szCs w:val="22"/>
              </w:rPr>
              <w:t xml:space="preserve">he DAMS requires the </w:t>
            </w:r>
            <w:r w:rsidR="00C75244" w:rsidRPr="00C64BDB">
              <w:rPr>
                <w:i/>
                <w:color w:val="FF0000"/>
                <w:szCs w:val="22"/>
              </w:rPr>
              <w:t>Contractor</w:t>
            </w:r>
            <w:r w:rsidR="00CE50CC">
              <w:rPr>
                <w:i/>
                <w:color w:val="FF0000"/>
                <w:szCs w:val="22"/>
              </w:rPr>
              <w:t xml:space="preserve"> </w:t>
            </w:r>
            <w:r w:rsidR="00CE50CC" w:rsidRPr="00CE50CC">
              <w:rPr>
                <w:color w:val="FF0000"/>
                <w:szCs w:val="22"/>
              </w:rPr>
              <w:t xml:space="preserve">to prepare </w:t>
            </w:r>
            <w:r w:rsidR="00C75244" w:rsidRPr="00C64BDB">
              <w:rPr>
                <w:color w:val="FF0000"/>
                <w:szCs w:val="22"/>
              </w:rPr>
              <w:t xml:space="preserve">detailed documentation regarding the planning and implementation of the archaeological works, for </w:t>
            </w:r>
            <w:r w:rsidR="00791381">
              <w:rPr>
                <w:color w:val="FF0000"/>
                <w:szCs w:val="22"/>
              </w:rPr>
              <w:t>acceptance</w:t>
            </w:r>
            <w:r w:rsidR="00C75244" w:rsidRPr="00C64BDB">
              <w:rPr>
                <w:color w:val="FF0000"/>
                <w:szCs w:val="22"/>
              </w:rPr>
              <w:t xml:space="preserve"> by the </w:t>
            </w:r>
            <w:r w:rsidR="00791381">
              <w:rPr>
                <w:i/>
                <w:color w:val="FF0000"/>
                <w:szCs w:val="22"/>
              </w:rPr>
              <w:t>Service Manager</w:t>
            </w:r>
            <w:r w:rsidR="00C75244" w:rsidRPr="00C64BDB">
              <w:rPr>
                <w:color w:val="FF0000"/>
                <w:szCs w:val="22"/>
              </w:rPr>
              <w:t xml:space="preserve"> in consultation with heritage stakeholders, before each element of the archaeological works</w:t>
            </w:r>
            <w:r w:rsidR="00D524AB">
              <w:rPr>
                <w:color w:val="FF0000"/>
                <w:szCs w:val="22"/>
              </w:rPr>
              <w:t xml:space="preserve"> or services</w:t>
            </w:r>
            <w:r w:rsidR="00C75244" w:rsidRPr="00C64BDB">
              <w:rPr>
                <w:color w:val="FF0000"/>
                <w:szCs w:val="22"/>
              </w:rPr>
              <w:t xml:space="preserve"> can commence. </w:t>
            </w:r>
          </w:p>
          <w:p w14:paraId="67DDB952" w14:textId="77777777" w:rsidR="00C75244" w:rsidRPr="00C64BDB" w:rsidRDefault="00C75244" w:rsidP="0089280B">
            <w:pPr>
              <w:pStyle w:val="bullet"/>
              <w:numPr>
                <w:ilvl w:val="0"/>
                <w:numId w:val="0"/>
              </w:numPr>
              <w:rPr>
                <w:color w:val="FF0000"/>
                <w:szCs w:val="22"/>
              </w:rPr>
            </w:pPr>
          </w:p>
          <w:p w14:paraId="401B6F55" w14:textId="0C785F21" w:rsidR="00C75244" w:rsidRPr="00C64BDB" w:rsidRDefault="00C75244" w:rsidP="00201F3E">
            <w:pPr>
              <w:pStyle w:val="ListParagraph"/>
              <w:numPr>
                <w:ilvl w:val="0"/>
                <w:numId w:val="101"/>
              </w:numPr>
              <w:tabs>
                <w:tab w:val="left" w:pos="567"/>
              </w:tabs>
              <w:spacing w:after="0" w:line="360" w:lineRule="auto"/>
              <w:jc w:val="both"/>
              <w:rPr>
                <w:color w:val="FF0000"/>
                <w:sz w:val="22"/>
                <w:szCs w:val="22"/>
              </w:rPr>
            </w:pPr>
            <w:r w:rsidRPr="00C64BDB">
              <w:rPr>
                <w:color w:val="FF0000"/>
                <w:sz w:val="22"/>
                <w:szCs w:val="22"/>
              </w:rPr>
              <w:t xml:space="preserve">In brief, they </w:t>
            </w:r>
            <w:r w:rsidR="00EE6780">
              <w:rPr>
                <w:color w:val="FF0000"/>
                <w:sz w:val="22"/>
                <w:szCs w:val="22"/>
              </w:rPr>
              <w:t>include</w:t>
            </w:r>
            <w:r w:rsidRPr="00C64BDB">
              <w:rPr>
                <w:color w:val="FF0000"/>
                <w:sz w:val="22"/>
                <w:szCs w:val="22"/>
              </w:rPr>
              <w:t xml:space="preserve"> the following elements </w:t>
            </w:r>
          </w:p>
          <w:p w14:paraId="778AE2F9" w14:textId="77777777" w:rsidR="00C75244" w:rsidRPr="00C64BDB" w:rsidRDefault="00C75244" w:rsidP="00201F3E">
            <w:pPr>
              <w:pStyle w:val="bullet"/>
              <w:numPr>
                <w:ilvl w:val="7"/>
                <w:numId w:val="113"/>
              </w:numPr>
              <w:rPr>
                <w:color w:val="FF0000"/>
                <w:szCs w:val="22"/>
              </w:rPr>
            </w:pPr>
            <w:r w:rsidRPr="00C64BDB">
              <w:rPr>
                <w:color w:val="FF0000"/>
                <w:szCs w:val="22"/>
              </w:rPr>
              <w:t xml:space="preserve">a Heritage Management Plan (HMP) identifying the relevant DAMS and OEMP requirements and the </w:t>
            </w:r>
            <w:r w:rsidRPr="00C64BDB">
              <w:rPr>
                <w:i/>
                <w:color w:val="FF0000"/>
                <w:szCs w:val="22"/>
              </w:rPr>
              <w:t>Contractor’s</w:t>
            </w:r>
            <w:r w:rsidRPr="00C64BDB">
              <w:rPr>
                <w:color w:val="FF0000"/>
                <w:szCs w:val="22"/>
              </w:rPr>
              <w:t xml:space="preserve"> proposed response to these,</w:t>
            </w:r>
          </w:p>
          <w:p w14:paraId="26325528" w14:textId="77777777" w:rsidR="00C75244" w:rsidRPr="00C64BDB" w:rsidRDefault="00C75244" w:rsidP="00201F3E">
            <w:pPr>
              <w:pStyle w:val="bullet"/>
              <w:numPr>
                <w:ilvl w:val="7"/>
                <w:numId w:val="113"/>
              </w:numPr>
              <w:rPr>
                <w:color w:val="FF0000"/>
                <w:szCs w:val="22"/>
              </w:rPr>
            </w:pPr>
            <w:r w:rsidRPr="00C64BDB">
              <w:rPr>
                <w:color w:val="FF0000"/>
                <w:szCs w:val="22"/>
              </w:rPr>
              <w:t>method statements setting out the working method proposed for relevant HMP activities in order to implement the requirements of the DAMS and the OEMP and</w:t>
            </w:r>
          </w:p>
          <w:p w14:paraId="73F9AC2E" w14:textId="1110DF33" w:rsidR="00C75244" w:rsidRPr="00C64BDB" w:rsidRDefault="00CE50CC" w:rsidP="00201F3E">
            <w:pPr>
              <w:pStyle w:val="bullet"/>
              <w:numPr>
                <w:ilvl w:val="7"/>
                <w:numId w:val="113"/>
              </w:numPr>
              <w:rPr>
                <w:color w:val="FF0000"/>
                <w:szCs w:val="22"/>
              </w:rPr>
            </w:pPr>
            <w:r>
              <w:rPr>
                <w:color w:val="FF0000"/>
                <w:szCs w:val="22"/>
              </w:rPr>
              <w:t>S</w:t>
            </w:r>
            <w:r w:rsidR="00C75244" w:rsidRPr="00C64BDB">
              <w:rPr>
                <w:color w:val="FF0000"/>
                <w:szCs w:val="22"/>
              </w:rPr>
              <w:t xml:space="preserve">ite Specific Written Schemes of Investigation (SSWSIs) identifying in detail the archaeological aims, objectives and methods to be employed in implementing the requirements of the DAMS in each specific location(s). </w:t>
            </w:r>
          </w:p>
          <w:p w14:paraId="4C4F59F2" w14:textId="77777777" w:rsidR="00C75244" w:rsidRPr="00C64BDB" w:rsidRDefault="00C75244" w:rsidP="00C75244">
            <w:pPr>
              <w:pStyle w:val="HEUnderline"/>
              <w:rPr>
                <w:color w:val="FF0000"/>
                <w:szCs w:val="22"/>
              </w:rPr>
            </w:pPr>
            <w:r w:rsidRPr="00C64BDB">
              <w:rPr>
                <w:color w:val="FF0000"/>
                <w:szCs w:val="22"/>
              </w:rPr>
              <w:t>Specialist services – Stage 5</w:t>
            </w:r>
          </w:p>
          <w:p w14:paraId="1B3A6EDC" w14:textId="77777777" w:rsidR="00C75244" w:rsidRPr="00C64BDB" w:rsidRDefault="00C75244" w:rsidP="00C75244">
            <w:pPr>
              <w:rPr>
                <w:b/>
                <w:bCs/>
                <w:color w:val="FF0000"/>
                <w:sz w:val="22"/>
                <w:szCs w:val="22"/>
              </w:rPr>
            </w:pPr>
            <w:r w:rsidRPr="00C64BDB">
              <w:rPr>
                <w:b/>
                <w:bCs/>
                <w:color w:val="FF0000"/>
                <w:sz w:val="22"/>
                <w:szCs w:val="22"/>
              </w:rPr>
              <w:t>Undertaking archaeological mitigation</w:t>
            </w:r>
          </w:p>
          <w:p w14:paraId="2BBBAE83" w14:textId="323DA8B8" w:rsidR="00C75244" w:rsidRPr="00C64BDB" w:rsidRDefault="00C75244" w:rsidP="00C75244">
            <w:pPr>
              <w:pStyle w:val="bullet"/>
              <w:rPr>
                <w:color w:val="FF0000"/>
                <w:szCs w:val="22"/>
              </w:rPr>
            </w:pPr>
            <w:r w:rsidRPr="00C64BDB">
              <w:rPr>
                <w:color w:val="FF0000"/>
                <w:szCs w:val="22"/>
              </w:rPr>
              <w:t xml:space="preserve">Archaeological mitigation works are anticipated to be completed after Development Consent Order (DCO) </w:t>
            </w:r>
            <w:r w:rsidR="00172BBA">
              <w:rPr>
                <w:color w:val="FF0000"/>
                <w:szCs w:val="22"/>
              </w:rPr>
              <w:t>acceptance</w:t>
            </w:r>
            <w:r w:rsidRPr="00C64BDB">
              <w:rPr>
                <w:color w:val="FF0000"/>
                <w:szCs w:val="22"/>
              </w:rPr>
              <w:t>. Sites identified for archaeological mitigation are described in the DAMS.</w:t>
            </w:r>
          </w:p>
          <w:p w14:paraId="5A22A118" w14:textId="77777777" w:rsidR="00C75244" w:rsidRPr="00C64BDB" w:rsidRDefault="00C75244" w:rsidP="00C75244">
            <w:pPr>
              <w:pStyle w:val="bullet"/>
              <w:rPr>
                <w:color w:val="FF0000"/>
                <w:szCs w:val="22"/>
              </w:rPr>
            </w:pPr>
            <w:r w:rsidRPr="00C64BDB">
              <w:rPr>
                <w:color w:val="FF0000"/>
                <w:szCs w:val="22"/>
              </w:rPr>
              <w:t>The archaeological mitigation works comprise two principal requirements for on-site works</w:t>
            </w:r>
          </w:p>
          <w:p w14:paraId="7D8AF6D3" w14:textId="5A2C8E8A" w:rsidR="00C75244" w:rsidRPr="00C64BDB" w:rsidRDefault="00C75244" w:rsidP="00201F3E">
            <w:pPr>
              <w:pStyle w:val="bullet"/>
              <w:numPr>
                <w:ilvl w:val="0"/>
                <w:numId w:val="114"/>
              </w:numPr>
              <w:rPr>
                <w:color w:val="FF0000"/>
                <w:szCs w:val="22"/>
              </w:rPr>
            </w:pPr>
            <w:r w:rsidRPr="00C64BDB">
              <w:rPr>
                <w:color w:val="FF0000"/>
                <w:szCs w:val="22"/>
              </w:rPr>
              <w:t>preservation of archaeological sites in situ (some require small scale investigation) and</w:t>
            </w:r>
          </w:p>
          <w:p w14:paraId="572BE613" w14:textId="422D48AD" w:rsidR="00C75244" w:rsidRDefault="00C75244" w:rsidP="00201F3E">
            <w:pPr>
              <w:pStyle w:val="bullet"/>
              <w:numPr>
                <w:ilvl w:val="0"/>
                <w:numId w:val="114"/>
              </w:numPr>
              <w:rPr>
                <w:color w:val="FF0000"/>
                <w:szCs w:val="22"/>
              </w:rPr>
            </w:pPr>
            <w:r w:rsidRPr="00C64BDB">
              <w:rPr>
                <w:color w:val="FF0000"/>
                <w:szCs w:val="22"/>
              </w:rPr>
              <w:t xml:space="preserve">archaeological recording of assets to be removed by the </w:t>
            </w:r>
            <w:r w:rsidR="00D524AB">
              <w:rPr>
                <w:color w:val="FF0000"/>
                <w:szCs w:val="22"/>
              </w:rPr>
              <w:t>c</w:t>
            </w:r>
            <w:r w:rsidRPr="00C64BDB">
              <w:rPr>
                <w:color w:val="FF0000"/>
                <w:szCs w:val="22"/>
              </w:rPr>
              <w:t xml:space="preserve">ontract. </w:t>
            </w:r>
          </w:p>
          <w:p w14:paraId="5E49FF9E" w14:textId="77777777" w:rsidR="00EE6780" w:rsidRPr="00C64BDB" w:rsidRDefault="00EE6780" w:rsidP="00EE6780">
            <w:pPr>
              <w:pStyle w:val="bullet"/>
              <w:numPr>
                <w:ilvl w:val="0"/>
                <w:numId w:val="0"/>
              </w:numPr>
              <w:ind w:left="709"/>
              <w:rPr>
                <w:color w:val="FF0000"/>
                <w:szCs w:val="22"/>
              </w:rPr>
            </w:pPr>
          </w:p>
          <w:p w14:paraId="4A26569F" w14:textId="77777777" w:rsidR="00C75244" w:rsidRPr="00C64BDB" w:rsidRDefault="00C75244" w:rsidP="00C75244">
            <w:pPr>
              <w:pStyle w:val="HEUnderline"/>
              <w:rPr>
                <w:color w:val="FF0000"/>
                <w:szCs w:val="22"/>
              </w:rPr>
            </w:pPr>
            <w:r w:rsidRPr="00C64BDB">
              <w:rPr>
                <w:color w:val="FF0000"/>
                <w:szCs w:val="22"/>
              </w:rPr>
              <w:t>Specialist services – Stage 6</w:t>
            </w:r>
          </w:p>
          <w:p w14:paraId="3BD5E4EF" w14:textId="5394995C" w:rsidR="00C75244" w:rsidRPr="00C64BDB" w:rsidRDefault="00C75244" w:rsidP="00C75244">
            <w:pPr>
              <w:pStyle w:val="bullet"/>
              <w:spacing w:line="256" w:lineRule="auto"/>
              <w:rPr>
                <w:color w:val="FF0000"/>
                <w:szCs w:val="22"/>
              </w:rPr>
            </w:pPr>
            <w:r w:rsidRPr="00C64BDB">
              <w:rPr>
                <w:color w:val="FF0000"/>
                <w:szCs w:val="22"/>
              </w:rPr>
              <w:t>In addition to these on-site works, the archaeological mitigation programme requires off-site works.</w:t>
            </w:r>
            <w:r w:rsidRPr="00C64BDB">
              <w:rPr>
                <w:rFonts w:eastAsia="Arial" w:cs="Arial"/>
                <w:color w:val="FF0000"/>
                <w:szCs w:val="22"/>
              </w:rPr>
              <w:t xml:space="preserve"> These works include</w:t>
            </w:r>
          </w:p>
          <w:p w14:paraId="17BC7021" w14:textId="77777777" w:rsidR="00C75244" w:rsidRPr="00C64BDB" w:rsidRDefault="00C75244" w:rsidP="00201F3E">
            <w:pPr>
              <w:numPr>
                <w:ilvl w:val="0"/>
                <w:numId w:val="115"/>
              </w:numPr>
              <w:spacing w:after="160" w:line="256" w:lineRule="auto"/>
              <w:contextualSpacing/>
              <w:rPr>
                <w:color w:val="FF0000"/>
                <w:sz w:val="22"/>
                <w:szCs w:val="22"/>
              </w:rPr>
            </w:pPr>
            <w:r w:rsidRPr="00C64BDB">
              <w:rPr>
                <w:color w:val="FF0000"/>
                <w:sz w:val="22"/>
                <w:szCs w:val="22"/>
              </w:rPr>
              <w:t>concurrent with the archaeological investigative site works, material, records and data collected and recovered during the on-site works is processed and certain datasets appraised. The preliminary results of this work feed back to the site team to ensure the efficient use of on-site resources and in order to ensure that important information is communicated to the fieldwork team for preliminary processing of excavated material and data,</w:t>
            </w:r>
          </w:p>
          <w:p w14:paraId="33266A85" w14:textId="2D8A10C3" w:rsidR="00C75244" w:rsidRPr="00C64BDB" w:rsidRDefault="00C75244" w:rsidP="00201F3E">
            <w:pPr>
              <w:numPr>
                <w:ilvl w:val="0"/>
                <w:numId w:val="115"/>
              </w:numPr>
              <w:spacing w:after="160" w:line="256" w:lineRule="auto"/>
              <w:contextualSpacing/>
              <w:rPr>
                <w:color w:val="FF0000"/>
                <w:sz w:val="22"/>
                <w:szCs w:val="22"/>
              </w:rPr>
            </w:pPr>
            <w:r w:rsidRPr="00C64BDB">
              <w:rPr>
                <w:color w:val="FF0000"/>
                <w:sz w:val="22"/>
                <w:szCs w:val="22"/>
              </w:rPr>
              <w:t xml:space="preserve">following completion of all on-site works in any given area or site (post-fieldwork stage), the material, records and data recovered from each site are consolidated into a project archive and assessed as part of a comprehensive and </w:t>
            </w:r>
            <w:r w:rsidR="00172C07">
              <w:rPr>
                <w:color w:val="FF0000"/>
                <w:sz w:val="22"/>
                <w:szCs w:val="22"/>
              </w:rPr>
              <w:t>s</w:t>
            </w:r>
            <w:r w:rsidRPr="00C64BDB">
              <w:rPr>
                <w:color w:val="FF0000"/>
                <w:sz w:val="22"/>
                <w:szCs w:val="22"/>
              </w:rPr>
              <w:t>cheme-wide programme to determine the scope and timescale for further off-site works,</w:t>
            </w:r>
          </w:p>
          <w:p w14:paraId="63D1438F" w14:textId="027E5D16" w:rsidR="00C75244" w:rsidRPr="00C64BDB" w:rsidRDefault="00C75244" w:rsidP="00201F3E">
            <w:pPr>
              <w:numPr>
                <w:ilvl w:val="0"/>
                <w:numId w:val="116"/>
              </w:numPr>
              <w:spacing w:after="160" w:line="256" w:lineRule="auto"/>
              <w:contextualSpacing/>
              <w:rPr>
                <w:color w:val="FF0000"/>
                <w:sz w:val="22"/>
                <w:szCs w:val="22"/>
              </w:rPr>
            </w:pPr>
            <w:r w:rsidRPr="00C64BDB">
              <w:rPr>
                <w:color w:val="FF0000"/>
                <w:sz w:val="22"/>
                <w:szCs w:val="22"/>
              </w:rPr>
              <w:t xml:space="preserve">further off-site works to complete a programme of detailed analysis, publication, museum deposition and the deposition digital datasets, as approved by the </w:t>
            </w:r>
            <w:r w:rsidRPr="00C64BDB">
              <w:rPr>
                <w:i/>
                <w:color w:val="FF0000"/>
                <w:sz w:val="22"/>
                <w:szCs w:val="22"/>
              </w:rPr>
              <w:t>Client</w:t>
            </w:r>
            <w:r w:rsidRPr="00C64BDB">
              <w:rPr>
                <w:color w:val="FF0000"/>
                <w:sz w:val="22"/>
                <w:szCs w:val="22"/>
              </w:rPr>
              <w:t xml:space="preserve"> in consultation with heritage stakeholders and</w:t>
            </w:r>
          </w:p>
          <w:p w14:paraId="6E19BD95" w14:textId="7F24A225" w:rsidR="00C75244" w:rsidRPr="00C64BDB" w:rsidRDefault="00C75244" w:rsidP="00201F3E">
            <w:pPr>
              <w:numPr>
                <w:ilvl w:val="0"/>
                <w:numId w:val="116"/>
              </w:numPr>
              <w:spacing w:after="160" w:line="256" w:lineRule="auto"/>
              <w:contextualSpacing/>
              <w:rPr>
                <w:color w:val="FF0000"/>
                <w:sz w:val="22"/>
                <w:szCs w:val="22"/>
              </w:rPr>
            </w:pPr>
            <w:r w:rsidRPr="00C64BDB">
              <w:rPr>
                <w:color w:val="FF0000"/>
                <w:sz w:val="22"/>
                <w:szCs w:val="22"/>
              </w:rPr>
              <w:t xml:space="preserve">Public Archaeology and Community Engagement </w:t>
            </w:r>
            <w:r w:rsidR="00AB1C7D">
              <w:rPr>
                <w:color w:val="FF0000"/>
                <w:sz w:val="22"/>
                <w:szCs w:val="22"/>
              </w:rPr>
              <w:t xml:space="preserve">(PACE) </w:t>
            </w:r>
            <w:r w:rsidRPr="00C64BDB">
              <w:rPr>
                <w:color w:val="FF0000"/>
                <w:sz w:val="22"/>
                <w:szCs w:val="22"/>
              </w:rPr>
              <w:t>- the DAMS includes a requirement to develop and implement a strategy for PACE. This include</w:t>
            </w:r>
            <w:r w:rsidR="00966167">
              <w:rPr>
                <w:color w:val="FF0000"/>
                <w:sz w:val="22"/>
                <w:szCs w:val="22"/>
              </w:rPr>
              <w:t>s</w:t>
            </w:r>
            <w:r w:rsidRPr="00C64BDB">
              <w:rPr>
                <w:color w:val="FF0000"/>
                <w:sz w:val="22"/>
                <w:szCs w:val="22"/>
              </w:rPr>
              <w:t xml:space="preserve"> activities, events, displays and engagement opportunities that are both on-site and off-site, throughout the archaeological mitigation programme (fieldwork and post-fieldwork stages). The scope of the PACE strategy </w:t>
            </w:r>
            <w:r w:rsidR="00966167">
              <w:rPr>
                <w:color w:val="FF0000"/>
                <w:sz w:val="22"/>
                <w:szCs w:val="22"/>
              </w:rPr>
              <w:t xml:space="preserve">is </w:t>
            </w:r>
            <w:r w:rsidRPr="00C64BDB">
              <w:rPr>
                <w:color w:val="FF0000"/>
                <w:sz w:val="22"/>
                <w:szCs w:val="22"/>
              </w:rPr>
              <w:t xml:space="preserve">developed by the </w:t>
            </w:r>
            <w:r w:rsidRPr="00C64BDB">
              <w:rPr>
                <w:i/>
                <w:color w:val="FF0000"/>
                <w:sz w:val="22"/>
                <w:szCs w:val="22"/>
              </w:rPr>
              <w:t>Client</w:t>
            </w:r>
            <w:r w:rsidRPr="00C64BDB">
              <w:rPr>
                <w:color w:val="FF0000"/>
                <w:sz w:val="22"/>
                <w:szCs w:val="22"/>
              </w:rPr>
              <w:t xml:space="preserve"> in consultation with heritage stakeholders and the PACE programme </w:t>
            </w:r>
            <w:r w:rsidR="00966167">
              <w:rPr>
                <w:color w:val="FF0000"/>
                <w:sz w:val="22"/>
                <w:szCs w:val="22"/>
              </w:rPr>
              <w:t>is</w:t>
            </w:r>
            <w:r w:rsidRPr="00C64BDB">
              <w:rPr>
                <w:color w:val="FF0000"/>
                <w:sz w:val="22"/>
                <w:szCs w:val="22"/>
              </w:rPr>
              <w:t xml:space="preserve"> resourced from the outset of the archaeological mitigation programme.</w:t>
            </w:r>
          </w:p>
          <w:p w14:paraId="27EF5C9D" w14:textId="77777777" w:rsidR="00C75244" w:rsidRPr="00C64BDB" w:rsidRDefault="00C75244" w:rsidP="00C75244">
            <w:pPr>
              <w:spacing w:line="256" w:lineRule="auto"/>
              <w:rPr>
                <w:color w:val="FF0000"/>
                <w:sz w:val="22"/>
                <w:szCs w:val="22"/>
              </w:rPr>
            </w:pPr>
          </w:p>
          <w:p w14:paraId="24C0C8D4" w14:textId="77777777" w:rsidR="00C75244" w:rsidRPr="00C64BDB" w:rsidRDefault="00C75244" w:rsidP="00C75244">
            <w:pPr>
              <w:spacing w:line="256" w:lineRule="auto"/>
              <w:rPr>
                <w:b/>
                <w:bCs/>
                <w:color w:val="FF0000"/>
                <w:sz w:val="22"/>
                <w:szCs w:val="22"/>
              </w:rPr>
            </w:pPr>
            <w:r w:rsidRPr="00C64BDB">
              <w:rPr>
                <w:b/>
                <w:bCs/>
                <w:color w:val="FF0000"/>
                <w:sz w:val="22"/>
                <w:szCs w:val="22"/>
              </w:rPr>
              <w:t>Preservation of archaeological sites in situ</w:t>
            </w:r>
          </w:p>
          <w:p w14:paraId="61DD4027" w14:textId="2BD009CD" w:rsidR="00EE6780" w:rsidRPr="00EE6780" w:rsidRDefault="00C75244" w:rsidP="00201F3E">
            <w:pPr>
              <w:pStyle w:val="bullet"/>
              <w:numPr>
                <w:ilvl w:val="0"/>
                <w:numId w:val="99"/>
              </w:numPr>
              <w:tabs>
                <w:tab w:val="left" w:pos="567"/>
              </w:tabs>
              <w:spacing w:after="0" w:line="360" w:lineRule="auto"/>
              <w:rPr>
                <w:color w:val="FF0000"/>
                <w:szCs w:val="22"/>
              </w:rPr>
            </w:pPr>
            <w:r w:rsidRPr="00EE6780">
              <w:rPr>
                <w:color w:val="FF0000"/>
                <w:szCs w:val="22"/>
              </w:rPr>
              <w:t xml:space="preserve">Where archaeological remains are to be preserved in situ the archaeological </w:t>
            </w:r>
            <w:r w:rsidR="00D524AB" w:rsidRPr="00EE6780">
              <w:rPr>
                <w:i/>
                <w:color w:val="FF0000"/>
                <w:szCs w:val="22"/>
              </w:rPr>
              <w:t>Contractor</w:t>
            </w:r>
            <w:r w:rsidRPr="00EE6780">
              <w:rPr>
                <w:color w:val="FF0000"/>
                <w:szCs w:val="22"/>
              </w:rPr>
              <w:t xml:space="preserve"> </w:t>
            </w:r>
            <w:r w:rsidR="00966167">
              <w:rPr>
                <w:color w:val="FF0000"/>
                <w:szCs w:val="22"/>
              </w:rPr>
              <w:t>is</w:t>
            </w:r>
            <w:r w:rsidRPr="00EE6780">
              <w:rPr>
                <w:color w:val="FF0000"/>
                <w:szCs w:val="22"/>
              </w:rPr>
              <w:t xml:space="preserve"> required to undertake or monitor </w:t>
            </w:r>
            <w:r w:rsidRPr="00EE6780">
              <w:rPr>
                <w:rFonts w:cs="Arial"/>
                <w:color w:val="FF0000"/>
                <w:szCs w:val="22"/>
              </w:rPr>
              <w:t>such activities as</w:t>
            </w:r>
          </w:p>
          <w:p w14:paraId="00BC72A8" w14:textId="55D4DADD" w:rsidR="00C75244" w:rsidRPr="00EE6780" w:rsidRDefault="00C75244" w:rsidP="00201F3E">
            <w:pPr>
              <w:pStyle w:val="bullet"/>
              <w:numPr>
                <w:ilvl w:val="0"/>
                <w:numId w:val="117"/>
              </w:numPr>
              <w:tabs>
                <w:tab w:val="left" w:pos="567"/>
              </w:tabs>
              <w:spacing w:after="0" w:line="360" w:lineRule="auto"/>
              <w:rPr>
                <w:color w:val="FF0000"/>
                <w:szCs w:val="22"/>
              </w:rPr>
            </w:pPr>
            <w:r w:rsidRPr="00EE6780">
              <w:rPr>
                <w:color w:val="FF0000"/>
                <w:szCs w:val="22"/>
              </w:rPr>
              <w:t>other contractors’ activities and</w:t>
            </w:r>
          </w:p>
          <w:p w14:paraId="58875106" w14:textId="4D83FB6F" w:rsidR="00C75244" w:rsidRPr="00C64BDB" w:rsidRDefault="00C75244" w:rsidP="00201F3E">
            <w:pPr>
              <w:pStyle w:val="ListParagraph"/>
              <w:numPr>
                <w:ilvl w:val="0"/>
                <w:numId w:val="117"/>
              </w:numPr>
              <w:tabs>
                <w:tab w:val="left" w:pos="567"/>
              </w:tabs>
              <w:spacing w:after="0" w:line="360" w:lineRule="auto"/>
              <w:jc w:val="both"/>
              <w:rPr>
                <w:color w:val="FF0000"/>
                <w:sz w:val="22"/>
                <w:szCs w:val="22"/>
              </w:rPr>
            </w:pPr>
            <w:r w:rsidRPr="00C64BDB">
              <w:rPr>
                <w:color w:val="FF0000"/>
                <w:sz w:val="22"/>
                <w:szCs w:val="22"/>
              </w:rPr>
              <w:t xml:space="preserve">protective fencing (temporary protection during the </w:t>
            </w:r>
            <w:r w:rsidR="00D524AB" w:rsidRPr="00172BBA">
              <w:rPr>
                <w:color w:val="FF0000"/>
                <w:sz w:val="22"/>
                <w:szCs w:val="22"/>
              </w:rPr>
              <w:t>w</w:t>
            </w:r>
            <w:r w:rsidRPr="00172BBA">
              <w:rPr>
                <w:color w:val="FF0000"/>
                <w:sz w:val="22"/>
                <w:szCs w:val="22"/>
              </w:rPr>
              <w:t>orks</w:t>
            </w:r>
            <w:r w:rsidR="00D524AB" w:rsidRPr="00406F10">
              <w:rPr>
                <w:color w:val="FF0000"/>
                <w:sz w:val="22"/>
                <w:szCs w:val="22"/>
              </w:rPr>
              <w:t xml:space="preserve"> </w:t>
            </w:r>
            <w:r w:rsidR="00D524AB">
              <w:rPr>
                <w:color w:val="FF0000"/>
                <w:sz w:val="22"/>
                <w:szCs w:val="22"/>
              </w:rPr>
              <w:t>or</w:t>
            </w:r>
            <w:r w:rsidR="00926C30">
              <w:rPr>
                <w:color w:val="FF0000"/>
                <w:sz w:val="22"/>
                <w:szCs w:val="22"/>
              </w:rPr>
              <w:t xml:space="preserve"> the</w:t>
            </w:r>
            <w:r w:rsidR="00D524AB">
              <w:rPr>
                <w:color w:val="FF0000"/>
                <w:sz w:val="22"/>
                <w:szCs w:val="22"/>
              </w:rPr>
              <w:t xml:space="preserve"> </w:t>
            </w:r>
            <w:r w:rsidR="00D524AB" w:rsidRPr="00172BBA">
              <w:rPr>
                <w:color w:val="FF0000"/>
                <w:sz w:val="22"/>
                <w:szCs w:val="22"/>
              </w:rPr>
              <w:t>services</w:t>
            </w:r>
            <w:r w:rsidRPr="00C64BDB">
              <w:rPr>
                <w:color w:val="FF0000"/>
                <w:sz w:val="22"/>
                <w:szCs w:val="22"/>
              </w:rPr>
              <w:t>)</w:t>
            </w:r>
            <w:r w:rsidR="00926C30">
              <w:rPr>
                <w:color w:val="FF0000"/>
                <w:sz w:val="22"/>
                <w:szCs w:val="22"/>
              </w:rPr>
              <w:t>.</w:t>
            </w:r>
          </w:p>
          <w:p w14:paraId="74A71BA8" w14:textId="1B49CDB0" w:rsidR="00C75244" w:rsidRDefault="00C75244" w:rsidP="00C75244">
            <w:pPr>
              <w:spacing w:after="0" w:line="240" w:lineRule="auto"/>
              <w:textAlignment w:val="baseline"/>
              <w:rPr>
                <w:color w:val="FF0000"/>
                <w:sz w:val="22"/>
                <w:szCs w:val="22"/>
                <w:lang w:eastAsia="en-GB"/>
              </w:rPr>
            </w:pPr>
          </w:p>
          <w:p w14:paraId="6E486ECA" w14:textId="0549869F" w:rsidR="00FD6779" w:rsidRPr="00FD6779" w:rsidRDefault="00F305EC" w:rsidP="006E6317">
            <w:pPr>
              <w:spacing w:before="120"/>
              <w:jc w:val="both"/>
              <w:rPr>
                <w:color w:val="FF0000"/>
                <w:sz w:val="22"/>
                <w:szCs w:val="22"/>
              </w:rPr>
            </w:pPr>
            <w:r>
              <w:rPr>
                <w:color w:val="FF0000"/>
                <w:sz w:val="22"/>
                <w:szCs w:val="22"/>
              </w:rPr>
              <w:t>[</w:t>
            </w:r>
            <w:r w:rsidR="00791381" w:rsidRPr="00172BBA">
              <w:rPr>
                <w:color w:val="FF0000"/>
                <w:sz w:val="22"/>
                <w:szCs w:val="22"/>
              </w:rPr>
              <w:t>COMPI</w:t>
            </w:r>
            <w:r>
              <w:rPr>
                <w:color w:val="FF0000"/>
                <w:sz w:val="22"/>
                <w:szCs w:val="22"/>
              </w:rPr>
              <w:t>L</w:t>
            </w:r>
            <w:r w:rsidR="00791381" w:rsidRPr="00172BBA">
              <w:rPr>
                <w:color w:val="FF0000"/>
                <w:sz w:val="22"/>
                <w:szCs w:val="22"/>
              </w:rPr>
              <w:t xml:space="preserve">ER </w:t>
            </w:r>
            <w:r w:rsidR="00791381" w:rsidRPr="00AB1C7D">
              <w:rPr>
                <w:color w:val="FF0000"/>
                <w:sz w:val="22"/>
                <w:szCs w:val="22"/>
              </w:rPr>
              <w:t xml:space="preserve">NOTE – </w:t>
            </w:r>
            <w:r w:rsidR="00FD6779" w:rsidRPr="002C33EF">
              <w:rPr>
                <w:color w:val="FF0000"/>
                <w:sz w:val="22"/>
                <w:szCs w:val="22"/>
              </w:rPr>
              <w:t xml:space="preserve">Provide a general description of the work to be carried out under </w:t>
            </w:r>
            <w:r w:rsidR="00FD6779" w:rsidRPr="00FD6779">
              <w:rPr>
                <w:color w:val="FF0000"/>
                <w:sz w:val="22"/>
                <w:szCs w:val="22"/>
              </w:rPr>
              <w:t xml:space="preserve">the contract. Do not repeat the definition of the </w:t>
            </w:r>
            <w:r w:rsidR="003236CD" w:rsidRPr="003236CD">
              <w:rPr>
                <w:i/>
                <w:color w:val="FF0000"/>
                <w:sz w:val="22"/>
                <w:szCs w:val="22"/>
              </w:rPr>
              <w:t>service</w:t>
            </w:r>
            <w:r w:rsidR="00FD6779" w:rsidRPr="00FD6779">
              <w:rPr>
                <w:color w:val="FF0000"/>
                <w:sz w:val="22"/>
                <w:szCs w:val="22"/>
              </w:rPr>
              <w:t>.</w:t>
            </w:r>
          </w:p>
          <w:p w14:paraId="6BCF313E" w14:textId="3B6D71A2" w:rsidR="00FD6779" w:rsidRPr="00FD6779" w:rsidRDefault="00FD6779" w:rsidP="006E6317">
            <w:pPr>
              <w:spacing w:before="120"/>
              <w:jc w:val="both"/>
              <w:rPr>
                <w:color w:val="FF0000"/>
                <w:sz w:val="22"/>
                <w:szCs w:val="22"/>
              </w:rPr>
            </w:pPr>
            <w:r w:rsidRPr="00FD6779">
              <w:rPr>
                <w:color w:val="FF0000"/>
                <w:sz w:val="22"/>
                <w:szCs w:val="22"/>
              </w:rPr>
              <w:t xml:space="preserve">The general description should be consistent with the description in Contract Data part one and identify the outline scope of the </w:t>
            </w:r>
            <w:r w:rsidRPr="00FD6779">
              <w:rPr>
                <w:i/>
                <w:color w:val="FF0000"/>
                <w:sz w:val="22"/>
                <w:szCs w:val="22"/>
              </w:rPr>
              <w:t>service</w:t>
            </w:r>
            <w:r w:rsidRPr="00FD6779">
              <w:rPr>
                <w:color w:val="FF0000"/>
                <w:sz w:val="22"/>
                <w:szCs w:val="22"/>
              </w:rPr>
              <w:t xml:space="preserve"> to be provided. A general description of the </w:t>
            </w:r>
            <w:r w:rsidRPr="00FD6779">
              <w:rPr>
                <w:i/>
                <w:color w:val="FF0000"/>
                <w:sz w:val="22"/>
                <w:szCs w:val="22"/>
              </w:rPr>
              <w:t>Contractor’s</w:t>
            </w:r>
            <w:r w:rsidRPr="00FD6779">
              <w:rPr>
                <w:color w:val="FF0000"/>
                <w:sz w:val="22"/>
                <w:szCs w:val="22"/>
              </w:rPr>
              <w:t xml:space="preserve"> design responsibility may be included here. A detailed description is included in section S 300.</w:t>
            </w:r>
          </w:p>
          <w:p w14:paraId="06A10D17" w14:textId="77777777" w:rsidR="00FA29E4" w:rsidRPr="00FD6779" w:rsidRDefault="00FD6779" w:rsidP="006E6317">
            <w:pPr>
              <w:widowControl w:val="0"/>
              <w:autoSpaceDE w:val="0"/>
              <w:autoSpaceDN w:val="0"/>
              <w:adjustRightInd w:val="0"/>
              <w:spacing w:before="120"/>
              <w:ind w:left="9"/>
              <w:jc w:val="both"/>
              <w:rPr>
                <w:sz w:val="22"/>
                <w:szCs w:val="22"/>
              </w:rPr>
            </w:pPr>
            <w:r w:rsidRPr="00FD6779">
              <w:rPr>
                <w:color w:val="FF0000"/>
                <w:sz w:val="22"/>
                <w:szCs w:val="22"/>
              </w:rPr>
              <w:t xml:space="preserve">A description of works to be undertaken by the </w:t>
            </w:r>
            <w:r w:rsidRPr="00FD6779">
              <w:rPr>
                <w:i/>
                <w:color w:val="FF0000"/>
                <w:sz w:val="22"/>
                <w:szCs w:val="22"/>
              </w:rPr>
              <w:t>Client</w:t>
            </w:r>
            <w:r w:rsidRPr="00FD6779">
              <w:rPr>
                <w:color w:val="FF0000"/>
                <w:sz w:val="22"/>
                <w:szCs w:val="22"/>
              </w:rPr>
              <w:t xml:space="preserve"> or Others is contained within section S 900]</w:t>
            </w:r>
          </w:p>
        </w:tc>
      </w:tr>
      <w:tr w:rsidR="007F4790" w:rsidRPr="00E00FA7" w14:paraId="66C5FA4B" w14:textId="77777777" w:rsidTr="002C33EF">
        <w:trPr>
          <w:jc w:val="center"/>
        </w:trPr>
        <w:tc>
          <w:tcPr>
            <w:tcW w:w="833" w:type="pct"/>
          </w:tcPr>
          <w:p w14:paraId="6F4B4C27" w14:textId="2CBF6D46" w:rsidR="007F4790" w:rsidRPr="007F4790" w:rsidRDefault="007F4790" w:rsidP="0098269C">
            <w:pPr>
              <w:spacing w:before="120"/>
              <w:jc w:val="both"/>
              <w:rPr>
                <w:color w:val="FF0000"/>
                <w:sz w:val="22"/>
                <w:szCs w:val="22"/>
              </w:rPr>
            </w:pPr>
            <w:bookmarkStart w:id="16" w:name="_Hlk38967816"/>
            <w:r>
              <w:rPr>
                <w:color w:val="FF0000"/>
                <w:sz w:val="22"/>
                <w:szCs w:val="22"/>
              </w:rPr>
              <w:t>S 110.2</w:t>
            </w:r>
          </w:p>
        </w:tc>
        <w:tc>
          <w:tcPr>
            <w:tcW w:w="4167" w:type="pct"/>
          </w:tcPr>
          <w:p w14:paraId="36B55D38" w14:textId="338F4ECC" w:rsidR="007F4790" w:rsidRPr="002C33EF" w:rsidDel="00E82FEE" w:rsidRDefault="007F4790" w:rsidP="007F4790">
            <w:r w:rsidRPr="0089280B">
              <w:rPr>
                <w:color w:val="FF0000"/>
                <w:sz w:val="22"/>
              </w:rPr>
              <w:t xml:space="preserve">[Note to compiler – state how to deal with contaminated materials from excavation and demolition on site if relevant for the contract]. </w:t>
            </w:r>
          </w:p>
        </w:tc>
      </w:tr>
      <w:tr w:rsidR="00CC7987" w:rsidRPr="00E00FA7" w14:paraId="321BEF55" w14:textId="77777777" w:rsidTr="00FF2EA2">
        <w:trPr>
          <w:jc w:val="center"/>
        </w:trPr>
        <w:tc>
          <w:tcPr>
            <w:tcW w:w="5000" w:type="pct"/>
            <w:gridSpan w:val="2"/>
            <w:shd w:val="clear" w:color="auto" w:fill="323E4F" w:themeFill="text2" w:themeFillShade="BF"/>
          </w:tcPr>
          <w:p w14:paraId="238EA350" w14:textId="6E62797E" w:rsidR="00CC7987" w:rsidRPr="00E00FA7" w:rsidRDefault="00CC7987" w:rsidP="006E6317">
            <w:pPr>
              <w:pStyle w:val="Heading1"/>
              <w:spacing w:before="120" w:after="120"/>
              <w:rPr>
                <w:rFonts w:cs="Arial"/>
                <w:szCs w:val="24"/>
              </w:rPr>
            </w:pPr>
            <w:bookmarkStart w:id="17" w:name="_Toc42159649"/>
            <w:bookmarkEnd w:id="16"/>
            <w:r w:rsidRPr="00E00FA7">
              <w:rPr>
                <w:rFonts w:cs="Arial"/>
                <w:szCs w:val="24"/>
              </w:rPr>
              <w:t xml:space="preserve">S 200 General constraints on how the </w:t>
            </w:r>
            <w:r w:rsidRPr="0010766A">
              <w:rPr>
                <w:rFonts w:cs="Arial"/>
                <w:i/>
                <w:szCs w:val="24"/>
              </w:rPr>
              <w:t>Contractor</w:t>
            </w:r>
            <w:r w:rsidRPr="00E00FA7">
              <w:rPr>
                <w:rFonts w:cs="Arial"/>
                <w:szCs w:val="24"/>
              </w:rPr>
              <w:t xml:space="preserve"> Provides the Service</w:t>
            </w:r>
            <w:bookmarkEnd w:id="17"/>
            <w:r w:rsidRPr="00E00FA7">
              <w:rPr>
                <w:rFonts w:cs="Arial"/>
                <w:szCs w:val="24"/>
              </w:rPr>
              <w:t xml:space="preserve"> </w:t>
            </w:r>
          </w:p>
        </w:tc>
      </w:tr>
      <w:tr w:rsidR="00FA29E4" w:rsidRPr="00E00FA7" w14:paraId="00D83FED" w14:textId="77777777" w:rsidTr="00FF2EA2">
        <w:trPr>
          <w:jc w:val="center"/>
        </w:trPr>
        <w:tc>
          <w:tcPr>
            <w:tcW w:w="833" w:type="pct"/>
          </w:tcPr>
          <w:p w14:paraId="74B95D5A" w14:textId="77777777" w:rsidR="00FA29E4" w:rsidRPr="00E00FA7" w:rsidRDefault="00FD6779" w:rsidP="0098269C">
            <w:pPr>
              <w:spacing w:before="120"/>
              <w:jc w:val="both"/>
              <w:rPr>
                <w:color w:val="FF0000"/>
                <w:sz w:val="22"/>
                <w:szCs w:val="22"/>
              </w:rPr>
            </w:pPr>
            <w:r>
              <w:rPr>
                <w:color w:val="FF0000"/>
                <w:sz w:val="22"/>
                <w:szCs w:val="22"/>
              </w:rPr>
              <w:t>S 200.1</w:t>
            </w:r>
          </w:p>
        </w:tc>
        <w:tc>
          <w:tcPr>
            <w:tcW w:w="4167" w:type="pct"/>
          </w:tcPr>
          <w:p w14:paraId="063F3EDC" w14:textId="77777777" w:rsidR="00FD6779" w:rsidRPr="008E5B4D" w:rsidRDefault="00FD6779" w:rsidP="006E6317">
            <w:pPr>
              <w:spacing w:before="120"/>
              <w:jc w:val="both"/>
              <w:rPr>
                <w:color w:val="FF0000"/>
                <w:sz w:val="22"/>
                <w:szCs w:val="22"/>
              </w:rPr>
            </w:pPr>
            <w:r w:rsidRPr="008E5B4D">
              <w:rPr>
                <w:color w:val="FF0000"/>
                <w:sz w:val="22"/>
                <w:szCs w:val="22"/>
              </w:rPr>
              <w:t xml:space="preserve">[State and general constraints on how the </w:t>
            </w:r>
            <w:r w:rsidRPr="00FD6779">
              <w:rPr>
                <w:i/>
                <w:color w:val="FF0000"/>
                <w:sz w:val="22"/>
                <w:szCs w:val="22"/>
              </w:rPr>
              <w:t>Contractor</w:t>
            </w:r>
            <w:r w:rsidRPr="008E5B4D">
              <w:rPr>
                <w:color w:val="FF0000"/>
                <w:sz w:val="22"/>
                <w:szCs w:val="22"/>
              </w:rPr>
              <w:t xml:space="preserve"> Provides the Service, which are not covered by other Scope sections.  </w:t>
            </w:r>
          </w:p>
          <w:p w14:paraId="435B2675" w14:textId="77777777" w:rsidR="00FD6779" w:rsidRPr="008E5B4D" w:rsidRDefault="00FD6779" w:rsidP="006E6317">
            <w:pPr>
              <w:spacing w:before="120"/>
              <w:jc w:val="both"/>
              <w:rPr>
                <w:color w:val="FF0000"/>
                <w:sz w:val="22"/>
                <w:szCs w:val="22"/>
              </w:rPr>
            </w:pPr>
            <w:r w:rsidRPr="008E5B4D">
              <w:rPr>
                <w:color w:val="FF0000"/>
                <w:sz w:val="22"/>
                <w:szCs w:val="22"/>
              </w:rPr>
              <w:t xml:space="preserve">If contract objectives are included, state the requirements imposed on the </w:t>
            </w:r>
            <w:r w:rsidRPr="00FC0E13">
              <w:rPr>
                <w:i/>
                <w:color w:val="FF0000"/>
                <w:sz w:val="22"/>
                <w:szCs w:val="22"/>
              </w:rPr>
              <w:t>Contractor</w:t>
            </w:r>
            <w:r w:rsidRPr="008E5B4D">
              <w:rPr>
                <w:color w:val="FF0000"/>
                <w:sz w:val="22"/>
                <w:szCs w:val="22"/>
              </w:rPr>
              <w:t xml:space="preserve"> in helping to achieve them.</w:t>
            </w:r>
          </w:p>
          <w:p w14:paraId="1ADF3A9C" w14:textId="77777777" w:rsidR="00FA29E4" w:rsidRPr="00E00FA7" w:rsidRDefault="00FD6779" w:rsidP="006E6317">
            <w:pPr>
              <w:pStyle w:val="BlockText"/>
              <w:spacing w:line="276" w:lineRule="auto"/>
              <w:ind w:right="0"/>
              <w:rPr>
                <w:color w:val="FF0000"/>
                <w:sz w:val="22"/>
                <w:szCs w:val="22"/>
              </w:rPr>
            </w:pPr>
            <w:r w:rsidRPr="008E5B4D">
              <w:rPr>
                <w:color w:val="FF0000"/>
                <w:sz w:val="22"/>
                <w:szCs w:val="22"/>
              </w:rPr>
              <w:t xml:space="preserve">Constraints may include the checklist of topics below. Constraints are restrictions on how the </w:t>
            </w:r>
            <w:r w:rsidRPr="00FD6779">
              <w:rPr>
                <w:i/>
                <w:color w:val="FF0000"/>
                <w:sz w:val="22"/>
                <w:szCs w:val="22"/>
              </w:rPr>
              <w:t>Contractor</w:t>
            </w:r>
            <w:r w:rsidRPr="008E5B4D">
              <w:rPr>
                <w:color w:val="FF0000"/>
                <w:sz w:val="22"/>
                <w:szCs w:val="22"/>
              </w:rPr>
              <w:t xml:space="preserve"> Provides the Service, not issues relating to cash flow, funding or other requirements which conflict with the </w:t>
            </w:r>
            <w:r w:rsidRPr="00BE010D">
              <w:rPr>
                <w:i/>
                <w:color w:val="FF0000"/>
                <w:sz w:val="22"/>
                <w:szCs w:val="22"/>
              </w:rPr>
              <w:t>conditions of contract</w:t>
            </w:r>
            <w:r w:rsidR="001C304C">
              <w:rPr>
                <w:color w:val="FF0000"/>
                <w:sz w:val="22"/>
                <w:szCs w:val="22"/>
              </w:rPr>
              <w:t>.</w:t>
            </w:r>
            <w:r w:rsidRPr="008E5B4D">
              <w:rPr>
                <w:color w:val="FF0000"/>
                <w:sz w:val="22"/>
                <w:szCs w:val="22"/>
              </w:rPr>
              <w:t>]</w:t>
            </w:r>
          </w:p>
        </w:tc>
      </w:tr>
      <w:tr w:rsidR="00FD6779" w:rsidRPr="00FD6779" w14:paraId="76ACD919" w14:textId="77777777" w:rsidTr="00FF2EA2">
        <w:trPr>
          <w:trHeight w:val="545"/>
          <w:jc w:val="center"/>
        </w:trPr>
        <w:tc>
          <w:tcPr>
            <w:tcW w:w="5000" w:type="pct"/>
            <w:gridSpan w:val="2"/>
            <w:shd w:val="clear" w:color="auto" w:fill="D9D9D9" w:themeFill="background1" w:themeFillShade="D9"/>
          </w:tcPr>
          <w:p w14:paraId="031924FE" w14:textId="0BA75CC7" w:rsidR="00CC7987" w:rsidRPr="00FD6779" w:rsidRDefault="00CC7987" w:rsidP="006E6317">
            <w:pPr>
              <w:pStyle w:val="Heading2"/>
              <w:spacing w:before="120" w:after="120"/>
              <w:rPr>
                <w:rFonts w:cs="Arial"/>
                <w:color w:val="auto"/>
                <w:szCs w:val="22"/>
              </w:rPr>
            </w:pPr>
            <w:bookmarkStart w:id="18" w:name="_Toc42159650"/>
            <w:r w:rsidRPr="00FD6779">
              <w:rPr>
                <w:rFonts w:cs="Arial"/>
                <w:color w:val="auto"/>
                <w:szCs w:val="22"/>
              </w:rPr>
              <w:t>S 205 General constraints</w:t>
            </w:r>
            <w:bookmarkEnd w:id="18"/>
          </w:p>
        </w:tc>
      </w:tr>
      <w:tr w:rsidR="00FA29E4" w:rsidRPr="00E00FA7" w14:paraId="254D769D" w14:textId="77777777" w:rsidTr="00FF2EA2">
        <w:trPr>
          <w:jc w:val="center"/>
        </w:trPr>
        <w:tc>
          <w:tcPr>
            <w:tcW w:w="833" w:type="pct"/>
          </w:tcPr>
          <w:p w14:paraId="60117B97" w14:textId="77777777" w:rsidR="00FA29E4" w:rsidRPr="00E00FA7" w:rsidRDefault="00FA29E4" w:rsidP="0098269C">
            <w:pPr>
              <w:spacing w:before="120"/>
              <w:jc w:val="both"/>
              <w:rPr>
                <w:color w:val="FF0000"/>
                <w:sz w:val="22"/>
                <w:szCs w:val="22"/>
              </w:rPr>
            </w:pPr>
            <w:r w:rsidRPr="00E00FA7">
              <w:rPr>
                <w:color w:val="FF0000"/>
                <w:sz w:val="22"/>
                <w:szCs w:val="22"/>
              </w:rPr>
              <w:t>S 205.1</w:t>
            </w:r>
          </w:p>
        </w:tc>
        <w:tc>
          <w:tcPr>
            <w:tcW w:w="4167" w:type="pct"/>
          </w:tcPr>
          <w:p w14:paraId="19BF49EB" w14:textId="535D9248" w:rsidR="003C12F0" w:rsidRPr="002C33EF" w:rsidRDefault="003C12F0" w:rsidP="003C12F0">
            <w:pPr>
              <w:spacing w:after="0" w:line="240" w:lineRule="auto"/>
              <w:jc w:val="both"/>
              <w:textAlignment w:val="baseline"/>
              <w:rPr>
                <w:color w:val="FF0000"/>
                <w:sz w:val="22"/>
                <w:szCs w:val="22"/>
                <w:lang w:eastAsia="en-GB"/>
              </w:rPr>
            </w:pPr>
            <w:r w:rsidRPr="002C33EF">
              <w:rPr>
                <w:color w:val="FF0000"/>
                <w:sz w:val="22"/>
                <w:szCs w:val="22"/>
                <w:lang w:eastAsia="en-GB"/>
              </w:rPr>
              <w:t>[</w:t>
            </w:r>
            <w:bookmarkStart w:id="19" w:name="_Hlk41039142"/>
            <w:r w:rsidRPr="002C33EF">
              <w:rPr>
                <w:color w:val="FF0000"/>
                <w:sz w:val="22"/>
                <w:szCs w:val="22"/>
                <w:lang w:eastAsia="en-GB"/>
              </w:rPr>
              <w:t>Insert any project specific constraints applicable to the contract. Constraints may include the checklist topics below. Constraints are restrictions on how the </w:t>
            </w:r>
            <w:r w:rsidRPr="002C33EF">
              <w:rPr>
                <w:i/>
                <w:iCs/>
                <w:color w:val="FF0000"/>
                <w:sz w:val="22"/>
                <w:szCs w:val="22"/>
                <w:lang w:eastAsia="en-GB"/>
              </w:rPr>
              <w:t>Contractor</w:t>
            </w:r>
            <w:r w:rsidRPr="002C33EF">
              <w:rPr>
                <w:color w:val="FF0000"/>
                <w:sz w:val="22"/>
                <w:szCs w:val="22"/>
                <w:lang w:eastAsia="en-GB"/>
              </w:rPr>
              <w:t xml:space="preserve"> Provides the </w:t>
            </w:r>
            <w:r w:rsidR="00BE700C">
              <w:rPr>
                <w:color w:val="FF0000"/>
                <w:sz w:val="22"/>
                <w:szCs w:val="22"/>
                <w:lang w:eastAsia="en-GB"/>
              </w:rPr>
              <w:t>Services</w:t>
            </w:r>
            <w:r w:rsidRPr="002C33EF">
              <w:rPr>
                <w:color w:val="FF0000"/>
                <w:sz w:val="22"/>
                <w:szCs w:val="22"/>
                <w:lang w:eastAsia="en-GB"/>
              </w:rPr>
              <w:t>, not issues related to cash flow, funding or other requirements which conflict with the</w:t>
            </w:r>
            <w:r w:rsidR="005A702D" w:rsidRPr="002C33EF">
              <w:rPr>
                <w:color w:val="FF0000"/>
                <w:sz w:val="22"/>
                <w:szCs w:val="22"/>
                <w:lang w:eastAsia="en-GB"/>
              </w:rPr>
              <w:t xml:space="preserve"> </w:t>
            </w:r>
            <w:r w:rsidRPr="002C33EF">
              <w:rPr>
                <w:i/>
                <w:iCs/>
                <w:color w:val="FF0000"/>
                <w:sz w:val="22"/>
                <w:szCs w:val="22"/>
                <w:lang w:eastAsia="en-GB"/>
              </w:rPr>
              <w:t>conditions of contract</w:t>
            </w:r>
            <w:r w:rsidRPr="002C33EF">
              <w:rPr>
                <w:color w:val="FF0000"/>
                <w:sz w:val="22"/>
                <w:szCs w:val="22"/>
                <w:lang w:eastAsia="en-GB"/>
              </w:rPr>
              <w:t>. These constraints can and should be included as part of Construction Environmental Management Plan (CEMP). </w:t>
            </w:r>
          </w:p>
          <w:p w14:paraId="5A836BB9" w14:textId="77777777" w:rsidR="003C12F0" w:rsidRPr="002C33EF" w:rsidRDefault="003C12F0" w:rsidP="003C12F0">
            <w:pPr>
              <w:spacing w:after="0" w:line="240" w:lineRule="auto"/>
              <w:jc w:val="both"/>
              <w:textAlignment w:val="baseline"/>
              <w:rPr>
                <w:color w:val="FF0000"/>
                <w:sz w:val="22"/>
                <w:szCs w:val="22"/>
                <w:lang w:eastAsia="en-GB"/>
              </w:rPr>
            </w:pPr>
            <w:r w:rsidRPr="002C33EF">
              <w:rPr>
                <w:color w:val="FF0000"/>
                <w:sz w:val="22"/>
                <w:szCs w:val="22"/>
                <w:lang w:eastAsia="en-GB"/>
              </w:rPr>
              <w:t>Restrictions on </w:t>
            </w:r>
          </w:p>
          <w:p w14:paraId="7EC8909D" w14:textId="461BE2B5" w:rsidR="003C12F0" w:rsidRPr="002C33EF" w:rsidRDefault="006A077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u</w:t>
            </w:r>
            <w:r w:rsidR="003C12F0" w:rsidRPr="002C33EF">
              <w:rPr>
                <w:color w:val="FF0000"/>
                <w:sz w:val="22"/>
                <w:szCs w:val="22"/>
                <w:lang w:eastAsia="en-GB"/>
              </w:rPr>
              <w:t xml:space="preserve">se of the </w:t>
            </w:r>
            <w:r w:rsidR="00606107">
              <w:rPr>
                <w:color w:val="FF0000"/>
                <w:sz w:val="22"/>
                <w:szCs w:val="22"/>
                <w:lang w:eastAsia="en-GB"/>
              </w:rPr>
              <w:t>s</w:t>
            </w:r>
            <w:r w:rsidR="003C12F0" w:rsidRPr="002C33EF">
              <w:rPr>
                <w:color w:val="FF0000"/>
                <w:sz w:val="22"/>
                <w:szCs w:val="22"/>
                <w:lang w:eastAsia="en-GB"/>
              </w:rPr>
              <w:t>ite</w:t>
            </w:r>
            <w:r w:rsidR="0089280B">
              <w:rPr>
                <w:color w:val="FF0000"/>
                <w:sz w:val="22"/>
                <w:szCs w:val="22"/>
                <w:lang w:eastAsia="en-GB"/>
              </w:rPr>
              <w:t xml:space="preserve"> – </w:t>
            </w:r>
            <w:r w:rsidR="0089280B" w:rsidRPr="0089280B">
              <w:rPr>
                <w:color w:val="FF0000"/>
                <w:sz w:val="22"/>
              </w:rPr>
              <w:t>e</w:t>
            </w:r>
            <w:r w:rsidR="0089280B">
              <w:rPr>
                <w:color w:val="FF0000"/>
                <w:sz w:val="22"/>
              </w:rPr>
              <w:t>.</w:t>
            </w:r>
            <w:r w:rsidR="0089280B" w:rsidRPr="0089280B">
              <w:rPr>
                <w:color w:val="FF0000"/>
                <w:sz w:val="22"/>
              </w:rPr>
              <w:t>g. local regulations regarding the discharge of water pumped from trenches, ground nesting birds, badger setts, newts which have to be cleared from grassland before trenches can be excavated</w:t>
            </w:r>
            <w:r w:rsidR="00B849C7">
              <w:rPr>
                <w:color w:val="FF0000"/>
                <w:sz w:val="22"/>
                <w:szCs w:val="22"/>
                <w:lang w:eastAsia="en-GB"/>
              </w:rPr>
              <w:t>,</w:t>
            </w:r>
          </w:p>
          <w:p w14:paraId="6F60D344" w14:textId="76C8CD3A" w:rsidR="003C12F0" w:rsidRPr="002C33EF" w:rsidRDefault="0060610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a</w:t>
            </w:r>
            <w:r w:rsidR="003C12F0" w:rsidRPr="002C33EF">
              <w:rPr>
                <w:color w:val="FF0000"/>
                <w:sz w:val="22"/>
                <w:szCs w:val="22"/>
                <w:lang w:eastAsia="en-GB"/>
              </w:rPr>
              <w:t xml:space="preserve">ccess to the </w:t>
            </w:r>
            <w:r>
              <w:rPr>
                <w:color w:val="FF0000"/>
                <w:sz w:val="22"/>
                <w:szCs w:val="22"/>
                <w:lang w:eastAsia="en-GB"/>
              </w:rPr>
              <w:t>s</w:t>
            </w:r>
            <w:r w:rsidR="003C12F0" w:rsidRPr="002C33EF">
              <w:rPr>
                <w:color w:val="FF0000"/>
                <w:sz w:val="22"/>
                <w:szCs w:val="22"/>
                <w:lang w:eastAsia="en-GB"/>
              </w:rPr>
              <w:t>ite</w:t>
            </w:r>
            <w:r w:rsidR="0089280B">
              <w:rPr>
                <w:color w:val="FF0000"/>
                <w:sz w:val="22"/>
                <w:szCs w:val="22"/>
                <w:lang w:eastAsia="en-GB"/>
              </w:rPr>
              <w:t xml:space="preserve"> - </w:t>
            </w:r>
            <w:r w:rsidR="0089280B" w:rsidRPr="0089280B">
              <w:rPr>
                <w:color w:val="FF0000"/>
                <w:sz w:val="22"/>
              </w:rPr>
              <w:t>restrictions to how the archaeologists get to the site, either because of constraints like the above or, particularly where access had been negotiated prior to consent, use of particular routes</w:t>
            </w:r>
            <w:r w:rsidR="00B849C7">
              <w:rPr>
                <w:color w:val="FF0000"/>
                <w:sz w:val="22"/>
                <w:szCs w:val="22"/>
                <w:lang w:eastAsia="en-GB"/>
              </w:rPr>
              <w:t>,</w:t>
            </w:r>
          </w:p>
          <w:bookmarkEnd w:id="19"/>
          <w:p w14:paraId="7095B7D5" w14:textId="57461D20"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d</w:t>
            </w:r>
            <w:r w:rsidR="003C12F0" w:rsidRPr="002C33EF">
              <w:rPr>
                <w:color w:val="FF0000"/>
                <w:sz w:val="22"/>
                <w:szCs w:val="22"/>
                <w:lang w:eastAsia="en-GB"/>
              </w:rPr>
              <w:t>eliveries</w:t>
            </w:r>
            <w:r>
              <w:rPr>
                <w:color w:val="FF0000"/>
                <w:sz w:val="22"/>
                <w:szCs w:val="22"/>
                <w:lang w:eastAsia="en-GB"/>
              </w:rPr>
              <w:t>,</w:t>
            </w:r>
          </w:p>
          <w:p w14:paraId="3ABA6861" w14:textId="7F3A01CE"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n</w:t>
            </w:r>
            <w:r w:rsidR="003C12F0" w:rsidRPr="002C33EF">
              <w:rPr>
                <w:color w:val="FF0000"/>
                <w:sz w:val="22"/>
                <w:szCs w:val="22"/>
                <w:lang w:eastAsia="en-GB"/>
              </w:rPr>
              <w:t>oise and vibrations</w:t>
            </w:r>
            <w:r>
              <w:rPr>
                <w:color w:val="FF0000"/>
                <w:sz w:val="22"/>
                <w:szCs w:val="22"/>
                <w:lang w:eastAsia="en-GB"/>
              </w:rPr>
              <w:t>,</w:t>
            </w:r>
          </w:p>
          <w:p w14:paraId="1C4330C6" w14:textId="74D5CC90"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w</w:t>
            </w:r>
            <w:r w:rsidR="003C12F0" w:rsidRPr="002C33EF">
              <w:rPr>
                <w:color w:val="FF0000"/>
                <w:sz w:val="22"/>
                <w:szCs w:val="22"/>
                <w:lang w:eastAsia="en-GB"/>
              </w:rPr>
              <w:t>orking hours</w:t>
            </w:r>
            <w:r>
              <w:rPr>
                <w:color w:val="FF0000"/>
                <w:sz w:val="22"/>
                <w:szCs w:val="22"/>
                <w:lang w:eastAsia="en-GB"/>
              </w:rPr>
              <w:t>,</w:t>
            </w:r>
          </w:p>
          <w:p w14:paraId="58B2E61C" w14:textId="61523BFD"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p</w:t>
            </w:r>
            <w:r w:rsidR="003C12F0" w:rsidRPr="002C33EF">
              <w:rPr>
                <w:color w:val="FF0000"/>
                <w:sz w:val="22"/>
                <w:szCs w:val="22"/>
                <w:lang w:eastAsia="en-GB"/>
              </w:rPr>
              <w:t>arking</w:t>
            </w:r>
            <w:r>
              <w:rPr>
                <w:color w:val="FF0000"/>
                <w:sz w:val="22"/>
                <w:szCs w:val="22"/>
                <w:lang w:eastAsia="en-GB"/>
              </w:rPr>
              <w:t>,</w:t>
            </w:r>
          </w:p>
          <w:p w14:paraId="62329344" w14:textId="2E2C6D90"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u</w:t>
            </w:r>
            <w:r w:rsidR="003C12F0" w:rsidRPr="002C33EF">
              <w:rPr>
                <w:color w:val="FF0000"/>
                <w:sz w:val="22"/>
                <w:szCs w:val="22"/>
                <w:lang w:eastAsia="en-GB"/>
              </w:rPr>
              <w:t>se of cranes</w:t>
            </w:r>
            <w:r>
              <w:rPr>
                <w:color w:val="FF0000"/>
                <w:sz w:val="22"/>
                <w:szCs w:val="22"/>
                <w:lang w:eastAsia="en-GB"/>
              </w:rPr>
              <w:t>,</w:t>
            </w:r>
          </w:p>
          <w:p w14:paraId="49488267" w14:textId="72C1DAA8"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u</w:t>
            </w:r>
            <w:r w:rsidR="003C12F0" w:rsidRPr="002C33EF">
              <w:rPr>
                <w:color w:val="FF0000"/>
                <w:sz w:val="22"/>
                <w:szCs w:val="22"/>
                <w:lang w:eastAsia="en-GB"/>
              </w:rPr>
              <w:t>se (or non-use) of explosives</w:t>
            </w:r>
            <w:r>
              <w:rPr>
                <w:color w:val="FF0000"/>
                <w:sz w:val="22"/>
                <w:szCs w:val="22"/>
                <w:lang w:eastAsia="en-GB"/>
              </w:rPr>
              <w:t>,</w:t>
            </w:r>
          </w:p>
          <w:p w14:paraId="7DBF7611" w14:textId="7FC59E2E"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r</w:t>
            </w:r>
            <w:r w:rsidR="003C12F0" w:rsidRPr="002C33EF">
              <w:rPr>
                <w:color w:val="FF0000"/>
                <w:sz w:val="22"/>
                <w:szCs w:val="22"/>
                <w:lang w:eastAsia="en-GB"/>
              </w:rPr>
              <w:t>estrictions on the use of hazardous materials</w:t>
            </w:r>
            <w:r>
              <w:rPr>
                <w:color w:val="FF0000"/>
                <w:sz w:val="22"/>
                <w:szCs w:val="22"/>
                <w:lang w:eastAsia="en-GB"/>
              </w:rPr>
              <w:t>,</w:t>
            </w:r>
          </w:p>
          <w:p w14:paraId="35216369" w14:textId="7E222F69"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s</w:t>
            </w:r>
            <w:r w:rsidR="003C12F0" w:rsidRPr="002C33EF">
              <w:rPr>
                <w:color w:val="FF0000"/>
                <w:sz w:val="22"/>
                <w:szCs w:val="22"/>
                <w:lang w:eastAsia="en-GB"/>
              </w:rPr>
              <w:t>torage of fuel and chemicals</w:t>
            </w:r>
            <w:r>
              <w:rPr>
                <w:color w:val="FF0000"/>
                <w:sz w:val="22"/>
                <w:szCs w:val="22"/>
                <w:lang w:eastAsia="en-GB"/>
              </w:rPr>
              <w:t>,</w:t>
            </w:r>
          </w:p>
          <w:p w14:paraId="5CEF8916" w14:textId="0E6F817E"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p</w:t>
            </w:r>
            <w:r w:rsidR="003C12F0" w:rsidRPr="002C33EF">
              <w:rPr>
                <w:color w:val="FF0000"/>
                <w:sz w:val="22"/>
                <w:szCs w:val="22"/>
                <w:lang w:eastAsia="en-GB"/>
              </w:rPr>
              <w:t>ollution, ecological or environmental impacts</w:t>
            </w:r>
            <w:r>
              <w:rPr>
                <w:color w:val="FF0000"/>
                <w:sz w:val="22"/>
                <w:szCs w:val="22"/>
                <w:lang w:eastAsia="en-GB"/>
              </w:rPr>
              <w:t>,</w:t>
            </w:r>
          </w:p>
          <w:p w14:paraId="6C6AF7F1" w14:textId="100055B0"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a</w:t>
            </w:r>
            <w:r w:rsidR="003C12F0" w:rsidRPr="002C33EF">
              <w:rPr>
                <w:color w:val="FF0000"/>
                <w:sz w:val="22"/>
                <w:szCs w:val="22"/>
                <w:lang w:eastAsia="en-GB"/>
              </w:rPr>
              <w:t>rchaeological requirements</w:t>
            </w:r>
            <w:r>
              <w:rPr>
                <w:color w:val="FF0000"/>
                <w:sz w:val="22"/>
                <w:szCs w:val="22"/>
                <w:lang w:eastAsia="en-GB"/>
              </w:rPr>
              <w:t>,</w:t>
            </w:r>
          </w:p>
          <w:p w14:paraId="5EB6C86B" w14:textId="023514E1"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p</w:t>
            </w:r>
            <w:r w:rsidR="003C12F0" w:rsidRPr="002C33EF">
              <w:rPr>
                <w:color w:val="FF0000"/>
                <w:sz w:val="22"/>
                <w:szCs w:val="22"/>
                <w:lang w:eastAsia="en-GB"/>
              </w:rPr>
              <w:t>lanning</w:t>
            </w:r>
            <w:r>
              <w:rPr>
                <w:color w:val="FF0000"/>
                <w:sz w:val="22"/>
                <w:szCs w:val="22"/>
                <w:lang w:eastAsia="en-GB"/>
              </w:rPr>
              <w:t>,</w:t>
            </w:r>
          </w:p>
          <w:p w14:paraId="2533920E" w14:textId="345638E6"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i</w:t>
            </w:r>
            <w:r w:rsidR="003C12F0" w:rsidRPr="002C33EF">
              <w:rPr>
                <w:color w:val="FF0000"/>
                <w:sz w:val="22"/>
                <w:szCs w:val="22"/>
                <w:lang w:eastAsia="en-GB"/>
              </w:rPr>
              <w:t>nterfaces between the </w:t>
            </w:r>
            <w:r w:rsidR="003C12F0" w:rsidRPr="00CC6537">
              <w:rPr>
                <w:iCs/>
                <w:color w:val="FF0000"/>
                <w:sz w:val="22"/>
                <w:szCs w:val="22"/>
                <w:lang w:eastAsia="en-GB"/>
              </w:rPr>
              <w:t>works</w:t>
            </w:r>
            <w:r w:rsidR="003C12F0" w:rsidRPr="002C33EF">
              <w:rPr>
                <w:color w:val="FF0000"/>
                <w:sz w:val="22"/>
                <w:szCs w:val="22"/>
                <w:lang w:eastAsia="en-GB"/>
              </w:rPr>
              <w:t> and existing things</w:t>
            </w:r>
            <w:r>
              <w:rPr>
                <w:color w:val="FF0000"/>
                <w:sz w:val="22"/>
                <w:szCs w:val="22"/>
                <w:lang w:eastAsia="en-GB"/>
              </w:rPr>
              <w:t>,</w:t>
            </w:r>
          </w:p>
          <w:p w14:paraId="4676ED1D" w14:textId="08BB3519"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p</w:t>
            </w:r>
            <w:r w:rsidR="003C12F0" w:rsidRPr="002C33EF">
              <w:rPr>
                <w:color w:val="FF0000"/>
                <w:sz w:val="22"/>
                <w:szCs w:val="22"/>
                <w:lang w:eastAsia="en-GB"/>
              </w:rPr>
              <w:t>rotection of / damage to the works/existing utilities etc</w:t>
            </w:r>
            <w:r>
              <w:rPr>
                <w:color w:val="FF0000"/>
                <w:sz w:val="22"/>
                <w:szCs w:val="22"/>
                <w:lang w:eastAsia="en-GB"/>
              </w:rPr>
              <w:t>,</w:t>
            </w:r>
          </w:p>
          <w:p w14:paraId="5B735D0E" w14:textId="7FB4A922"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o</w:t>
            </w:r>
            <w:r w:rsidR="003C12F0" w:rsidRPr="002C33EF">
              <w:rPr>
                <w:color w:val="FF0000"/>
                <w:sz w:val="22"/>
                <w:szCs w:val="22"/>
                <w:lang w:eastAsia="en-GB"/>
              </w:rPr>
              <w:t>ccupied premises and users</w:t>
            </w:r>
            <w:r>
              <w:rPr>
                <w:color w:val="FF0000"/>
                <w:sz w:val="22"/>
                <w:szCs w:val="22"/>
                <w:lang w:eastAsia="en-GB"/>
              </w:rPr>
              <w:t>,</w:t>
            </w:r>
          </w:p>
          <w:p w14:paraId="73C5D506" w14:textId="50C96A39" w:rsidR="003C12F0" w:rsidRPr="002C33EF" w:rsidRDefault="003C12F0" w:rsidP="00CB4F27">
            <w:pPr>
              <w:numPr>
                <w:ilvl w:val="0"/>
                <w:numId w:val="73"/>
              </w:numPr>
              <w:spacing w:after="0" w:line="240" w:lineRule="auto"/>
              <w:ind w:left="360" w:firstLine="0"/>
              <w:textAlignment w:val="baseline"/>
              <w:rPr>
                <w:color w:val="FF0000"/>
                <w:sz w:val="22"/>
                <w:szCs w:val="22"/>
                <w:lang w:eastAsia="en-GB"/>
              </w:rPr>
            </w:pPr>
            <w:r w:rsidRPr="002C33EF">
              <w:rPr>
                <w:i/>
                <w:iCs/>
                <w:color w:val="FF0000"/>
                <w:sz w:val="22"/>
                <w:szCs w:val="22"/>
                <w:lang w:eastAsia="en-GB"/>
              </w:rPr>
              <w:t>Client</w:t>
            </w:r>
            <w:r w:rsidRPr="002C33EF">
              <w:rPr>
                <w:color w:val="FF0000"/>
                <w:sz w:val="22"/>
                <w:szCs w:val="22"/>
                <w:lang w:eastAsia="en-GB"/>
              </w:rPr>
              <w:t> specific policies and procedures or </w:t>
            </w:r>
          </w:p>
          <w:p w14:paraId="078A3973" w14:textId="59FCE3B3" w:rsidR="003C12F0" w:rsidRPr="002C33EF" w:rsidRDefault="00B849C7" w:rsidP="00CB4F27">
            <w:pPr>
              <w:numPr>
                <w:ilvl w:val="0"/>
                <w:numId w:val="73"/>
              </w:numPr>
              <w:spacing w:after="0" w:line="240" w:lineRule="auto"/>
              <w:ind w:left="360" w:firstLine="0"/>
              <w:textAlignment w:val="baseline"/>
              <w:rPr>
                <w:color w:val="FF0000"/>
                <w:sz w:val="22"/>
                <w:szCs w:val="22"/>
                <w:lang w:eastAsia="en-GB"/>
              </w:rPr>
            </w:pPr>
            <w:r>
              <w:rPr>
                <w:color w:val="FF0000"/>
                <w:sz w:val="22"/>
                <w:szCs w:val="22"/>
                <w:lang w:eastAsia="en-GB"/>
              </w:rPr>
              <w:t>c</w:t>
            </w:r>
            <w:r w:rsidR="003C12F0" w:rsidRPr="002C33EF">
              <w:rPr>
                <w:color w:val="FF0000"/>
                <w:sz w:val="22"/>
                <w:szCs w:val="22"/>
                <w:lang w:eastAsia="en-GB"/>
              </w:rPr>
              <w:t>onstraints imposed to meet requirements of Others (for example funders).] </w:t>
            </w:r>
          </w:p>
          <w:p w14:paraId="5CCAA467" w14:textId="55B81F72" w:rsidR="003C12F0" w:rsidRPr="002C33EF" w:rsidRDefault="003C12F0" w:rsidP="003C12F0">
            <w:pPr>
              <w:spacing w:after="0" w:line="240" w:lineRule="auto"/>
              <w:jc w:val="both"/>
              <w:textAlignment w:val="baseline"/>
              <w:rPr>
                <w:color w:val="FF0000"/>
                <w:sz w:val="22"/>
                <w:szCs w:val="22"/>
                <w:lang w:eastAsia="en-GB"/>
              </w:rPr>
            </w:pPr>
            <w:r w:rsidRPr="002C33EF">
              <w:rPr>
                <w:color w:val="FF0000"/>
                <w:sz w:val="22"/>
                <w:szCs w:val="22"/>
                <w:lang w:eastAsia="en-GB"/>
              </w:rPr>
              <w:t>The constraints to archaeological and historic building practice can be found in the text of the legislation and guidance that forms the framework within which most forms of activity operate within. These include</w:t>
            </w:r>
          </w:p>
          <w:p w14:paraId="6511E306" w14:textId="6220A672" w:rsidR="003C12F0" w:rsidRPr="002C33EF" w:rsidRDefault="00606107" w:rsidP="009B2273">
            <w:pPr>
              <w:numPr>
                <w:ilvl w:val="0"/>
                <w:numId w:val="74"/>
              </w:numPr>
              <w:spacing w:after="0" w:line="240" w:lineRule="auto"/>
              <w:ind w:left="730" w:hanging="370"/>
              <w:textAlignment w:val="baseline"/>
              <w:rPr>
                <w:color w:val="FF0000"/>
                <w:sz w:val="22"/>
                <w:szCs w:val="22"/>
                <w:lang w:eastAsia="en-GB"/>
              </w:rPr>
            </w:pPr>
            <w:r>
              <w:rPr>
                <w:color w:val="FF0000"/>
                <w:sz w:val="22"/>
                <w:szCs w:val="22"/>
                <w:lang w:eastAsia="en-GB"/>
              </w:rPr>
              <w:t>t</w:t>
            </w:r>
            <w:r w:rsidR="003C12F0" w:rsidRPr="002C33EF">
              <w:rPr>
                <w:color w:val="FF0000"/>
                <w:sz w:val="22"/>
                <w:szCs w:val="22"/>
                <w:lang w:eastAsia="en-GB"/>
              </w:rPr>
              <w:t>he Ancient Monuments and Archaeological Areas Act 1979</w:t>
            </w:r>
            <w:r w:rsidR="00E9280B">
              <w:rPr>
                <w:color w:val="FF0000"/>
                <w:sz w:val="22"/>
                <w:szCs w:val="22"/>
                <w:lang w:eastAsia="en-GB"/>
              </w:rPr>
              <w:t xml:space="preserve"> (see link in </w:t>
            </w:r>
            <w:r w:rsidR="00E9280B" w:rsidRPr="00E9280B">
              <w:rPr>
                <w:b/>
                <w:color w:val="FF0000"/>
                <w:sz w:val="22"/>
                <w:szCs w:val="22"/>
                <w:lang w:eastAsia="en-GB"/>
              </w:rPr>
              <w:t>Annex 02</w:t>
            </w:r>
            <w:r w:rsidR="00E9280B">
              <w:rPr>
                <w:color w:val="FF0000"/>
                <w:sz w:val="22"/>
                <w:szCs w:val="22"/>
                <w:lang w:eastAsia="en-GB"/>
              </w:rPr>
              <w:t>)</w:t>
            </w:r>
            <w:r w:rsidR="003C12F0" w:rsidRPr="0089280B">
              <w:rPr>
                <w:color w:val="FF0000"/>
                <w:sz w:val="22"/>
                <w:szCs w:val="22"/>
                <w:lang w:eastAsia="en-GB"/>
              </w:rPr>
              <w:t>,</w:t>
            </w:r>
            <w:r w:rsidR="003C12F0" w:rsidRPr="002C33EF">
              <w:rPr>
                <w:color w:val="FF0000"/>
                <w:sz w:val="22"/>
                <w:szCs w:val="22"/>
                <w:lang w:eastAsia="en-GB"/>
              </w:rPr>
              <w:t> </w:t>
            </w:r>
            <w:r w:rsidR="003C12F0" w:rsidRPr="007C7F3B">
              <w:rPr>
                <w:color w:val="FF0000"/>
                <w:sz w:val="22"/>
                <w:szCs w:val="22"/>
                <w:lang w:eastAsia="en-GB"/>
              </w:rPr>
              <w:t>which</w:t>
            </w:r>
            <w:r w:rsidR="003C12F0" w:rsidRPr="002C33EF">
              <w:rPr>
                <w:color w:val="FF0000"/>
                <w:sz w:val="22"/>
                <w:szCs w:val="22"/>
                <w:lang w:eastAsia="en-GB"/>
              </w:rPr>
              <w:t xml:space="preserve"> stipulates the need for scheduled monument consent where intrusive work is required to a designated scheduled monument and a licence for non-intrusive investigation</w:t>
            </w:r>
            <w:r w:rsidR="00B849C7">
              <w:rPr>
                <w:color w:val="FF0000"/>
                <w:sz w:val="22"/>
                <w:szCs w:val="22"/>
                <w:lang w:eastAsia="en-GB"/>
              </w:rPr>
              <w:t>,</w:t>
            </w:r>
          </w:p>
          <w:p w14:paraId="7A3F54B0" w14:textId="621F31D1" w:rsidR="003C12F0" w:rsidRPr="002C33EF" w:rsidRDefault="00606107" w:rsidP="009B2273">
            <w:pPr>
              <w:numPr>
                <w:ilvl w:val="0"/>
                <w:numId w:val="74"/>
              </w:numPr>
              <w:spacing w:after="0" w:line="240" w:lineRule="auto"/>
              <w:ind w:left="730" w:hanging="370"/>
              <w:textAlignment w:val="baseline"/>
              <w:rPr>
                <w:color w:val="FF0000"/>
                <w:sz w:val="22"/>
                <w:szCs w:val="22"/>
                <w:lang w:eastAsia="en-GB"/>
              </w:rPr>
            </w:pPr>
            <w:r>
              <w:rPr>
                <w:color w:val="FF0000"/>
                <w:sz w:val="22"/>
                <w:szCs w:val="22"/>
                <w:lang w:eastAsia="en-GB"/>
              </w:rPr>
              <w:t>t</w:t>
            </w:r>
            <w:r w:rsidR="003C12F0" w:rsidRPr="002C33EF">
              <w:rPr>
                <w:color w:val="FF0000"/>
                <w:sz w:val="22"/>
                <w:szCs w:val="22"/>
                <w:lang w:eastAsia="en-GB"/>
              </w:rPr>
              <w:t>he Planning (Listed Buildings and Conservation Areas)</w:t>
            </w:r>
            <w:r w:rsidR="00F305EC">
              <w:rPr>
                <w:color w:val="FF0000"/>
                <w:sz w:val="22"/>
                <w:szCs w:val="22"/>
                <w:lang w:eastAsia="en-GB"/>
              </w:rPr>
              <w:t xml:space="preserve"> Act</w:t>
            </w:r>
            <w:r w:rsidR="003C12F0" w:rsidRPr="002C33EF">
              <w:rPr>
                <w:color w:val="FF0000"/>
                <w:sz w:val="22"/>
                <w:szCs w:val="22"/>
                <w:lang w:eastAsia="en-GB"/>
              </w:rPr>
              <w:t xml:space="preserve"> 1990</w:t>
            </w:r>
            <w:r w:rsidR="00E9280B">
              <w:rPr>
                <w:color w:val="FF0000"/>
                <w:sz w:val="22"/>
                <w:szCs w:val="22"/>
                <w:lang w:eastAsia="en-GB"/>
              </w:rPr>
              <w:t xml:space="preserve"> (see link in </w:t>
            </w:r>
            <w:r w:rsidR="00E9280B" w:rsidRPr="00E9280B">
              <w:rPr>
                <w:b/>
                <w:color w:val="FF0000"/>
                <w:sz w:val="22"/>
                <w:szCs w:val="22"/>
                <w:lang w:eastAsia="en-GB"/>
              </w:rPr>
              <w:t>Annex 02</w:t>
            </w:r>
            <w:r w:rsidR="00E9280B">
              <w:rPr>
                <w:color w:val="FF0000"/>
                <w:sz w:val="22"/>
                <w:szCs w:val="22"/>
                <w:lang w:eastAsia="en-GB"/>
              </w:rPr>
              <w:t>)</w:t>
            </w:r>
            <w:r w:rsidR="003C12F0" w:rsidRPr="002C33EF">
              <w:rPr>
                <w:color w:val="FF0000"/>
                <w:sz w:val="22"/>
                <w:szCs w:val="22"/>
                <w:lang w:eastAsia="en-GB"/>
              </w:rPr>
              <w:t xml:space="preserve"> which stipulates the need for listed building consent prior to commencing most intrusive work on historic building fabric in a designated structure</w:t>
            </w:r>
            <w:r w:rsidR="00B849C7">
              <w:rPr>
                <w:color w:val="FF0000"/>
                <w:sz w:val="22"/>
                <w:szCs w:val="22"/>
                <w:lang w:eastAsia="en-GB"/>
              </w:rPr>
              <w:t>,</w:t>
            </w:r>
          </w:p>
          <w:p w14:paraId="6AA0D946" w14:textId="493E18C1" w:rsidR="003C12F0" w:rsidRPr="002C33EF" w:rsidRDefault="00606107" w:rsidP="009B2273">
            <w:pPr>
              <w:numPr>
                <w:ilvl w:val="0"/>
                <w:numId w:val="74"/>
              </w:numPr>
              <w:spacing w:after="0" w:line="240" w:lineRule="auto"/>
              <w:ind w:left="730" w:hanging="370"/>
              <w:textAlignment w:val="baseline"/>
              <w:rPr>
                <w:color w:val="FF0000"/>
                <w:sz w:val="22"/>
                <w:szCs w:val="22"/>
                <w:lang w:eastAsia="en-GB"/>
              </w:rPr>
            </w:pPr>
            <w:r>
              <w:rPr>
                <w:color w:val="FF0000"/>
                <w:sz w:val="22"/>
                <w:szCs w:val="22"/>
                <w:lang w:eastAsia="en-GB"/>
              </w:rPr>
              <w:t>t</w:t>
            </w:r>
            <w:r w:rsidR="003C12F0" w:rsidRPr="002C33EF">
              <w:rPr>
                <w:color w:val="FF0000"/>
                <w:sz w:val="22"/>
                <w:szCs w:val="22"/>
                <w:lang w:eastAsia="en-GB"/>
              </w:rPr>
              <w:t xml:space="preserve">he </w:t>
            </w:r>
            <w:r w:rsidR="00B94FEC">
              <w:rPr>
                <w:color w:val="FF0000"/>
                <w:sz w:val="22"/>
                <w:szCs w:val="22"/>
                <w:lang w:eastAsia="en-GB"/>
              </w:rPr>
              <w:t>P</w:t>
            </w:r>
            <w:r w:rsidR="00776C6E">
              <w:rPr>
                <w:color w:val="FF0000"/>
                <w:sz w:val="22"/>
                <w:szCs w:val="22"/>
                <w:lang w:eastAsia="en-GB"/>
              </w:rPr>
              <w:t xml:space="preserve">rotection of </w:t>
            </w:r>
            <w:r w:rsidR="003C12F0" w:rsidRPr="002C33EF">
              <w:rPr>
                <w:color w:val="FF0000"/>
                <w:sz w:val="22"/>
                <w:szCs w:val="22"/>
                <w:lang w:eastAsia="en-GB"/>
              </w:rPr>
              <w:t xml:space="preserve">Military Remains Act 1986 </w:t>
            </w:r>
            <w:r w:rsidR="00E9280B">
              <w:rPr>
                <w:color w:val="FF0000"/>
                <w:sz w:val="22"/>
                <w:szCs w:val="22"/>
                <w:lang w:eastAsia="en-GB"/>
              </w:rPr>
              <w:t xml:space="preserve">(see link in </w:t>
            </w:r>
            <w:r w:rsidR="00E9280B" w:rsidRPr="00E9280B">
              <w:rPr>
                <w:b/>
                <w:color w:val="FF0000"/>
                <w:sz w:val="22"/>
                <w:szCs w:val="22"/>
                <w:lang w:eastAsia="en-GB"/>
              </w:rPr>
              <w:t>Annex 02</w:t>
            </w:r>
            <w:r w:rsidR="00E9280B">
              <w:rPr>
                <w:color w:val="FF0000"/>
                <w:sz w:val="22"/>
                <w:szCs w:val="22"/>
                <w:lang w:eastAsia="en-GB"/>
              </w:rPr>
              <w:t xml:space="preserve">) </w:t>
            </w:r>
            <w:r w:rsidR="003C12F0" w:rsidRPr="002C33EF">
              <w:rPr>
                <w:color w:val="FF0000"/>
                <w:sz w:val="22"/>
                <w:szCs w:val="22"/>
                <w:lang w:eastAsia="en-GB"/>
              </w:rPr>
              <w:t>stipulates the need for a licence to operate within the zone of a recorded military aircraft or shipwreck</w:t>
            </w:r>
            <w:r w:rsidR="00B849C7">
              <w:rPr>
                <w:color w:val="FF0000"/>
                <w:sz w:val="22"/>
                <w:szCs w:val="22"/>
                <w:lang w:eastAsia="en-GB"/>
              </w:rPr>
              <w:t>,</w:t>
            </w:r>
          </w:p>
          <w:p w14:paraId="37BC3DA7" w14:textId="74B72352" w:rsidR="003C12F0" w:rsidRPr="002C33EF" w:rsidRDefault="009B2273" w:rsidP="009B2273">
            <w:pPr>
              <w:numPr>
                <w:ilvl w:val="0"/>
                <w:numId w:val="74"/>
              </w:numPr>
              <w:spacing w:after="0" w:line="240" w:lineRule="auto"/>
              <w:ind w:left="730" w:hanging="370"/>
              <w:textAlignment w:val="baseline"/>
              <w:rPr>
                <w:color w:val="FF0000"/>
                <w:sz w:val="22"/>
                <w:szCs w:val="22"/>
                <w:lang w:eastAsia="en-GB"/>
              </w:rPr>
            </w:pPr>
            <w:r>
              <w:rPr>
                <w:color w:val="FF0000"/>
                <w:sz w:val="22"/>
                <w:szCs w:val="22"/>
                <w:lang w:eastAsia="en-GB"/>
              </w:rPr>
              <w:t>t</w:t>
            </w:r>
            <w:r w:rsidR="003C12F0" w:rsidRPr="002C33EF">
              <w:rPr>
                <w:color w:val="FF0000"/>
                <w:sz w:val="22"/>
                <w:szCs w:val="22"/>
                <w:lang w:eastAsia="en-GB"/>
              </w:rPr>
              <w:t xml:space="preserve">he Protection of Wrecks Act 1973 </w:t>
            </w:r>
            <w:r w:rsidR="00E9280B">
              <w:rPr>
                <w:color w:val="FF0000"/>
                <w:sz w:val="22"/>
                <w:szCs w:val="22"/>
                <w:lang w:eastAsia="en-GB"/>
              </w:rPr>
              <w:t xml:space="preserve">(see link in </w:t>
            </w:r>
            <w:r w:rsidR="00E9280B" w:rsidRPr="00E9280B">
              <w:rPr>
                <w:b/>
                <w:color w:val="FF0000"/>
                <w:sz w:val="22"/>
                <w:szCs w:val="22"/>
                <w:lang w:eastAsia="en-GB"/>
              </w:rPr>
              <w:t>Annex 02</w:t>
            </w:r>
            <w:r w:rsidR="00E9280B">
              <w:rPr>
                <w:color w:val="FF0000"/>
                <w:sz w:val="22"/>
                <w:szCs w:val="22"/>
                <w:lang w:eastAsia="en-GB"/>
              </w:rPr>
              <w:t xml:space="preserve">) </w:t>
            </w:r>
            <w:r w:rsidR="003C12F0" w:rsidRPr="002C33EF">
              <w:rPr>
                <w:color w:val="FF0000"/>
                <w:sz w:val="22"/>
                <w:szCs w:val="22"/>
                <w:lang w:eastAsia="en-GB"/>
              </w:rPr>
              <w:t>provides for wrecks to be designated for their archaeological, historic or artistic value. The same section of the Act demands a licence should a wreck have to be interfered with, which might be the case for the marine section of a road scheme</w:t>
            </w:r>
            <w:r w:rsidR="00B849C7">
              <w:rPr>
                <w:color w:val="FF0000"/>
                <w:sz w:val="22"/>
                <w:szCs w:val="22"/>
                <w:lang w:eastAsia="en-GB"/>
              </w:rPr>
              <w:t>,</w:t>
            </w:r>
          </w:p>
          <w:p w14:paraId="4B9606BC" w14:textId="30D2E9B1" w:rsidR="003C12F0" w:rsidRPr="002C33EF" w:rsidRDefault="00606107" w:rsidP="009B2273">
            <w:pPr>
              <w:numPr>
                <w:ilvl w:val="0"/>
                <w:numId w:val="74"/>
              </w:numPr>
              <w:spacing w:after="0" w:line="240" w:lineRule="auto"/>
              <w:ind w:left="730" w:hanging="370"/>
              <w:textAlignment w:val="baseline"/>
              <w:rPr>
                <w:color w:val="FF0000"/>
                <w:sz w:val="22"/>
                <w:szCs w:val="22"/>
                <w:lang w:eastAsia="en-GB"/>
              </w:rPr>
            </w:pPr>
            <w:r>
              <w:rPr>
                <w:color w:val="FF0000"/>
                <w:sz w:val="22"/>
                <w:szCs w:val="22"/>
                <w:lang w:val="en" w:eastAsia="en-GB"/>
              </w:rPr>
              <w:t xml:space="preserve">the </w:t>
            </w:r>
            <w:r w:rsidR="003C12F0" w:rsidRPr="002C33EF">
              <w:rPr>
                <w:color w:val="FF0000"/>
                <w:sz w:val="22"/>
                <w:szCs w:val="22"/>
                <w:lang w:val="en" w:eastAsia="en-GB"/>
              </w:rPr>
              <w:t>Merchant Shipping Act 1995</w:t>
            </w:r>
            <w:r w:rsidR="003C12F0" w:rsidRPr="002C33EF">
              <w:rPr>
                <w:color w:val="FF0000"/>
                <w:sz w:val="22"/>
                <w:szCs w:val="22"/>
                <w:u w:val="single"/>
                <w:lang w:eastAsia="en-GB"/>
              </w:rPr>
              <w:t> </w:t>
            </w:r>
            <w:r w:rsidR="004E01F1" w:rsidRPr="00DB555D">
              <w:rPr>
                <w:color w:val="FF0000"/>
                <w:sz w:val="22"/>
                <w:szCs w:val="22"/>
                <w:lang w:eastAsia="en-GB"/>
              </w:rPr>
              <w:t xml:space="preserve">(see link in </w:t>
            </w:r>
            <w:r w:rsidR="004E01F1" w:rsidRPr="00DB555D">
              <w:rPr>
                <w:b/>
                <w:color w:val="FF0000"/>
                <w:sz w:val="22"/>
                <w:szCs w:val="22"/>
                <w:lang w:eastAsia="en-GB"/>
              </w:rPr>
              <w:t>Annex 02)</w:t>
            </w:r>
            <w:r w:rsidR="004E01F1">
              <w:rPr>
                <w:color w:val="FF0000"/>
                <w:sz w:val="22"/>
                <w:szCs w:val="22"/>
                <w:u w:val="single"/>
                <w:lang w:eastAsia="en-GB"/>
              </w:rPr>
              <w:t xml:space="preserve"> </w:t>
            </w:r>
            <w:r w:rsidR="003C12F0" w:rsidRPr="002C33EF">
              <w:rPr>
                <w:color w:val="FF0000"/>
                <w:sz w:val="22"/>
                <w:szCs w:val="22"/>
                <w:lang w:eastAsia="en-GB"/>
              </w:rPr>
              <w:t>stipulates the need to report to the Receiver of Wreck all wreck material recovered from UK territorial waters and any wreck material brought into the UK from outside UK territorial waters which can include wreck material washed ashore in tidal waters, in the sea or on the sea </w:t>
            </w:r>
            <w:r w:rsidR="00B849C7">
              <w:rPr>
                <w:color w:val="FF0000"/>
                <w:sz w:val="22"/>
                <w:szCs w:val="22"/>
                <w:lang w:eastAsia="en-GB"/>
              </w:rPr>
              <w:t>and</w:t>
            </w:r>
          </w:p>
          <w:p w14:paraId="558D36AF" w14:textId="5AB74180" w:rsidR="003C12F0" w:rsidRPr="002C33EF" w:rsidRDefault="00606107" w:rsidP="009B2273">
            <w:pPr>
              <w:numPr>
                <w:ilvl w:val="0"/>
                <w:numId w:val="74"/>
              </w:numPr>
              <w:spacing w:after="0" w:line="240" w:lineRule="auto"/>
              <w:ind w:left="730" w:hanging="370"/>
              <w:textAlignment w:val="baseline"/>
              <w:rPr>
                <w:color w:val="FF0000"/>
                <w:sz w:val="22"/>
                <w:szCs w:val="22"/>
                <w:lang w:eastAsia="en-GB"/>
              </w:rPr>
            </w:pPr>
            <w:r>
              <w:rPr>
                <w:color w:val="FF0000"/>
                <w:sz w:val="22"/>
                <w:szCs w:val="22"/>
                <w:lang w:eastAsia="en-GB"/>
              </w:rPr>
              <w:t xml:space="preserve">the </w:t>
            </w:r>
            <w:r w:rsidR="003C12F0" w:rsidRPr="002C33EF">
              <w:rPr>
                <w:color w:val="FF0000"/>
                <w:sz w:val="22"/>
                <w:szCs w:val="22"/>
                <w:lang w:eastAsia="en-GB"/>
              </w:rPr>
              <w:t>Treasure Act 1996 (revised 2017)</w:t>
            </w:r>
            <w:r w:rsidR="004E01F1">
              <w:rPr>
                <w:color w:val="FF0000"/>
                <w:sz w:val="22"/>
                <w:szCs w:val="22"/>
                <w:lang w:eastAsia="en-GB"/>
              </w:rPr>
              <w:t xml:space="preserve"> (see link in </w:t>
            </w:r>
            <w:r w:rsidR="004E01F1" w:rsidRPr="004E01F1">
              <w:rPr>
                <w:b/>
                <w:color w:val="FF0000"/>
                <w:sz w:val="22"/>
                <w:szCs w:val="22"/>
                <w:lang w:eastAsia="en-GB"/>
              </w:rPr>
              <w:t>Annex 02</w:t>
            </w:r>
            <w:r w:rsidR="004E01F1">
              <w:rPr>
                <w:color w:val="FF0000"/>
                <w:sz w:val="22"/>
                <w:szCs w:val="22"/>
                <w:lang w:eastAsia="en-GB"/>
              </w:rPr>
              <w:t>)</w:t>
            </w:r>
            <w:r w:rsidR="003C12F0" w:rsidRPr="002C33EF">
              <w:rPr>
                <w:color w:val="FF0000"/>
                <w:sz w:val="22"/>
                <w:szCs w:val="22"/>
                <w:lang w:eastAsia="en-GB"/>
              </w:rPr>
              <w:t xml:space="preserve"> defines a </w:t>
            </w:r>
            <w:r w:rsidR="00CC6537">
              <w:rPr>
                <w:color w:val="FF0000"/>
                <w:sz w:val="22"/>
                <w:szCs w:val="22"/>
                <w:lang w:eastAsia="en-GB"/>
              </w:rPr>
              <w:t>c</w:t>
            </w:r>
            <w:r w:rsidR="003C12F0" w:rsidRPr="002C33EF">
              <w:rPr>
                <w:color w:val="FF0000"/>
                <w:sz w:val="22"/>
                <w:szCs w:val="22"/>
                <w:lang w:eastAsia="en-GB"/>
              </w:rPr>
              <w:t xml:space="preserve">ode of </w:t>
            </w:r>
            <w:r w:rsidR="00CC6537">
              <w:rPr>
                <w:color w:val="FF0000"/>
                <w:sz w:val="22"/>
                <w:szCs w:val="22"/>
                <w:lang w:eastAsia="en-GB"/>
              </w:rPr>
              <w:t>p</w:t>
            </w:r>
            <w:r w:rsidR="003C12F0" w:rsidRPr="002C33EF">
              <w:rPr>
                <w:color w:val="FF0000"/>
                <w:sz w:val="22"/>
                <w:szCs w:val="22"/>
                <w:lang w:eastAsia="en-GB"/>
              </w:rPr>
              <w:t>ractice for the treatment of artefacts defined as treasure under the Act</w:t>
            </w:r>
            <w:r w:rsidR="005A702D" w:rsidRPr="002C33EF">
              <w:rPr>
                <w:color w:val="FF0000"/>
                <w:sz w:val="22"/>
                <w:szCs w:val="22"/>
                <w:lang w:eastAsia="en-GB"/>
              </w:rPr>
              <w:t>.</w:t>
            </w:r>
          </w:p>
          <w:p w14:paraId="489F60B2" w14:textId="04574586" w:rsidR="0043443D" w:rsidRPr="0043443D" w:rsidRDefault="0043443D" w:rsidP="0043443D">
            <w:pPr>
              <w:spacing w:before="120"/>
              <w:jc w:val="both"/>
              <w:rPr>
                <w:color w:val="FF0000"/>
                <w:sz w:val="22"/>
                <w:szCs w:val="22"/>
              </w:rPr>
            </w:pPr>
          </w:p>
        </w:tc>
      </w:tr>
      <w:tr w:rsidR="00CC7987" w:rsidRPr="00E00FA7" w14:paraId="60A933A6" w14:textId="77777777" w:rsidTr="00FF2EA2">
        <w:trPr>
          <w:trHeight w:val="449"/>
          <w:jc w:val="center"/>
        </w:trPr>
        <w:tc>
          <w:tcPr>
            <w:tcW w:w="5000" w:type="pct"/>
            <w:gridSpan w:val="2"/>
            <w:shd w:val="clear" w:color="auto" w:fill="D9D9D9" w:themeFill="background1" w:themeFillShade="D9"/>
          </w:tcPr>
          <w:p w14:paraId="27CC38BB" w14:textId="33B04DC2" w:rsidR="00CC7987" w:rsidRPr="00E00FA7" w:rsidRDefault="00CC7987" w:rsidP="006E6317">
            <w:pPr>
              <w:pStyle w:val="Heading2"/>
              <w:spacing w:before="120" w:after="120"/>
              <w:rPr>
                <w:rFonts w:cs="Arial"/>
                <w:szCs w:val="22"/>
              </w:rPr>
            </w:pPr>
            <w:bookmarkStart w:id="20" w:name="_Toc42159651"/>
            <w:commentRangeStart w:id="21"/>
            <w:r w:rsidRPr="00E00FA7">
              <w:rPr>
                <w:rFonts w:cs="Arial"/>
                <w:szCs w:val="22"/>
              </w:rPr>
              <w:t>S 206 Risk Management</w:t>
            </w:r>
            <w:commentRangeEnd w:id="21"/>
            <w:r w:rsidR="00C2061F">
              <w:rPr>
                <w:rStyle w:val="CommentReference"/>
                <w:rFonts w:eastAsia="Times New Roman" w:cs="Arial"/>
                <w:b w:val="0"/>
                <w:color w:val="auto"/>
              </w:rPr>
              <w:commentReference w:id="21"/>
            </w:r>
            <w:bookmarkEnd w:id="20"/>
          </w:p>
        </w:tc>
      </w:tr>
      <w:tr w:rsidR="004A5799" w:rsidRPr="00013C9C" w14:paraId="77DAC750" w14:textId="77777777" w:rsidTr="00FF2EA2">
        <w:trPr>
          <w:jc w:val="center"/>
        </w:trPr>
        <w:tc>
          <w:tcPr>
            <w:tcW w:w="833" w:type="pct"/>
          </w:tcPr>
          <w:p w14:paraId="562F5FB7" w14:textId="77777777" w:rsidR="004A5799" w:rsidRPr="00013C9C" w:rsidRDefault="004A5799" w:rsidP="004A5799">
            <w:pPr>
              <w:pStyle w:val="Style2"/>
              <w:spacing w:before="120"/>
              <w:rPr>
                <w:b/>
                <w:sz w:val="22"/>
                <w:szCs w:val="22"/>
              </w:rPr>
            </w:pPr>
          </w:p>
        </w:tc>
        <w:tc>
          <w:tcPr>
            <w:tcW w:w="4167" w:type="pct"/>
            <w:vAlign w:val="center"/>
          </w:tcPr>
          <w:p w14:paraId="7277C558" w14:textId="77777777" w:rsidR="00013C9C" w:rsidRPr="00013C9C" w:rsidRDefault="004A5799" w:rsidP="00C2061F">
            <w:pPr>
              <w:pStyle w:val="Style2"/>
              <w:spacing w:before="120"/>
              <w:rPr>
                <w:sz w:val="22"/>
                <w:szCs w:val="22"/>
              </w:rPr>
            </w:pPr>
            <w:r w:rsidRPr="00013C9C">
              <w:rPr>
                <w:sz w:val="22"/>
                <w:szCs w:val="22"/>
              </w:rPr>
              <w:t xml:space="preserve">[If not appropriate to the contract, please delete section and insert </w:t>
            </w:r>
            <w:r w:rsidRPr="00013C9C">
              <w:rPr>
                <w:color w:val="auto"/>
                <w:sz w:val="22"/>
                <w:szCs w:val="22"/>
              </w:rPr>
              <w:t>Not Used</w:t>
            </w:r>
            <w:r w:rsidRPr="00013C9C">
              <w:rPr>
                <w:sz w:val="22"/>
                <w:szCs w:val="22"/>
              </w:rPr>
              <w:t>.</w:t>
            </w:r>
            <w:r w:rsidR="00013C9C">
              <w:rPr>
                <w:sz w:val="22"/>
                <w:szCs w:val="22"/>
              </w:rPr>
              <w:t>]</w:t>
            </w:r>
          </w:p>
        </w:tc>
      </w:tr>
      <w:tr w:rsidR="00FA29E4" w:rsidRPr="004A5799" w14:paraId="585C5BD9" w14:textId="77777777" w:rsidTr="00FF2EA2">
        <w:trPr>
          <w:jc w:val="center"/>
        </w:trPr>
        <w:tc>
          <w:tcPr>
            <w:tcW w:w="833" w:type="pct"/>
          </w:tcPr>
          <w:p w14:paraId="1F1D3C21" w14:textId="77777777" w:rsidR="00FA29E4" w:rsidRPr="00E004DC" w:rsidRDefault="00FA29E4" w:rsidP="004A5799">
            <w:pPr>
              <w:pStyle w:val="Style2"/>
              <w:spacing w:before="120"/>
              <w:rPr>
                <w:color w:val="auto"/>
                <w:sz w:val="22"/>
                <w:szCs w:val="22"/>
              </w:rPr>
            </w:pPr>
            <w:r w:rsidRPr="00E004DC">
              <w:rPr>
                <w:color w:val="auto"/>
                <w:sz w:val="22"/>
                <w:szCs w:val="22"/>
              </w:rPr>
              <w:t>S 206.1</w:t>
            </w:r>
          </w:p>
        </w:tc>
        <w:tc>
          <w:tcPr>
            <w:tcW w:w="4167" w:type="pct"/>
            <w:vAlign w:val="center"/>
          </w:tcPr>
          <w:p w14:paraId="3F987F67" w14:textId="77777777" w:rsidR="00FA29E4" w:rsidRPr="00E004DC" w:rsidRDefault="006111DD" w:rsidP="006E6317">
            <w:pPr>
              <w:pStyle w:val="Style2"/>
              <w:spacing w:before="120"/>
              <w:rPr>
                <w:color w:val="auto"/>
                <w:sz w:val="22"/>
                <w:szCs w:val="22"/>
              </w:rPr>
            </w:pPr>
            <w:r w:rsidRPr="00E004DC">
              <w:rPr>
                <w:color w:val="auto"/>
                <w:sz w:val="22"/>
                <w:szCs w:val="22"/>
              </w:rPr>
              <w:t xml:space="preserve">The </w:t>
            </w:r>
            <w:r w:rsidRPr="00E004DC">
              <w:rPr>
                <w:i/>
                <w:color w:val="auto"/>
                <w:sz w:val="22"/>
                <w:szCs w:val="22"/>
              </w:rPr>
              <w:t>Client’s</w:t>
            </w:r>
            <w:r w:rsidRPr="00E004DC">
              <w:rPr>
                <w:color w:val="auto"/>
                <w:sz w:val="22"/>
                <w:szCs w:val="22"/>
              </w:rPr>
              <w:t xml:space="preserve"> risk policy and strategy for the management of risk (</w:t>
            </w:r>
            <w:r w:rsidR="00013C9C">
              <w:rPr>
                <w:color w:val="auto"/>
                <w:sz w:val="22"/>
                <w:szCs w:val="22"/>
              </w:rPr>
              <w:t>s</w:t>
            </w:r>
            <w:r w:rsidRPr="00E004DC">
              <w:rPr>
                <w:color w:val="auto"/>
                <w:sz w:val="22"/>
                <w:szCs w:val="22"/>
              </w:rPr>
              <w:t xml:space="preserve">ee link at </w:t>
            </w:r>
            <w:r w:rsidRPr="00E004DC">
              <w:rPr>
                <w:b/>
                <w:color w:val="auto"/>
                <w:sz w:val="22"/>
                <w:szCs w:val="22"/>
              </w:rPr>
              <w:t>Annex 02</w:t>
            </w:r>
            <w:r w:rsidRPr="00E004DC">
              <w:rPr>
                <w:color w:val="auto"/>
                <w:sz w:val="22"/>
                <w:szCs w:val="22"/>
              </w:rPr>
              <w:t>) recognises that this is crucial to the successful delivery of its objectives.  A risk management framework has been implemented to enable the effective and efficient management of risk.</w:t>
            </w:r>
          </w:p>
        </w:tc>
      </w:tr>
      <w:tr w:rsidR="00FA29E4" w:rsidRPr="00E004DC" w14:paraId="44AC4C7C" w14:textId="77777777" w:rsidTr="00FF2EA2">
        <w:trPr>
          <w:jc w:val="center"/>
        </w:trPr>
        <w:tc>
          <w:tcPr>
            <w:tcW w:w="833" w:type="pct"/>
          </w:tcPr>
          <w:p w14:paraId="6A3C6DF8" w14:textId="77777777" w:rsidR="00FA29E4" w:rsidRPr="00E004DC" w:rsidRDefault="00FA29E4" w:rsidP="004A5799">
            <w:pPr>
              <w:spacing w:before="120"/>
              <w:jc w:val="both"/>
              <w:rPr>
                <w:sz w:val="22"/>
                <w:szCs w:val="22"/>
              </w:rPr>
            </w:pPr>
            <w:r w:rsidRPr="00E004DC">
              <w:rPr>
                <w:sz w:val="22"/>
                <w:szCs w:val="22"/>
              </w:rPr>
              <w:t>S 206.</w:t>
            </w:r>
            <w:r w:rsidR="00024D0D" w:rsidRPr="00E004DC">
              <w:rPr>
                <w:sz w:val="22"/>
                <w:szCs w:val="22"/>
              </w:rPr>
              <w:t>2</w:t>
            </w:r>
          </w:p>
        </w:tc>
        <w:tc>
          <w:tcPr>
            <w:tcW w:w="4167" w:type="pct"/>
            <w:vAlign w:val="center"/>
          </w:tcPr>
          <w:p w14:paraId="2B53B0A4" w14:textId="77777777" w:rsidR="00FA29E4" w:rsidRPr="00E004DC" w:rsidRDefault="006111DD" w:rsidP="006E6317">
            <w:pPr>
              <w:pStyle w:val="Style2"/>
              <w:spacing w:before="120"/>
              <w:rPr>
                <w:color w:val="auto"/>
                <w:sz w:val="22"/>
                <w:szCs w:val="22"/>
              </w:rPr>
            </w:pPr>
            <w:r w:rsidRPr="00E004DC">
              <w:rPr>
                <w:color w:val="auto"/>
                <w:sz w:val="22"/>
                <w:szCs w:val="22"/>
              </w:rPr>
              <w:t xml:space="preserve">Within the risk management framework the </w:t>
            </w:r>
            <w:r w:rsidRPr="00E004DC">
              <w:rPr>
                <w:i/>
                <w:color w:val="auto"/>
                <w:sz w:val="22"/>
                <w:szCs w:val="22"/>
              </w:rPr>
              <w:t xml:space="preserve">Client’s </w:t>
            </w:r>
            <w:r w:rsidRPr="00E004DC">
              <w:rPr>
                <w:color w:val="auto"/>
                <w:sz w:val="22"/>
                <w:szCs w:val="22"/>
              </w:rPr>
              <w:t>risk and issue management principles document (</w:t>
            </w:r>
            <w:r w:rsidR="00013C9C">
              <w:rPr>
                <w:color w:val="auto"/>
                <w:sz w:val="22"/>
                <w:szCs w:val="22"/>
              </w:rPr>
              <w:t>s</w:t>
            </w:r>
            <w:r w:rsidRPr="00E004DC">
              <w:rPr>
                <w:color w:val="auto"/>
                <w:sz w:val="22"/>
                <w:szCs w:val="22"/>
              </w:rPr>
              <w:t xml:space="preserve">ee link at </w:t>
            </w:r>
            <w:r w:rsidRPr="00E004DC">
              <w:rPr>
                <w:b/>
                <w:color w:val="auto"/>
                <w:sz w:val="22"/>
                <w:szCs w:val="22"/>
              </w:rPr>
              <w:t>Annex 02</w:t>
            </w:r>
            <w:r w:rsidRPr="00E004DC">
              <w:rPr>
                <w:color w:val="auto"/>
                <w:sz w:val="22"/>
                <w:szCs w:val="22"/>
              </w:rPr>
              <w:t>) outlines the approach for the management of risks and issues including system process and supply chain principles</w:t>
            </w:r>
            <w:r w:rsidR="00BF23C0" w:rsidRPr="00E004DC">
              <w:rPr>
                <w:color w:val="auto"/>
                <w:sz w:val="22"/>
                <w:szCs w:val="22"/>
              </w:rPr>
              <w:t>.</w:t>
            </w:r>
          </w:p>
        </w:tc>
      </w:tr>
      <w:tr w:rsidR="004A5799" w:rsidRPr="00E004DC" w14:paraId="7058D8DD" w14:textId="77777777" w:rsidTr="00FF2EA2">
        <w:trPr>
          <w:jc w:val="center"/>
        </w:trPr>
        <w:tc>
          <w:tcPr>
            <w:tcW w:w="833" w:type="pct"/>
          </w:tcPr>
          <w:p w14:paraId="20FF00C6" w14:textId="77777777" w:rsidR="004A5799" w:rsidRPr="00E004DC" w:rsidRDefault="004A5799" w:rsidP="004A5799">
            <w:pPr>
              <w:spacing w:before="120"/>
              <w:jc w:val="both"/>
              <w:rPr>
                <w:sz w:val="22"/>
                <w:szCs w:val="22"/>
              </w:rPr>
            </w:pPr>
            <w:r w:rsidRPr="00E004DC">
              <w:rPr>
                <w:sz w:val="22"/>
                <w:szCs w:val="22"/>
              </w:rPr>
              <w:t>S 206.3</w:t>
            </w:r>
          </w:p>
        </w:tc>
        <w:tc>
          <w:tcPr>
            <w:tcW w:w="4167" w:type="pct"/>
            <w:vAlign w:val="center"/>
          </w:tcPr>
          <w:p w14:paraId="71CD6998" w14:textId="77777777" w:rsidR="004A5799" w:rsidRPr="00E004DC" w:rsidRDefault="004A5799" w:rsidP="006E6317">
            <w:pPr>
              <w:pStyle w:val="Style2"/>
              <w:spacing w:before="120"/>
              <w:rPr>
                <w:rStyle w:val="Style2Char"/>
                <w:color w:val="auto"/>
                <w:sz w:val="22"/>
                <w:szCs w:val="22"/>
              </w:rPr>
            </w:pPr>
            <w:r w:rsidRPr="00E004DC">
              <w:rPr>
                <w:color w:val="auto"/>
                <w:sz w:val="22"/>
                <w:szCs w:val="22"/>
              </w:rPr>
              <w:t xml:space="preserve">The </w:t>
            </w:r>
            <w:r w:rsidRPr="00E004DC">
              <w:rPr>
                <w:i/>
                <w:color w:val="auto"/>
                <w:sz w:val="22"/>
                <w:szCs w:val="22"/>
              </w:rPr>
              <w:t xml:space="preserve">Client’s </w:t>
            </w:r>
            <w:r w:rsidRPr="00E004DC">
              <w:rPr>
                <w:color w:val="auto"/>
                <w:sz w:val="22"/>
                <w:szCs w:val="22"/>
              </w:rPr>
              <w:t xml:space="preserve">risk and issues management manual provides an overview of the </w:t>
            </w:r>
            <w:r w:rsidRPr="00E004DC">
              <w:rPr>
                <w:i/>
                <w:color w:val="auto"/>
                <w:sz w:val="22"/>
                <w:szCs w:val="22"/>
              </w:rPr>
              <w:t xml:space="preserve">Client’s </w:t>
            </w:r>
            <w:r w:rsidRPr="00E004DC">
              <w:rPr>
                <w:color w:val="auto"/>
                <w:sz w:val="22"/>
                <w:szCs w:val="22"/>
              </w:rPr>
              <w:t>approach to risk and issue management, including the definition of risk, risk governance, roles and responsibilities and the high-level risk process (</w:t>
            </w:r>
            <w:r w:rsidR="00013C9C">
              <w:rPr>
                <w:color w:val="auto"/>
                <w:sz w:val="22"/>
                <w:szCs w:val="22"/>
              </w:rPr>
              <w:t>s</w:t>
            </w:r>
            <w:r w:rsidRPr="00E004DC">
              <w:rPr>
                <w:color w:val="auto"/>
                <w:sz w:val="22"/>
                <w:szCs w:val="22"/>
              </w:rPr>
              <w:t xml:space="preserve">ee link at </w:t>
            </w:r>
            <w:r w:rsidRPr="00E004DC">
              <w:rPr>
                <w:b/>
                <w:color w:val="auto"/>
                <w:sz w:val="22"/>
                <w:szCs w:val="22"/>
              </w:rPr>
              <w:t>Annex 02</w:t>
            </w:r>
            <w:r w:rsidRPr="00E004DC">
              <w:rPr>
                <w:color w:val="auto"/>
                <w:sz w:val="22"/>
                <w:szCs w:val="22"/>
              </w:rPr>
              <w:t>).</w:t>
            </w:r>
          </w:p>
        </w:tc>
      </w:tr>
      <w:tr w:rsidR="004A5799" w:rsidRPr="00E004DC" w14:paraId="6D642870" w14:textId="77777777" w:rsidTr="00FF2EA2">
        <w:trPr>
          <w:jc w:val="center"/>
        </w:trPr>
        <w:tc>
          <w:tcPr>
            <w:tcW w:w="833" w:type="pct"/>
          </w:tcPr>
          <w:p w14:paraId="1B847ED0" w14:textId="77777777" w:rsidR="004A5799" w:rsidRPr="00E004DC" w:rsidRDefault="004A5799" w:rsidP="004A5799">
            <w:pPr>
              <w:spacing w:before="120"/>
              <w:jc w:val="both"/>
              <w:rPr>
                <w:sz w:val="22"/>
                <w:szCs w:val="22"/>
              </w:rPr>
            </w:pPr>
            <w:r w:rsidRPr="00E004DC">
              <w:rPr>
                <w:sz w:val="22"/>
                <w:szCs w:val="22"/>
              </w:rPr>
              <w:t>S 206.4</w:t>
            </w:r>
          </w:p>
        </w:tc>
        <w:tc>
          <w:tcPr>
            <w:tcW w:w="4167" w:type="pct"/>
            <w:vAlign w:val="center"/>
          </w:tcPr>
          <w:p w14:paraId="4501B406" w14:textId="77777777" w:rsidR="004A5799" w:rsidRPr="00E004DC" w:rsidRDefault="004A5799" w:rsidP="006E6317">
            <w:pPr>
              <w:pStyle w:val="Style2"/>
              <w:spacing w:before="120"/>
              <w:rPr>
                <w:rStyle w:val="Style2Char"/>
                <w:color w:val="auto"/>
                <w:sz w:val="22"/>
                <w:szCs w:val="22"/>
              </w:rPr>
            </w:pPr>
            <w:r w:rsidRPr="00E004DC">
              <w:rPr>
                <w:color w:val="auto"/>
                <w:sz w:val="22"/>
                <w:szCs w:val="22"/>
              </w:rPr>
              <w:t xml:space="preserve">The </w:t>
            </w:r>
            <w:r w:rsidRPr="00E004DC">
              <w:rPr>
                <w:i/>
                <w:color w:val="auto"/>
                <w:sz w:val="22"/>
                <w:szCs w:val="22"/>
              </w:rPr>
              <w:t xml:space="preserve">Client’s </w:t>
            </w:r>
            <w:r w:rsidRPr="00E004DC">
              <w:rPr>
                <w:color w:val="auto"/>
                <w:sz w:val="22"/>
                <w:szCs w:val="22"/>
              </w:rPr>
              <w:t>risk management process is separate to the contractual early warning process, although matters identified through that process may be entered into the risk management process as risks and cross-referenced to track and inform mitigation and management of the risk.</w:t>
            </w:r>
          </w:p>
        </w:tc>
      </w:tr>
      <w:tr w:rsidR="004A5799" w:rsidRPr="00E004DC" w14:paraId="2A0BC671" w14:textId="77777777" w:rsidTr="00FF2EA2">
        <w:trPr>
          <w:jc w:val="center"/>
        </w:trPr>
        <w:tc>
          <w:tcPr>
            <w:tcW w:w="833" w:type="pct"/>
          </w:tcPr>
          <w:p w14:paraId="36703DDC" w14:textId="77777777" w:rsidR="004A5799" w:rsidRPr="00E004DC" w:rsidRDefault="004A5799" w:rsidP="004A5799">
            <w:pPr>
              <w:spacing w:before="120"/>
              <w:jc w:val="both"/>
              <w:rPr>
                <w:sz w:val="22"/>
                <w:szCs w:val="22"/>
              </w:rPr>
            </w:pPr>
            <w:r w:rsidRPr="00E004DC">
              <w:rPr>
                <w:sz w:val="22"/>
                <w:szCs w:val="22"/>
              </w:rPr>
              <w:t>S 206.5</w:t>
            </w:r>
          </w:p>
        </w:tc>
        <w:tc>
          <w:tcPr>
            <w:tcW w:w="4167" w:type="pct"/>
            <w:vAlign w:val="center"/>
          </w:tcPr>
          <w:p w14:paraId="0B01ED6D" w14:textId="6C3DB8F1" w:rsidR="004A5799" w:rsidRPr="00E004DC" w:rsidRDefault="004A5799" w:rsidP="006E6317">
            <w:pPr>
              <w:spacing w:before="120"/>
              <w:jc w:val="both"/>
              <w:rPr>
                <w:sz w:val="22"/>
                <w:szCs w:val="22"/>
              </w:rPr>
            </w:pPr>
            <w:r w:rsidRPr="00E004DC">
              <w:rPr>
                <w:sz w:val="22"/>
                <w:szCs w:val="22"/>
              </w:rPr>
              <w:t xml:space="preserve">The </w:t>
            </w:r>
            <w:r w:rsidRPr="00E004DC">
              <w:rPr>
                <w:i/>
                <w:sz w:val="22"/>
                <w:szCs w:val="22"/>
              </w:rPr>
              <w:t xml:space="preserve">Client </w:t>
            </w:r>
            <w:r w:rsidRPr="00E004DC">
              <w:rPr>
                <w:sz w:val="22"/>
                <w:szCs w:val="22"/>
              </w:rPr>
              <w:t xml:space="preserve">has adopted the following definition for risk </w:t>
            </w:r>
          </w:p>
          <w:p w14:paraId="63FE3388" w14:textId="77777777" w:rsidR="004A5799" w:rsidRPr="00E004DC" w:rsidRDefault="004A5799" w:rsidP="006E6317">
            <w:pPr>
              <w:pStyle w:val="Style2"/>
              <w:spacing w:before="120"/>
              <w:rPr>
                <w:rStyle w:val="Style2Char"/>
                <w:color w:val="auto"/>
                <w:sz w:val="22"/>
                <w:szCs w:val="22"/>
              </w:rPr>
            </w:pPr>
            <w:r w:rsidRPr="00E004DC">
              <w:rPr>
                <w:color w:val="auto"/>
                <w:sz w:val="22"/>
                <w:szCs w:val="22"/>
              </w:rPr>
              <w:t>“an uncertain event or set of circumstances that should it occur will affect (positively or negatively) the project objectives.”</w:t>
            </w:r>
          </w:p>
        </w:tc>
      </w:tr>
      <w:tr w:rsidR="004A5799" w:rsidRPr="00E004DC" w14:paraId="1EC7CA30" w14:textId="77777777" w:rsidTr="00FF2EA2">
        <w:trPr>
          <w:jc w:val="center"/>
        </w:trPr>
        <w:tc>
          <w:tcPr>
            <w:tcW w:w="833" w:type="pct"/>
          </w:tcPr>
          <w:p w14:paraId="20C8B552" w14:textId="77777777" w:rsidR="004A5799" w:rsidRPr="00E004DC" w:rsidRDefault="004A5799" w:rsidP="004A5799">
            <w:pPr>
              <w:spacing w:before="120"/>
              <w:jc w:val="both"/>
              <w:rPr>
                <w:sz w:val="22"/>
                <w:szCs w:val="22"/>
              </w:rPr>
            </w:pPr>
            <w:r w:rsidRPr="00E004DC">
              <w:rPr>
                <w:sz w:val="22"/>
                <w:szCs w:val="22"/>
              </w:rPr>
              <w:t>S 206.6</w:t>
            </w:r>
          </w:p>
        </w:tc>
        <w:tc>
          <w:tcPr>
            <w:tcW w:w="4167" w:type="pct"/>
            <w:vAlign w:val="center"/>
          </w:tcPr>
          <w:p w14:paraId="4EE0BD37" w14:textId="77777777" w:rsidR="004A5799" w:rsidRPr="00E004DC" w:rsidRDefault="004A5799" w:rsidP="006E6317">
            <w:pPr>
              <w:pStyle w:val="Style2"/>
              <w:spacing w:before="120"/>
              <w:rPr>
                <w:rStyle w:val="Style2Char"/>
                <w:color w:val="auto"/>
                <w:sz w:val="22"/>
                <w:szCs w:val="22"/>
              </w:rPr>
            </w:pPr>
            <w:r w:rsidRPr="00E004DC">
              <w:rPr>
                <w:color w:val="auto"/>
                <w:sz w:val="22"/>
                <w:szCs w:val="22"/>
              </w:rPr>
              <w:t xml:space="preserve">For the </w:t>
            </w:r>
            <w:r w:rsidRPr="00E004DC">
              <w:rPr>
                <w:i/>
                <w:color w:val="auto"/>
                <w:sz w:val="22"/>
                <w:szCs w:val="22"/>
              </w:rPr>
              <w:t xml:space="preserve">Client </w:t>
            </w:r>
            <w:r w:rsidRPr="00E004DC">
              <w:rPr>
                <w:color w:val="auto"/>
                <w:sz w:val="22"/>
                <w:szCs w:val="22"/>
              </w:rPr>
              <w:t>risk management is a continuous process of identifying, assessing and treating risks in order to reduce threats, maximise opportunities and increase the likelihood of delivering strategic, operational, directorate, programme and project objectives.</w:t>
            </w:r>
          </w:p>
        </w:tc>
      </w:tr>
      <w:tr w:rsidR="004A5799" w:rsidRPr="00E004DC" w14:paraId="1ED3F078" w14:textId="77777777" w:rsidTr="00FF2EA2">
        <w:trPr>
          <w:jc w:val="center"/>
        </w:trPr>
        <w:tc>
          <w:tcPr>
            <w:tcW w:w="833" w:type="pct"/>
          </w:tcPr>
          <w:p w14:paraId="71A459CB" w14:textId="77777777" w:rsidR="004A5799" w:rsidRPr="00E004DC" w:rsidRDefault="004A5799" w:rsidP="004A5799">
            <w:pPr>
              <w:spacing w:before="120"/>
              <w:jc w:val="both"/>
              <w:rPr>
                <w:sz w:val="22"/>
                <w:szCs w:val="22"/>
              </w:rPr>
            </w:pPr>
            <w:r w:rsidRPr="00E004DC">
              <w:rPr>
                <w:sz w:val="22"/>
                <w:szCs w:val="22"/>
              </w:rPr>
              <w:t>S 206.7</w:t>
            </w:r>
          </w:p>
        </w:tc>
        <w:tc>
          <w:tcPr>
            <w:tcW w:w="4167" w:type="pct"/>
            <w:vAlign w:val="center"/>
          </w:tcPr>
          <w:p w14:paraId="4915B017" w14:textId="1ECFC3A1" w:rsidR="004A5799" w:rsidRPr="00E004DC" w:rsidRDefault="004A5799" w:rsidP="006E6317">
            <w:pPr>
              <w:pStyle w:val="Style2"/>
              <w:spacing w:before="120"/>
              <w:rPr>
                <w:color w:val="auto"/>
                <w:sz w:val="22"/>
                <w:szCs w:val="22"/>
              </w:rPr>
            </w:pPr>
            <w:r w:rsidRPr="00E004DC">
              <w:rPr>
                <w:color w:val="auto"/>
                <w:sz w:val="22"/>
                <w:szCs w:val="22"/>
              </w:rPr>
              <w:t xml:space="preserve">The </w:t>
            </w:r>
            <w:r w:rsidRPr="00E004DC">
              <w:rPr>
                <w:i/>
                <w:color w:val="auto"/>
                <w:sz w:val="22"/>
                <w:szCs w:val="22"/>
              </w:rPr>
              <w:t xml:space="preserve">Client’s </w:t>
            </w:r>
            <w:r w:rsidRPr="00E004DC">
              <w:rPr>
                <w:color w:val="auto"/>
                <w:sz w:val="22"/>
                <w:szCs w:val="22"/>
              </w:rPr>
              <w:t>risk management approach aims to ensure that</w:t>
            </w:r>
          </w:p>
          <w:p w14:paraId="60113932" w14:textId="77777777" w:rsidR="004A5799" w:rsidRPr="00E004DC" w:rsidRDefault="004A5799" w:rsidP="00CB4F27">
            <w:pPr>
              <w:pStyle w:val="Style2"/>
              <w:numPr>
                <w:ilvl w:val="0"/>
                <w:numId w:val="37"/>
              </w:numPr>
              <w:spacing w:before="120"/>
              <w:rPr>
                <w:bCs w:val="0"/>
                <w:color w:val="auto"/>
                <w:sz w:val="22"/>
                <w:szCs w:val="22"/>
              </w:rPr>
            </w:pPr>
            <w:r w:rsidRPr="00E004DC">
              <w:rPr>
                <w:color w:val="auto"/>
                <w:sz w:val="22"/>
                <w:szCs w:val="22"/>
              </w:rPr>
              <w:t>risks are systematically identified, understood, prioritised and managed by the correct parties and individuals in a consistent and efficient manner,</w:t>
            </w:r>
          </w:p>
          <w:p w14:paraId="0FCC2103" w14:textId="2390AC9D" w:rsidR="004A5799" w:rsidRPr="00E004DC" w:rsidRDefault="004A5799" w:rsidP="00CB4F27">
            <w:pPr>
              <w:pStyle w:val="Style2"/>
              <w:numPr>
                <w:ilvl w:val="0"/>
                <w:numId w:val="37"/>
              </w:numPr>
              <w:spacing w:before="120"/>
              <w:rPr>
                <w:bCs w:val="0"/>
                <w:color w:val="auto"/>
                <w:sz w:val="22"/>
                <w:szCs w:val="22"/>
              </w:rPr>
            </w:pPr>
            <w:r w:rsidRPr="00E004DC">
              <w:rPr>
                <w:color w:val="auto"/>
                <w:sz w:val="22"/>
                <w:szCs w:val="22"/>
              </w:rPr>
              <w:t xml:space="preserve">assurance is provided to the </w:t>
            </w:r>
            <w:r w:rsidRPr="00E004DC">
              <w:rPr>
                <w:i/>
                <w:color w:val="auto"/>
                <w:sz w:val="22"/>
                <w:szCs w:val="22"/>
              </w:rPr>
              <w:t>Contractor</w:t>
            </w:r>
            <w:r w:rsidRPr="00E004DC">
              <w:rPr>
                <w:color w:val="auto"/>
                <w:sz w:val="22"/>
                <w:szCs w:val="22"/>
              </w:rPr>
              <w:t xml:space="preserve">, </w:t>
            </w:r>
            <w:r w:rsidRPr="00E004DC">
              <w:rPr>
                <w:i/>
                <w:color w:val="auto"/>
                <w:sz w:val="22"/>
                <w:szCs w:val="22"/>
              </w:rPr>
              <w:t xml:space="preserve">Service Manager, Client </w:t>
            </w:r>
            <w:r w:rsidRPr="00E004DC">
              <w:rPr>
                <w:color w:val="auto"/>
                <w:sz w:val="22"/>
                <w:szCs w:val="22"/>
              </w:rPr>
              <w:t>and other stakeholders that risks are understood and managed and</w:t>
            </w:r>
          </w:p>
          <w:p w14:paraId="251B2E82" w14:textId="77777777" w:rsidR="004A5799" w:rsidRPr="00E004DC" w:rsidRDefault="004A5799" w:rsidP="00CB4F27">
            <w:pPr>
              <w:pStyle w:val="Style2"/>
              <w:numPr>
                <w:ilvl w:val="0"/>
                <w:numId w:val="37"/>
              </w:numPr>
              <w:spacing w:before="120"/>
              <w:rPr>
                <w:rStyle w:val="Style2Char"/>
                <w:color w:val="auto"/>
                <w:sz w:val="22"/>
                <w:szCs w:val="22"/>
              </w:rPr>
            </w:pPr>
            <w:r w:rsidRPr="00E004DC">
              <w:rPr>
                <w:color w:val="auto"/>
                <w:sz w:val="22"/>
                <w:szCs w:val="22"/>
              </w:rPr>
              <w:t xml:space="preserve">all parties are fully aligned with and demonstrably meet the requirements of the </w:t>
            </w:r>
            <w:r w:rsidRPr="00E004DC">
              <w:rPr>
                <w:i/>
                <w:color w:val="auto"/>
                <w:sz w:val="22"/>
                <w:szCs w:val="22"/>
              </w:rPr>
              <w:t xml:space="preserve">Client’s </w:t>
            </w:r>
            <w:r w:rsidRPr="00E004DC">
              <w:rPr>
                <w:color w:val="auto"/>
                <w:sz w:val="22"/>
                <w:szCs w:val="22"/>
              </w:rPr>
              <w:t>risk management framework.</w:t>
            </w:r>
          </w:p>
        </w:tc>
      </w:tr>
      <w:tr w:rsidR="004A5799" w:rsidRPr="004A5799" w14:paraId="6D7A8695" w14:textId="77777777" w:rsidTr="00FF2EA2">
        <w:trPr>
          <w:jc w:val="center"/>
        </w:trPr>
        <w:tc>
          <w:tcPr>
            <w:tcW w:w="833" w:type="pct"/>
          </w:tcPr>
          <w:p w14:paraId="43BCEAC2" w14:textId="77777777" w:rsidR="004A5799" w:rsidRPr="004A5799" w:rsidRDefault="004A5799" w:rsidP="004A5799">
            <w:pPr>
              <w:spacing w:before="120"/>
              <w:jc w:val="both"/>
              <w:rPr>
                <w:color w:val="FF0000"/>
                <w:sz w:val="22"/>
                <w:szCs w:val="22"/>
              </w:rPr>
            </w:pPr>
            <w:r w:rsidRPr="00EE333B">
              <w:rPr>
                <w:color w:val="FF0000"/>
                <w:sz w:val="22"/>
                <w:szCs w:val="22"/>
              </w:rPr>
              <w:t>S 206.</w:t>
            </w:r>
            <w:r>
              <w:rPr>
                <w:color w:val="FF0000"/>
                <w:sz w:val="22"/>
                <w:szCs w:val="22"/>
              </w:rPr>
              <w:t>8</w:t>
            </w:r>
          </w:p>
        </w:tc>
        <w:tc>
          <w:tcPr>
            <w:tcW w:w="4167" w:type="pct"/>
            <w:vAlign w:val="center"/>
          </w:tcPr>
          <w:p w14:paraId="712682F3" w14:textId="0F6FD358" w:rsidR="004B5929" w:rsidRPr="0057722C" w:rsidRDefault="004A5799" w:rsidP="0089280B">
            <w:pPr>
              <w:pStyle w:val="Style2"/>
              <w:spacing w:before="120"/>
              <w:rPr>
                <w:rStyle w:val="Style2Char"/>
                <w:bCs/>
                <w:sz w:val="22"/>
                <w:szCs w:val="22"/>
              </w:rPr>
            </w:pPr>
            <w:r w:rsidRPr="004A5799">
              <w:rPr>
                <w:sz w:val="22"/>
                <w:szCs w:val="22"/>
              </w:rPr>
              <w:t xml:space="preserve">The </w:t>
            </w:r>
            <w:r w:rsidRPr="004A5799">
              <w:rPr>
                <w:i/>
                <w:sz w:val="22"/>
                <w:szCs w:val="22"/>
              </w:rPr>
              <w:t xml:space="preserve">Client </w:t>
            </w:r>
            <w:r w:rsidRPr="004A5799">
              <w:rPr>
                <w:sz w:val="22"/>
                <w:szCs w:val="22"/>
              </w:rPr>
              <w:t xml:space="preserve">has </w:t>
            </w:r>
            <w:commentRangeStart w:id="22"/>
            <w:r w:rsidRPr="004A5799">
              <w:rPr>
                <w:sz w:val="22"/>
                <w:szCs w:val="22"/>
              </w:rPr>
              <w:t xml:space="preserve">Xactium </w:t>
            </w:r>
            <w:commentRangeEnd w:id="22"/>
            <w:r w:rsidR="00802C81">
              <w:rPr>
                <w:rStyle w:val="CommentReference"/>
                <w:bCs w:val="0"/>
                <w:color w:val="auto"/>
              </w:rPr>
              <w:commentReference w:id="22"/>
            </w:r>
            <w:r w:rsidRPr="004A5799">
              <w:rPr>
                <w:sz w:val="22"/>
                <w:szCs w:val="22"/>
              </w:rPr>
              <w:t xml:space="preserve">as its enterprise wide risk management system to record and update all risk data within the </w:t>
            </w:r>
            <w:r w:rsidRPr="004A5799">
              <w:rPr>
                <w:i/>
                <w:sz w:val="22"/>
                <w:szCs w:val="22"/>
              </w:rPr>
              <w:t xml:space="preserve">Client’s </w:t>
            </w:r>
            <w:r w:rsidRPr="004A5799">
              <w:rPr>
                <w:sz w:val="22"/>
                <w:szCs w:val="22"/>
              </w:rPr>
              <w:t>organisation.</w:t>
            </w:r>
          </w:p>
        </w:tc>
      </w:tr>
      <w:tr w:rsidR="004A5799" w:rsidRPr="001E425D" w14:paraId="5C4DE4CD" w14:textId="77777777" w:rsidTr="00FF2EA2">
        <w:trPr>
          <w:jc w:val="center"/>
        </w:trPr>
        <w:tc>
          <w:tcPr>
            <w:tcW w:w="833" w:type="pct"/>
          </w:tcPr>
          <w:p w14:paraId="1089E7F6" w14:textId="77777777" w:rsidR="004A5799" w:rsidRPr="00E004DC" w:rsidRDefault="004A5799" w:rsidP="004A5799">
            <w:pPr>
              <w:spacing w:before="120"/>
              <w:jc w:val="both"/>
              <w:rPr>
                <w:sz w:val="22"/>
                <w:szCs w:val="22"/>
              </w:rPr>
            </w:pPr>
            <w:r w:rsidRPr="00E004DC">
              <w:rPr>
                <w:sz w:val="22"/>
                <w:szCs w:val="22"/>
              </w:rPr>
              <w:t>S 206.9</w:t>
            </w:r>
          </w:p>
        </w:tc>
        <w:tc>
          <w:tcPr>
            <w:tcW w:w="4167" w:type="pct"/>
            <w:vAlign w:val="center"/>
          </w:tcPr>
          <w:p w14:paraId="15947627" w14:textId="77777777" w:rsidR="004A5799" w:rsidRPr="00E004DC" w:rsidRDefault="004A5799" w:rsidP="006E6317">
            <w:pPr>
              <w:pStyle w:val="Style2"/>
              <w:spacing w:before="120"/>
              <w:rPr>
                <w:color w:val="auto"/>
                <w:sz w:val="22"/>
                <w:szCs w:val="22"/>
              </w:rPr>
            </w:pPr>
            <w:r w:rsidRPr="00E004DC">
              <w:rPr>
                <w:color w:val="auto"/>
                <w:sz w:val="22"/>
                <w:szCs w:val="22"/>
              </w:rPr>
              <w:t xml:space="preserve">The </w:t>
            </w:r>
            <w:r w:rsidRPr="00E004DC">
              <w:rPr>
                <w:i/>
                <w:color w:val="auto"/>
                <w:sz w:val="22"/>
                <w:szCs w:val="22"/>
              </w:rPr>
              <w:t xml:space="preserve">Contractor </w:t>
            </w:r>
            <w:r w:rsidRPr="00E004DC">
              <w:rPr>
                <w:color w:val="auto"/>
                <w:sz w:val="22"/>
                <w:szCs w:val="22"/>
              </w:rPr>
              <w:t>complies with the risk management requirements described in this section S 20</w:t>
            </w:r>
            <w:r w:rsidR="001E425D" w:rsidRPr="00E004DC">
              <w:rPr>
                <w:color w:val="auto"/>
                <w:sz w:val="22"/>
                <w:szCs w:val="22"/>
              </w:rPr>
              <w:t>6</w:t>
            </w:r>
            <w:r w:rsidRPr="00E004DC">
              <w:rPr>
                <w:color w:val="auto"/>
                <w:sz w:val="22"/>
                <w:szCs w:val="22"/>
              </w:rPr>
              <w:t xml:space="preserve"> and as contained in the</w:t>
            </w:r>
          </w:p>
          <w:p w14:paraId="7B8568F7" w14:textId="77777777" w:rsidR="004A5799" w:rsidRPr="00E004DC" w:rsidRDefault="004A5799" w:rsidP="00CB4F27">
            <w:pPr>
              <w:pStyle w:val="Style2"/>
              <w:numPr>
                <w:ilvl w:val="0"/>
                <w:numId w:val="38"/>
              </w:numPr>
              <w:spacing w:before="120"/>
              <w:rPr>
                <w:bCs w:val="0"/>
                <w:color w:val="auto"/>
                <w:sz w:val="22"/>
                <w:szCs w:val="22"/>
              </w:rPr>
            </w:pPr>
            <w:r w:rsidRPr="00E004DC">
              <w:rPr>
                <w:color w:val="auto"/>
                <w:sz w:val="22"/>
                <w:szCs w:val="22"/>
              </w:rPr>
              <w:t>risk policy and strategy for the management of risk (</w:t>
            </w:r>
            <w:r w:rsidR="002230F0">
              <w:rPr>
                <w:color w:val="auto"/>
                <w:sz w:val="22"/>
                <w:szCs w:val="22"/>
              </w:rPr>
              <w:t>s</w:t>
            </w:r>
            <w:r w:rsidRPr="00E004DC">
              <w:rPr>
                <w:color w:val="auto"/>
                <w:sz w:val="22"/>
                <w:szCs w:val="22"/>
              </w:rPr>
              <w:t xml:space="preserve">ee link at </w:t>
            </w:r>
            <w:r w:rsidRPr="00E004DC">
              <w:rPr>
                <w:b/>
                <w:color w:val="auto"/>
                <w:sz w:val="22"/>
                <w:szCs w:val="22"/>
              </w:rPr>
              <w:t xml:space="preserve">Annex </w:t>
            </w:r>
            <w:r w:rsidR="001E425D" w:rsidRPr="00E004DC">
              <w:rPr>
                <w:b/>
                <w:color w:val="auto"/>
                <w:sz w:val="22"/>
                <w:szCs w:val="22"/>
              </w:rPr>
              <w:t>02</w:t>
            </w:r>
            <w:r w:rsidRPr="00E004DC">
              <w:rPr>
                <w:color w:val="auto"/>
                <w:sz w:val="22"/>
                <w:szCs w:val="22"/>
              </w:rPr>
              <w:t>),</w:t>
            </w:r>
          </w:p>
          <w:p w14:paraId="4818D1C7" w14:textId="77777777" w:rsidR="004A5799" w:rsidRPr="00E004DC" w:rsidRDefault="004A5799" w:rsidP="00CB4F27">
            <w:pPr>
              <w:pStyle w:val="Style2"/>
              <w:numPr>
                <w:ilvl w:val="0"/>
                <w:numId w:val="38"/>
              </w:numPr>
              <w:spacing w:before="120"/>
              <w:rPr>
                <w:bCs w:val="0"/>
                <w:color w:val="auto"/>
                <w:sz w:val="22"/>
                <w:szCs w:val="22"/>
              </w:rPr>
            </w:pPr>
            <w:r w:rsidRPr="00E004DC">
              <w:rPr>
                <w:color w:val="auto"/>
                <w:sz w:val="22"/>
                <w:szCs w:val="22"/>
              </w:rPr>
              <w:t>risk and issue management principles document (</w:t>
            </w:r>
            <w:r w:rsidR="00A85C3D">
              <w:rPr>
                <w:color w:val="auto"/>
                <w:sz w:val="22"/>
                <w:szCs w:val="22"/>
              </w:rPr>
              <w:t>s</w:t>
            </w:r>
            <w:r w:rsidRPr="00E004DC">
              <w:rPr>
                <w:color w:val="auto"/>
                <w:sz w:val="22"/>
                <w:szCs w:val="22"/>
              </w:rPr>
              <w:t xml:space="preserve">ee link at </w:t>
            </w:r>
            <w:r w:rsidRPr="00E004DC">
              <w:rPr>
                <w:b/>
                <w:color w:val="auto"/>
                <w:sz w:val="22"/>
                <w:szCs w:val="22"/>
              </w:rPr>
              <w:t xml:space="preserve">Annex </w:t>
            </w:r>
            <w:r w:rsidR="001E425D" w:rsidRPr="00E004DC">
              <w:rPr>
                <w:b/>
                <w:color w:val="auto"/>
                <w:sz w:val="22"/>
                <w:szCs w:val="22"/>
              </w:rPr>
              <w:t>02</w:t>
            </w:r>
            <w:r w:rsidRPr="00E004DC">
              <w:rPr>
                <w:color w:val="auto"/>
                <w:sz w:val="22"/>
                <w:szCs w:val="22"/>
              </w:rPr>
              <w:t>),</w:t>
            </w:r>
          </w:p>
          <w:p w14:paraId="7B34977B" w14:textId="77777777" w:rsidR="004A5799" w:rsidRPr="00E004DC" w:rsidRDefault="004A5799" w:rsidP="00CB4F27">
            <w:pPr>
              <w:pStyle w:val="Style2"/>
              <w:numPr>
                <w:ilvl w:val="0"/>
                <w:numId w:val="38"/>
              </w:numPr>
              <w:spacing w:before="120"/>
              <w:rPr>
                <w:bCs w:val="0"/>
                <w:color w:val="auto"/>
                <w:sz w:val="22"/>
                <w:szCs w:val="22"/>
              </w:rPr>
            </w:pPr>
            <w:r w:rsidRPr="00E004DC">
              <w:rPr>
                <w:color w:val="auto"/>
                <w:sz w:val="22"/>
                <w:szCs w:val="22"/>
              </w:rPr>
              <w:t>risk and issues management manual (</w:t>
            </w:r>
            <w:r w:rsidR="002230F0">
              <w:rPr>
                <w:color w:val="auto"/>
                <w:sz w:val="22"/>
                <w:szCs w:val="22"/>
              </w:rPr>
              <w:t>s</w:t>
            </w:r>
            <w:r w:rsidRPr="00E004DC">
              <w:rPr>
                <w:color w:val="auto"/>
                <w:sz w:val="22"/>
                <w:szCs w:val="22"/>
              </w:rPr>
              <w:t xml:space="preserve">ee link at </w:t>
            </w:r>
            <w:r w:rsidRPr="00E004DC">
              <w:rPr>
                <w:b/>
                <w:color w:val="auto"/>
                <w:sz w:val="22"/>
                <w:szCs w:val="22"/>
              </w:rPr>
              <w:t xml:space="preserve">Annex </w:t>
            </w:r>
            <w:r w:rsidR="001E425D" w:rsidRPr="00E004DC">
              <w:rPr>
                <w:b/>
                <w:color w:val="auto"/>
                <w:sz w:val="22"/>
                <w:szCs w:val="22"/>
              </w:rPr>
              <w:t>02</w:t>
            </w:r>
            <w:r w:rsidRPr="00E004DC">
              <w:rPr>
                <w:color w:val="auto"/>
                <w:sz w:val="22"/>
                <w:szCs w:val="22"/>
              </w:rPr>
              <w:t>),</w:t>
            </w:r>
          </w:p>
          <w:p w14:paraId="2BA441DF" w14:textId="45C68E9B" w:rsidR="004A5799" w:rsidRPr="00E004DC" w:rsidRDefault="008D7C80" w:rsidP="00CB4F27">
            <w:pPr>
              <w:pStyle w:val="Style2"/>
              <w:numPr>
                <w:ilvl w:val="0"/>
                <w:numId w:val="38"/>
              </w:numPr>
              <w:spacing w:before="120"/>
              <w:rPr>
                <w:bCs w:val="0"/>
                <w:sz w:val="22"/>
                <w:szCs w:val="22"/>
              </w:rPr>
            </w:pPr>
            <w:r>
              <w:rPr>
                <w:sz w:val="22"/>
                <w:szCs w:val="22"/>
              </w:rPr>
              <w:t>r</w:t>
            </w:r>
            <w:commentRangeStart w:id="23"/>
            <w:r w:rsidR="004A5799" w:rsidRPr="00E004DC">
              <w:rPr>
                <w:sz w:val="22"/>
                <w:szCs w:val="22"/>
              </w:rPr>
              <w:t xml:space="preserve">isk </w:t>
            </w:r>
            <w:r>
              <w:rPr>
                <w:sz w:val="22"/>
                <w:szCs w:val="22"/>
              </w:rPr>
              <w:t>m</w:t>
            </w:r>
            <w:r w:rsidR="004A5799" w:rsidRPr="00E004DC">
              <w:rPr>
                <w:sz w:val="22"/>
                <w:szCs w:val="22"/>
              </w:rPr>
              <w:t>anagement (Xactium) user guide (</w:t>
            </w:r>
            <w:r w:rsidR="002230F0">
              <w:rPr>
                <w:sz w:val="22"/>
                <w:szCs w:val="22"/>
              </w:rPr>
              <w:t>s</w:t>
            </w:r>
            <w:r w:rsidR="004A5799" w:rsidRPr="00E004DC">
              <w:rPr>
                <w:sz w:val="22"/>
                <w:szCs w:val="22"/>
              </w:rPr>
              <w:t xml:space="preserve">ee link at </w:t>
            </w:r>
            <w:r w:rsidR="004A5799" w:rsidRPr="00E004DC">
              <w:rPr>
                <w:b/>
                <w:sz w:val="22"/>
                <w:szCs w:val="22"/>
              </w:rPr>
              <w:t xml:space="preserve">Annex </w:t>
            </w:r>
            <w:r w:rsidR="001E425D" w:rsidRPr="00E004DC">
              <w:rPr>
                <w:b/>
                <w:sz w:val="22"/>
                <w:szCs w:val="22"/>
              </w:rPr>
              <w:t>02</w:t>
            </w:r>
            <w:r w:rsidR="004A5799" w:rsidRPr="00E004DC">
              <w:rPr>
                <w:sz w:val="22"/>
                <w:szCs w:val="22"/>
              </w:rPr>
              <w:t>) and</w:t>
            </w:r>
            <w:commentRangeEnd w:id="23"/>
            <w:r w:rsidR="00E004DC">
              <w:rPr>
                <w:rStyle w:val="CommentReference"/>
                <w:bCs w:val="0"/>
                <w:color w:val="auto"/>
              </w:rPr>
              <w:commentReference w:id="23"/>
            </w:r>
          </w:p>
          <w:p w14:paraId="577FC8F9" w14:textId="77777777" w:rsidR="004A5799" w:rsidRPr="00E004DC" w:rsidRDefault="004A5799" w:rsidP="00CB4F27">
            <w:pPr>
              <w:pStyle w:val="Style2"/>
              <w:numPr>
                <w:ilvl w:val="0"/>
                <w:numId w:val="38"/>
              </w:numPr>
              <w:spacing w:before="120"/>
              <w:rPr>
                <w:rStyle w:val="Style2Char"/>
                <w:color w:val="auto"/>
                <w:sz w:val="22"/>
                <w:szCs w:val="22"/>
              </w:rPr>
            </w:pPr>
            <w:r w:rsidRPr="006F3FF0">
              <w:rPr>
                <w:sz w:val="22"/>
                <w:szCs w:val="22"/>
              </w:rPr>
              <w:t>[include any project specific risk management guidance].</w:t>
            </w:r>
          </w:p>
        </w:tc>
      </w:tr>
      <w:tr w:rsidR="004A5799" w:rsidRPr="004A5799" w14:paraId="0343192C" w14:textId="77777777" w:rsidTr="00FF2EA2">
        <w:trPr>
          <w:jc w:val="center"/>
        </w:trPr>
        <w:tc>
          <w:tcPr>
            <w:tcW w:w="833" w:type="pct"/>
          </w:tcPr>
          <w:p w14:paraId="334F7F57" w14:textId="77777777" w:rsidR="004A5799" w:rsidRPr="004A5799" w:rsidRDefault="004A5799" w:rsidP="004A5799">
            <w:pPr>
              <w:spacing w:before="120"/>
              <w:jc w:val="both"/>
              <w:rPr>
                <w:color w:val="FF0000"/>
                <w:sz w:val="22"/>
                <w:szCs w:val="22"/>
              </w:rPr>
            </w:pPr>
            <w:r w:rsidRPr="00EE333B">
              <w:rPr>
                <w:color w:val="FF0000"/>
                <w:sz w:val="22"/>
                <w:szCs w:val="22"/>
              </w:rPr>
              <w:t>S 206.</w:t>
            </w:r>
            <w:r>
              <w:rPr>
                <w:color w:val="FF0000"/>
                <w:sz w:val="22"/>
                <w:szCs w:val="22"/>
              </w:rPr>
              <w:t>10</w:t>
            </w:r>
          </w:p>
        </w:tc>
        <w:tc>
          <w:tcPr>
            <w:tcW w:w="4167" w:type="pct"/>
            <w:vAlign w:val="center"/>
          </w:tcPr>
          <w:p w14:paraId="0BD4F18B" w14:textId="77777777" w:rsidR="004A5799" w:rsidRPr="004A5799" w:rsidRDefault="004A5799" w:rsidP="006E6317">
            <w:pPr>
              <w:pStyle w:val="Style2"/>
              <w:spacing w:before="120"/>
              <w:rPr>
                <w:rStyle w:val="Style2Char"/>
                <w:sz w:val="22"/>
                <w:szCs w:val="22"/>
              </w:rPr>
            </w:pPr>
            <w:r w:rsidRPr="004A5799">
              <w:rPr>
                <w:sz w:val="22"/>
                <w:szCs w:val="22"/>
              </w:rPr>
              <w:t xml:space="preserve">The </w:t>
            </w:r>
            <w:r w:rsidRPr="004A5799">
              <w:rPr>
                <w:i/>
                <w:sz w:val="22"/>
                <w:szCs w:val="22"/>
              </w:rPr>
              <w:t xml:space="preserve">Contractor </w:t>
            </w:r>
            <w:r w:rsidRPr="004A5799">
              <w:rPr>
                <w:sz w:val="22"/>
                <w:szCs w:val="22"/>
              </w:rPr>
              <w:t xml:space="preserve">uses the </w:t>
            </w:r>
            <w:r w:rsidRPr="004A5799">
              <w:rPr>
                <w:i/>
                <w:sz w:val="22"/>
                <w:szCs w:val="22"/>
              </w:rPr>
              <w:t xml:space="preserve">Client’s </w:t>
            </w:r>
            <w:r w:rsidRPr="004A5799">
              <w:rPr>
                <w:sz w:val="22"/>
                <w:szCs w:val="22"/>
              </w:rPr>
              <w:t>Xactium system.  Outputs developed through this process may be used in other risk assessments.</w:t>
            </w:r>
          </w:p>
        </w:tc>
      </w:tr>
      <w:tr w:rsidR="004A5799" w:rsidRPr="00E004DC" w14:paraId="31CA31F2" w14:textId="77777777" w:rsidTr="00FF2EA2">
        <w:trPr>
          <w:jc w:val="center"/>
        </w:trPr>
        <w:tc>
          <w:tcPr>
            <w:tcW w:w="833" w:type="pct"/>
          </w:tcPr>
          <w:p w14:paraId="40295EE3" w14:textId="77777777" w:rsidR="004A5799" w:rsidRPr="00E004DC" w:rsidRDefault="004A5799" w:rsidP="004A5799">
            <w:pPr>
              <w:spacing w:before="120"/>
              <w:jc w:val="both"/>
              <w:rPr>
                <w:sz w:val="22"/>
                <w:szCs w:val="22"/>
              </w:rPr>
            </w:pPr>
            <w:r w:rsidRPr="00E004DC">
              <w:rPr>
                <w:sz w:val="22"/>
                <w:szCs w:val="22"/>
              </w:rPr>
              <w:t>S 206.11</w:t>
            </w:r>
          </w:p>
        </w:tc>
        <w:tc>
          <w:tcPr>
            <w:tcW w:w="4167" w:type="pct"/>
            <w:vAlign w:val="center"/>
          </w:tcPr>
          <w:p w14:paraId="0E2A0343" w14:textId="77777777" w:rsidR="004A5799" w:rsidRDefault="004A5799" w:rsidP="0057722C">
            <w:pPr>
              <w:spacing w:before="120"/>
              <w:jc w:val="both"/>
              <w:rPr>
                <w:sz w:val="22"/>
                <w:szCs w:val="22"/>
              </w:rPr>
            </w:pPr>
            <w:r w:rsidRPr="00E004DC">
              <w:rPr>
                <w:sz w:val="22"/>
                <w:szCs w:val="22"/>
              </w:rPr>
              <w:t xml:space="preserve">The </w:t>
            </w:r>
            <w:r w:rsidRPr="00E004DC">
              <w:rPr>
                <w:i/>
                <w:sz w:val="22"/>
                <w:szCs w:val="22"/>
              </w:rPr>
              <w:t xml:space="preserve">Client </w:t>
            </w:r>
            <w:r w:rsidRPr="00E004DC">
              <w:rPr>
                <w:sz w:val="22"/>
                <w:szCs w:val="22"/>
              </w:rPr>
              <w:t>has carried out a risk assessment of the contract and set out this analysis in a list of risks.  A copy of this list is included at (</w:t>
            </w:r>
            <w:r w:rsidR="002230F0">
              <w:rPr>
                <w:sz w:val="22"/>
                <w:szCs w:val="22"/>
              </w:rPr>
              <w:t>s</w:t>
            </w:r>
            <w:r w:rsidRPr="00E004DC">
              <w:rPr>
                <w:sz w:val="22"/>
                <w:szCs w:val="22"/>
              </w:rPr>
              <w:t xml:space="preserve">ee link at </w:t>
            </w:r>
            <w:r w:rsidRPr="00E004DC">
              <w:rPr>
                <w:b/>
                <w:sz w:val="22"/>
                <w:szCs w:val="22"/>
              </w:rPr>
              <w:t xml:space="preserve">Annex </w:t>
            </w:r>
            <w:r w:rsidR="001E425D" w:rsidRPr="00E004DC">
              <w:rPr>
                <w:b/>
                <w:sz w:val="22"/>
                <w:szCs w:val="22"/>
              </w:rPr>
              <w:t>02</w:t>
            </w:r>
            <w:r w:rsidRPr="00E004DC">
              <w:rPr>
                <w:sz w:val="22"/>
                <w:szCs w:val="22"/>
              </w:rPr>
              <w:t>).</w:t>
            </w:r>
          </w:p>
          <w:p w14:paraId="7CCBCED1" w14:textId="77777777" w:rsidR="00E004DC" w:rsidRPr="00E004DC" w:rsidRDefault="00E004DC" w:rsidP="0057722C">
            <w:pPr>
              <w:spacing w:before="120"/>
              <w:jc w:val="both"/>
              <w:rPr>
                <w:rStyle w:val="Style2Char"/>
                <w:bCs w:val="0"/>
                <w:color w:val="auto"/>
                <w:sz w:val="22"/>
                <w:szCs w:val="22"/>
              </w:rPr>
            </w:pPr>
            <w:r w:rsidRPr="00E004DC">
              <w:rPr>
                <w:rStyle w:val="Style2Char"/>
                <w:bCs w:val="0"/>
                <w:sz w:val="22"/>
                <w:szCs w:val="22"/>
              </w:rPr>
              <w:t>[</w:t>
            </w:r>
            <w:r w:rsidRPr="00E004DC">
              <w:rPr>
                <w:color w:val="FF0000"/>
                <w:sz w:val="22"/>
                <w:szCs w:val="22"/>
              </w:rPr>
              <w:t xml:space="preserve">Mark this sub-section as ‘Not used’ if the list of risks is included as the </w:t>
            </w:r>
            <w:r w:rsidRPr="00E004DC">
              <w:rPr>
                <w:i/>
                <w:iCs/>
                <w:color w:val="FF0000"/>
                <w:sz w:val="22"/>
                <w:szCs w:val="22"/>
              </w:rPr>
              <w:t>Client’s</w:t>
            </w:r>
            <w:r w:rsidRPr="00E004DC">
              <w:rPr>
                <w:color w:val="FF0000"/>
                <w:sz w:val="22"/>
                <w:szCs w:val="22"/>
              </w:rPr>
              <w:t xml:space="preserve"> list of matters in the Contract Data as part of the early warning process.]</w:t>
            </w:r>
          </w:p>
        </w:tc>
      </w:tr>
      <w:tr w:rsidR="004A5799" w:rsidRPr="00E004DC" w14:paraId="6A46AA96" w14:textId="77777777" w:rsidTr="00FF2EA2">
        <w:trPr>
          <w:jc w:val="center"/>
        </w:trPr>
        <w:tc>
          <w:tcPr>
            <w:tcW w:w="833" w:type="pct"/>
          </w:tcPr>
          <w:p w14:paraId="34EADADF" w14:textId="77777777" w:rsidR="004A5799" w:rsidRPr="00E004DC" w:rsidRDefault="004A5799" w:rsidP="004A5799">
            <w:pPr>
              <w:spacing w:before="120"/>
              <w:jc w:val="both"/>
              <w:rPr>
                <w:sz w:val="22"/>
                <w:szCs w:val="22"/>
              </w:rPr>
            </w:pPr>
            <w:r w:rsidRPr="00E004DC">
              <w:rPr>
                <w:sz w:val="22"/>
                <w:szCs w:val="22"/>
              </w:rPr>
              <w:t>S 206.12</w:t>
            </w:r>
          </w:p>
        </w:tc>
        <w:tc>
          <w:tcPr>
            <w:tcW w:w="4167" w:type="pct"/>
            <w:vAlign w:val="center"/>
          </w:tcPr>
          <w:p w14:paraId="30DB5B34" w14:textId="77777777" w:rsidR="004A5799" w:rsidRPr="00E004DC" w:rsidRDefault="004A5799" w:rsidP="006E6317">
            <w:pPr>
              <w:spacing w:before="120"/>
              <w:jc w:val="both"/>
              <w:rPr>
                <w:sz w:val="22"/>
                <w:szCs w:val="22"/>
              </w:rPr>
            </w:pPr>
            <w:r w:rsidRPr="00E004DC">
              <w:rPr>
                <w:sz w:val="22"/>
                <w:szCs w:val="22"/>
              </w:rPr>
              <w:t xml:space="preserve">The </w:t>
            </w:r>
            <w:r w:rsidRPr="00E004DC">
              <w:rPr>
                <w:i/>
                <w:sz w:val="22"/>
                <w:szCs w:val="22"/>
              </w:rPr>
              <w:t xml:space="preserve">Contractor </w:t>
            </w:r>
            <w:r w:rsidRPr="00E004DC">
              <w:rPr>
                <w:sz w:val="22"/>
                <w:szCs w:val="22"/>
              </w:rPr>
              <w:t xml:space="preserve">ensures that risks that could impact on the project objectives are systematically identified, understood, prioritised and managed whilst being continually reviewed and communicated in a collaborative manner with the </w:t>
            </w:r>
            <w:r w:rsidRPr="00E004DC">
              <w:rPr>
                <w:i/>
                <w:sz w:val="22"/>
                <w:szCs w:val="22"/>
              </w:rPr>
              <w:t>Service Manager</w:t>
            </w:r>
            <w:r w:rsidR="001E425D" w:rsidRPr="00E004DC">
              <w:rPr>
                <w:i/>
                <w:sz w:val="22"/>
                <w:szCs w:val="22"/>
              </w:rPr>
              <w:t>.</w:t>
            </w:r>
          </w:p>
        </w:tc>
      </w:tr>
      <w:tr w:rsidR="004A5799" w:rsidRPr="001E425D" w14:paraId="7ABB9D83" w14:textId="77777777" w:rsidTr="00FF2EA2">
        <w:trPr>
          <w:jc w:val="center"/>
        </w:trPr>
        <w:tc>
          <w:tcPr>
            <w:tcW w:w="833" w:type="pct"/>
          </w:tcPr>
          <w:p w14:paraId="340B2E62" w14:textId="77777777" w:rsidR="004A5799" w:rsidRPr="001E425D" w:rsidRDefault="004A5799" w:rsidP="004A5799">
            <w:pPr>
              <w:spacing w:before="120"/>
              <w:jc w:val="both"/>
              <w:rPr>
                <w:color w:val="FF0000"/>
                <w:sz w:val="22"/>
                <w:szCs w:val="22"/>
              </w:rPr>
            </w:pPr>
            <w:r w:rsidRPr="001E425D">
              <w:rPr>
                <w:color w:val="FF0000"/>
                <w:sz w:val="22"/>
                <w:szCs w:val="22"/>
              </w:rPr>
              <w:t>S 206.13</w:t>
            </w:r>
          </w:p>
        </w:tc>
        <w:tc>
          <w:tcPr>
            <w:tcW w:w="4167" w:type="pct"/>
            <w:vAlign w:val="center"/>
          </w:tcPr>
          <w:p w14:paraId="2BFF430A" w14:textId="77777777" w:rsidR="004A5799" w:rsidRPr="00CF2172" w:rsidRDefault="004A5799" w:rsidP="006E6317">
            <w:pPr>
              <w:spacing w:before="120"/>
              <w:jc w:val="both"/>
              <w:rPr>
                <w:color w:val="FF0000"/>
                <w:sz w:val="22"/>
                <w:szCs w:val="22"/>
              </w:rPr>
            </w:pPr>
            <w:commentRangeStart w:id="24"/>
            <w:r w:rsidRPr="001E425D">
              <w:rPr>
                <w:color w:val="FF0000"/>
                <w:sz w:val="22"/>
                <w:szCs w:val="22"/>
              </w:rPr>
              <w:t xml:space="preserve">The </w:t>
            </w:r>
            <w:r w:rsidRPr="001E425D">
              <w:rPr>
                <w:i/>
                <w:color w:val="FF0000"/>
                <w:sz w:val="22"/>
                <w:szCs w:val="22"/>
              </w:rPr>
              <w:t xml:space="preserve">Contractor </w:t>
            </w:r>
            <w:r w:rsidRPr="001E425D">
              <w:rPr>
                <w:color w:val="FF0000"/>
                <w:sz w:val="22"/>
                <w:szCs w:val="22"/>
              </w:rPr>
              <w:t xml:space="preserve">supports the </w:t>
            </w:r>
            <w:r w:rsidRPr="001E425D">
              <w:rPr>
                <w:i/>
                <w:color w:val="FF0000"/>
                <w:sz w:val="22"/>
                <w:szCs w:val="22"/>
              </w:rPr>
              <w:t>Service Manager</w:t>
            </w:r>
            <w:r w:rsidRPr="001E425D">
              <w:rPr>
                <w:color w:val="FF0000"/>
                <w:sz w:val="22"/>
                <w:szCs w:val="22"/>
              </w:rPr>
              <w:t xml:space="preserve"> in the operation of Xactium in relation to project risks</w:t>
            </w:r>
            <w:commentRangeEnd w:id="24"/>
            <w:r w:rsidR="0057722C">
              <w:rPr>
                <w:rStyle w:val="CommentReference"/>
              </w:rPr>
              <w:commentReference w:id="24"/>
            </w:r>
            <w:r w:rsidRPr="001E425D">
              <w:rPr>
                <w:color w:val="FF0000"/>
                <w:sz w:val="22"/>
                <w:szCs w:val="22"/>
              </w:rPr>
              <w:t>.</w:t>
            </w:r>
          </w:p>
        </w:tc>
      </w:tr>
      <w:tr w:rsidR="004A5799" w:rsidRPr="004A5799" w14:paraId="3B08D289" w14:textId="77777777" w:rsidTr="00FF2EA2">
        <w:trPr>
          <w:jc w:val="center"/>
        </w:trPr>
        <w:tc>
          <w:tcPr>
            <w:tcW w:w="833" w:type="pct"/>
          </w:tcPr>
          <w:p w14:paraId="0A96A45A" w14:textId="77777777" w:rsidR="004A5799" w:rsidRPr="004A5799" w:rsidRDefault="004A5799" w:rsidP="004A5799">
            <w:pPr>
              <w:spacing w:before="120"/>
              <w:jc w:val="both"/>
              <w:rPr>
                <w:color w:val="FF0000"/>
                <w:sz w:val="22"/>
                <w:szCs w:val="22"/>
              </w:rPr>
            </w:pPr>
            <w:r w:rsidRPr="00EE333B">
              <w:rPr>
                <w:color w:val="FF0000"/>
                <w:sz w:val="22"/>
                <w:szCs w:val="22"/>
              </w:rPr>
              <w:t>S 206.</w:t>
            </w:r>
            <w:r>
              <w:rPr>
                <w:color w:val="FF0000"/>
                <w:sz w:val="22"/>
                <w:szCs w:val="22"/>
              </w:rPr>
              <w:t>14</w:t>
            </w:r>
          </w:p>
        </w:tc>
        <w:tc>
          <w:tcPr>
            <w:tcW w:w="4167" w:type="pct"/>
            <w:vAlign w:val="center"/>
          </w:tcPr>
          <w:p w14:paraId="502BCA9D" w14:textId="77777777" w:rsidR="004A5799" w:rsidRPr="004A5799" w:rsidRDefault="004A5799" w:rsidP="006E6317">
            <w:pPr>
              <w:pStyle w:val="Style2"/>
              <w:spacing w:before="120"/>
              <w:rPr>
                <w:rStyle w:val="Style2Char"/>
                <w:sz w:val="22"/>
                <w:szCs w:val="22"/>
              </w:rPr>
            </w:pPr>
            <w:r w:rsidRPr="004A5799">
              <w:rPr>
                <w:rStyle w:val="Style2Char"/>
                <w:sz w:val="22"/>
                <w:szCs w:val="22"/>
              </w:rPr>
              <w:t xml:space="preserve">[State any additional project specific requirements and constraints specific to risk management. If there are none, delete this row] </w:t>
            </w:r>
          </w:p>
        </w:tc>
      </w:tr>
      <w:tr w:rsidR="00F05812" w:rsidRPr="00E00FA7" w14:paraId="743161E5" w14:textId="77777777" w:rsidTr="00FF2EA2">
        <w:trPr>
          <w:jc w:val="center"/>
        </w:trPr>
        <w:tc>
          <w:tcPr>
            <w:tcW w:w="5000" w:type="pct"/>
            <w:gridSpan w:val="2"/>
            <w:shd w:val="clear" w:color="auto" w:fill="D9D9D9" w:themeFill="background1" w:themeFillShade="D9"/>
          </w:tcPr>
          <w:p w14:paraId="5C81A204" w14:textId="1783AEA8" w:rsidR="00F05812" w:rsidRPr="00E00FA7" w:rsidRDefault="00F05812" w:rsidP="006E6317">
            <w:pPr>
              <w:pStyle w:val="Heading2"/>
              <w:spacing w:before="120" w:after="120"/>
              <w:rPr>
                <w:rFonts w:cs="Arial"/>
                <w:szCs w:val="22"/>
              </w:rPr>
            </w:pPr>
            <w:bookmarkStart w:id="25" w:name="_Toc42159652"/>
            <w:r w:rsidRPr="00E00FA7">
              <w:rPr>
                <w:rFonts w:cs="Arial"/>
                <w:szCs w:val="22"/>
              </w:rPr>
              <w:t>S 20</w:t>
            </w:r>
            <w:r w:rsidR="00960C0E">
              <w:rPr>
                <w:rFonts w:cs="Arial"/>
                <w:szCs w:val="22"/>
              </w:rPr>
              <w:t>7</w:t>
            </w:r>
            <w:r w:rsidRPr="00E00FA7">
              <w:rPr>
                <w:rFonts w:cs="Arial"/>
                <w:szCs w:val="22"/>
              </w:rPr>
              <w:t xml:space="preserve"> </w:t>
            </w:r>
            <w:r>
              <w:rPr>
                <w:rFonts w:cs="Arial"/>
                <w:szCs w:val="22"/>
              </w:rPr>
              <w:t>Business Continuity</w:t>
            </w:r>
            <w:bookmarkEnd w:id="25"/>
            <w:r>
              <w:rPr>
                <w:rFonts w:cs="Arial"/>
                <w:szCs w:val="22"/>
              </w:rPr>
              <w:t xml:space="preserve"> </w:t>
            </w:r>
          </w:p>
        </w:tc>
      </w:tr>
      <w:tr w:rsidR="00F05812" w:rsidRPr="00013C9C" w14:paraId="63545DB2" w14:textId="77777777" w:rsidTr="00FF2EA2">
        <w:trPr>
          <w:jc w:val="center"/>
        </w:trPr>
        <w:tc>
          <w:tcPr>
            <w:tcW w:w="833" w:type="pct"/>
            <w:shd w:val="clear" w:color="auto" w:fill="auto"/>
          </w:tcPr>
          <w:p w14:paraId="2585845B" w14:textId="77777777" w:rsidR="00F05812" w:rsidRPr="00013C9C" w:rsidRDefault="00F05812" w:rsidP="00F05812">
            <w:pPr>
              <w:pStyle w:val="Style2"/>
              <w:spacing w:before="120"/>
              <w:rPr>
                <w:color w:val="auto"/>
                <w:sz w:val="22"/>
                <w:szCs w:val="22"/>
              </w:rPr>
            </w:pPr>
            <w:r w:rsidRPr="00013C9C">
              <w:rPr>
                <w:color w:val="auto"/>
                <w:sz w:val="22"/>
                <w:szCs w:val="22"/>
              </w:rPr>
              <w:t>S 20</w:t>
            </w:r>
            <w:r w:rsidR="00960C0E">
              <w:rPr>
                <w:color w:val="auto"/>
                <w:sz w:val="22"/>
                <w:szCs w:val="22"/>
              </w:rPr>
              <w:t>7</w:t>
            </w:r>
            <w:r w:rsidRPr="00013C9C">
              <w:rPr>
                <w:color w:val="auto"/>
                <w:sz w:val="22"/>
                <w:szCs w:val="22"/>
              </w:rPr>
              <w:t>.1</w:t>
            </w:r>
          </w:p>
        </w:tc>
        <w:tc>
          <w:tcPr>
            <w:tcW w:w="4167" w:type="pct"/>
            <w:shd w:val="clear" w:color="auto" w:fill="auto"/>
          </w:tcPr>
          <w:p w14:paraId="43BFCA4D" w14:textId="1DFAAD5F" w:rsidR="00E36DF4" w:rsidRDefault="00E36DF4" w:rsidP="00E36DF4">
            <w:pPr>
              <w:widowControl w:val="0"/>
              <w:autoSpaceDE w:val="0"/>
              <w:autoSpaceDN w:val="0"/>
              <w:spacing w:before="120"/>
              <w:jc w:val="both"/>
              <w:rPr>
                <w:bCs/>
                <w:sz w:val="22"/>
                <w:szCs w:val="22"/>
              </w:rPr>
            </w:pPr>
            <w:r>
              <w:rPr>
                <w:bCs/>
                <w:color w:val="000000"/>
                <w:sz w:val="22"/>
                <w:szCs w:val="22"/>
              </w:rPr>
              <w:t xml:space="preserve">The </w:t>
            </w:r>
            <w:r>
              <w:rPr>
                <w:bCs/>
                <w:i/>
                <w:color w:val="000000"/>
                <w:sz w:val="22"/>
                <w:szCs w:val="22"/>
              </w:rPr>
              <w:t xml:space="preserve">Contractor </w:t>
            </w:r>
            <w:r>
              <w:rPr>
                <w:bCs/>
                <w:color w:val="000000"/>
                <w:sz w:val="22"/>
                <w:szCs w:val="22"/>
              </w:rPr>
              <w:t xml:space="preserve">reviews the </w:t>
            </w:r>
            <w:r w:rsidR="003F3193">
              <w:rPr>
                <w:bCs/>
                <w:color w:val="000000"/>
                <w:sz w:val="22"/>
                <w:szCs w:val="22"/>
              </w:rPr>
              <w:t>business continuity plan</w:t>
            </w:r>
            <w:r>
              <w:rPr>
                <w:bCs/>
                <w:color w:val="000000"/>
                <w:sz w:val="22"/>
                <w:szCs w:val="22"/>
              </w:rPr>
              <w:t xml:space="preserve"> within 14 days of the starting date and provides any additional material to supplement the </w:t>
            </w:r>
            <w:r w:rsidR="003F3193">
              <w:rPr>
                <w:bCs/>
                <w:color w:val="000000"/>
                <w:sz w:val="22"/>
                <w:szCs w:val="22"/>
              </w:rPr>
              <w:t>business continuity plan</w:t>
            </w:r>
            <w:r>
              <w:rPr>
                <w:bCs/>
                <w:color w:val="000000"/>
                <w:sz w:val="22"/>
                <w:szCs w:val="22"/>
              </w:rPr>
              <w:t xml:space="preserve"> for the details of the contract for acceptance.  A reason for not accepting the additional material is</w:t>
            </w:r>
          </w:p>
          <w:p w14:paraId="2FC0CA4F" w14:textId="77777777" w:rsidR="00E36DF4" w:rsidRDefault="00E36DF4" w:rsidP="00E36DF4">
            <w:pPr>
              <w:widowControl w:val="0"/>
              <w:numPr>
                <w:ilvl w:val="0"/>
                <w:numId w:val="125"/>
              </w:numPr>
              <w:autoSpaceDE w:val="0"/>
              <w:autoSpaceDN w:val="0"/>
              <w:spacing w:before="120"/>
              <w:jc w:val="both"/>
              <w:rPr>
                <w:bCs/>
                <w:sz w:val="22"/>
                <w:szCs w:val="22"/>
              </w:rPr>
            </w:pPr>
            <w:r>
              <w:rPr>
                <w:bCs/>
                <w:sz w:val="22"/>
                <w:szCs w:val="22"/>
              </w:rPr>
              <w:t>it does not comply with the Scope</w:t>
            </w:r>
          </w:p>
          <w:p w14:paraId="121E067A" w14:textId="77777777" w:rsidR="00E36DF4" w:rsidRDefault="00E36DF4" w:rsidP="00E36DF4">
            <w:pPr>
              <w:widowControl w:val="0"/>
              <w:numPr>
                <w:ilvl w:val="0"/>
                <w:numId w:val="125"/>
              </w:numPr>
              <w:autoSpaceDE w:val="0"/>
              <w:autoSpaceDN w:val="0"/>
              <w:spacing w:before="120"/>
              <w:jc w:val="both"/>
              <w:rPr>
                <w:bCs/>
                <w:sz w:val="22"/>
                <w:szCs w:val="22"/>
              </w:rPr>
            </w:pPr>
            <w:r>
              <w:rPr>
                <w:bCs/>
                <w:sz w:val="22"/>
                <w:szCs w:val="22"/>
              </w:rPr>
              <w:t>it does not comply with ISO22301 or</w:t>
            </w:r>
          </w:p>
          <w:p w14:paraId="24EB3EA1" w14:textId="77777777" w:rsidR="00E36DF4" w:rsidRDefault="00E36DF4" w:rsidP="00E36DF4">
            <w:pPr>
              <w:widowControl w:val="0"/>
              <w:numPr>
                <w:ilvl w:val="0"/>
                <w:numId w:val="125"/>
              </w:numPr>
              <w:autoSpaceDE w:val="0"/>
              <w:autoSpaceDN w:val="0"/>
              <w:spacing w:before="120"/>
              <w:jc w:val="both"/>
              <w:rPr>
                <w:sz w:val="22"/>
                <w:szCs w:val="22"/>
              </w:rPr>
            </w:pPr>
            <w:r>
              <w:rPr>
                <w:sz w:val="22"/>
                <w:szCs w:val="22"/>
              </w:rPr>
              <w:t xml:space="preserve">best industry practice. </w:t>
            </w:r>
          </w:p>
          <w:p w14:paraId="0E335BC5" w14:textId="16F944D7" w:rsidR="00F05812" w:rsidRPr="00013C9C" w:rsidRDefault="00E36DF4" w:rsidP="006E6317">
            <w:pPr>
              <w:pStyle w:val="Style2"/>
              <w:spacing w:before="120"/>
              <w:rPr>
                <w:color w:val="auto"/>
                <w:sz w:val="22"/>
                <w:szCs w:val="22"/>
              </w:rPr>
            </w:pPr>
            <w:r w:rsidRPr="003F3193">
              <w:rPr>
                <w:color w:val="auto"/>
                <w:sz w:val="22"/>
              </w:rPr>
              <w:t xml:space="preserve">The </w:t>
            </w:r>
            <w:r w:rsidRPr="003F3193">
              <w:rPr>
                <w:i/>
                <w:color w:val="auto"/>
                <w:sz w:val="22"/>
              </w:rPr>
              <w:t>Contractor</w:t>
            </w:r>
            <w:r w:rsidRPr="003F3193">
              <w:rPr>
                <w:i/>
                <w:color w:val="auto"/>
                <w:sz w:val="22"/>
                <w:szCs w:val="22"/>
              </w:rPr>
              <w:t xml:space="preserve"> </w:t>
            </w:r>
            <w:r w:rsidRPr="003F3193">
              <w:rPr>
                <w:color w:val="auto"/>
                <w:sz w:val="22"/>
              </w:rPr>
              <w:t xml:space="preserve">amends the plan to address the </w:t>
            </w:r>
            <w:r w:rsidRPr="003F3193">
              <w:rPr>
                <w:i/>
                <w:color w:val="auto"/>
                <w:sz w:val="22"/>
              </w:rPr>
              <w:t>Client’s</w:t>
            </w:r>
            <w:r w:rsidRPr="003F3193">
              <w:rPr>
                <w:i/>
                <w:color w:val="auto"/>
                <w:sz w:val="22"/>
                <w:szCs w:val="22"/>
              </w:rPr>
              <w:t xml:space="preserve"> </w:t>
            </w:r>
            <w:r w:rsidRPr="003F3193">
              <w:rPr>
                <w:color w:val="auto"/>
                <w:sz w:val="22"/>
              </w:rPr>
              <w:t xml:space="preserve">comments and resubmits for acceptance within one week. A template is provided (see link </w:t>
            </w:r>
            <w:r w:rsidRPr="003F3193">
              <w:rPr>
                <w:color w:val="auto"/>
                <w:sz w:val="22"/>
                <w:szCs w:val="22"/>
              </w:rPr>
              <w:t>at</w:t>
            </w:r>
            <w:r w:rsidRPr="003F3193">
              <w:rPr>
                <w:color w:val="auto"/>
                <w:sz w:val="22"/>
              </w:rPr>
              <w:t xml:space="preserve"> </w:t>
            </w:r>
            <w:r w:rsidRPr="003F3193">
              <w:rPr>
                <w:b/>
                <w:color w:val="auto"/>
                <w:sz w:val="22"/>
              </w:rPr>
              <w:t>Annex 02</w:t>
            </w:r>
            <w:r w:rsidRPr="003F3193">
              <w:rPr>
                <w:b/>
                <w:color w:val="auto"/>
                <w:sz w:val="22"/>
                <w:szCs w:val="22"/>
              </w:rPr>
              <w:t>).</w:t>
            </w:r>
          </w:p>
        </w:tc>
      </w:tr>
      <w:tr w:rsidR="00F05812" w:rsidRPr="00013C9C" w14:paraId="3D52C66A" w14:textId="77777777" w:rsidTr="00FF2EA2">
        <w:trPr>
          <w:jc w:val="center"/>
        </w:trPr>
        <w:tc>
          <w:tcPr>
            <w:tcW w:w="833" w:type="pct"/>
            <w:shd w:val="clear" w:color="auto" w:fill="auto"/>
          </w:tcPr>
          <w:p w14:paraId="369B5A4B" w14:textId="77777777" w:rsidR="00F05812" w:rsidRPr="00013C9C" w:rsidRDefault="00F05812" w:rsidP="00F05812">
            <w:pPr>
              <w:pStyle w:val="Style2"/>
              <w:spacing w:before="120"/>
              <w:rPr>
                <w:color w:val="auto"/>
                <w:sz w:val="22"/>
                <w:szCs w:val="22"/>
              </w:rPr>
            </w:pPr>
            <w:r w:rsidRPr="00013C9C">
              <w:rPr>
                <w:color w:val="auto"/>
                <w:sz w:val="22"/>
                <w:szCs w:val="22"/>
              </w:rPr>
              <w:t>S 20</w:t>
            </w:r>
            <w:r w:rsidR="00960C0E">
              <w:rPr>
                <w:color w:val="auto"/>
                <w:sz w:val="22"/>
                <w:szCs w:val="22"/>
              </w:rPr>
              <w:t>7</w:t>
            </w:r>
            <w:r w:rsidRPr="00013C9C">
              <w:rPr>
                <w:color w:val="auto"/>
                <w:sz w:val="22"/>
                <w:szCs w:val="22"/>
              </w:rPr>
              <w:t>.2</w:t>
            </w:r>
          </w:p>
        </w:tc>
        <w:tc>
          <w:tcPr>
            <w:tcW w:w="4167" w:type="pct"/>
            <w:shd w:val="clear" w:color="auto" w:fill="auto"/>
          </w:tcPr>
          <w:p w14:paraId="00E3C6EB" w14:textId="48B3C55D" w:rsidR="00F05812" w:rsidRPr="00013C9C" w:rsidRDefault="007A3022" w:rsidP="00E36DF4">
            <w:pPr>
              <w:pStyle w:val="Style2"/>
              <w:spacing w:before="120"/>
              <w:rPr>
                <w:rStyle w:val="apple-converted-space"/>
                <w:color w:val="000000"/>
                <w:sz w:val="22"/>
                <w:szCs w:val="22"/>
              </w:rPr>
            </w:pPr>
            <w:bookmarkStart w:id="26" w:name="_Hlk41035107"/>
            <w:r w:rsidRPr="003F3193">
              <w:rPr>
                <w:color w:val="auto"/>
                <w:sz w:val="22"/>
                <w:szCs w:val="22"/>
              </w:rPr>
              <w:t xml:space="preserve">If the </w:t>
            </w:r>
            <w:r w:rsidRPr="003F3193">
              <w:rPr>
                <w:i/>
                <w:color w:val="auto"/>
                <w:sz w:val="22"/>
                <w:szCs w:val="22"/>
              </w:rPr>
              <w:t>Contractor</w:t>
            </w:r>
            <w:r w:rsidRPr="003F3193">
              <w:rPr>
                <w:color w:val="auto"/>
                <w:sz w:val="22"/>
                <w:szCs w:val="22"/>
              </w:rPr>
              <w:t xml:space="preserve"> and the </w:t>
            </w:r>
            <w:r w:rsidRPr="003F3193">
              <w:rPr>
                <w:i/>
                <w:color w:val="auto"/>
                <w:sz w:val="22"/>
                <w:szCs w:val="22"/>
              </w:rPr>
              <w:t>Service Manager</w:t>
            </w:r>
            <w:r w:rsidRPr="003F3193">
              <w:rPr>
                <w:color w:val="auto"/>
                <w:sz w:val="22"/>
                <w:szCs w:val="22"/>
              </w:rPr>
              <w:t xml:space="preserve"> (or Others where relevant) do not reach an agreement within the </w:t>
            </w:r>
            <w:r w:rsidRPr="003F3193">
              <w:rPr>
                <w:i/>
                <w:color w:val="auto"/>
                <w:sz w:val="22"/>
                <w:szCs w:val="22"/>
              </w:rPr>
              <w:t>period for reply</w:t>
            </w:r>
            <w:r w:rsidRPr="003F3193">
              <w:rPr>
                <w:color w:val="auto"/>
                <w:sz w:val="22"/>
                <w:szCs w:val="22"/>
              </w:rPr>
              <w:t xml:space="preserve">, the </w:t>
            </w:r>
            <w:r w:rsidRPr="003F3193">
              <w:rPr>
                <w:i/>
                <w:color w:val="auto"/>
                <w:sz w:val="22"/>
                <w:szCs w:val="22"/>
              </w:rPr>
              <w:t>Contractor</w:t>
            </w:r>
            <w:r w:rsidRPr="003F3193">
              <w:rPr>
                <w:color w:val="auto"/>
                <w:sz w:val="22"/>
                <w:szCs w:val="22"/>
              </w:rPr>
              <w:t xml:space="preserve"> complies with any direction of the </w:t>
            </w:r>
            <w:r w:rsidRPr="003F3193">
              <w:rPr>
                <w:i/>
                <w:color w:val="auto"/>
                <w:sz w:val="22"/>
                <w:szCs w:val="22"/>
              </w:rPr>
              <w:t>Service Manager</w:t>
            </w:r>
            <w:r w:rsidRPr="003F3193">
              <w:rPr>
                <w:color w:val="auto"/>
                <w:sz w:val="22"/>
                <w:szCs w:val="22"/>
              </w:rPr>
              <w:t xml:space="preserve">.  </w:t>
            </w:r>
            <w:bookmarkEnd w:id="26"/>
            <w:r w:rsidR="00F05812" w:rsidRPr="003F3193">
              <w:rPr>
                <w:color w:val="auto"/>
                <w:sz w:val="22"/>
                <w:szCs w:val="22"/>
              </w:rPr>
              <w:t xml:space="preserve"> </w:t>
            </w:r>
          </w:p>
        </w:tc>
      </w:tr>
      <w:tr w:rsidR="00960C0E" w:rsidRPr="00E00FA7" w14:paraId="2B8E4C90" w14:textId="77777777" w:rsidTr="00FF2EA2">
        <w:trPr>
          <w:jc w:val="center"/>
        </w:trPr>
        <w:tc>
          <w:tcPr>
            <w:tcW w:w="5000" w:type="pct"/>
            <w:gridSpan w:val="2"/>
            <w:shd w:val="clear" w:color="auto" w:fill="D9D9D9" w:themeFill="background1" w:themeFillShade="D9"/>
          </w:tcPr>
          <w:p w14:paraId="20C47376" w14:textId="3155A058" w:rsidR="00960C0E" w:rsidRPr="00E00FA7" w:rsidRDefault="00960C0E" w:rsidP="00960C0E">
            <w:pPr>
              <w:pStyle w:val="Heading2"/>
              <w:spacing w:before="120" w:after="120"/>
              <w:rPr>
                <w:rFonts w:cs="Arial"/>
                <w:szCs w:val="22"/>
              </w:rPr>
            </w:pPr>
            <w:bookmarkStart w:id="27" w:name="_Toc42159653"/>
            <w:r w:rsidRPr="00E00FA7">
              <w:rPr>
                <w:rFonts w:cs="Arial"/>
                <w:szCs w:val="22"/>
              </w:rPr>
              <w:t>S 20</w:t>
            </w:r>
            <w:r>
              <w:rPr>
                <w:rFonts w:cs="Arial"/>
                <w:szCs w:val="22"/>
              </w:rPr>
              <w:t>8</w:t>
            </w:r>
            <w:r w:rsidRPr="00E00FA7">
              <w:rPr>
                <w:rFonts w:cs="Arial"/>
                <w:szCs w:val="22"/>
              </w:rPr>
              <w:t xml:space="preserve"> Insurance requirements</w:t>
            </w:r>
            <w:bookmarkEnd w:id="27"/>
          </w:p>
        </w:tc>
      </w:tr>
      <w:tr w:rsidR="00960C0E" w:rsidRPr="00E00FA7" w14:paraId="73E3C87F" w14:textId="77777777" w:rsidTr="00FF2EA2">
        <w:trPr>
          <w:jc w:val="center"/>
        </w:trPr>
        <w:tc>
          <w:tcPr>
            <w:tcW w:w="833" w:type="pct"/>
            <w:shd w:val="clear" w:color="auto" w:fill="auto"/>
          </w:tcPr>
          <w:p w14:paraId="0D1BE9DC" w14:textId="77777777" w:rsidR="00960C0E" w:rsidRPr="00FD6779" w:rsidRDefault="00960C0E" w:rsidP="00960C0E">
            <w:pPr>
              <w:pStyle w:val="Style2"/>
              <w:spacing w:before="120"/>
              <w:rPr>
                <w:color w:val="auto"/>
                <w:sz w:val="22"/>
                <w:szCs w:val="22"/>
              </w:rPr>
            </w:pPr>
            <w:r>
              <w:rPr>
                <w:color w:val="auto"/>
                <w:sz w:val="22"/>
                <w:szCs w:val="22"/>
              </w:rPr>
              <w:t>S 208.1</w:t>
            </w:r>
          </w:p>
        </w:tc>
        <w:tc>
          <w:tcPr>
            <w:tcW w:w="4167" w:type="pct"/>
            <w:shd w:val="clear" w:color="auto" w:fill="auto"/>
          </w:tcPr>
          <w:p w14:paraId="2451DEF9" w14:textId="0AD0812A" w:rsidR="00960C0E" w:rsidRPr="00FD6779" w:rsidRDefault="002948B5" w:rsidP="002B0DD5">
            <w:r w:rsidRPr="002B0DD5">
              <w:rPr>
                <w:sz w:val="22"/>
                <w:szCs w:val="22"/>
              </w:rPr>
              <w:t xml:space="preserve">The </w:t>
            </w:r>
            <w:r w:rsidRPr="002B0DD5">
              <w:rPr>
                <w:i/>
                <w:iCs/>
                <w:sz w:val="22"/>
                <w:szCs w:val="22"/>
              </w:rPr>
              <w:t>Contractor</w:t>
            </w:r>
            <w:r w:rsidRPr="002B0DD5">
              <w:rPr>
                <w:sz w:val="22"/>
                <w:szCs w:val="22"/>
              </w:rPr>
              <w:t xml:space="preserve"> </w:t>
            </w:r>
            <w:r w:rsidR="002B0DD5">
              <w:rPr>
                <w:sz w:val="22"/>
                <w:szCs w:val="22"/>
              </w:rPr>
              <w:t xml:space="preserve">ensures it has </w:t>
            </w:r>
            <w:r w:rsidRPr="002B0DD5">
              <w:rPr>
                <w:sz w:val="22"/>
                <w:szCs w:val="22"/>
              </w:rPr>
              <w:t xml:space="preserve">in place required insurances described in the Insurance Table and as shown in </w:t>
            </w:r>
            <w:r w:rsidRPr="002B0DD5">
              <w:rPr>
                <w:b/>
                <w:sz w:val="22"/>
                <w:szCs w:val="22"/>
              </w:rPr>
              <w:t>Annex 03</w:t>
            </w:r>
            <w:r w:rsidRPr="002B0DD5">
              <w:rPr>
                <w:sz w:val="22"/>
                <w:szCs w:val="22"/>
              </w:rPr>
              <w:t>.</w:t>
            </w:r>
          </w:p>
        </w:tc>
      </w:tr>
      <w:tr w:rsidR="002948B5" w:rsidRPr="00E00FA7" w14:paraId="7AA63715" w14:textId="77777777" w:rsidTr="009E19A7">
        <w:trPr>
          <w:jc w:val="center"/>
        </w:trPr>
        <w:tc>
          <w:tcPr>
            <w:tcW w:w="833" w:type="pct"/>
            <w:shd w:val="clear" w:color="auto" w:fill="auto"/>
          </w:tcPr>
          <w:p w14:paraId="7AB7B31B" w14:textId="0552D498" w:rsidR="002948B5" w:rsidRDefault="002948B5" w:rsidP="00960C0E">
            <w:pPr>
              <w:pStyle w:val="Style2"/>
              <w:spacing w:before="120"/>
              <w:rPr>
                <w:color w:val="auto"/>
                <w:sz w:val="22"/>
                <w:szCs w:val="22"/>
              </w:rPr>
            </w:pPr>
            <w:r>
              <w:rPr>
                <w:color w:val="auto"/>
                <w:sz w:val="22"/>
                <w:szCs w:val="22"/>
              </w:rPr>
              <w:t>S208.2</w:t>
            </w:r>
          </w:p>
        </w:tc>
        <w:tc>
          <w:tcPr>
            <w:tcW w:w="4167" w:type="pct"/>
            <w:shd w:val="clear" w:color="auto" w:fill="auto"/>
          </w:tcPr>
          <w:p w14:paraId="745EF9E8" w14:textId="62F9D69D" w:rsidR="002948B5" w:rsidRPr="00592512" w:rsidRDefault="00592512" w:rsidP="00960C0E">
            <w:pPr>
              <w:spacing w:before="120"/>
              <w:jc w:val="both"/>
              <w:rPr>
                <w:sz w:val="22"/>
                <w:szCs w:val="22"/>
              </w:rPr>
            </w:pPr>
            <w:r w:rsidRPr="00BE43FB">
              <w:rPr>
                <w:sz w:val="22"/>
                <w:szCs w:val="22"/>
              </w:rPr>
              <w:t xml:space="preserve">The </w:t>
            </w:r>
            <w:r w:rsidR="00796968">
              <w:rPr>
                <w:i/>
                <w:iCs/>
                <w:sz w:val="22"/>
                <w:szCs w:val="22"/>
              </w:rPr>
              <w:t>C</w:t>
            </w:r>
            <w:r w:rsidRPr="00BE43FB">
              <w:rPr>
                <w:i/>
                <w:iCs/>
                <w:sz w:val="22"/>
                <w:szCs w:val="22"/>
              </w:rPr>
              <w:t>ontractor</w:t>
            </w:r>
            <w:r w:rsidRPr="00BE43FB">
              <w:rPr>
                <w:rFonts w:ascii="Times New Roman" w:hAnsi="Times New Roman" w:cs="Times New Roman"/>
                <w:sz w:val="22"/>
                <w:szCs w:val="22"/>
              </w:rPr>
              <w:t xml:space="preserve"> </w:t>
            </w:r>
            <w:r w:rsidRPr="00BE43FB">
              <w:rPr>
                <w:sz w:val="22"/>
                <w:szCs w:val="22"/>
              </w:rPr>
              <w:t xml:space="preserve">discharges all its obligations under the Insurance Act 2015 </w:t>
            </w:r>
            <w:r w:rsidR="004E01F1">
              <w:rPr>
                <w:sz w:val="22"/>
                <w:szCs w:val="22"/>
              </w:rPr>
              <w:t xml:space="preserve">(see link in </w:t>
            </w:r>
            <w:r w:rsidR="004E01F1" w:rsidRPr="004E01F1">
              <w:rPr>
                <w:b/>
                <w:sz w:val="22"/>
                <w:szCs w:val="22"/>
              </w:rPr>
              <w:t>Annex 02</w:t>
            </w:r>
            <w:r w:rsidR="004E01F1">
              <w:rPr>
                <w:sz w:val="22"/>
                <w:szCs w:val="22"/>
              </w:rPr>
              <w:t xml:space="preserve">) </w:t>
            </w:r>
            <w:r w:rsidRPr="00BE43FB">
              <w:rPr>
                <w:sz w:val="22"/>
                <w:szCs w:val="22"/>
              </w:rPr>
              <w:t>when placing, renewing or maintaining any insurances required by the contract.</w:t>
            </w:r>
          </w:p>
        </w:tc>
      </w:tr>
      <w:tr w:rsidR="00CC7987" w:rsidRPr="00E00FA7" w14:paraId="00E57632" w14:textId="77777777" w:rsidTr="00BE43FB">
        <w:trPr>
          <w:jc w:val="center"/>
        </w:trPr>
        <w:tc>
          <w:tcPr>
            <w:tcW w:w="5000" w:type="pct"/>
            <w:gridSpan w:val="2"/>
            <w:shd w:val="clear" w:color="auto" w:fill="D9D9D9" w:themeFill="background1" w:themeFillShade="D9"/>
          </w:tcPr>
          <w:p w14:paraId="1E7B7287" w14:textId="161A9822" w:rsidR="00CC7987" w:rsidRPr="00E00FA7" w:rsidRDefault="00CC7987" w:rsidP="006E6317">
            <w:pPr>
              <w:pStyle w:val="Heading2"/>
              <w:spacing w:before="120" w:after="120"/>
              <w:rPr>
                <w:rFonts w:cs="Arial"/>
                <w:szCs w:val="22"/>
              </w:rPr>
            </w:pPr>
            <w:bookmarkStart w:id="28" w:name="_Toc42159654"/>
            <w:r w:rsidRPr="00E00FA7">
              <w:rPr>
                <w:rFonts w:cs="Arial"/>
                <w:szCs w:val="22"/>
              </w:rPr>
              <w:t xml:space="preserve">S 215 Security and protection of the </w:t>
            </w:r>
            <w:r w:rsidR="001004DD">
              <w:rPr>
                <w:rFonts w:cs="Arial"/>
                <w:szCs w:val="22"/>
              </w:rPr>
              <w:t>s</w:t>
            </w:r>
            <w:r w:rsidRPr="00E00FA7">
              <w:rPr>
                <w:rFonts w:cs="Arial"/>
                <w:szCs w:val="22"/>
              </w:rPr>
              <w:t>ite</w:t>
            </w:r>
            <w:bookmarkEnd w:id="28"/>
          </w:p>
        </w:tc>
      </w:tr>
      <w:tr w:rsidR="00FA29E4" w:rsidRPr="00E00FA7" w14:paraId="2FD9C85C" w14:textId="77777777" w:rsidTr="00BE43FB">
        <w:trPr>
          <w:jc w:val="center"/>
        </w:trPr>
        <w:tc>
          <w:tcPr>
            <w:tcW w:w="833" w:type="pct"/>
            <w:shd w:val="clear" w:color="auto" w:fill="auto"/>
          </w:tcPr>
          <w:p w14:paraId="7DF404C6" w14:textId="77777777" w:rsidR="00FA29E4" w:rsidRPr="00E00FA7" w:rsidRDefault="00D072B2" w:rsidP="0098269C">
            <w:pPr>
              <w:pStyle w:val="Style2"/>
              <w:spacing w:before="120"/>
              <w:rPr>
                <w:color w:val="auto"/>
                <w:sz w:val="22"/>
                <w:szCs w:val="22"/>
              </w:rPr>
            </w:pPr>
            <w:r>
              <w:rPr>
                <w:color w:val="auto"/>
                <w:sz w:val="22"/>
                <w:szCs w:val="22"/>
              </w:rPr>
              <w:t>S 215.1</w:t>
            </w:r>
          </w:p>
        </w:tc>
        <w:tc>
          <w:tcPr>
            <w:tcW w:w="4167" w:type="pct"/>
            <w:shd w:val="clear" w:color="auto" w:fill="auto"/>
          </w:tcPr>
          <w:p w14:paraId="537AFA1B" w14:textId="1665F3D7" w:rsidR="00981915" w:rsidRPr="00E00FA7" w:rsidRDefault="00FA29E4" w:rsidP="003F3193">
            <w:pPr>
              <w:pStyle w:val="Style2"/>
              <w:spacing w:before="120"/>
              <w:rPr>
                <w:rStyle w:val="Style2Char"/>
                <w:sz w:val="22"/>
                <w:szCs w:val="22"/>
              </w:rPr>
            </w:pPr>
            <w:bookmarkStart w:id="29" w:name="_Hlk17202739"/>
            <w:r w:rsidRPr="00E00FA7">
              <w:rPr>
                <w:rStyle w:val="Style2Char"/>
                <w:sz w:val="22"/>
                <w:szCs w:val="22"/>
              </w:rPr>
              <w:t xml:space="preserve">[State any project specific requirements and constraints for security and protection of the </w:t>
            </w:r>
            <w:r w:rsidR="001004DD">
              <w:rPr>
                <w:rStyle w:val="Style2Char"/>
                <w:sz w:val="22"/>
                <w:szCs w:val="22"/>
              </w:rPr>
              <w:t>s</w:t>
            </w:r>
            <w:r w:rsidRPr="00E00FA7">
              <w:rPr>
                <w:rStyle w:val="Style2Char"/>
                <w:sz w:val="22"/>
                <w:szCs w:val="22"/>
              </w:rPr>
              <w:t>ite and protection of the public.</w:t>
            </w:r>
            <w:r w:rsidRPr="00E00FA7">
              <w:rPr>
                <w:sz w:val="22"/>
                <w:szCs w:val="22"/>
              </w:rPr>
              <w:t xml:space="preserve"> I</w:t>
            </w:r>
            <w:r w:rsidRPr="00E00FA7">
              <w:rPr>
                <w:rStyle w:val="Style2Char"/>
                <w:sz w:val="22"/>
                <w:szCs w:val="22"/>
              </w:rPr>
              <w:t xml:space="preserve">f there are none, </w:t>
            </w:r>
            <w:r w:rsidR="009B32D4">
              <w:rPr>
                <w:rStyle w:val="Style2Char"/>
                <w:sz w:val="22"/>
                <w:szCs w:val="22"/>
              </w:rPr>
              <w:t>state</w:t>
            </w:r>
            <w:r w:rsidRPr="00E00FA7">
              <w:rPr>
                <w:rStyle w:val="Style2Char"/>
                <w:sz w:val="22"/>
                <w:szCs w:val="22"/>
              </w:rPr>
              <w:t xml:space="preserve"> “</w:t>
            </w:r>
            <w:r w:rsidRPr="00E00FA7">
              <w:rPr>
                <w:rStyle w:val="Style2Char"/>
                <w:color w:val="auto"/>
                <w:sz w:val="22"/>
                <w:szCs w:val="22"/>
              </w:rPr>
              <w:t>Not Used</w:t>
            </w:r>
            <w:r w:rsidRPr="00A539C3">
              <w:rPr>
                <w:rStyle w:val="Style2Char"/>
                <w:sz w:val="22"/>
                <w:szCs w:val="22"/>
              </w:rPr>
              <w:t>”</w:t>
            </w:r>
            <w:r w:rsidRPr="00E00FA7">
              <w:rPr>
                <w:rStyle w:val="Style2Char"/>
                <w:sz w:val="22"/>
                <w:szCs w:val="22"/>
              </w:rPr>
              <w:t>]</w:t>
            </w:r>
            <w:bookmarkEnd w:id="29"/>
          </w:p>
        </w:tc>
      </w:tr>
      <w:tr w:rsidR="000A6CA7" w:rsidRPr="00E00FA7" w14:paraId="20036327" w14:textId="77777777" w:rsidTr="000A6CA7">
        <w:trPr>
          <w:jc w:val="center"/>
        </w:trPr>
        <w:tc>
          <w:tcPr>
            <w:tcW w:w="833" w:type="pct"/>
            <w:shd w:val="clear" w:color="auto" w:fill="auto"/>
          </w:tcPr>
          <w:p w14:paraId="1F73E7A5" w14:textId="1FE07399" w:rsidR="000A6CA7" w:rsidRPr="000A6CA7" w:rsidRDefault="000A6CA7" w:rsidP="006E6317">
            <w:pPr>
              <w:pStyle w:val="Heading2"/>
              <w:spacing w:before="120" w:after="120"/>
              <w:rPr>
                <w:rFonts w:cs="Arial"/>
                <w:b w:val="0"/>
                <w:szCs w:val="22"/>
              </w:rPr>
            </w:pPr>
            <w:r w:rsidRPr="000A6CA7">
              <w:rPr>
                <w:rFonts w:cs="Arial"/>
                <w:b w:val="0"/>
                <w:szCs w:val="22"/>
              </w:rPr>
              <w:t>S 215.2</w:t>
            </w:r>
          </w:p>
        </w:tc>
        <w:tc>
          <w:tcPr>
            <w:tcW w:w="4167" w:type="pct"/>
            <w:shd w:val="clear" w:color="auto" w:fill="auto"/>
          </w:tcPr>
          <w:p w14:paraId="6C33F322" w14:textId="566452EC" w:rsidR="000A6CA7" w:rsidRPr="000A6CA7" w:rsidRDefault="000A6CA7" w:rsidP="006E6317">
            <w:pPr>
              <w:pStyle w:val="Heading2"/>
              <w:spacing w:before="120" w:after="120"/>
              <w:rPr>
                <w:rFonts w:cs="Arial"/>
                <w:b w:val="0"/>
                <w:szCs w:val="22"/>
              </w:rPr>
            </w:pPr>
            <w:r>
              <w:rPr>
                <w:rFonts w:cs="Arial"/>
                <w:b w:val="0"/>
                <w:szCs w:val="22"/>
              </w:rPr>
              <w:t xml:space="preserve">The </w:t>
            </w:r>
            <w:r>
              <w:rPr>
                <w:rFonts w:cs="Arial"/>
                <w:b w:val="0"/>
                <w:i/>
                <w:szCs w:val="22"/>
              </w:rPr>
              <w:t>Contractor</w:t>
            </w:r>
            <w:r>
              <w:rPr>
                <w:rFonts w:cs="Arial"/>
                <w:b w:val="0"/>
                <w:szCs w:val="22"/>
              </w:rPr>
              <w:t xml:space="preserve"> is responsible for ensuring the site is secure at all times, unless the responsibility has been agreed to be that of the principle contractor. </w:t>
            </w:r>
          </w:p>
        </w:tc>
      </w:tr>
      <w:tr w:rsidR="00CC7987" w:rsidRPr="00E00FA7" w14:paraId="13E4A3CB" w14:textId="77777777" w:rsidTr="00BE43FB">
        <w:trPr>
          <w:jc w:val="center"/>
        </w:trPr>
        <w:tc>
          <w:tcPr>
            <w:tcW w:w="5000" w:type="pct"/>
            <w:gridSpan w:val="2"/>
            <w:shd w:val="clear" w:color="auto" w:fill="D9D9D9" w:themeFill="background1" w:themeFillShade="D9"/>
          </w:tcPr>
          <w:p w14:paraId="16B409B2" w14:textId="77777777" w:rsidR="00CC7987" w:rsidRPr="00E00FA7" w:rsidRDefault="00CC7987" w:rsidP="006E6317">
            <w:pPr>
              <w:pStyle w:val="Heading2"/>
              <w:spacing w:before="120" w:after="120"/>
              <w:rPr>
                <w:rFonts w:cs="Arial"/>
                <w:szCs w:val="22"/>
              </w:rPr>
            </w:pPr>
            <w:bookmarkStart w:id="30" w:name="_Toc42159655"/>
            <w:bookmarkStart w:id="31" w:name="_Hlk20297970"/>
            <w:commentRangeStart w:id="32"/>
            <w:r w:rsidRPr="00E00FA7">
              <w:rPr>
                <w:rFonts w:cs="Arial"/>
                <w:szCs w:val="22"/>
              </w:rPr>
              <w:t xml:space="preserve">S 220 </w:t>
            </w:r>
            <w:r w:rsidR="00761FE6">
              <w:rPr>
                <w:rFonts w:cs="Arial"/>
                <w:szCs w:val="22"/>
              </w:rPr>
              <w:t>S</w:t>
            </w:r>
            <w:r w:rsidRPr="00E00FA7">
              <w:rPr>
                <w:rFonts w:cs="Arial"/>
                <w:szCs w:val="22"/>
              </w:rPr>
              <w:t>ecurity and identification of people</w:t>
            </w:r>
            <w:commentRangeEnd w:id="32"/>
            <w:r w:rsidR="00C2061F">
              <w:rPr>
                <w:rStyle w:val="CommentReference"/>
                <w:rFonts w:eastAsia="Times New Roman" w:cs="Arial"/>
                <w:b w:val="0"/>
                <w:color w:val="auto"/>
              </w:rPr>
              <w:commentReference w:id="32"/>
            </w:r>
            <w:bookmarkEnd w:id="30"/>
          </w:p>
        </w:tc>
      </w:tr>
      <w:tr w:rsidR="00FA29E4" w:rsidRPr="00013C9C" w14:paraId="6BF6F1A7" w14:textId="77777777" w:rsidTr="00BE43FB">
        <w:trPr>
          <w:jc w:val="center"/>
        </w:trPr>
        <w:tc>
          <w:tcPr>
            <w:tcW w:w="833" w:type="pct"/>
            <w:shd w:val="clear" w:color="auto" w:fill="auto"/>
          </w:tcPr>
          <w:p w14:paraId="456C6A14" w14:textId="6C9D27E4" w:rsidR="00FA29E4" w:rsidRPr="009E25C6" w:rsidRDefault="00704F2F" w:rsidP="0098269C">
            <w:pPr>
              <w:pStyle w:val="Style2"/>
              <w:spacing w:before="120"/>
              <w:rPr>
                <w:color w:val="auto"/>
                <w:sz w:val="22"/>
                <w:szCs w:val="22"/>
              </w:rPr>
            </w:pPr>
            <w:r w:rsidRPr="009E25C6">
              <w:rPr>
                <w:sz w:val="22"/>
                <w:szCs w:val="22"/>
              </w:rPr>
              <w:t>S 220.1</w:t>
            </w:r>
          </w:p>
        </w:tc>
        <w:tc>
          <w:tcPr>
            <w:tcW w:w="4167" w:type="pct"/>
            <w:shd w:val="clear" w:color="auto" w:fill="auto"/>
          </w:tcPr>
          <w:p w14:paraId="6B2E581B" w14:textId="77777777" w:rsidR="00FA29E4" w:rsidRPr="00013C9C" w:rsidRDefault="00C2061F" w:rsidP="00C2061F">
            <w:pPr>
              <w:pStyle w:val="Style2"/>
              <w:spacing w:before="120"/>
              <w:rPr>
                <w:rStyle w:val="Style2Char"/>
                <w:sz w:val="22"/>
                <w:szCs w:val="22"/>
              </w:rPr>
            </w:pPr>
            <w:r>
              <w:rPr>
                <w:sz w:val="22"/>
                <w:szCs w:val="22"/>
              </w:rPr>
              <w:t>[</w:t>
            </w:r>
            <w:r w:rsidR="00FA29E4" w:rsidRPr="00013C9C">
              <w:rPr>
                <w:sz w:val="22"/>
                <w:szCs w:val="22"/>
              </w:rPr>
              <w:t xml:space="preserve">State any </w:t>
            </w:r>
            <w:r w:rsidR="000D1703" w:rsidRPr="00013C9C">
              <w:rPr>
                <w:sz w:val="22"/>
                <w:szCs w:val="22"/>
              </w:rPr>
              <w:t xml:space="preserve">additional </w:t>
            </w:r>
            <w:r w:rsidR="00FA29E4" w:rsidRPr="00013C9C">
              <w:rPr>
                <w:sz w:val="22"/>
                <w:szCs w:val="22"/>
              </w:rPr>
              <w:t xml:space="preserve">project specific details of security arrangements under the contract, including any additional responsibilities of the </w:t>
            </w:r>
            <w:r w:rsidR="00FA29E4" w:rsidRPr="00013C9C">
              <w:rPr>
                <w:i/>
                <w:sz w:val="22"/>
                <w:szCs w:val="22"/>
              </w:rPr>
              <w:t>Contractor</w:t>
            </w:r>
            <w:r w:rsidR="00FA29E4" w:rsidRPr="00013C9C">
              <w:rPr>
                <w:sz w:val="22"/>
                <w:szCs w:val="22"/>
              </w:rPr>
              <w:t xml:space="preserve"> with respect to site security, the protection of the public and safeguarding of Materials and Plant.]</w:t>
            </w:r>
            <w:r w:rsidR="00D072B2" w:rsidRPr="00013C9C">
              <w:rPr>
                <w:rStyle w:val="Style2Char"/>
                <w:sz w:val="22"/>
                <w:szCs w:val="22"/>
              </w:rPr>
              <w:t xml:space="preserve"> </w:t>
            </w:r>
          </w:p>
        </w:tc>
      </w:tr>
      <w:tr w:rsidR="00BD48DC" w:rsidRPr="00E00FA7" w14:paraId="142299B6" w14:textId="77777777" w:rsidTr="00BE43FB">
        <w:trPr>
          <w:jc w:val="center"/>
        </w:trPr>
        <w:tc>
          <w:tcPr>
            <w:tcW w:w="833" w:type="pct"/>
            <w:shd w:val="clear" w:color="auto" w:fill="auto"/>
          </w:tcPr>
          <w:p w14:paraId="7BA17898" w14:textId="0CE1B412" w:rsidR="00BD48DC" w:rsidRPr="00E00FA7" w:rsidRDefault="00BD48DC" w:rsidP="00BD48DC">
            <w:pPr>
              <w:pStyle w:val="Style2"/>
              <w:spacing w:before="120"/>
              <w:rPr>
                <w:color w:val="auto"/>
                <w:sz w:val="22"/>
                <w:szCs w:val="22"/>
              </w:rPr>
            </w:pPr>
            <w:bookmarkStart w:id="34" w:name="_Hlk20297477"/>
            <w:bookmarkEnd w:id="31"/>
            <w:r w:rsidRPr="00E00FA7">
              <w:rPr>
                <w:color w:val="auto"/>
                <w:sz w:val="22"/>
                <w:szCs w:val="22"/>
              </w:rPr>
              <w:t xml:space="preserve">S </w:t>
            </w:r>
            <w:r w:rsidRPr="000E570B">
              <w:rPr>
                <w:color w:val="auto"/>
                <w:sz w:val="22"/>
                <w:szCs w:val="22"/>
              </w:rPr>
              <w:t>220.</w:t>
            </w:r>
            <w:r w:rsidR="00704F2F">
              <w:rPr>
                <w:color w:val="auto"/>
                <w:sz w:val="22"/>
                <w:szCs w:val="22"/>
              </w:rPr>
              <w:t>2</w:t>
            </w:r>
          </w:p>
        </w:tc>
        <w:tc>
          <w:tcPr>
            <w:tcW w:w="4167" w:type="pct"/>
            <w:shd w:val="clear" w:color="auto" w:fill="auto"/>
          </w:tcPr>
          <w:p w14:paraId="7C9C52D4" w14:textId="77777777" w:rsidR="00BD48DC" w:rsidRPr="00E00FA7" w:rsidRDefault="00BD48DC" w:rsidP="00BD48DC">
            <w:pPr>
              <w:pStyle w:val="Style2"/>
              <w:spacing w:before="120"/>
              <w:rPr>
                <w:sz w:val="22"/>
                <w:szCs w:val="22"/>
              </w:rPr>
            </w:pPr>
            <w:r w:rsidRPr="003A3F4C">
              <w:rPr>
                <w:color w:val="auto"/>
                <w:sz w:val="22"/>
                <w:szCs w:val="22"/>
              </w:rPr>
              <w:t xml:space="preserve">The </w:t>
            </w:r>
            <w:r w:rsidRPr="003A3F4C">
              <w:rPr>
                <w:i/>
                <w:color w:val="auto"/>
                <w:sz w:val="22"/>
                <w:szCs w:val="22"/>
              </w:rPr>
              <w:t>Contractor</w:t>
            </w:r>
            <w:r w:rsidRPr="003A3F4C">
              <w:rPr>
                <w:color w:val="auto"/>
                <w:sz w:val="22"/>
                <w:szCs w:val="22"/>
              </w:rPr>
              <w:t xml:space="preserve"> carries out a security check on its Staff before they are involved in Providing the </w:t>
            </w:r>
            <w:r>
              <w:rPr>
                <w:color w:val="auto"/>
                <w:sz w:val="22"/>
                <w:szCs w:val="22"/>
              </w:rPr>
              <w:t>Service</w:t>
            </w:r>
            <w:r w:rsidRPr="003A3F4C">
              <w:rPr>
                <w:color w:val="auto"/>
                <w:sz w:val="22"/>
                <w:szCs w:val="22"/>
              </w:rPr>
              <w:t xml:space="preserve">. The checks are carried out in accordance with the </w:t>
            </w:r>
            <w:r w:rsidRPr="003A3F4C">
              <w:rPr>
                <w:i/>
                <w:color w:val="auto"/>
                <w:sz w:val="22"/>
                <w:szCs w:val="22"/>
              </w:rPr>
              <w:t>Client’s</w:t>
            </w:r>
            <w:r w:rsidRPr="003A3F4C">
              <w:rPr>
                <w:color w:val="auto"/>
                <w:sz w:val="22"/>
                <w:szCs w:val="22"/>
              </w:rPr>
              <w:t xml:space="preserve"> </w:t>
            </w:r>
            <w:r w:rsidR="009B6899">
              <w:rPr>
                <w:color w:val="auto"/>
                <w:sz w:val="22"/>
                <w:szCs w:val="22"/>
              </w:rPr>
              <w:t xml:space="preserve">personnel security </w:t>
            </w:r>
            <w:r w:rsidRPr="003A3F4C">
              <w:rPr>
                <w:color w:val="auto"/>
                <w:sz w:val="22"/>
                <w:szCs w:val="22"/>
              </w:rPr>
              <w:t xml:space="preserve">procedures in </w:t>
            </w:r>
            <w:r w:rsidRPr="0028025D">
              <w:rPr>
                <w:b/>
                <w:color w:val="auto"/>
                <w:sz w:val="22"/>
                <w:szCs w:val="22"/>
              </w:rPr>
              <w:t xml:space="preserve">Annex </w:t>
            </w:r>
            <w:r>
              <w:rPr>
                <w:b/>
                <w:color w:val="auto"/>
                <w:sz w:val="22"/>
                <w:szCs w:val="22"/>
              </w:rPr>
              <w:t>04</w:t>
            </w:r>
            <w:r>
              <w:rPr>
                <w:color w:val="auto"/>
                <w:sz w:val="22"/>
                <w:szCs w:val="22"/>
              </w:rPr>
              <w:t xml:space="preserve"> of the Scope.</w:t>
            </w:r>
          </w:p>
        </w:tc>
      </w:tr>
      <w:bookmarkEnd w:id="34"/>
      <w:tr w:rsidR="00BD48DC" w:rsidRPr="00E00FA7" w14:paraId="21E80DF9" w14:textId="77777777" w:rsidTr="00BE43FB">
        <w:trPr>
          <w:jc w:val="center"/>
        </w:trPr>
        <w:tc>
          <w:tcPr>
            <w:tcW w:w="833" w:type="pct"/>
            <w:shd w:val="clear" w:color="auto" w:fill="auto"/>
          </w:tcPr>
          <w:p w14:paraId="0E6F96FD" w14:textId="7FC3CC04" w:rsidR="00BD48DC" w:rsidRPr="00E00FA7" w:rsidRDefault="00704F2F" w:rsidP="00BD48DC">
            <w:pPr>
              <w:pStyle w:val="Style2"/>
              <w:spacing w:before="120"/>
              <w:rPr>
                <w:color w:val="auto"/>
                <w:sz w:val="22"/>
                <w:szCs w:val="22"/>
              </w:rPr>
            </w:pPr>
            <w:r w:rsidRPr="009E25C6">
              <w:rPr>
                <w:sz w:val="22"/>
                <w:szCs w:val="22"/>
              </w:rPr>
              <w:t>S 220.3</w:t>
            </w:r>
          </w:p>
        </w:tc>
        <w:tc>
          <w:tcPr>
            <w:tcW w:w="4167" w:type="pct"/>
            <w:shd w:val="clear" w:color="auto" w:fill="auto"/>
          </w:tcPr>
          <w:p w14:paraId="6A002067" w14:textId="77777777" w:rsidR="00BD48DC" w:rsidRPr="003A3F4C" w:rsidRDefault="00BD48DC" w:rsidP="00BD48DC">
            <w:pPr>
              <w:pStyle w:val="Style2"/>
              <w:spacing w:before="120"/>
              <w:rPr>
                <w:color w:val="auto"/>
                <w:sz w:val="22"/>
                <w:szCs w:val="22"/>
              </w:rPr>
            </w:pPr>
            <w:r w:rsidRPr="0028025D">
              <w:rPr>
                <w:bCs w:val="0"/>
              </w:rPr>
              <w:t>[</w:t>
            </w:r>
            <w:r w:rsidRPr="00D072B2">
              <w:rPr>
                <w:sz w:val="22"/>
                <w:szCs w:val="22"/>
              </w:rPr>
              <w:t>Security, vetting and identification of people working on or visiting the Affected Property.</w:t>
            </w:r>
            <w:r w:rsidRPr="00E00FA7">
              <w:rPr>
                <w:sz w:val="22"/>
                <w:szCs w:val="22"/>
              </w:rPr>
              <w:t xml:space="preserve"> If there are none, delete</w:t>
            </w:r>
            <w:r>
              <w:rPr>
                <w:sz w:val="22"/>
                <w:szCs w:val="22"/>
              </w:rPr>
              <w:t xml:space="preserve"> this</w:t>
            </w:r>
            <w:r w:rsidRPr="00E00FA7">
              <w:rPr>
                <w:sz w:val="22"/>
                <w:szCs w:val="22"/>
              </w:rPr>
              <w:t xml:space="preserve"> row</w:t>
            </w:r>
            <w:r>
              <w:rPr>
                <w:sz w:val="22"/>
                <w:szCs w:val="22"/>
              </w:rPr>
              <w:t>.]</w:t>
            </w:r>
          </w:p>
        </w:tc>
      </w:tr>
      <w:tr w:rsidR="00DD1921" w:rsidRPr="00E00FA7" w14:paraId="11251A1F" w14:textId="77777777" w:rsidTr="00BE43FB">
        <w:trPr>
          <w:jc w:val="center"/>
        </w:trPr>
        <w:tc>
          <w:tcPr>
            <w:tcW w:w="5000" w:type="pct"/>
            <w:gridSpan w:val="2"/>
            <w:shd w:val="clear" w:color="auto" w:fill="D9D9D9" w:themeFill="background1" w:themeFillShade="D9"/>
            <w:vAlign w:val="center"/>
          </w:tcPr>
          <w:p w14:paraId="5E6CDB47" w14:textId="08162D42" w:rsidR="00DD1921" w:rsidRPr="00E00FA7" w:rsidRDefault="00DD1921" w:rsidP="00DD1921">
            <w:pPr>
              <w:pStyle w:val="Heading2"/>
              <w:spacing w:before="120" w:after="120"/>
              <w:rPr>
                <w:rFonts w:cs="Arial"/>
                <w:szCs w:val="22"/>
              </w:rPr>
            </w:pPr>
            <w:bookmarkStart w:id="35" w:name="_Toc42159656"/>
            <w:r w:rsidRPr="00E00FA7">
              <w:rPr>
                <w:rFonts w:cs="Arial"/>
                <w:szCs w:val="22"/>
              </w:rPr>
              <w:t>S 22</w:t>
            </w:r>
            <w:r>
              <w:rPr>
                <w:rFonts w:cs="Arial"/>
                <w:szCs w:val="22"/>
              </w:rPr>
              <w:t>4</w:t>
            </w:r>
            <w:r w:rsidRPr="00E00FA7">
              <w:rPr>
                <w:rFonts w:cs="Arial"/>
                <w:szCs w:val="22"/>
              </w:rPr>
              <w:t xml:space="preserve"> Protection of </w:t>
            </w:r>
            <w:r>
              <w:rPr>
                <w:rFonts w:cs="Arial"/>
                <w:szCs w:val="22"/>
              </w:rPr>
              <w:t>existing structures and services</w:t>
            </w:r>
            <w:bookmarkEnd w:id="35"/>
          </w:p>
        </w:tc>
      </w:tr>
      <w:tr w:rsidR="00DD1921" w:rsidRPr="00E00FA7" w14:paraId="292C34BF" w14:textId="77777777" w:rsidTr="00BE43FB">
        <w:trPr>
          <w:jc w:val="center"/>
        </w:trPr>
        <w:tc>
          <w:tcPr>
            <w:tcW w:w="833" w:type="pct"/>
            <w:shd w:val="clear" w:color="auto" w:fill="auto"/>
          </w:tcPr>
          <w:p w14:paraId="5767DD3E" w14:textId="77777777" w:rsidR="00DD1921" w:rsidRPr="00E00FA7" w:rsidRDefault="00DD1921" w:rsidP="00BD48DC">
            <w:pPr>
              <w:pStyle w:val="Style2"/>
              <w:spacing w:before="120"/>
              <w:rPr>
                <w:color w:val="auto"/>
                <w:sz w:val="22"/>
                <w:szCs w:val="22"/>
              </w:rPr>
            </w:pPr>
            <w:r w:rsidRPr="009E25C6">
              <w:rPr>
                <w:sz w:val="22"/>
                <w:szCs w:val="22"/>
              </w:rPr>
              <w:t>S 224.1</w:t>
            </w:r>
          </w:p>
        </w:tc>
        <w:tc>
          <w:tcPr>
            <w:tcW w:w="4167" w:type="pct"/>
            <w:shd w:val="clear" w:color="auto" w:fill="auto"/>
          </w:tcPr>
          <w:p w14:paraId="05617DE0" w14:textId="3ED2CCB1" w:rsidR="00007874" w:rsidRDefault="00DD1921" w:rsidP="004F07C6">
            <w:pPr>
              <w:pStyle w:val="Style2"/>
              <w:rPr>
                <w:sz w:val="22"/>
              </w:rPr>
            </w:pPr>
            <w:r w:rsidRPr="00AB0269">
              <w:rPr>
                <w:sz w:val="22"/>
              </w:rPr>
              <w:t xml:space="preserve">The </w:t>
            </w:r>
            <w:r w:rsidRPr="00AB0269">
              <w:rPr>
                <w:i/>
                <w:sz w:val="22"/>
              </w:rPr>
              <w:t>Contractor</w:t>
            </w:r>
            <w:r w:rsidRPr="00AB0269">
              <w:rPr>
                <w:sz w:val="22"/>
              </w:rPr>
              <w:t xml:space="preserve"> avoid</w:t>
            </w:r>
            <w:r w:rsidR="004F07C6" w:rsidRPr="00AB0269">
              <w:rPr>
                <w:sz w:val="22"/>
              </w:rPr>
              <w:t>s</w:t>
            </w:r>
            <w:r w:rsidRPr="00AB0269">
              <w:rPr>
                <w:sz w:val="22"/>
              </w:rPr>
              <w:t xml:space="preserve"> any known existing utilities unless proven to be redundant. The </w:t>
            </w:r>
            <w:r w:rsidR="00007874">
              <w:rPr>
                <w:i/>
                <w:sz w:val="22"/>
              </w:rPr>
              <w:t>Service Manager</w:t>
            </w:r>
            <w:r w:rsidRPr="00AB0269">
              <w:rPr>
                <w:sz w:val="22"/>
              </w:rPr>
              <w:t xml:space="preserve"> </w:t>
            </w:r>
            <w:r w:rsidR="00007874">
              <w:rPr>
                <w:sz w:val="22"/>
              </w:rPr>
              <w:t>provides</w:t>
            </w:r>
            <w:r w:rsidRPr="00AB0269">
              <w:rPr>
                <w:sz w:val="22"/>
              </w:rPr>
              <w:t xml:space="preserve"> the </w:t>
            </w:r>
            <w:r w:rsidRPr="00AB0269">
              <w:rPr>
                <w:i/>
                <w:sz w:val="22"/>
              </w:rPr>
              <w:t>Contractor</w:t>
            </w:r>
            <w:r w:rsidRPr="00AB0269">
              <w:rPr>
                <w:sz w:val="22"/>
              </w:rPr>
              <w:t xml:space="preserve"> with data </w:t>
            </w:r>
            <w:r w:rsidR="00007874">
              <w:rPr>
                <w:sz w:val="22"/>
              </w:rPr>
              <w:t xml:space="preserve">in the </w:t>
            </w:r>
            <w:r w:rsidR="00007874" w:rsidRPr="00EC1AE8">
              <w:rPr>
                <w:i/>
                <w:sz w:val="22"/>
              </w:rPr>
              <w:t>Client</w:t>
            </w:r>
            <w:r w:rsidR="00007874">
              <w:rPr>
                <w:sz w:val="22"/>
              </w:rPr>
              <w:t xml:space="preserve">’s possession </w:t>
            </w:r>
            <w:r w:rsidRPr="00AB0269">
              <w:rPr>
                <w:sz w:val="22"/>
              </w:rPr>
              <w:t>of utilities relevant to the project prior to the commencement of investigation and</w:t>
            </w:r>
            <w:r w:rsidR="004F07C6" w:rsidRPr="00AB0269">
              <w:rPr>
                <w:sz w:val="22"/>
              </w:rPr>
              <w:t xml:space="preserve"> </w:t>
            </w:r>
            <w:r w:rsidRPr="00AB0269">
              <w:rPr>
                <w:sz w:val="22"/>
              </w:rPr>
              <w:t xml:space="preserve">mitigation. </w:t>
            </w:r>
            <w:r w:rsidR="00007874">
              <w:rPr>
                <w:sz w:val="22"/>
              </w:rPr>
              <w:t xml:space="preserve">The </w:t>
            </w:r>
            <w:r w:rsidR="00007874" w:rsidRPr="00EC1AE8">
              <w:rPr>
                <w:i/>
                <w:sz w:val="22"/>
              </w:rPr>
              <w:t>Contractor</w:t>
            </w:r>
            <w:r w:rsidR="00007874">
              <w:rPr>
                <w:sz w:val="22"/>
              </w:rPr>
              <w:t xml:space="preserve"> takes all reasonable steps and actions to identify </w:t>
            </w:r>
            <w:r w:rsidR="00007874" w:rsidRPr="00AB0269">
              <w:rPr>
                <w:sz w:val="22"/>
              </w:rPr>
              <w:t>utilities</w:t>
            </w:r>
            <w:r w:rsidR="00007874">
              <w:rPr>
                <w:sz w:val="22"/>
              </w:rPr>
              <w:t xml:space="preserve"> impacting the works. </w:t>
            </w:r>
          </w:p>
          <w:p w14:paraId="70F36F42" w14:textId="4863855D" w:rsidR="00DD1921" w:rsidRPr="00AB0269" w:rsidRDefault="00007874" w:rsidP="003F3193">
            <w:pPr>
              <w:pStyle w:val="Style2"/>
            </w:pPr>
            <w:r>
              <w:rPr>
                <w:sz w:val="22"/>
              </w:rPr>
              <w:t xml:space="preserve">The </w:t>
            </w:r>
            <w:r w:rsidR="00DD1921" w:rsidRPr="00AB0269">
              <w:rPr>
                <w:i/>
                <w:sz w:val="22"/>
              </w:rPr>
              <w:t>Contractor</w:t>
            </w:r>
            <w:r w:rsidR="00DD1921" w:rsidRPr="00AB0269">
              <w:rPr>
                <w:sz w:val="22"/>
              </w:rPr>
              <w:t xml:space="preserve"> also ensure</w:t>
            </w:r>
            <w:r w:rsidR="004F07C6" w:rsidRPr="00AB0269">
              <w:rPr>
                <w:sz w:val="22"/>
              </w:rPr>
              <w:t>s</w:t>
            </w:r>
            <w:r w:rsidR="00DD1921" w:rsidRPr="00AB0269">
              <w:rPr>
                <w:sz w:val="22"/>
              </w:rPr>
              <w:t xml:space="preserve"> the preservation of all trees and other plants within the zones of investigation or mitigation unless their removal has been agreed with the </w:t>
            </w:r>
            <w:r w:rsidR="00114E29">
              <w:rPr>
                <w:i/>
                <w:sz w:val="22"/>
              </w:rPr>
              <w:t>Service Manager</w:t>
            </w:r>
            <w:r w:rsidR="00DD1921" w:rsidRPr="00AB0269">
              <w:rPr>
                <w:sz w:val="22"/>
              </w:rPr>
              <w:t xml:space="preserve"> beforehand. </w:t>
            </w:r>
          </w:p>
          <w:p w14:paraId="11F2AA38" w14:textId="1E6DF17A" w:rsidR="00DD1921" w:rsidRPr="00AB0269" w:rsidRDefault="00DD1921" w:rsidP="003F3193">
            <w:pPr>
              <w:pStyle w:val="Style2"/>
            </w:pPr>
            <w:r w:rsidRPr="00AB0269">
              <w:rPr>
                <w:sz w:val="22"/>
              </w:rPr>
              <w:t xml:space="preserve">The </w:t>
            </w:r>
            <w:r w:rsidRPr="00AB0269">
              <w:rPr>
                <w:i/>
                <w:sz w:val="22"/>
              </w:rPr>
              <w:t>Contractor</w:t>
            </w:r>
            <w:r w:rsidRPr="00AB0269">
              <w:rPr>
                <w:sz w:val="22"/>
              </w:rPr>
              <w:t xml:space="preserve"> </w:t>
            </w:r>
            <w:r w:rsidR="004F07C6" w:rsidRPr="00AB0269">
              <w:rPr>
                <w:sz w:val="22"/>
              </w:rPr>
              <w:t>is</w:t>
            </w:r>
            <w:r w:rsidRPr="00AB0269">
              <w:rPr>
                <w:sz w:val="22"/>
              </w:rPr>
              <w:t xml:space="preserve"> responsible for obtaining any utility licences or </w:t>
            </w:r>
            <w:r w:rsidR="005F546C">
              <w:rPr>
                <w:sz w:val="22"/>
              </w:rPr>
              <w:t>c</w:t>
            </w:r>
            <w:r w:rsidRPr="00AB0269">
              <w:rPr>
                <w:sz w:val="22"/>
              </w:rPr>
              <w:t xml:space="preserve">onsents for operating within or near a utility exclusion zone, unless that responsibility </w:t>
            </w:r>
            <w:r w:rsidR="00007874">
              <w:rPr>
                <w:sz w:val="22"/>
              </w:rPr>
              <w:t xml:space="preserve">is stated in the Scope as being the </w:t>
            </w:r>
            <w:r w:rsidR="004F07C6" w:rsidRPr="00AB0269">
              <w:rPr>
                <w:i/>
                <w:sz w:val="22"/>
              </w:rPr>
              <w:t>Service</w:t>
            </w:r>
            <w:r w:rsidR="004F07C6" w:rsidRPr="00AB0269">
              <w:rPr>
                <w:sz w:val="22"/>
              </w:rPr>
              <w:t xml:space="preserve"> </w:t>
            </w:r>
            <w:r w:rsidRPr="00AB0269">
              <w:rPr>
                <w:i/>
                <w:sz w:val="22"/>
              </w:rPr>
              <w:t>Manager</w:t>
            </w:r>
            <w:r w:rsidR="00007874">
              <w:rPr>
                <w:i/>
                <w:sz w:val="22"/>
              </w:rPr>
              <w:t xml:space="preserve">’s </w:t>
            </w:r>
            <w:r w:rsidR="00007874" w:rsidRPr="00EC1AE8">
              <w:rPr>
                <w:sz w:val="22"/>
              </w:rPr>
              <w:t>responsibility</w:t>
            </w:r>
            <w:r w:rsidRPr="00AB0269">
              <w:rPr>
                <w:sz w:val="22"/>
              </w:rPr>
              <w:t xml:space="preserve">.   </w:t>
            </w:r>
            <w:r w:rsidRPr="00AB0269">
              <w:t xml:space="preserve"> </w:t>
            </w:r>
          </w:p>
          <w:p w14:paraId="2578DFBE" w14:textId="77777777" w:rsidR="00DD1921" w:rsidRPr="004F07C6" w:rsidRDefault="00DD1921" w:rsidP="004F07C6">
            <w:pPr>
              <w:pStyle w:val="Style2"/>
            </w:pPr>
            <w:r w:rsidRPr="00AB0269">
              <w:rPr>
                <w:sz w:val="22"/>
              </w:rPr>
              <w:t>[State any project specific requirements and constraints for the protection of existing services, services, mains, trees and other plants. If there are none, write “Not Used”.]</w:t>
            </w:r>
          </w:p>
        </w:tc>
      </w:tr>
      <w:tr w:rsidR="00DD1921" w:rsidRPr="00E00FA7" w14:paraId="3684174B" w14:textId="77777777" w:rsidTr="00BE43FB">
        <w:trPr>
          <w:jc w:val="center"/>
        </w:trPr>
        <w:tc>
          <w:tcPr>
            <w:tcW w:w="833" w:type="pct"/>
            <w:shd w:val="clear" w:color="auto" w:fill="auto"/>
          </w:tcPr>
          <w:p w14:paraId="1FF04A1F" w14:textId="77777777" w:rsidR="00DD1921" w:rsidRDefault="00DD1921" w:rsidP="00BD48DC">
            <w:pPr>
              <w:pStyle w:val="Style2"/>
              <w:spacing w:before="120"/>
              <w:rPr>
                <w:color w:val="auto"/>
                <w:sz w:val="22"/>
                <w:szCs w:val="22"/>
              </w:rPr>
            </w:pPr>
            <w:r w:rsidRPr="009E25C6">
              <w:rPr>
                <w:sz w:val="22"/>
                <w:szCs w:val="22"/>
              </w:rPr>
              <w:t>S 224.2</w:t>
            </w:r>
          </w:p>
        </w:tc>
        <w:tc>
          <w:tcPr>
            <w:tcW w:w="4167" w:type="pct"/>
            <w:shd w:val="clear" w:color="auto" w:fill="auto"/>
          </w:tcPr>
          <w:p w14:paraId="60584CB8" w14:textId="67858056" w:rsidR="00DD1921" w:rsidRPr="0028025D" w:rsidRDefault="004F07C6" w:rsidP="00BD48DC">
            <w:pPr>
              <w:pStyle w:val="Style2"/>
              <w:spacing w:before="120"/>
              <w:rPr>
                <w:bCs w:val="0"/>
              </w:rPr>
            </w:pPr>
            <w:r w:rsidRPr="004F07C6">
              <w:rPr>
                <w:sz w:val="22"/>
              </w:rPr>
              <w:t xml:space="preserve">[Refer to </w:t>
            </w:r>
            <w:r w:rsidR="001004DD">
              <w:rPr>
                <w:sz w:val="22"/>
              </w:rPr>
              <w:t>s</w:t>
            </w:r>
            <w:r w:rsidRPr="004F07C6">
              <w:rPr>
                <w:sz w:val="22"/>
              </w:rPr>
              <w:t xml:space="preserve">ite Information for location of existing things to be protected or procedures for identifying them.]  </w:t>
            </w:r>
          </w:p>
        </w:tc>
      </w:tr>
      <w:tr w:rsidR="00CC7987" w:rsidRPr="00E00FA7" w14:paraId="031C39F6" w14:textId="77777777" w:rsidTr="00BE43FB">
        <w:trPr>
          <w:jc w:val="center"/>
        </w:trPr>
        <w:tc>
          <w:tcPr>
            <w:tcW w:w="5000" w:type="pct"/>
            <w:gridSpan w:val="2"/>
            <w:shd w:val="clear" w:color="auto" w:fill="D9D9D9" w:themeFill="background1" w:themeFillShade="D9"/>
            <w:vAlign w:val="center"/>
          </w:tcPr>
          <w:p w14:paraId="047E7A08" w14:textId="592FDC76" w:rsidR="00CC7987" w:rsidRPr="00E00FA7" w:rsidRDefault="00CC7987" w:rsidP="006E6317">
            <w:pPr>
              <w:pStyle w:val="Heading2"/>
              <w:spacing w:before="120" w:after="120"/>
              <w:rPr>
                <w:rFonts w:cs="Arial"/>
                <w:szCs w:val="22"/>
              </w:rPr>
            </w:pPr>
            <w:bookmarkStart w:id="36" w:name="_Toc42159657"/>
            <w:r w:rsidRPr="00E00FA7">
              <w:rPr>
                <w:rFonts w:cs="Arial"/>
                <w:szCs w:val="22"/>
              </w:rPr>
              <w:t>S 225 Protection of Affected Property</w:t>
            </w:r>
            <w:bookmarkEnd w:id="36"/>
          </w:p>
        </w:tc>
      </w:tr>
      <w:tr w:rsidR="00D072B2" w:rsidRPr="00D072B2" w14:paraId="499B0317" w14:textId="77777777" w:rsidTr="00BE43FB">
        <w:trPr>
          <w:jc w:val="center"/>
        </w:trPr>
        <w:tc>
          <w:tcPr>
            <w:tcW w:w="833" w:type="pct"/>
          </w:tcPr>
          <w:p w14:paraId="6CE8368E" w14:textId="77777777" w:rsidR="00D072B2" w:rsidRPr="00D072B2" w:rsidRDefault="00D072B2" w:rsidP="0098269C">
            <w:pPr>
              <w:pStyle w:val="BlockText"/>
              <w:spacing w:line="276" w:lineRule="auto"/>
              <w:ind w:left="0" w:right="266"/>
              <w:rPr>
                <w:color w:val="FF0000"/>
                <w:sz w:val="22"/>
                <w:szCs w:val="22"/>
              </w:rPr>
            </w:pPr>
            <w:r>
              <w:rPr>
                <w:color w:val="FF0000"/>
                <w:sz w:val="22"/>
                <w:szCs w:val="22"/>
              </w:rPr>
              <w:t>S 225.1</w:t>
            </w:r>
          </w:p>
        </w:tc>
        <w:tc>
          <w:tcPr>
            <w:tcW w:w="4167" w:type="pct"/>
          </w:tcPr>
          <w:p w14:paraId="2381DB87" w14:textId="77777777" w:rsidR="00D072B2" w:rsidRPr="00D072B2" w:rsidRDefault="00D072B2" w:rsidP="006E6317">
            <w:pPr>
              <w:spacing w:before="120"/>
              <w:jc w:val="both"/>
              <w:rPr>
                <w:color w:val="FF0000"/>
                <w:sz w:val="22"/>
                <w:szCs w:val="22"/>
              </w:rPr>
            </w:pPr>
            <w:r w:rsidRPr="00D072B2">
              <w:rPr>
                <w:color w:val="FF0000"/>
                <w:sz w:val="22"/>
                <w:szCs w:val="22"/>
              </w:rPr>
              <w:t>[Specific requirements for the protection of the Affected Property.</w:t>
            </w:r>
          </w:p>
          <w:p w14:paraId="00F4C7A0" w14:textId="782B8BB9" w:rsidR="00981915" w:rsidRPr="00D072B2" w:rsidRDefault="00D072B2" w:rsidP="003F3193">
            <w:pPr>
              <w:pStyle w:val="BlockText"/>
              <w:spacing w:line="276" w:lineRule="auto"/>
              <w:ind w:left="0" w:right="0"/>
              <w:rPr>
                <w:color w:val="FF0000"/>
                <w:sz w:val="22"/>
                <w:szCs w:val="22"/>
              </w:rPr>
            </w:pPr>
            <w:r w:rsidRPr="00D072B2">
              <w:rPr>
                <w:color w:val="FF0000"/>
                <w:sz w:val="22"/>
                <w:szCs w:val="22"/>
              </w:rPr>
              <w:t>Refer to details of Affected Property in Contract Data part one for location of existing things to be protected or procedures for identifying them. These details may include maps and drawings</w:t>
            </w:r>
            <w:r>
              <w:rPr>
                <w:color w:val="FF0000"/>
                <w:sz w:val="22"/>
                <w:szCs w:val="22"/>
              </w:rPr>
              <w:t>.</w:t>
            </w:r>
            <w:r w:rsidRPr="000E570B">
              <w:rPr>
                <w:color w:val="FF0000"/>
                <w:sz w:val="22"/>
                <w:szCs w:val="22"/>
              </w:rPr>
              <w:t xml:space="preserve"> I</w:t>
            </w:r>
            <w:r w:rsidRPr="000E570B">
              <w:rPr>
                <w:bCs/>
                <w:color w:val="FF0000"/>
              </w:rPr>
              <w:t>f</w:t>
            </w:r>
            <w:r w:rsidRPr="000E570B">
              <w:rPr>
                <w:rStyle w:val="Style2Char"/>
                <w:sz w:val="22"/>
                <w:szCs w:val="22"/>
              </w:rPr>
              <w:t xml:space="preserve"> </w:t>
            </w:r>
            <w:r w:rsidRPr="00E00FA7">
              <w:rPr>
                <w:rStyle w:val="Style2Char"/>
                <w:sz w:val="22"/>
                <w:szCs w:val="22"/>
              </w:rPr>
              <w:t xml:space="preserve">there are none, </w:t>
            </w:r>
            <w:r w:rsidR="009B32D4">
              <w:rPr>
                <w:rStyle w:val="Style2Char"/>
                <w:sz w:val="22"/>
                <w:szCs w:val="22"/>
              </w:rPr>
              <w:t>state</w:t>
            </w:r>
            <w:r w:rsidRPr="00E00FA7">
              <w:rPr>
                <w:rStyle w:val="Style2Char"/>
                <w:sz w:val="22"/>
                <w:szCs w:val="22"/>
              </w:rPr>
              <w:t xml:space="preserve"> “</w:t>
            </w:r>
            <w:r w:rsidRPr="00E00FA7">
              <w:rPr>
                <w:rStyle w:val="Style2Char"/>
                <w:color w:val="auto"/>
                <w:sz w:val="22"/>
                <w:szCs w:val="22"/>
              </w:rPr>
              <w:t>Not Used</w:t>
            </w:r>
            <w:r w:rsidR="00A539C3" w:rsidRPr="00A539C3">
              <w:rPr>
                <w:rStyle w:val="Style2Char"/>
                <w:sz w:val="22"/>
                <w:szCs w:val="22"/>
              </w:rPr>
              <w:t>”</w:t>
            </w:r>
            <w:r w:rsidRPr="00E00FA7">
              <w:rPr>
                <w:rStyle w:val="Style2Char"/>
                <w:sz w:val="22"/>
                <w:szCs w:val="22"/>
              </w:rPr>
              <w:t>]</w:t>
            </w:r>
          </w:p>
        </w:tc>
      </w:tr>
      <w:tr w:rsidR="00CC7987" w:rsidRPr="00E00FA7" w14:paraId="557363F2" w14:textId="77777777" w:rsidTr="00BE43FB">
        <w:trPr>
          <w:jc w:val="center"/>
        </w:trPr>
        <w:tc>
          <w:tcPr>
            <w:tcW w:w="5000" w:type="pct"/>
            <w:gridSpan w:val="2"/>
            <w:shd w:val="clear" w:color="auto" w:fill="D9D9D9" w:themeFill="background1" w:themeFillShade="D9"/>
          </w:tcPr>
          <w:p w14:paraId="5AD26B83" w14:textId="17827AB1" w:rsidR="00CC7987" w:rsidRPr="00E00FA7" w:rsidRDefault="00CC7987" w:rsidP="006E6317">
            <w:pPr>
              <w:pStyle w:val="Heading2"/>
              <w:spacing w:before="120" w:after="120"/>
              <w:rPr>
                <w:rFonts w:cs="Arial"/>
                <w:szCs w:val="22"/>
              </w:rPr>
            </w:pPr>
            <w:bookmarkStart w:id="37" w:name="_Toc42159658"/>
            <w:r w:rsidRPr="00E00FA7">
              <w:rPr>
                <w:rFonts w:cs="Arial"/>
                <w:szCs w:val="22"/>
              </w:rPr>
              <w:t>S 230 Protection of the work on the Affected Property</w:t>
            </w:r>
            <w:bookmarkEnd w:id="37"/>
          </w:p>
        </w:tc>
      </w:tr>
      <w:tr w:rsidR="00FA29E4" w:rsidRPr="00E00FA7" w14:paraId="6B6E3C5D" w14:textId="77777777" w:rsidTr="00BE43FB">
        <w:trPr>
          <w:jc w:val="center"/>
        </w:trPr>
        <w:tc>
          <w:tcPr>
            <w:tcW w:w="833" w:type="pct"/>
            <w:shd w:val="clear" w:color="auto" w:fill="auto"/>
          </w:tcPr>
          <w:p w14:paraId="46CE0F35" w14:textId="77777777" w:rsidR="00FA29E4" w:rsidRPr="00E00FA7" w:rsidRDefault="00D072B2" w:rsidP="0098269C">
            <w:pPr>
              <w:pStyle w:val="Style2"/>
              <w:spacing w:before="120"/>
              <w:rPr>
                <w:b/>
                <w:color w:val="auto"/>
                <w:sz w:val="22"/>
                <w:szCs w:val="22"/>
              </w:rPr>
            </w:pPr>
            <w:r w:rsidRPr="005C70F1">
              <w:rPr>
                <w:sz w:val="22"/>
                <w:szCs w:val="22"/>
              </w:rPr>
              <w:t>S 230.1</w:t>
            </w:r>
          </w:p>
        </w:tc>
        <w:tc>
          <w:tcPr>
            <w:tcW w:w="4167" w:type="pct"/>
            <w:shd w:val="clear" w:color="auto" w:fill="auto"/>
          </w:tcPr>
          <w:p w14:paraId="6A2A4B5A" w14:textId="77777777" w:rsidR="0057722C" w:rsidRDefault="00FA29E4" w:rsidP="006E6317">
            <w:pPr>
              <w:pStyle w:val="Style2"/>
              <w:spacing w:before="120"/>
              <w:rPr>
                <w:rStyle w:val="Style2Char"/>
                <w:sz w:val="22"/>
                <w:szCs w:val="22"/>
              </w:rPr>
            </w:pPr>
            <w:r w:rsidRPr="00E00FA7">
              <w:rPr>
                <w:rStyle w:val="Style2Char"/>
                <w:sz w:val="22"/>
                <w:szCs w:val="22"/>
              </w:rPr>
              <w:t>[</w:t>
            </w:r>
            <w:r w:rsidR="0057722C">
              <w:rPr>
                <w:rStyle w:val="Style2Char"/>
                <w:sz w:val="22"/>
                <w:szCs w:val="22"/>
              </w:rPr>
              <w:t xml:space="preserve">Specific requirements for the protection of the work carried out by the </w:t>
            </w:r>
            <w:r w:rsidR="0057722C" w:rsidRPr="0057722C">
              <w:rPr>
                <w:rStyle w:val="Style2Char"/>
                <w:i/>
                <w:sz w:val="22"/>
                <w:szCs w:val="22"/>
              </w:rPr>
              <w:t>Contractor</w:t>
            </w:r>
            <w:r w:rsidR="0057722C">
              <w:rPr>
                <w:rStyle w:val="Style2Char"/>
                <w:sz w:val="22"/>
                <w:szCs w:val="22"/>
              </w:rPr>
              <w:t xml:space="preserve"> against damage.</w:t>
            </w:r>
          </w:p>
          <w:p w14:paraId="7399B97F" w14:textId="77777777" w:rsidR="00FA29E4" w:rsidRPr="00E00FA7" w:rsidRDefault="00FA29E4" w:rsidP="006E6317">
            <w:pPr>
              <w:pStyle w:val="Style2"/>
              <w:spacing w:before="120"/>
              <w:rPr>
                <w:b/>
                <w:color w:val="auto"/>
                <w:sz w:val="22"/>
                <w:szCs w:val="22"/>
              </w:rPr>
            </w:pPr>
            <w:r w:rsidRPr="00E00FA7">
              <w:rPr>
                <w:rStyle w:val="Style2Char"/>
                <w:sz w:val="22"/>
                <w:szCs w:val="22"/>
              </w:rPr>
              <w:t>State any project specific requirements and constraints for the protection of the work on the Affected Property</w:t>
            </w:r>
            <w:r w:rsidR="009B32D4">
              <w:rPr>
                <w:rStyle w:val="Style2Char"/>
                <w:sz w:val="22"/>
                <w:szCs w:val="22"/>
              </w:rPr>
              <w:t>. If there are none state “</w:t>
            </w:r>
            <w:r w:rsidR="009B32D4" w:rsidRPr="009B32D4">
              <w:rPr>
                <w:rStyle w:val="Style2Char"/>
                <w:color w:val="auto"/>
                <w:sz w:val="22"/>
                <w:szCs w:val="22"/>
              </w:rPr>
              <w:t>Not Used</w:t>
            </w:r>
            <w:r w:rsidR="009B32D4">
              <w:rPr>
                <w:rStyle w:val="Style2Char"/>
                <w:sz w:val="22"/>
                <w:szCs w:val="22"/>
              </w:rPr>
              <w:t>”</w:t>
            </w:r>
            <w:r w:rsidRPr="00E00FA7">
              <w:rPr>
                <w:rStyle w:val="Style2Char"/>
                <w:sz w:val="22"/>
                <w:szCs w:val="22"/>
              </w:rPr>
              <w:t>]</w:t>
            </w:r>
          </w:p>
        </w:tc>
      </w:tr>
      <w:tr w:rsidR="00CC7987" w:rsidRPr="00E00FA7" w14:paraId="7007506B" w14:textId="77777777" w:rsidTr="00BE43FB">
        <w:trPr>
          <w:jc w:val="center"/>
        </w:trPr>
        <w:tc>
          <w:tcPr>
            <w:tcW w:w="5000" w:type="pct"/>
            <w:gridSpan w:val="2"/>
            <w:shd w:val="clear" w:color="auto" w:fill="D9D9D9" w:themeFill="background1" w:themeFillShade="D9"/>
          </w:tcPr>
          <w:p w14:paraId="7F0EA61B" w14:textId="620D5885" w:rsidR="00CC7987" w:rsidRPr="00E00FA7" w:rsidRDefault="00CC7987" w:rsidP="006E6317">
            <w:pPr>
              <w:pStyle w:val="Heading2"/>
              <w:spacing w:before="120" w:after="120"/>
              <w:rPr>
                <w:rFonts w:cs="Arial"/>
                <w:szCs w:val="22"/>
              </w:rPr>
            </w:pPr>
            <w:bookmarkStart w:id="38" w:name="_Toc42159659"/>
            <w:commentRangeStart w:id="39"/>
            <w:r w:rsidRPr="00E00FA7">
              <w:rPr>
                <w:rFonts w:cs="Arial"/>
                <w:szCs w:val="22"/>
              </w:rPr>
              <w:t>S 235 Condition survey</w:t>
            </w:r>
            <w:commentRangeEnd w:id="39"/>
            <w:r w:rsidR="0057722C">
              <w:rPr>
                <w:rStyle w:val="CommentReference"/>
                <w:rFonts w:eastAsia="Times New Roman" w:cs="Arial"/>
                <w:b w:val="0"/>
                <w:color w:val="auto"/>
              </w:rPr>
              <w:commentReference w:id="39"/>
            </w:r>
            <w:bookmarkEnd w:id="38"/>
          </w:p>
        </w:tc>
      </w:tr>
      <w:tr w:rsidR="003236CD" w:rsidRPr="00B54926" w14:paraId="01E3490C" w14:textId="77777777" w:rsidTr="00BE43FB">
        <w:trPr>
          <w:jc w:val="center"/>
        </w:trPr>
        <w:tc>
          <w:tcPr>
            <w:tcW w:w="833" w:type="pct"/>
            <w:shd w:val="clear" w:color="auto" w:fill="auto"/>
          </w:tcPr>
          <w:p w14:paraId="63A50763" w14:textId="77777777" w:rsidR="003236CD" w:rsidRPr="00B54926" w:rsidRDefault="003236CD" w:rsidP="00B54926">
            <w:pPr>
              <w:pStyle w:val="Style2"/>
              <w:spacing w:before="120"/>
              <w:rPr>
                <w:sz w:val="22"/>
                <w:szCs w:val="22"/>
              </w:rPr>
            </w:pPr>
          </w:p>
        </w:tc>
        <w:tc>
          <w:tcPr>
            <w:tcW w:w="4167" w:type="pct"/>
            <w:shd w:val="clear" w:color="auto" w:fill="auto"/>
          </w:tcPr>
          <w:p w14:paraId="4D195E2B" w14:textId="77777777" w:rsidR="0057722C" w:rsidRDefault="00B54926" w:rsidP="006E6317">
            <w:pPr>
              <w:pStyle w:val="Style2"/>
              <w:spacing w:before="120"/>
              <w:rPr>
                <w:sz w:val="22"/>
                <w:szCs w:val="22"/>
              </w:rPr>
            </w:pPr>
            <w:r w:rsidRPr="00B54926">
              <w:rPr>
                <w:sz w:val="22"/>
                <w:szCs w:val="22"/>
              </w:rPr>
              <w:t>[</w:t>
            </w:r>
            <w:r w:rsidR="0057722C">
              <w:rPr>
                <w:sz w:val="22"/>
                <w:szCs w:val="22"/>
              </w:rPr>
              <w:t xml:space="preserve">Condition surveys to be carried out by the </w:t>
            </w:r>
            <w:r w:rsidR="0057722C" w:rsidRPr="0057722C">
              <w:rPr>
                <w:i/>
                <w:sz w:val="22"/>
                <w:szCs w:val="22"/>
              </w:rPr>
              <w:t>Contractor</w:t>
            </w:r>
            <w:r w:rsidR="0057722C">
              <w:rPr>
                <w:sz w:val="22"/>
                <w:szCs w:val="22"/>
              </w:rPr>
              <w:t xml:space="preserve"> and any associated reinstatement works.</w:t>
            </w:r>
          </w:p>
          <w:p w14:paraId="613E8577" w14:textId="77777777" w:rsidR="00E8201F" w:rsidRDefault="0057722C" w:rsidP="006E6317">
            <w:pPr>
              <w:pStyle w:val="Style2"/>
              <w:spacing w:before="120"/>
              <w:rPr>
                <w:sz w:val="22"/>
                <w:szCs w:val="22"/>
              </w:rPr>
            </w:pPr>
            <w:r>
              <w:rPr>
                <w:sz w:val="22"/>
                <w:szCs w:val="22"/>
              </w:rPr>
              <w:t>I</w:t>
            </w:r>
            <w:r w:rsidR="00B54926" w:rsidRPr="00B54926">
              <w:rPr>
                <w:sz w:val="22"/>
                <w:szCs w:val="22"/>
              </w:rPr>
              <w:t xml:space="preserve">nclude only if the </w:t>
            </w:r>
            <w:r w:rsidR="00B54926" w:rsidRPr="00B54926">
              <w:rPr>
                <w:i/>
                <w:sz w:val="22"/>
                <w:szCs w:val="22"/>
              </w:rPr>
              <w:t>service</w:t>
            </w:r>
            <w:r w:rsidR="00B54926" w:rsidRPr="00B54926">
              <w:rPr>
                <w:sz w:val="22"/>
                <w:szCs w:val="22"/>
              </w:rPr>
              <w:t xml:space="preserve"> may have an impact on the structural integrity of adjacent roads, railways, buildings</w:t>
            </w:r>
            <w:r w:rsidR="00E8201F">
              <w:rPr>
                <w:sz w:val="22"/>
                <w:szCs w:val="22"/>
              </w:rPr>
              <w:t xml:space="preserve"> and </w:t>
            </w:r>
            <w:r w:rsidR="00B54926" w:rsidRPr="00B54926">
              <w:rPr>
                <w:sz w:val="22"/>
                <w:szCs w:val="22"/>
              </w:rPr>
              <w:t>structures</w:t>
            </w:r>
            <w:r w:rsidR="00E8201F">
              <w:rPr>
                <w:sz w:val="22"/>
                <w:szCs w:val="22"/>
              </w:rPr>
              <w:t>. Examples of where this is relevant to are on-road maintenance, surveys and technology.</w:t>
            </w:r>
          </w:p>
          <w:p w14:paraId="36930B03" w14:textId="77777777" w:rsidR="0057722C" w:rsidRDefault="0057722C" w:rsidP="006E6317">
            <w:pPr>
              <w:pStyle w:val="Style2"/>
              <w:spacing w:before="120"/>
              <w:rPr>
                <w:sz w:val="22"/>
                <w:szCs w:val="22"/>
              </w:rPr>
            </w:pPr>
            <w:r w:rsidRPr="00B54926">
              <w:rPr>
                <w:rStyle w:val="Style2Char"/>
                <w:sz w:val="22"/>
                <w:szCs w:val="22"/>
              </w:rPr>
              <w:t>State any project specific requirements and constraints for condition surveys</w:t>
            </w:r>
            <w:r w:rsidRPr="00B54926">
              <w:rPr>
                <w:sz w:val="22"/>
                <w:szCs w:val="22"/>
              </w:rPr>
              <w:t>.</w:t>
            </w:r>
          </w:p>
          <w:p w14:paraId="421A3154" w14:textId="77777777" w:rsidR="003236CD" w:rsidRPr="00B54926" w:rsidRDefault="00E8201F" w:rsidP="006E6317">
            <w:pPr>
              <w:pStyle w:val="Style2"/>
              <w:spacing w:before="120"/>
              <w:rPr>
                <w:rStyle w:val="Style2Char"/>
                <w:sz w:val="22"/>
                <w:szCs w:val="22"/>
              </w:rPr>
            </w:pPr>
            <w:r>
              <w:rPr>
                <w:sz w:val="22"/>
                <w:szCs w:val="22"/>
              </w:rPr>
              <w:t>I</w:t>
            </w:r>
            <w:r w:rsidR="003236CD" w:rsidRPr="00B54926">
              <w:rPr>
                <w:sz w:val="22"/>
                <w:szCs w:val="22"/>
              </w:rPr>
              <w:t xml:space="preserve">f not appropriate to the contract, please delete section and insert </w:t>
            </w:r>
            <w:r w:rsidR="003236CD" w:rsidRPr="00E8201F">
              <w:rPr>
                <w:color w:val="auto"/>
                <w:sz w:val="22"/>
                <w:szCs w:val="22"/>
              </w:rPr>
              <w:t>Not Used</w:t>
            </w:r>
            <w:r w:rsidR="003236CD" w:rsidRPr="00B54926">
              <w:rPr>
                <w:sz w:val="22"/>
                <w:szCs w:val="22"/>
              </w:rPr>
              <w:t>.]</w:t>
            </w:r>
          </w:p>
        </w:tc>
      </w:tr>
      <w:tr w:rsidR="00FA29E4" w:rsidRPr="00B54926" w14:paraId="400E7D01" w14:textId="77777777" w:rsidTr="00BE43FB">
        <w:trPr>
          <w:jc w:val="center"/>
        </w:trPr>
        <w:tc>
          <w:tcPr>
            <w:tcW w:w="833" w:type="pct"/>
            <w:shd w:val="clear" w:color="auto" w:fill="auto"/>
          </w:tcPr>
          <w:p w14:paraId="0776098F" w14:textId="77777777" w:rsidR="00FA29E4" w:rsidRPr="00B54926" w:rsidRDefault="00FA29E4" w:rsidP="00B54926">
            <w:pPr>
              <w:pStyle w:val="Style2"/>
              <w:spacing w:before="120"/>
              <w:rPr>
                <w:sz w:val="22"/>
                <w:szCs w:val="22"/>
              </w:rPr>
            </w:pPr>
            <w:r w:rsidRPr="00B54926">
              <w:rPr>
                <w:sz w:val="22"/>
                <w:szCs w:val="22"/>
              </w:rPr>
              <w:t>S 2</w:t>
            </w:r>
            <w:r w:rsidR="00D072B2" w:rsidRPr="00B54926">
              <w:rPr>
                <w:sz w:val="22"/>
                <w:szCs w:val="22"/>
              </w:rPr>
              <w:t>35</w:t>
            </w:r>
            <w:r w:rsidRPr="00B54926">
              <w:rPr>
                <w:sz w:val="22"/>
                <w:szCs w:val="22"/>
              </w:rPr>
              <w:t>.1</w:t>
            </w:r>
          </w:p>
        </w:tc>
        <w:tc>
          <w:tcPr>
            <w:tcW w:w="4167" w:type="pct"/>
            <w:shd w:val="clear" w:color="auto" w:fill="auto"/>
          </w:tcPr>
          <w:p w14:paraId="56596F45" w14:textId="77777777" w:rsidR="00FA29E4" w:rsidRPr="00B54926" w:rsidRDefault="00B54926" w:rsidP="006E6317">
            <w:pPr>
              <w:pStyle w:val="Style2"/>
              <w:spacing w:before="120"/>
              <w:rPr>
                <w:rStyle w:val="Style2Char"/>
                <w:sz w:val="22"/>
                <w:szCs w:val="22"/>
              </w:rPr>
            </w:pPr>
            <w:r w:rsidRPr="00B54926">
              <w:rPr>
                <w:sz w:val="22"/>
                <w:szCs w:val="22"/>
                <w:lang w:eastAsia="en-GB"/>
              </w:rPr>
              <w:t xml:space="preserve">The </w:t>
            </w:r>
            <w:r w:rsidRPr="00B54926">
              <w:rPr>
                <w:i/>
                <w:sz w:val="22"/>
                <w:szCs w:val="22"/>
                <w:lang w:eastAsia="en-GB"/>
              </w:rPr>
              <w:t>Contractor</w:t>
            </w:r>
            <w:r w:rsidRPr="00B54926">
              <w:rPr>
                <w:sz w:val="22"/>
                <w:szCs w:val="22"/>
                <w:lang w:eastAsia="en-GB"/>
              </w:rPr>
              <w:t xml:space="preserve"> carries out a risk assessment of the effects the design and construction of the </w:t>
            </w:r>
            <w:r>
              <w:rPr>
                <w:i/>
                <w:sz w:val="22"/>
                <w:szCs w:val="22"/>
                <w:lang w:eastAsia="en-GB"/>
              </w:rPr>
              <w:t>service</w:t>
            </w:r>
            <w:r w:rsidRPr="00B54926">
              <w:rPr>
                <w:sz w:val="22"/>
                <w:szCs w:val="22"/>
                <w:lang w:eastAsia="en-GB"/>
              </w:rPr>
              <w:t xml:space="preserve"> (temporary and permanent) may have on the structural integrity of adjacent roads, railways, buildings, structures.  This includes any surveys to inform the design development which has the potential to effect fields and access roads.</w:t>
            </w:r>
          </w:p>
        </w:tc>
      </w:tr>
      <w:tr w:rsidR="00B54926" w:rsidRPr="00B54926" w14:paraId="5C8A4ABE" w14:textId="77777777" w:rsidTr="00BE43FB">
        <w:trPr>
          <w:jc w:val="center"/>
        </w:trPr>
        <w:tc>
          <w:tcPr>
            <w:tcW w:w="833" w:type="pct"/>
            <w:shd w:val="clear" w:color="auto" w:fill="auto"/>
          </w:tcPr>
          <w:p w14:paraId="06DE5CD8" w14:textId="77777777" w:rsidR="00B54926" w:rsidRPr="00B54926" w:rsidRDefault="00B54926" w:rsidP="00B54926">
            <w:pPr>
              <w:pStyle w:val="Style2"/>
              <w:spacing w:before="120"/>
              <w:rPr>
                <w:sz w:val="22"/>
                <w:szCs w:val="22"/>
              </w:rPr>
            </w:pPr>
            <w:r w:rsidRPr="00B54926">
              <w:rPr>
                <w:sz w:val="22"/>
                <w:szCs w:val="22"/>
              </w:rPr>
              <w:t>S 235.2</w:t>
            </w:r>
          </w:p>
        </w:tc>
        <w:tc>
          <w:tcPr>
            <w:tcW w:w="4167" w:type="pct"/>
            <w:shd w:val="clear" w:color="auto" w:fill="auto"/>
          </w:tcPr>
          <w:p w14:paraId="1B9C76E7" w14:textId="77777777" w:rsidR="00B54926" w:rsidRPr="00B54926" w:rsidRDefault="00B54926" w:rsidP="006E6317">
            <w:pPr>
              <w:pStyle w:val="Style2"/>
              <w:spacing w:before="120"/>
              <w:rPr>
                <w:sz w:val="22"/>
                <w:szCs w:val="22"/>
                <w:lang w:eastAsia="en-GB"/>
              </w:rPr>
            </w:pPr>
            <w:r w:rsidRPr="00B54926">
              <w:rPr>
                <w:sz w:val="22"/>
                <w:szCs w:val="22"/>
                <w:lang w:eastAsia="en-GB"/>
              </w:rPr>
              <w:t xml:space="preserve">As a minimum requirement such roads, railways, buildings, structures and fields require surveys to determine condition before and after the </w:t>
            </w:r>
            <w:r>
              <w:rPr>
                <w:i/>
                <w:sz w:val="22"/>
                <w:szCs w:val="22"/>
                <w:lang w:eastAsia="en-GB"/>
              </w:rPr>
              <w:t>service</w:t>
            </w:r>
            <w:r w:rsidRPr="00B54926">
              <w:rPr>
                <w:sz w:val="22"/>
                <w:szCs w:val="22"/>
                <w:lang w:eastAsia="en-GB"/>
              </w:rPr>
              <w:t xml:space="preserve"> are complete.</w:t>
            </w:r>
          </w:p>
        </w:tc>
      </w:tr>
      <w:tr w:rsidR="00B54926" w:rsidRPr="00B54926" w14:paraId="19F46A96" w14:textId="77777777" w:rsidTr="00BE43FB">
        <w:trPr>
          <w:jc w:val="center"/>
        </w:trPr>
        <w:tc>
          <w:tcPr>
            <w:tcW w:w="833" w:type="pct"/>
            <w:shd w:val="clear" w:color="auto" w:fill="auto"/>
          </w:tcPr>
          <w:p w14:paraId="40623829" w14:textId="77777777" w:rsidR="00B54926" w:rsidRPr="00B54926" w:rsidRDefault="00B54926" w:rsidP="00B54926">
            <w:pPr>
              <w:pStyle w:val="Style2"/>
              <w:spacing w:before="120"/>
              <w:rPr>
                <w:sz w:val="22"/>
                <w:szCs w:val="22"/>
              </w:rPr>
            </w:pPr>
            <w:r w:rsidRPr="00B54926">
              <w:rPr>
                <w:sz w:val="22"/>
                <w:szCs w:val="22"/>
              </w:rPr>
              <w:t>S 235.3</w:t>
            </w:r>
          </w:p>
        </w:tc>
        <w:tc>
          <w:tcPr>
            <w:tcW w:w="4167" w:type="pct"/>
            <w:shd w:val="clear" w:color="auto" w:fill="auto"/>
          </w:tcPr>
          <w:p w14:paraId="5CE1064C" w14:textId="77777777" w:rsidR="00606107" w:rsidRDefault="00B54926" w:rsidP="006E6317">
            <w:pPr>
              <w:pStyle w:val="Style2"/>
              <w:spacing w:before="120"/>
              <w:rPr>
                <w:sz w:val="22"/>
                <w:szCs w:val="22"/>
              </w:rPr>
            </w:pPr>
            <w:r w:rsidRPr="00B54926">
              <w:rPr>
                <w:sz w:val="22"/>
                <w:szCs w:val="22"/>
              </w:rPr>
              <w:t xml:space="preserve">The </w:t>
            </w:r>
            <w:r w:rsidRPr="00B54926">
              <w:rPr>
                <w:i/>
                <w:sz w:val="22"/>
                <w:szCs w:val="22"/>
              </w:rPr>
              <w:t>Contractor</w:t>
            </w:r>
            <w:r w:rsidRPr="00B54926">
              <w:rPr>
                <w:sz w:val="22"/>
                <w:szCs w:val="22"/>
              </w:rPr>
              <w:t xml:space="preserve"> does not </w:t>
            </w:r>
          </w:p>
          <w:p w14:paraId="5507E526" w14:textId="0E44E0C5" w:rsidR="00606107" w:rsidRDefault="00B54926" w:rsidP="00EC1AE8">
            <w:pPr>
              <w:pStyle w:val="Style2"/>
              <w:numPr>
                <w:ilvl w:val="0"/>
                <w:numId w:val="118"/>
              </w:numPr>
              <w:spacing w:after="0"/>
              <w:ind w:left="714" w:hanging="357"/>
              <w:rPr>
                <w:sz w:val="22"/>
                <w:szCs w:val="22"/>
              </w:rPr>
            </w:pPr>
            <w:r w:rsidRPr="00B54926">
              <w:rPr>
                <w:sz w:val="22"/>
                <w:szCs w:val="22"/>
              </w:rPr>
              <w:t xml:space="preserve">enter land or property or </w:t>
            </w:r>
          </w:p>
          <w:p w14:paraId="41271257" w14:textId="036FAF86" w:rsidR="00606107" w:rsidRDefault="00B54926" w:rsidP="00EC1AE8">
            <w:pPr>
              <w:pStyle w:val="Style2"/>
              <w:numPr>
                <w:ilvl w:val="0"/>
                <w:numId w:val="118"/>
              </w:numPr>
              <w:spacing w:after="0"/>
              <w:ind w:left="714" w:hanging="357"/>
              <w:rPr>
                <w:sz w:val="22"/>
                <w:szCs w:val="22"/>
              </w:rPr>
            </w:pPr>
            <w:r w:rsidRPr="00B54926">
              <w:rPr>
                <w:sz w:val="22"/>
                <w:szCs w:val="22"/>
              </w:rPr>
              <w:t xml:space="preserve">contact the land or property owner </w:t>
            </w:r>
          </w:p>
          <w:p w14:paraId="13114E45" w14:textId="6EAD65DE" w:rsidR="00B54926" w:rsidRPr="00B54926" w:rsidRDefault="00B54926" w:rsidP="006E6317">
            <w:pPr>
              <w:pStyle w:val="Style2"/>
              <w:spacing w:before="120"/>
              <w:rPr>
                <w:sz w:val="22"/>
                <w:szCs w:val="22"/>
                <w:lang w:eastAsia="en-GB"/>
              </w:rPr>
            </w:pPr>
            <w:r w:rsidRPr="00B54926">
              <w:rPr>
                <w:sz w:val="22"/>
                <w:szCs w:val="22"/>
              </w:rPr>
              <w:t xml:space="preserve">without prior agreement of the </w:t>
            </w:r>
            <w:r w:rsidRPr="00B54926">
              <w:rPr>
                <w:i/>
                <w:sz w:val="22"/>
                <w:szCs w:val="22"/>
              </w:rPr>
              <w:t>Service Manager</w:t>
            </w:r>
            <w:r w:rsidRPr="00B54926">
              <w:rPr>
                <w:sz w:val="22"/>
                <w:szCs w:val="22"/>
              </w:rPr>
              <w:t xml:space="preserve">.  The </w:t>
            </w:r>
            <w:r w:rsidRPr="00B54926">
              <w:rPr>
                <w:i/>
                <w:sz w:val="22"/>
                <w:szCs w:val="22"/>
              </w:rPr>
              <w:t>Contractor</w:t>
            </w:r>
            <w:r w:rsidRPr="00B54926">
              <w:rPr>
                <w:sz w:val="22"/>
                <w:szCs w:val="22"/>
              </w:rPr>
              <w:t xml:space="preserve"> has no authority to commit the </w:t>
            </w:r>
            <w:r w:rsidRPr="00B54926">
              <w:rPr>
                <w:i/>
                <w:sz w:val="22"/>
                <w:szCs w:val="22"/>
              </w:rPr>
              <w:t xml:space="preserve">Client </w:t>
            </w:r>
            <w:r w:rsidRPr="00B54926">
              <w:rPr>
                <w:sz w:val="22"/>
                <w:szCs w:val="22"/>
              </w:rPr>
              <w:t xml:space="preserve">to any payment for land/property entry.  The </w:t>
            </w:r>
            <w:r w:rsidRPr="00B54926">
              <w:rPr>
                <w:i/>
                <w:sz w:val="22"/>
                <w:szCs w:val="22"/>
              </w:rPr>
              <w:t>Contractor</w:t>
            </w:r>
            <w:r w:rsidRPr="00B54926">
              <w:rPr>
                <w:sz w:val="22"/>
                <w:szCs w:val="22"/>
              </w:rPr>
              <w:t xml:space="preserve"> coordinates all access requirements and submits the survey scope, methods, etc. for acceptance by the </w:t>
            </w:r>
            <w:r w:rsidRPr="00B54926">
              <w:rPr>
                <w:i/>
                <w:sz w:val="22"/>
                <w:szCs w:val="22"/>
              </w:rPr>
              <w:t>Service Manager</w:t>
            </w:r>
            <w:r w:rsidRPr="00B54926">
              <w:rPr>
                <w:sz w:val="22"/>
                <w:szCs w:val="22"/>
              </w:rPr>
              <w:t>.</w:t>
            </w:r>
            <w:r w:rsidR="00EC1AE8">
              <w:rPr>
                <w:sz w:val="22"/>
                <w:szCs w:val="22"/>
              </w:rPr>
              <w:t xml:space="preserve"> I</w:t>
            </w:r>
            <w:r w:rsidR="00EC1AE8" w:rsidRPr="00D50D52">
              <w:rPr>
                <w:sz w:val="22"/>
                <w:szCs w:val="22"/>
              </w:rPr>
              <w:t xml:space="preserve">f the </w:t>
            </w:r>
            <w:r w:rsidR="00EC1AE8">
              <w:rPr>
                <w:i/>
                <w:sz w:val="22"/>
                <w:szCs w:val="22"/>
              </w:rPr>
              <w:t>C</w:t>
            </w:r>
            <w:r w:rsidR="00EC1AE8" w:rsidRPr="00D50D52">
              <w:rPr>
                <w:i/>
                <w:sz w:val="22"/>
                <w:szCs w:val="22"/>
              </w:rPr>
              <w:t>on</w:t>
            </w:r>
            <w:r w:rsidR="00EC1AE8">
              <w:rPr>
                <w:i/>
                <w:sz w:val="22"/>
                <w:szCs w:val="22"/>
              </w:rPr>
              <w:t>tractor</w:t>
            </w:r>
            <w:r w:rsidR="00EC1AE8" w:rsidRPr="00D50D52">
              <w:rPr>
                <w:sz w:val="22"/>
                <w:szCs w:val="22"/>
              </w:rPr>
              <w:t xml:space="preserve"> and the </w:t>
            </w:r>
            <w:r w:rsidR="00EC1AE8">
              <w:rPr>
                <w:i/>
                <w:sz w:val="22"/>
                <w:szCs w:val="22"/>
              </w:rPr>
              <w:t>Service Manager</w:t>
            </w:r>
            <w:r w:rsidR="00EC1AE8" w:rsidRPr="00D50D52">
              <w:rPr>
                <w:sz w:val="22"/>
                <w:szCs w:val="22"/>
              </w:rPr>
              <w:t xml:space="preserve"> (or Others where relevant) do not reach an agreement within the </w:t>
            </w:r>
            <w:r w:rsidR="00EC1AE8" w:rsidRPr="00D50D52">
              <w:rPr>
                <w:i/>
                <w:sz w:val="22"/>
                <w:szCs w:val="22"/>
              </w:rPr>
              <w:t>period for reply</w:t>
            </w:r>
            <w:r w:rsidR="00EC1AE8" w:rsidRPr="00D50D52">
              <w:rPr>
                <w:sz w:val="22"/>
                <w:szCs w:val="22"/>
              </w:rPr>
              <w:t xml:space="preserve">, the </w:t>
            </w:r>
            <w:r w:rsidR="00EC1AE8">
              <w:rPr>
                <w:i/>
                <w:sz w:val="22"/>
                <w:szCs w:val="22"/>
              </w:rPr>
              <w:t>C</w:t>
            </w:r>
            <w:r w:rsidR="00EC1AE8" w:rsidRPr="00D50D52">
              <w:rPr>
                <w:i/>
                <w:sz w:val="22"/>
                <w:szCs w:val="22"/>
              </w:rPr>
              <w:t>on</w:t>
            </w:r>
            <w:r w:rsidR="00EC1AE8">
              <w:rPr>
                <w:i/>
                <w:sz w:val="22"/>
                <w:szCs w:val="22"/>
              </w:rPr>
              <w:t xml:space="preserve">tractor </w:t>
            </w:r>
            <w:r w:rsidR="00EC1AE8" w:rsidRPr="00D50D52">
              <w:rPr>
                <w:sz w:val="22"/>
                <w:szCs w:val="22"/>
              </w:rPr>
              <w:t xml:space="preserve">complies with any direction of the </w:t>
            </w:r>
            <w:r w:rsidR="00EC1AE8">
              <w:rPr>
                <w:i/>
                <w:sz w:val="22"/>
                <w:szCs w:val="22"/>
              </w:rPr>
              <w:t>Service Manager.</w:t>
            </w:r>
          </w:p>
        </w:tc>
      </w:tr>
      <w:tr w:rsidR="00B54926" w:rsidRPr="00B54926" w14:paraId="13E2B17D" w14:textId="77777777" w:rsidTr="00BE43FB">
        <w:trPr>
          <w:jc w:val="center"/>
        </w:trPr>
        <w:tc>
          <w:tcPr>
            <w:tcW w:w="833" w:type="pct"/>
            <w:shd w:val="clear" w:color="auto" w:fill="auto"/>
          </w:tcPr>
          <w:p w14:paraId="50A9B4D6" w14:textId="77777777" w:rsidR="00B54926" w:rsidRPr="00B54926" w:rsidRDefault="00B54926" w:rsidP="00B54926">
            <w:pPr>
              <w:pStyle w:val="Style2"/>
              <w:spacing w:before="120"/>
              <w:rPr>
                <w:sz w:val="22"/>
                <w:szCs w:val="22"/>
              </w:rPr>
            </w:pPr>
            <w:r w:rsidRPr="00B54926">
              <w:rPr>
                <w:sz w:val="22"/>
                <w:szCs w:val="22"/>
              </w:rPr>
              <w:t>S 235.4</w:t>
            </w:r>
          </w:p>
        </w:tc>
        <w:tc>
          <w:tcPr>
            <w:tcW w:w="4167" w:type="pct"/>
            <w:shd w:val="clear" w:color="auto" w:fill="auto"/>
          </w:tcPr>
          <w:p w14:paraId="198B665D" w14:textId="77777777" w:rsidR="00B54926" w:rsidRPr="00B54926" w:rsidRDefault="00B54926" w:rsidP="006E6317">
            <w:pPr>
              <w:spacing w:before="120"/>
              <w:jc w:val="both"/>
              <w:rPr>
                <w:color w:val="FF0000"/>
                <w:sz w:val="22"/>
                <w:szCs w:val="22"/>
              </w:rPr>
            </w:pPr>
            <w:r w:rsidRPr="00B54926">
              <w:rPr>
                <w:color w:val="FF0000"/>
                <w:sz w:val="22"/>
                <w:szCs w:val="22"/>
              </w:rPr>
              <w:t xml:space="preserve">Unless otherwise agreed with the </w:t>
            </w:r>
            <w:r w:rsidRPr="00B54926">
              <w:rPr>
                <w:i/>
                <w:color w:val="FF0000"/>
                <w:sz w:val="22"/>
                <w:szCs w:val="22"/>
              </w:rPr>
              <w:t>Service Manager</w:t>
            </w:r>
            <w:r w:rsidRPr="00B54926">
              <w:rPr>
                <w:color w:val="FF0000"/>
                <w:sz w:val="22"/>
                <w:szCs w:val="22"/>
              </w:rPr>
              <w:t xml:space="preserve">, the </w:t>
            </w:r>
            <w:r w:rsidRPr="00B54926">
              <w:rPr>
                <w:i/>
                <w:color w:val="FF0000"/>
                <w:sz w:val="22"/>
                <w:szCs w:val="22"/>
              </w:rPr>
              <w:t>Contractor</w:t>
            </w:r>
            <w:r w:rsidRPr="00B54926">
              <w:rPr>
                <w:color w:val="FF0000"/>
                <w:sz w:val="22"/>
                <w:szCs w:val="22"/>
              </w:rPr>
              <w:t xml:space="preserve"> records, all survey arrangements in writing and submits a copy of this correspondence to the </w:t>
            </w:r>
            <w:r w:rsidRPr="00B54926">
              <w:rPr>
                <w:i/>
                <w:color w:val="FF0000"/>
                <w:sz w:val="22"/>
                <w:szCs w:val="22"/>
              </w:rPr>
              <w:t xml:space="preserve">Service Manager, </w:t>
            </w:r>
            <w:r w:rsidRPr="00B54926">
              <w:rPr>
                <w:color w:val="FF0000"/>
                <w:sz w:val="22"/>
                <w:szCs w:val="22"/>
              </w:rPr>
              <w:t xml:space="preserve">no later than 48 hours prior to taking access.  </w:t>
            </w:r>
          </w:p>
        </w:tc>
      </w:tr>
      <w:tr w:rsidR="00392397" w:rsidRPr="00B54926" w14:paraId="3A50D7E1" w14:textId="77777777" w:rsidTr="009E25C6">
        <w:trPr>
          <w:jc w:val="center"/>
        </w:trPr>
        <w:tc>
          <w:tcPr>
            <w:tcW w:w="5000" w:type="pct"/>
            <w:gridSpan w:val="2"/>
            <w:shd w:val="clear" w:color="auto" w:fill="D0CECE" w:themeFill="background2" w:themeFillShade="E6"/>
          </w:tcPr>
          <w:p w14:paraId="6288EF4A" w14:textId="4C670298" w:rsidR="00392397" w:rsidRPr="00392397" w:rsidRDefault="00392397" w:rsidP="006E6317">
            <w:pPr>
              <w:spacing w:before="120"/>
              <w:jc w:val="both"/>
              <w:rPr>
                <w:b/>
                <w:color w:val="FF0000"/>
                <w:sz w:val="22"/>
                <w:szCs w:val="22"/>
              </w:rPr>
            </w:pPr>
            <w:bookmarkStart w:id="40" w:name="_Hlk41042147"/>
            <w:r w:rsidRPr="00392397">
              <w:rPr>
                <w:b/>
                <w:sz w:val="22"/>
                <w:szCs w:val="22"/>
              </w:rPr>
              <w:t xml:space="preserve">S 236 Cleanliness of roads   </w:t>
            </w:r>
          </w:p>
        </w:tc>
      </w:tr>
      <w:tr w:rsidR="00392397" w:rsidRPr="00B54926" w14:paraId="19F57D8A" w14:textId="77777777" w:rsidTr="00BE43FB">
        <w:trPr>
          <w:jc w:val="center"/>
        </w:trPr>
        <w:tc>
          <w:tcPr>
            <w:tcW w:w="833" w:type="pct"/>
            <w:shd w:val="clear" w:color="auto" w:fill="auto"/>
          </w:tcPr>
          <w:p w14:paraId="457A3783" w14:textId="45F756AF" w:rsidR="00392397" w:rsidRPr="009E25C6" w:rsidRDefault="00392397" w:rsidP="00B54926">
            <w:pPr>
              <w:pStyle w:val="Style2"/>
              <w:spacing w:before="120"/>
              <w:rPr>
                <w:sz w:val="22"/>
                <w:szCs w:val="22"/>
              </w:rPr>
            </w:pPr>
            <w:r w:rsidRPr="009E25C6">
              <w:rPr>
                <w:sz w:val="22"/>
                <w:szCs w:val="22"/>
              </w:rPr>
              <w:t>S 236.1</w:t>
            </w:r>
          </w:p>
        </w:tc>
        <w:tc>
          <w:tcPr>
            <w:tcW w:w="4167" w:type="pct"/>
            <w:shd w:val="clear" w:color="auto" w:fill="auto"/>
          </w:tcPr>
          <w:p w14:paraId="7CB07E98" w14:textId="0F5B4418" w:rsidR="00392397" w:rsidRPr="009E25C6" w:rsidRDefault="00392397" w:rsidP="006E6317">
            <w:pPr>
              <w:spacing w:before="120"/>
              <w:jc w:val="both"/>
              <w:rPr>
                <w:color w:val="FF0000"/>
                <w:sz w:val="22"/>
                <w:szCs w:val="22"/>
              </w:rPr>
            </w:pPr>
            <w:r w:rsidRPr="009E25C6">
              <w:rPr>
                <w:color w:val="FF0000"/>
                <w:sz w:val="22"/>
                <w:szCs w:val="22"/>
              </w:rPr>
              <w:t xml:space="preserve">[State any project specific requirements agreed with authorities for protecting and cleaning of access roads to the </w:t>
            </w:r>
            <w:r w:rsidR="003F3193" w:rsidRPr="009E25C6">
              <w:rPr>
                <w:color w:val="FF0000"/>
                <w:sz w:val="22"/>
                <w:szCs w:val="22"/>
              </w:rPr>
              <w:t>s</w:t>
            </w:r>
            <w:r w:rsidRPr="009E25C6">
              <w:rPr>
                <w:color w:val="FF0000"/>
                <w:sz w:val="22"/>
                <w:szCs w:val="22"/>
              </w:rPr>
              <w:t>ite or state if there are none, write “</w:t>
            </w:r>
            <w:r w:rsidRPr="001C0E77">
              <w:rPr>
                <w:sz w:val="22"/>
                <w:szCs w:val="22"/>
              </w:rPr>
              <w:t>Not Used</w:t>
            </w:r>
            <w:r w:rsidRPr="009E25C6">
              <w:rPr>
                <w:color w:val="FF0000"/>
                <w:sz w:val="22"/>
                <w:szCs w:val="22"/>
              </w:rPr>
              <w:t>”.]</w:t>
            </w:r>
          </w:p>
        </w:tc>
      </w:tr>
      <w:tr w:rsidR="00392397" w:rsidRPr="00B54926" w14:paraId="6AEC5140" w14:textId="77777777" w:rsidTr="00BE43FB">
        <w:trPr>
          <w:jc w:val="center"/>
        </w:trPr>
        <w:tc>
          <w:tcPr>
            <w:tcW w:w="833" w:type="pct"/>
            <w:shd w:val="clear" w:color="auto" w:fill="auto"/>
          </w:tcPr>
          <w:p w14:paraId="64D81C14" w14:textId="79D9F1F2" w:rsidR="00392397" w:rsidRPr="003F3193" w:rsidRDefault="00392397" w:rsidP="00B54926">
            <w:pPr>
              <w:pStyle w:val="Style2"/>
              <w:spacing w:before="120"/>
              <w:rPr>
                <w:color w:val="auto"/>
                <w:sz w:val="22"/>
                <w:szCs w:val="22"/>
              </w:rPr>
            </w:pPr>
            <w:r w:rsidRPr="003F3193">
              <w:rPr>
                <w:color w:val="auto"/>
                <w:sz w:val="22"/>
                <w:szCs w:val="22"/>
              </w:rPr>
              <w:t>S236.2</w:t>
            </w:r>
          </w:p>
        </w:tc>
        <w:tc>
          <w:tcPr>
            <w:tcW w:w="4167" w:type="pct"/>
            <w:shd w:val="clear" w:color="auto" w:fill="auto"/>
          </w:tcPr>
          <w:p w14:paraId="51BA160A" w14:textId="1A2584B8" w:rsidR="00392397" w:rsidRPr="00AB0269" w:rsidRDefault="00392397" w:rsidP="006E6317">
            <w:pPr>
              <w:spacing w:before="120"/>
              <w:jc w:val="both"/>
              <w:rPr>
                <w:sz w:val="22"/>
                <w:szCs w:val="22"/>
              </w:rPr>
            </w:pPr>
            <w:r w:rsidRPr="00AB0269">
              <w:rPr>
                <w:sz w:val="22"/>
                <w:szCs w:val="22"/>
              </w:rPr>
              <w:t xml:space="preserve">In the event that the </w:t>
            </w:r>
            <w:r w:rsidRPr="00AB0269">
              <w:rPr>
                <w:i/>
                <w:sz w:val="22"/>
                <w:szCs w:val="22"/>
              </w:rPr>
              <w:t>Contractor</w:t>
            </w:r>
            <w:r w:rsidRPr="00AB0269">
              <w:rPr>
                <w:sz w:val="22"/>
                <w:szCs w:val="22"/>
              </w:rPr>
              <w:t xml:space="preserve"> uses </w:t>
            </w:r>
            <w:r w:rsidR="00007874">
              <w:rPr>
                <w:sz w:val="22"/>
                <w:szCs w:val="22"/>
              </w:rPr>
              <w:t>its</w:t>
            </w:r>
            <w:r w:rsidRPr="00AB0269">
              <w:rPr>
                <w:sz w:val="22"/>
                <w:szCs w:val="22"/>
              </w:rPr>
              <w:t xml:space="preserve"> own Equipment, they are responsible for the protection of </w:t>
            </w:r>
            <w:r w:rsidR="003F3193">
              <w:rPr>
                <w:sz w:val="22"/>
                <w:szCs w:val="22"/>
              </w:rPr>
              <w:t>s</w:t>
            </w:r>
            <w:r w:rsidRPr="00AB0269">
              <w:rPr>
                <w:sz w:val="22"/>
                <w:szCs w:val="22"/>
              </w:rPr>
              <w:t>ite access and egress points and their cleanliness.</w:t>
            </w:r>
          </w:p>
        </w:tc>
      </w:tr>
      <w:tr w:rsidR="00CC7987" w:rsidRPr="00E00FA7" w14:paraId="2A806F27" w14:textId="77777777" w:rsidTr="00BE43FB">
        <w:trPr>
          <w:jc w:val="center"/>
        </w:trPr>
        <w:tc>
          <w:tcPr>
            <w:tcW w:w="5000" w:type="pct"/>
            <w:gridSpan w:val="2"/>
            <w:shd w:val="clear" w:color="auto" w:fill="D9D9D9" w:themeFill="background1" w:themeFillShade="D9"/>
          </w:tcPr>
          <w:p w14:paraId="7ABFC89F" w14:textId="433E5C5D" w:rsidR="00CC7987" w:rsidRPr="00E00FA7" w:rsidRDefault="00CC7987" w:rsidP="006E6317">
            <w:pPr>
              <w:pStyle w:val="Heading2"/>
              <w:spacing w:before="120" w:after="120"/>
              <w:rPr>
                <w:rFonts w:cs="Arial"/>
                <w:szCs w:val="22"/>
              </w:rPr>
            </w:pPr>
            <w:bookmarkStart w:id="41" w:name="_Toc42159660"/>
            <w:bookmarkEnd w:id="40"/>
            <w:r w:rsidRPr="00E00FA7">
              <w:rPr>
                <w:rFonts w:cs="Arial"/>
                <w:szCs w:val="22"/>
              </w:rPr>
              <w:t>S 240 Consideration of Others</w:t>
            </w:r>
            <w:bookmarkEnd w:id="41"/>
            <w:r w:rsidRPr="00E00FA7">
              <w:rPr>
                <w:rFonts w:cs="Arial"/>
                <w:szCs w:val="22"/>
              </w:rPr>
              <w:t xml:space="preserve">   </w:t>
            </w:r>
          </w:p>
        </w:tc>
      </w:tr>
      <w:tr w:rsidR="00FA29E4" w:rsidRPr="00E00FA7" w14:paraId="18240CC1" w14:textId="77777777" w:rsidTr="00BE43FB">
        <w:trPr>
          <w:jc w:val="center"/>
        </w:trPr>
        <w:tc>
          <w:tcPr>
            <w:tcW w:w="833" w:type="pct"/>
            <w:shd w:val="clear" w:color="auto" w:fill="auto"/>
          </w:tcPr>
          <w:p w14:paraId="1C34FA85" w14:textId="77777777" w:rsidR="00FA29E4" w:rsidRPr="00E00FA7" w:rsidRDefault="00FA29E4" w:rsidP="0098269C">
            <w:pPr>
              <w:pStyle w:val="Style2"/>
              <w:spacing w:before="120"/>
              <w:jc w:val="left"/>
              <w:rPr>
                <w:b/>
                <w:color w:val="auto"/>
                <w:sz w:val="22"/>
                <w:szCs w:val="22"/>
              </w:rPr>
            </w:pPr>
            <w:r w:rsidRPr="00E00FA7">
              <w:rPr>
                <w:color w:val="auto"/>
                <w:sz w:val="22"/>
                <w:szCs w:val="22"/>
              </w:rPr>
              <w:t>S 2</w:t>
            </w:r>
            <w:r w:rsidR="00D072B2">
              <w:rPr>
                <w:color w:val="auto"/>
                <w:sz w:val="22"/>
                <w:szCs w:val="22"/>
              </w:rPr>
              <w:t>40</w:t>
            </w:r>
            <w:r w:rsidRPr="00E00FA7">
              <w:rPr>
                <w:color w:val="auto"/>
                <w:sz w:val="22"/>
                <w:szCs w:val="22"/>
              </w:rPr>
              <w:t>.1</w:t>
            </w:r>
          </w:p>
        </w:tc>
        <w:tc>
          <w:tcPr>
            <w:tcW w:w="4167" w:type="pct"/>
            <w:shd w:val="clear" w:color="auto" w:fill="auto"/>
          </w:tcPr>
          <w:p w14:paraId="377B8181" w14:textId="77777777" w:rsidR="00FA29E4" w:rsidRPr="00E00FA7" w:rsidRDefault="002F6E1D" w:rsidP="006E6317">
            <w:pPr>
              <w:spacing w:before="120"/>
              <w:jc w:val="both"/>
              <w:rPr>
                <w:sz w:val="22"/>
                <w:szCs w:val="22"/>
              </w:rPr>
            </w:pPr>
            <w:r w:rsidRPr="006402FE">
              <w:rPr>
                <w:spacing w:val="-3"/>
                <w:sz w:val="22"/>
                <w:szCs w:val="22"/>
              </w:rPr>
              <w:t xml:space="preserve">The </w:t>
            </w:r>
            <w:r w:rsidRPr="002F6E1D">
              <w:rPr>
                <w:i/>
                <w:spacing w:val="-3"/>
                <w:sz w:val="22"/>
                <w:szCs w:val="22"/>
              </w:rPr>
              <w:t>Contractor</w:t>
            </w:r>
            <w:r w:rsidRPr="006402FE">
              <w:rPr>
                <w:i/>
                <w:spacing w:val="-3"/>
                <w:sz w:val="22"/>
                <w:szCs w:val="22"/>
              </w:rPr>
              <w:t xml:space="preserve"> </w:t>
            </w:r>
            <w:r w:rsidR="00BA05BD">
              <w:rPr>
                <w:iCs/>
                <w:sz w:val="22"/>
              </w:rPr>
              <w:t>complies with</w:t>
            </w:r>
            <w:r>
              <w:rPr>
                <w:iCs/>
                <w:sz w:val="22"/>
              </w:rPr>
              <w:t xml:space="preserve"> the customer service </w:t>
            </w:r>
            <w:r w:rsidRPr="006402FE">
              <w:rPr>
                <w:sz w:val="22"/>
                <w:szCs w:val="22"/>
              </w:rPr>
              <w:t>requirements as set out in the</w:t>
            </w:r>
            <w:r w:rsidR="00BA05BD">
              <w:rPr>
                <w:sz w:val="22"/>
                <w:szCs w:val="22"/>
              </w:rPr>
              <w:t xml:space="preserve"> customer requirements</w:t>
            </w:r>
            <w:r w:rsidRPr="006402FE">
              <w:rPr>
                <w:sz w:val="22"/>
                <w:szCs w:val="22"/>
              </w:rPr>
              <w:t xml:space="preserve"> </w:t>
            </w:r>
            <w:r w:rsidRPr="002F6E1D">
              <w:rPr>
                <w:b/>
                <w:sz w:val="22"/>
                <w:szCs w:val="22"/>
              </w:rPr>
              <w:t>Annex 05</w:t>
            </w:r>
            <w:r>
              <w:rPr>
                <w:sz w:val="22"/>
                <w:szCs w:val="22"/>
              </w:rPr>
              <w:t>.</w:t>
            </w:r>
          </w:p>
        </w:tc>
      </w:tr>
      <w:tr w:rsidR="00D072B2" w:rsidRPr="00E00FA7" w14:paraId="63C30FD1" w14:textId="77777777" w:rsidTr="00BE43FB">
        <w:trPr>
          <w:jc w:val="center"/>
        </w:trPr>
        <w:tc>
          <w:tcPr>
            <w:tcW w:w="833" w:type="pct"/>
            <w:shd w:val="clear" w:color="auto" w:fill="auto"/>
          </w:tcPr>
          <w:p w14:paraId="3A0A0841" w14:textId="77777777" w:rsidR="00D072B2" w:rsidRPr="00E00FA7" w:rsidRDefault="00D072B2" w:rsidP="0098269C">
            <w:pPr>
              <w:pStyle w:val="Style2"/>
              <w:spacing w:before="120"/>
              <w:jc w:val="left"/>
              <w:rPr>
                <w:color w:val="auto"/>
                <w:sz w:val="22"/>
                <w:szCs w:val="22"/>
              </w:rPr>
            </w:pPr>
            <w:r w:rsidRPr="009E25C6">
              <w:rPr>
                <w:sz w:val="22"/>
                <w:szCs w:val="22"/>
              </w:rPr>
              <w:t>S 240.</w:t>
            </w:r>
            <w:r w:rsidR="00A64822" w:rsidRPr="009E25C6">
              <w:rPr>
                <w:sz w:val="22"/>
                <w:szCs w:val="22"/>
              </w:rPr>
              <w:t>2</w:t>
            </w:r>
          </w:p>
        </w:tc>
        <w:tc>
          <w:tcPr>
            <w:tcW w:w="4167" w:type="pct"/>
            <w:shd w:val="clear" w:color="auto" w:fill="auto"/>
          </w:tcPr>
          <w:p w14:paraId="2DEB6BAC" w14:textId="77777777" w:rsidR="00D072B2" w:rsidRPr="00E00FA7" w:rsidRDefault="00D072B2" w:rsidP="006E6317">
            <w:pPr>
              <w:spacing w:before="120"/>
              <w:jc w:val="both"/>
              <w:rPr>
                <w:color w:val="FF0000"/>
                <w:sz w:val="22"/>
                <w:szCs w:val="22"/>
              </w:rPr>
            </w:pPr>
            <w:r w:rsidRPr="00E00FA7">
              <w:rPr>
                <w:rStyle w:val="Style2Char"/>
                <w:sz w:val="22"/>
                <w:szCs w:val="22"/>
              </w:rPr>
              <w:t xml:space="preserve">[State any project requirements or constraints </w:t>
            </w:r>
            <w:r w:rsidRPr="00E00FA7">
              <w:rPr>
                <w:color w:val="FF0000"/>
                <w:sz w:val="22"/>
                <w:szCs w:val="22"/>
              </w:rPr>
              <w:t>restrictions on work to avoid disturbance to the general public or occupiers of adjacent properties.</w:t>
            </w:r>
          </w:p>
          <w:p w14:paraId="3B8E78F5" w14:textId="4D695702" w:rsidR="00D072B2" w:rsidRPr="00E00FA7" w:rsidRDefault="00D072B2" w:rsidP="006E6317">
            <w:pPr>
              <w:spacing w:before="120"/>
              <w:jc w:val="both"/>
              <w:rPr>
                <w:rStyle w:val="Style2Char"/>
                <w:sz w:val="22"/>
                <w:szCs w:val="22"/>
              </w:rPr>
            </w:pPr>
            <w:r w:rsidRPr="00E00FA7">
              <w:rPr>
                <w:color w:val="FF0000"/>
                <w:sz w:val="22"/>
                <w:szCs w:val="22"/>
              </w:rPr>
              <w:t xml:space="preserve">Insert any additional requirements for </w:t>
            </w:r>
            <w:r w:rsidRPr="00E00FA7">
              <w:rPr>
                <w:i/>
                <w:color w:val="FF0000"/>
                <w:sz w:val="22"/>
                <w:szCs w:val="22"/>
              </w:rPr>
              <w:t>Contractor</w:t>
            </w:r>
            <w:r w:rsidRPr="00E00FA7">
              <w:rPr>
                <w:color w:val="FF0000"/>
                <w:sz w:val="22"/>
                <w:szCs w:val="22"/>
              </w:rPr>
              <w:t xml:space="preserve">’s behaviour on </w:t>
            </w:r>
            <w:r w:rsidR="001004DD">
              <w:rPr>
                <w:color w:val="FF0000"/>
                <w:sz w:val="22"/>
                <w:szCs w:val="22"/>
              </w:rPr>
              <w:t>s</w:t>
            </w:r>
            <w:r w:rsidRPr="00E00FA7">
              <w:rPr>
                <w:color w:val="FF0000"/>
                <w:sz w:val="22"/>
                <w:szCs w:val="22"/>
              </w:rPr>
              <w:t>ite. If there are none, delete row]</w:t>
            </w:r>
          </w:p>
        </w:tc>
      </w:tr>
      <w:tr w:rsidR="0050600F" w:rsidRPr="00E00FA7" w14:paraId="4D858BF6" w14:textId="77777777" w:rsidTr="00BE43FB">
        <w:trPr>
          <w:jc w:val="center"/>
        </w:trPr>
        <w:tc>
          <w:tcPr>
            <w:tcW w:w="833" w:type="pct"/>
            <w:shd w:val="clear" w:color="auto" w:fill="auto"/>
          </w:tcPr>
          <w:p w14:paraId="46C580E2" w14:textId="3F7C1D7C" w:rsidR="0050600F" w:rsidRPr="00AB0269" w:rsidRDefault="0050600F" w:rsidP="0098269C">
            <w:pPr>
              <w:pStyle w:val="Style2"/>
              <w:spacing w:before="120"/>
              <w:jc w:val="left"/>
              <w:rPr>
                <w:color w:val="auto"/>
                <w:sz w:val="22"/>
                <w:szCs w:val="22"/>
              </w:rPr>
            </w:pPr>
            <w:r w:rsidRPr="00AB0269">
              <w:rPr>
                <w:color w:val="auto"/>
                <w:sz w:val="22"/>
                <w:szCs w:val="22"/>
              </w:rPr>
              <w:t>S 240.3</w:t>
            </w:r>
          </w:p>
        </w:tc>
        <w:tc>
          <w:tcPr>
            <w:tcW w:w="4167" w:type="pct"/>
            <w:shd w:val="clear" w:color="auto" w:fill="auto"/>
          </w:tcPr>
          <w:p w14:paraId="21EE497A" w14:textId="16C77C26" w:rsidR="0050600F" w:rsidRPr="00AB0269" w:rsidRDefault="0050600F" w:rsidP="006E6317">
            <w:pPr>
              <w:spacing w:before="120"/>
              <w:jc w:val="both"/>
              <w:rPr>
                <w:rStyle w:val="Style2Char"/>
                <w:color w:val="auto"/>
                <w:sz w:val="22"/>
                <w:szCs w:val="22"/>
              </w:rPr>
            </w:pPr>
            <w:r w:rsidRPr="00AB0269">
              <w:rPr>
                <w:rStyle w:val="Style2Char"/>
                <w:color w:val="auto"/>
                <w:sz w:val="22"/>
                <w:szCs w:val="22"/>
              </w:rPr>
              <w:t xml:space="preserve">At all times, the </w:t>
            </w:r>
            <w:r w:rsidRPr="00AB0269">
              <w:rPr>
                <w:rStyle w:val="Style2Char"/>
                <w:i/>
                <w:color w:val="auto"/>
                <w:sz w:val="22"/>
                <w:szCs w:val="22"/>
              </w:rPr>
              <w:t>Contractor</w:t>
            </w:r>
            <w:r w:rsidRPr="00AB0269">
              <w:rPr>
                <w:rStyle w:val="Style2Char"/>
                <w:color w:val="auto"/>
                <w:sz w:val="22"/>
                <w:szCs w:val="22"/>
              </w:rPr>
              <w:t xml:space="preserve"> adheres to the behavioural principles set out in </w:t>
            </w:r>
            <w:r w:rsidR="00FE2987">
              <w:rPr>
                <w:rStyle w:val="Style2Char"/>
                <w:color w:val="auto"/>
                <w:sz w:val="22"/>
                <w:szCs w:val="22"/>
              </w:rPr>
              <w:t>the Chartered Institute for Archaeologist</w:t>
            </w:r>
            <w:r w:rsidR="00E03903">
              <w:rPr>
                <w:rStyle w:val="Style2Char"/>
                <w:color w:val="auto"/>
                <w:sz w:val="22"/>
                <w:szCs w:val="22"/>
              </w:rPr>
              <w:t>’</w:t>
            </w:r>
            <w:r w:rsidR="00FE2987">
              <w:rPr>
                <w:rStyle w:val="Style2Char"/>
                <w:color w:val="auto"/>
                <w:sz w:val="22"/>
                <w:szCs w:val="22"/>
              </w:rPr>
              <w:t>s (</w:t>
            </w:r>
            <w:r w:rsidRPr="00AB0269">
              <w:rPr>
                <w:rStyle w:val="Style2Char"/>
                <w:color w:val="auto"/>
                <w:sz w:val="22"/>
                <w:szCs w:val="22"/>
              </w:rPr>
              <w:t>CIfA</w:t>
            </w:r>
            <w:r w:rsidR="00FE2987">
              <w:rPr>
                <w:rStyle w:val="Style2Char"/>
                <w:color w:val="auto"/>
                <w:sz w:val="22"/>
                <w:szCs w:val="22"/>
              </w:rPr>
              <w:t>)</w:t>
            </w:r>
            <w:r w:rsidRPr="00AB0269">
              <w:rPr>
                <w:rStyle w:val="Style2Char"/>
                <w:color w:val="auto"/>
                <w:sz w:val="22"/>
                <w:szCs w:val="22"/>
              </w:rPr>
              <w:t xml:space="preserve"> Code of Conduct (CIfA 2014)</w:t>
            </w:r>
            <w:r w:rsidR="00FE2987">
              <w:rPr>
                <w:rStyle w:val="Style2Char"/>
                <w:color w:val="auto"/>
                <w:sz w:val="22"/>
                <w:szCs w:val="22"/>
              </w:rPr>
              <w:t xml:space="preserve"> (See link in </w:t>
            </w:r>
            <w:r w:rsidR="00FE2987" w:rsidRPr="00FE2987">
              <w:rPr>
                <w:rStyle w:val="Style2Char"/>
                <w:b/>
                <w:color w:val="auto"/>
                <w:sz w:val="22"/>
                <w:szCs w:val="22"/>
              </w:rPr>
              <w:t>Annex FI 1</w:t>
            </w:r>
            <w:r w:rsidR="00FE2987">
              <w:rPr>
                <w:rStyle w:val="Style2Char"/>
                <w:color w:val="auto"/>
                <w:sz w:val="22"/>
                <w:szCs w:val="22"/>
              </w:rPr>
              <w:t>)</w:t>
            </w:r>
            <w:r w:rsidRPr="00AB0269">
              <w:rPr>
                <w:rStyle w:val="Style2Char"/>
                <w:color w:val="auto"/>
                <w:sz w:val="22"/>
                <w:szCs w:val="22"/>
              </w:rPr>
              <w:t>.</w:t>
            </w:r>
          </w:p>
        </w:tc>
      </w:tr>
      <w:tr w:rsidR="00CC7987" w:rsidRPr="00E00FA7" w14:paraId="1080EEFD" w14:textId="77777777" w:rsidTr="00BE43FB">
        <w:trPr>
          <w:jc w:val="center"/>
        </w:trPr>
        <w:tc>
          <w:tcPr>
            <w:tcW w:w="5000" w:type="pct"/>
            <w:gridSpan w:val="2"/>
            <w:shd w:val="clear" w:color="auto" w:fill="D9D9D9" w:themeFill="background1" w:themeFillShade="D9"/>
          </w:tcPr>
          <w:p w14:paraId="4D42A356" w14:textId="6BE391C0" w:rsidR="00CC7987" w:rsidRPr="00E00FA7" w:rsidRDefault="00CC7987" w:rsidP="006E6317">
            <w:pPr>
              <w:pStyle w:val="Heading2"/>
              <w:spacing w:before="120" w:after="120"/>
              <w:rPr>
                <w:rFonts w:cs="Arial"/>
                <w:szCs w:val="22"/>
              </w:rPr>
            </w:pPr>
            <w:bookmarkStart w:id="42" w:name="_Toc42159661"/>
            <w:r w:rsidRPr="00E00FA7">
              <w:rPr>
                <w:rFonts w:cs="Arial"/>
                <w:szCs w:val="22"/>
              </w:rPr>
              <w:t>S 24</w:t>
            </w:r>
            <w:r w:rsidR="005A4C47">
              <w:rPr>
                <w:rFonts w:cs="Arial"/>
                <w:szCs w:val="22"/>
              </w:rPr>
              <w:t>1</w:t>
            </w:r>
            <w:r w:rsidR="00D072B2">
              <w:rPr>
                <w:rFonts w:cs="Arial"/>
                <w:szCs w:val="22"/>
              </w:rPr>
              <w:t xml:space="preserve"> </w:t>
            </w:r>
            <w:r w:rsidRPr="00E00FA7">
              <w:rPr>
                <w:rFonts w:cs="Arial"/>
                <w:szCs w:val="22"/>
              </w:rPr>
              <w:t>Traffic Management</w:t>
            </w:r>
            <w:bookmarkEnd w:id="42"/>
          </w:p>
        </w:tc>
      </w:tr>
      <w:tr w:rsidR="00902550" w:rsidRPr="00902550" w14:paraId="306C1A39" w14:textId="77777777" w:rsidTr="00BE43FB">
        <w:trPr>
          <w:jc w:val="center"/>
        </w:trPr>
        <w:tc>
          <w:tcPr>
            <w:tcW w:w="833" w:type="pct"/>
            <w:shd w:val="clear" w:color="auto" w:fill="auto"/>
          </w:tcPr>
          <w:p w14:paraId="3D5D2418" w14:textId="77777777" w:rsidR="003236CD" w:rsidRPr="00902550" w:rsidRDefault="003236CD" w:rsidP="0098269C">
            <w:pPr>
              <w:pStyle w:val="Style2"/>
              <w:spacing w:before="120"/>
              <w:jc w:val="left"/>
              <w:rPr>
                <w:sz w:val="22"/>
                <w:szCs w:val="22"/>
              </w:rPr>
            </w:pPr>
          </w:p>
        </w:tc>
        <w:tc>
          <w:tcPr>
            <w:tcW w:w="4167" w:type="pct"/>
            <w:shd w:val="clear" w:color="auto" w:fill="auto"/>
          </w:tcPr>
          <w:p w14:paraId="393E91CC" w14:textId="77777777" w:rsidR="003236CD" w:rsidRPr="00902550" w:rsidRDefault="006F6018" w:rsidP="006E6317">
            <w:pPr>
              <w:spacing w:before="120"/>
              <w:jc w:val="both"/>
              <w:rPr>
                <w:rStyle w:val="Style2Char"/>
                <w:sz w:val="22"/>
                <w:szCs w:val="22"/>
              </w:rPr>
            </w:pPr>
            <w:r>
              <w:rPr>
                <w:color w:val="FF0000"/>
                <w:sz w:val="22"/>
                <w:szCs w:val="22"/>
              </w:rPr>
              <w:t>[</w:t>
            </w:r>
            <w:r w:rsidR="003236CD" w:rsidRPr="00902550">
              <w:rPr>
                <w:color w:val="FF0000"/>
                <w:sz w:val="22"/>
                <w:szCs w:val="22"/>
              </w:rPr>
              <w:t xml:space="preserve">If not </w:t>
            </w:r>
            <w:commentRangeStart w:id="43"/>
            <w:r w:rsidR="003236CD" w:rsidRPr="00902550">
              <w:rPr>
                <w:color w:val="FF0000"/>
                <w:sz w:val="22"/>
                <w:szCs w:val="22"/>
              </w:rPr>
              <w:t>appropriate to the contract</w:t>
            </w:r>
            <w:commentRangeEnd w:id="43"/>
            <w:r w:rsidR="00981A7E">
              <w:rPr>
                <w:rStyle w:val="CommentReference"/>
              </w:rPr>
              <w:commentReference w:id="43"/>
            </w:r>
            <w:r w:rsidR="003236CD" w:rsidRPr="00902550">
              <w:rPr>
                <w:color w:val="FF0000"/>
                <w:sz w:val="22"/>
                <w:szCs w:val="22"/>
              </w:rPr>
              <w:t xml:space="preserve">, please delete section and insert </w:t>
            </w:r>
            <w:r w:rsidR="003236CD" w:rsidRPr="009E25C6">
              <w:rPr>
                <w:sz w:val="22"/>
                <w:szCs w:val="22"/>
              </w:rPr>
              <w:t>Not Used</w:t>
            </w:r>
            <w:r w:rsidR="003236CD" w:rsidRPr="00902550">
              <w:rPr>
                <w:color w:val="FF0000"/>
                <w:sz w:val="22"/>
                <w:szCs w:val="22"/>
              </w:rPr>
              <w:t>.]</w:t>
            </w:r>
          </w:p>
        </w:tc>
      </w:tr>
      <w:tr w:rsidR="00902550" w:rsidRPr="006F6018" w14:paraId="6821E3CB" w14:textId="77777777" w:rsidTr="00BE43FB">
        <w:trPr>
          <w:jc w:val="center"/>
        </w:trPr>
        <w:tc>
          <w:tcPr>
            <w:tcW w:w="833" w:type="pct"/>
            <w:shd w:val="clear" w:color="auto" w:fill="auto"/>
          </w:tcPr>
          <w:p w14:paraId="3E36D1C0" w14:textId="77777777" w:rsidR="00902550" w:rsidRPr="006F6018" w:rsidRDefault="00902550" w:rsidP="006F6018">
            <w:pPr>
              <w:pStyle w:val="Style2"/>
              <w:spacing w:before="120"/>
              <w:rPr>
                <w:sz w:val="22"/>
                <w:szCs w:val="22"/>
              </w:rPr>
            </w:pPr>
            <w:r w:rsidRPr="006F6018">
              <w:rPr>
                <w:sz w:val="22"/>
                <w:szCs w:val="22"/>
              </w:rPr>
              <w:t>S 241.1</w:t>
            </w:r>
          </w:p>
        </w:tc>
        <w:tc>
          <w:tcPr>
            <w:tcW w:w="4167" w:type="pct"/>
            <w:shd w:val="clear" w:color="auto" w:fill="auto"/>
          </w:tcPr>
          <w:p w14:paraId="581992CF" w14:textId="68B5B0EA" w:rsidR="00902550" w:rsidRPr="006F6018" w:rsidRDefault="00902550" w:rsidP="006E6317">
            <w:pPr>
              <w:spacing w:before="120"/>
              <w:jc w:val="both"/>
              <w:rPr>
                <w:color w:val="FF0000"/>
                <w:sz w:val="22"/>
                <w:szCs w:val="22"/>
              </w:rPr>
            </w:pPr>
            <w:r w:rsidRPr="006F6018">
              <w:rPr>
                <w:color w:val="FF0000"/>
                <w:sz w:val="22"/>
                <w:szCs w:val="22"/>
              </w:rPr>
              <w:t xml:space="preserve">Unless otherwise authorised by the </w:t>
            </w:r>
            <w:r w:rsidR="000C372C" w:rsidRPr="006F6018">
              <w:rPr>
                <w:i/>
                <w:iCs/>
                <w:color w:val="FF0000"/>
                <w:sz w:val="22"/>
                <w:szCs w:val="22"/>
              </w:rPr>
              <w:t>Service</w:t>
            </w:r>
            <w:r w:rsidRPr="006F6018">
              <w:rPr>
                <w:i/>
                <w:iCs/>
                <w:color w:val="FF0000"/>
                <w:sz w:val="22"/>
                <w:szCs w:val="22"/>
              </w:rPr>
              <w:t xml:space="preserve"> Manager</w:t>
            </w:r>
            <w:r w:rsidRPr="006F6018">
              <w:rPr>
                <w:color w:val="FF0000"/>
                <w:sz w:val="22"/>
                <w:szCs w:val="22"/>
              </w:rPr>
              <w:t xml:space="preserve">, traffic management measures </w:t>
            </w:r>
            <w:r w:rsidRPr="006F6018">
              <w:rPr>
                <w:color w:val="FF0000"/>
                <w:spacing w:val="-3"/>
                <w:sz w:val="22"/>
                <w:szCs w:val="22"/>
              </w:rPr>
              <w:t>which could cause traffic flows to be impeded or restricted</w:t>
            </w:r>
            <w:r w:rsidRPr="006F6018">
              <w:rPr>
                <w:color w:val="FF0000"/>
                <w:sz w:val="22"/>
                <w:szCs w:val="22"/>
              </w:rPr>
              <w:t xml:space="preserve"> are to be removed for bank holiday </w:t>
            </w:r>
            <w:r w:rsidR="00103A7B">
              <w:rPr>
                <w:color w:val="FF0000"/>
                <w:sz w:val="22"/>
                <w:szCs w:val="22"/>
              </w:rPr>
              <w:t xml:space="preserve">and public holiday </w:t>
            </w:r>
            <w:r w:rsidRPr="006F6018">
              <w:rPr>
                <w:color w:val="FF0000"/>
                <w:sz w:val="22"/>
                <w:szCs w:val="22"/>
              </w:rPr>
              <w:t>periods and other periods as set out below</w:t>
            </w:r>
          </w:p>
        </w:tc>
      </w:tr>
      <w:tr w:rsidR="006F6018" w:rsidRPr="006F6018" w14:paraId="0146AAAE" w14:textId="77777777" w:rsidTr="00BE43FB">
        <w:trPr>
          <w:jc w:val="center"/>
        </w:trPr>
        <w:tc>
          <w:tcPr>
            <w:tcW w:w="833" w:type="pct"/>
            <w:shd w:val="clear" w:color="auto" w:fill="auto"/>
          </w:tcPr>
          <w:p w14:paraId="772CBF5B" w14:textId="77777777" w:rsidR="006F6018" w:rsidRPr="006F6018" w:rsidRDefault="006F6018" w:rsidP="006F6018">
            <w:pPr>
              <w:pStyle w:val="Style2"/>
              <w:spacing w:before="120"/>
              <w:rPr>
                <w:sz w:val="22"/>
                <w:szCs w:val="22"/>
              </w:rPr>
            </w:pPr>
            <w:r w:rsidRPr="006F6018">
              <w:rPr>
                <w:sz w:val="22"/>
                <w:szCs w:val="22"/>
              </w:rPr>
              <w:t>S 241.</w:t>
            </w:r>
            <w:r>
              <w:rPr>
                <w:sz w:val="22"/>
                <w:szCs w:val="22"/>
              </w:rPr>
              <w:t>2</w:t>
            </w:r>
          </w:p>
        </w:tc>
        <w:tc>
          <w:tcPr>
            <w:tcW w:w="4167" w:type="pct"/>
            <w:shd w:val="clear" w:color="auto" w:fill="auto"/>
          </w:tcPr>
          <w:p w14:paraId="0AB5F362" w14:textId="5BBFC2AB" w:rsidR="006F6018" w:rsidRPr="006F6018" w:rsidRDefault="006F6018" w:rsidP="006E6317">
            <w:pPr>
              <w:spacing w:before="120"/>
              <w:jc w:val="both"/>
              <w:rPr>
                <w:color w:val="FF0000"/>
                <w:sz w:val="22"/>
                <w:szCs w:val="22"/>
              </w:rPr>
            </w:pPr>
            <w:r w:rsidRPr="006F6018">
              <w:rPr>
                <w:iCs/>
                <w:color w:val="FF0000"/>
                <w:sz w:val="22"/>
                <w:szCs w:val="22"/>
              </w:rPr>
              <w:t>Traffic management to be removed before 06.00 on the Friday before the bank holiday</w:t>
            </w:r>
            <w:r w:rsidR="008E3EF0">
              <w:rPr>
                <w:iCs/>
                <w:color w:val="FF0000"/>
                <w:sz w:val="22"/>
                <w:szCs w:val="22"/>
              </w:rPr>
              <w:t>/public holiday</w:t>
            </w:r>
            <w:r w:rsidRPr="006F6018">
              <w:rPr>
                <w:iCs/>
                <w:color w:val="FF0000"/>
                <w:sz w:val="22"/>
                <w:szCs w:val="22"/>
              </w:rPr>
              <w:t xml:space="preserve"> Monday and not reinstated before 00.01 on the Tuesday after the bank holiday</w:t>
            </w:r>
            <w:r w:rsidR="008E3EF0">
              <w:rPr>
                <w:iCs/>
                <w:color w:val="FF0000"/>
                <w:sz w:val="22"/>
                <w:szCs w:val="22"/>
              </w:rPr>
              <w:t>/public holiday</w:t>
            </w:r>
            <w:r w:rsidRPr="006F6018">
              <w:rPr>
                <w:iCs/>
                <w:color w:val="FF0000"/>
                <w:sz w:val="22"/>
                <w:szCs w:val="22"/>
              </w:rPr>
              <w:t>.</w:t>
            </w:r>
          </w:p>
        </w:tc>
      </w:tr>
      <w:tr w:rsidR="006F6018" w:rsidRPr="006F6018" w14:paraId="4A4CBB1D" w14:textId="77777777" w:rsidTr="00BE43FB">
        <w:trPr>
          <w:jc w:val="center"/>
        </w:trPr>
        <w:tc>
          <w:tcPr>
            <w:tcW w:w="833" w:type="pct"/>
            <w:shd w:val="clear" w:color="auto" w:fill="auto"/>
          </w:tcPr>
          <w:p w14:paraId="0F0E91E8" w14:textId="77777777" w:rsidR="006F6018" w:rsidRPr="006F6018" w:rsidRDefault="006F6018" w:rsidP="006F6018">
            <w:pPr>
              <w:pStyle w:val="Style2"/>
              <w:spacing w:before="120"/>
              <w:rPr>
                <w:sz w:val="22"/>
                <w:szCs w:val="22"/>
              </w:rPr>
            </w:pPr>
            <w:r w:rsidRPr="006F6018">
              <w:rPr>
                <w:sz w:val="22"/>
                <w:szCs w:val="22"/>
              </w:rPr>
              <w:t>S 241.</w:t>
            </w:r>
            <w:r>
              <w:rPr>
                <w:sz w:val="22"/>
                <w:szCs w:val="22"/>
              </w:rPr>
              <w:t>3</w:t>
            </w:r>
          </w:p>
        </w:tc>
        <w:tc>
          <w:tcPr>
            <w:tcW w:w="4167" w:type="pct"/>
            <w:shd w:val="clear" w:color="auto" w:fill="auto"/>
          </w:tcPr>
          <w:p w14:paraId="3D0029B4" w14:textId="77777777" w:rsidR="006F6018" w:rsidRPr="006F6018" w:rsidRDefault="006F6018" w:rsidP="006E6317">
            <w:pPr>
              <w:spacing w:before="120"/>
              <w:jc w:val="both"/>
              <w:rPr>
                <w:iCs/>
                <w:color w:val="FF0000"/>
                <w:sz w:val="22"/>
                <w:szCs w:val="22"/>
              </w:rPr>
            </w:pPr>
            <w:r w:rsidRPr="006F6018">
              <w:rPr>
                <w:iCs/>
                <w:color w:val="FF0000"/>
                <w:sz w:val="22"/>
                <w:szCs w:val="22"/>
              </w:rPr>
              <w:t>Traffic management to be removed before 06.00 on the Thursday before Good Friday and not reinstated before 00.01 on the Tuesday after Easter Monday.</w:t>
            </w:r>
          </w:p>
        </w:tc>
      </w:tr>
      <w:tr w:rsidR="006F6018" w:rsidRPr="006F6018" w14:paraId="11838F59" w14:textId="77777777" w:rsidTr="00BE43FB">
        <w:trPr>
          <w:jc w:val="center"/>
        </w:trPr>
        <w:tc>
          <w:tcPr>
            <w:tcW w:w="833" w:type="pct"/>
            <w:shd w:val="clear" w:color="auto" w:fill="auto"/>
          </w:tcPr>
          <w:p w14:paraId="7CB32C16" w14:textId="77777777" w:rsidR="006F6018" w:rsidRPr="006F6018" w:rsidRDefault="006F6018" w:rsidP="006F6018">
            <w:pPr>
              <w:pStyle w:val="Style2"/>
              <w:spacing w:before="120"/>
              <w:rPr>
                <w:sz w:val="22"/>
                <w:szCs w:val="22"/>
              </w:rPr>
            </w:pPr>
            <w:r w:rsidRPr="006F6018">
              <w:rPr>
                <w:sz w:val="22"/>
                <w:szCs w:val="22"/>
              </w:rPr>
              <w:t>S 241.</w:t>
            </w:r>
            <w:r>
              <w:rPr>
                <w:sz w:val="22"/>
                <w:szCs w:val="22"/>
              </w:rPr>
              <w:t>4</w:t>
            </w:r>
          </w:p>
        </w:tc>
        <w:tc>
          <w:tcPr>
            <w:tcW w:w="4167" w:type="pct"/>
            <w:shd w:val="clear" w:color="auto" w:fill="auto"/>
          </w:tcPr>
          <w:p w14:paraId="00AF3F0F" w14:textId="77777777" w:rsidR="006F6018" w:rsidRPr="006F6018" w:rsidRDefault="006F6018" w:rsidP="006E6317">
            <w:pPr>
              <w:spacing w:before="120"/>
              <w:jc w:val="both"/>
              <w:rPr>
                <w:iCs/>
                <w:color w:val="FF0000"/>
                <w:sz w:val="22"/>
                <w:szCs w:val="22"/>
              </w:rPr>
            </w:pPr>
            <w:r w:rsidRPr="006F6018">
              <w:rPr>
                <w:iCs/>
                <w:color w:val="FF0000"/>
                <w:sz w:val="22"/>
                <w:szCs w:val="22"/>
              </w:rPr>
              <w:t>Traffic management to be removed before 06.00 on the morning of the third working day* before Christmas Day and not reinstated before 00.01 on the first working day* following the New Year’s Day bank holiday.</w:t>
            </w:r>
          </w:p>
          <w:p w14:paraId="5E12C7B0" w14:textId="77777777" w:rsidR="006F6018" w:rsidRPr="006F6018" w:rsidRDefault="006F6018" w:rsidP="006E6317">
            <w:pPr>
              <w:spacing w:before="120"/>
              <w:jc w:val="both"/>
              <w:rPr>
                <w:iCs/>
                <w:color w:val="FF0000"/>
                <w:sz w:val="22"/>
                <w:szCs w:val="22"/>
              </w:rPr>
            </w:pPr>
            <w:r w:rsidRPr="006F6018">
              <w:rPr>
                <w:iCs/>
                <w:color w:val="FF0000"/>
                <w:sz w:val="22"/>
                <w:szCs w:val="22"/>
              </w:rPr>
              <w:t>*note: “working day” means a weekday, but not an English public holiday, Saturday or Sunday.  A “working day” would include Christmas Eve where it falls on a weekday.</w:t>
            </w:r>
          </w:p>
        </w:tc>
      </w:tr>
      <w:tr w:rsidR="006F6018" w:rsidRPr="006F6018" w14:paraId="6A9CC16C" w14:textId="77777777" w:rsidTr="00BE43FB">
        <w:trPr>
          <w:jc w:val="center"/>
        </w:trPr>
        <w:tc>
          <w:tcPr>
            <w:tcW w:w="833" w:type="pct"/>
            <w:shd w:val="clear" w:color="auto" w:fill="auto"/>
          </w:tcPr>
          <w:p w14:paraId="7F1EF131" w14:textId="77777777" w:rsidR="006F6018" w:rsidRPr="006F6018" w:rsidRDefault="006F6018" w:rsidP="006F6018">
            <w:pPr>
              <w:pStyle w:val="Style2"/>
              <w:spacing w:before="120"/>
              <w:rPr>
                <w:sz w:val="22"/>
                <w:szCs w:val="22"/>
              </w:rPr>
            </w:pPr>
            <w:r w:rsidRPr="006F6018">
              <w:rPr>
                <w:sz w:val="22"/>
                <w:szCs w:val="22"/>
              </w:rPr>
              <w:t>S 241.</w:t>
            </w:r>
            <w:r>
              <w:rPr>
                <w:sz w:val="22"/>
                <w:szCs w:val="22"/>
              </w:rPr>
              <w:t>5</w:t>
            </w:r>
          </w:p>
        </w:tc>
        <w:tc>
          <w:tcPr>
            <w:tcW w:w="4167" w:type="pct"/>
            <w:shd w:val="clear" w:color="auto" w:fill="auto"/>
          </w:tcPr>
          <w:p w14:paraId="6117D6EA" w14:textId="77777777" w:rsidR="006F6018" w:rsidRPr="006F6018" w:rsidRDefault="006F6018" w:rsidP="006E6317">
            <w:pPr>
              <w:spacing w:before="120"/>
              <w:jc w:val="both"/>
              <w:rPr>
                <w:iCs/>
                <w:color w:val="FF0000"/>
                <w:sz w:val="22"/>
                <w:szCs w:val="22"/>
              </w:rPr>
            </w:pPr>
            <w:r w:rsidRPr="006F6018">
              <w:rPr>
                <w:color w:val="FF0000"/>
                <w:sz w:val="22"/>
                <w:szCs w:val="22"/>
              </w:rPr>
              <w:t xml:space="preserve">Unless otherwise agreed by the </w:t>
            </w:r>
            <w:r w:rsidRPr="006F6018">
              <w:rPr>
                <w:i/>
                <w:color w:val="FF0000"/>
                <w:sz w:val="22"/>
                <w:szCs w:val="22"/>
              </w:rPr>
              <w:t>Service Manager</w:t>
            </w:r>
            <w:r w:rsidRPr="006F6018">
              <w:rPr>
                <w:color w:val="FF0000"/>
                <w:sz w:val="22"/>
                <w:szCs w:val="22"/>
              </w:rPr>
              <w:t xml:space="preserve">, key freight routes have no total closures and minimal lane closures in place.  Traffic management is to be removed before 06.00 on the morning of Black Friday and not reinstated before 00.01 on the Saturday following Cyber Monday.  Key freight routes comprise: </w:t>
            </w:r>
            <w:r w:rsidRPr="006F6018">
              <w:rPr>
                <w:bCs/>
                <w:color w:val="FF0000"/>
                <w:sz w:val="22"/>
                <w:szCs w:val="22"/>
              </w:rPr>
              <w:t>[add note of the routes as required. Check wording with Customer Service Division.]</w:t>
            </w:r>
          </w:p>
        </w:tc>
      </w:tr>
      <w:tr w:rsidR="006F6018" w:rsidRPr="006F6018" w14:paraId="0FDD67E4" w14:textId="77777777" w:rsidTr="00BE43FB">
        <w:trPr>
          <w:jc w:val="center"/>
        </w:trPr>
        <w:tc>
          <w:tcPr>
            <w:tcW w:w="833" w:type="pct"/>
            <w:shd w:val="clear" w:color="auto" w:fill="auto"/>
          </w:tcPr>
          <w:p w14:paraId="1AB53416" w14:textId="77777777" w:rsidR="006F6018" w:rsidRPr="006F6018" w:rsidRDefault="006F6018" w:rsidP="006F6018">
            <w:pPr>
              <w:pStyle w:val="Style2"/>
              <w:spacing w:before="120"/>
              <w:rPr>
                <w:sz w:val="22"/>
                <w:szCs w:val="22"/>
              </w:rPr>
            </w:pPr>
            <w:r w:rsidRPr="006F6018">
              <w:rPr>
                <w:sz w:val="22"/>
                <w:szCs w:val="22"/>
              </w:rPr>
              <w:t>S 241.6</w:t>
            </w:r>
          </w:p>
        </w:tc>
        <w:tc>
          <w:tcPr>
            <w:tcW w:w="4167" w:type="pct"/>
            <w:shd w:val="clear" w:color="auto" w:fill="auto"/>
          </w:tcPr>
          <w:p w14:paraId="349C0064" w14:textId="77777777" w:rsidR="006F6018" w:rsidRPr="006F6018" w:rsidRDefault="006F6018" w:rsidP="006E6317">
            <w:pPr>
              <w:spacing w:before="120"/>
              <w:jc w:val="both"/>
              <w:rPr>
                <w:color w:val="FF0000"/>
                <w:sz w:val="22"/>
                <w:szCs w:val="22"/>
              </w:rPr>
            </w:pPr>
            <w:r w:rsidRPr="006F6018">
              <w:rPr>
                <w:color w:val="FF0000"/>
                <w:sz w:val="22"/>
                <w:szCs w:val="22"/>
              </w:rPr>
              <w:t xml:space="preserve">[Contract compiler to identify any potential conflicts and establish how to co-ordinate between </w:t>
            </w:r>
            <w:r w:rsidRPr="006F6018">
              <w:rPr>
                <w:i/>
                <w:color w:val="FF0000"/>
                <w:sz w:val="22"/>
                <w:szCs w:val="22"/>
              </w:rPr>
              <w:t>Service Manager</w:t>
            </w:r>
            <w:r w:rsidRPr="006F6018">
              <w:rPr>
                <w:color w:val="FF0000"/>
                <w:sz w:val="22"/>
                <w:szCs w:val="22"/>
              </w:rPr>
              <w:t xml:space="preserve"> &amp; </w:t>
            </w:r>
            <w:r w:rsidRPr="006F6018">
              <w:rPr>
                <w:i/>
                <w:color w:val="FF0000"/>
                <w:sz w:val="22"/>
                <w:szCs w:val="22"/>
              </w:rPr>
              <w:t>Contractor</w:t>
            </w:r>
            <w:r w:rsidRPr="006F6018">
              <w:rPr>
                <w:color w:val="FF0000"/>
                <w:sz w:val="22"/>
                <w:szCs w:val="22"/>
              </w:rPr>
              <w:t xml:space="preserve"> to mitigate any potential conflicts]</w:t>
            </w:r>
          </w:p>
          <w:p w14:paraId="5FC7D258" w14:textId="77777777" w:rsidR="006F6018" w:rsidRPr="006F6018" w:rsidRDefault="006F6018" w:rsidP="006E6317">
            <w:pPr>
              <w:spacing w:before="120"/>
              <w:jc w:val="both"/>
              <w:rPr>
                <w:color w:val="FF0000"/>
                <w:sz w:val="22"/>
                <w:szCs w:val="22"/>
              </w:rPr>
            </w:pPr>
            <w:r w:rsidRPr="006F6018">
              <w:rPr>
                <w:color w:val="FF0000"/>
                <w:sz w:val="22"/>
                <w:szCs w:val="22"/>
              </w:rPr>
              <w:t>*note: “working day” means a weekday, but not an English public holiday, Saturday or Sunday.  A “working day” includes Christmas Eve where it falls on a weekday.</w:t>
            </w:r>
          </w:p>
        </w:tc>
      </w:tr>
      <w:tr w:rsidR="006F6018" w:rsidRPr="006F6018" w14:paraId="64CC90DA" w14:textId="77777777" w:rsidTr="00BE43FB">
        <w:trPr>
          <w:jc w:val="center"/>
        </w:trPr>
        <w:tc>
          <w:tcPr>
            <w:tcW w:w="833" w:type="pct"/>
            <w:shd w:val="clear" w:color="auto" w:fill="auto"/>
          </w:tcPr>
          <w:p w14:paraId="3BE75B36" w14:textId="77777777" w:rsidR="006F6018" w:rsidRPr="006F6018" w:rsidRDefault="006F6018" w:rsidP="006F6018">
            <w:pPr>
              <w:pStyle w:val="Style2"/>
              <w:spacing w:before="120"/>
              <w:jc w:val="left"/>
              <w:rPr>
                <w:sz w:val="22"/>
                <w:szCs w:val="22"/>
              </w:rPr>
            </w:pPr>
            <w:r w:rsidRPr="006F6018">
              <w:rPr>
                <w:sz w:val="22"/>
                <w:szCs w:val="22"/>
              </w:rPr>
              <w:t>S 241.7</w:t>
            </w:r>
          </w:p>
        </w:tc>
        <w:tc>
          <w:tcPr>
            <w:tcW w:w="4167" w:type="pct"/>
            <w:shd w:val="clear" w:color="auto" w:fill="auto"/>
          </w:tcPr>
          <w:p w14:paraId="35A3081A" w14:textId="77777777" w:rsidR="006F6018" w:rsidRPr="006F6018" w:rsidRDefault="006F6018" w:rsidP="006E6317">
            <w:pPr>
              <w:spacing w:before="120"/>
              <w:jc w:val="both"/>
              <w:rPr>
                <w:color w:val="FF0000"/>
                <w:sz w:val="22"/>
                <w:szCs w:val="22"/>
              </w:rPr>
            </w:pPr>
            <w:r w:rsidRPr="006F6018">
              <w:rPr>
                <w:color w:val="FF0000"/>
                <w:sz w:val="22"/>
                <w:szCs w:val="22"/>
              </w:rPr>
              <w:t xml:space="preserve">The </w:t>
            </w:r>
            <w:r w:rsidRPr="006F6018">
              <w:rPr>
                <w:i/>
                <w:color w:val="FF0000"/>
                <w:sz w:val="22"/>
                <w:szCs w:val="22"/>
              </w:rPr>
              <w:t>Contractor</w:t>
            </w:r>
            <w:r w:rsidRPr="006F6018">
              <w:rPr>
                <w:i/>
                <w:iCs/>
                <w:color w:val="FF0000"/>
                <w:sz w:val="22"/>
                <w:szCs w:val="22"/>
              </w:rPr>
              <w:t xml:space="preserve"> </w:t>
            </w:r>
            <w:r w:rsidRPr="006F6018">
              <w:rPr>
                <w:color w:val="FF0000"/>
                <w:sz w:val="22"/>
                <w:szCs w:val="22"/>
              </w:rPr>
              <w:t>carries out temporary traffic management, [design, implementation,] safety audits, applies lessons learned and checks and challenges proposals for compliance with</w:t>
            </w:r>
          </w:p>
          <w:p w14:paraId="4A7A8CFC" w14:textId="77777777" w:rsidR="006F6018" w:rsidRPr="006F6018" w:rsidRDefault="006F6018" w:rsidP="00CB4F27">
            <w:pPr>
              <w:numPr>
                <w:ilvl w:val="0"/>
                <w:numId w:val="44"/>
              </w:numPr>
              <w:autoSpaceDE w:val="0"/>
              <w:autoSpaceDN w:val="0"/>
              <w:adjustRightInd w:val="0"/>
              <w:spacing w:before="120"/>
              <w:jc w:val="both"/>
              <w:rPr>
                <w:color w:val="FF0000"/>
                <w:sz w:val="22"/>
                <w:szCs w:val="22"/>
              </w:rPr>
            </w:pPr>
            <w:r w:rsidRPr="006F6018">
              <w:rPr>
                <w:rFonts w:eastAsia="Calibri"/>
                <w:color w:val="FF0000"/>
                <w:sz w:val="22"/>
                <w:szCs w:val="22"/>
              </w:rPr>
              <w:t>Traffic Signs Manuals Chapter 7</w:t>
            </w:r>
            <w:r w:rsidRPr="006F6018">
              <w:rPr>
                <w:color w:val="FF0000"/>
                <w:sz w:val="22"/>
                <w:szCs w:val="22"/>
              </w:rPr>
              <w:t xml:space="preserve"> and Chapter 8 (see </w:t>
            </w:r>
            <w:r w:rsidRPr="006F6018">
              <w:rPr>
                <w:b/>
                <w:color w:val="FF0000"/>
                <w:sz w:val="22"/>
                <w:szCs w:val="22"/>
              </w:rPr>
              <w:t>Annex 02</w:t>
            </w:r>
            <w:r w:rsidRPr="006F6018">
              <w:rPr>
                <w:color w:val="FF0000"/>
                <w:sz w:val="22"/>
                <w:szCs w:val="22"/>
              </w:rPr>
              <w:t xml:space="preserve">), </w:t>
            </w:r>
          </w:p>
          <w:p w14:paraId="5A7F7A95" w14:textId="77777777" w:rsidR="006F6018" w:rsidRPr="006F6018" w:rsidRDefault="006F6018" w:rsidP="00CB4F27">
            <w:pPr>
              <w:numPr>
                <w:ilvl w:val="0"/>
                <w:numId w:val="44"/>
              </w:numPr>
              <w:autoSpaceDE w:val="0"/>
              <w:autoSpaceDN w:val="0"/>
              <w:adjustRightInd w:val="0"/>
              <w:spacing w:before="120"/>
              <w:jc w:val="both"/>
              <w:rPr>
                <w:color w:val="FF0000"/>
                <w:sz w:val="22"/>
                <w:szCs w:val="22"/>
              </w:rPr>
            </w:pPr>
            <w:r w:rsidRPr="006F6018">
              <w:rPr>
                <w:color w:val="FF0000"/>
                <w:sz w:val="22"/>
                <w:szCs w:val="22"/>
              </w:rPr>
              <w:t>‘</w:t>
            </w:r>
            <w:r w:rsidRPr="006F6018">
              <w:rPr>
                <w:rFonts w:eastAsia="Calibri"/>
                <w:color w:val="FF0000"/>
                <w:sz w:val="22"/>
                <w:szCs w:val="22"/>
              </w:rPr>
              <w:t>Roadworks a Customer View’</w:t>
            </w:r>
            <w:r w:rsidRPr="006F6018">
              <w:rPr>
                <w:color w:val="FF0000"/>
                <w:sz w:val="22"/>
                <w:szCs w:val="22"/>
              </w:rPr>
              <w:t xml:space="preserve"> (see </w:t>
            </w:r>
            <w:r w:rsidRPr="006F6018">
              <w:rPr>
                <w:b/>
                <w:color w:val="FF0000"/>
                <w:sz w:val="22"/>
                <w:szCs w:val="22"/>
              </w:rPr>
              <w:t>Annex 02</w:t>
            </w:r>
            <w:r w:rsidRPr="006F6018">
              <w:rPr>
                <w:color w:val="FF0000"/>
                <w:sz w:val="22"/>
                <w:szCs w:val="22"/>
              </w:rPr>
              <w:t xml:space="preserve">) and expected best practice and </w:t>
            </w:r>
          </w:p>
          <w:p w14:paraId="678E9A91" w14:textId="77777777" w:rsidR="006F6018" w:rsidRPr="006F6018" w:rsidRDefault="006F6018" w:rsidP="00CB4F27">
            <w:pPr>
              <w:numPr>
                <w:ilvl w:val="0"/>
                <w:numId w:val="44"/>
              </w:numPr>
              <w:autoSpaceDE w:val="0"/>
              <w:autoSpaceDN w:val="0"/>
              <w:adjustRightInd w:val="0"/>
              <w:spacing w:before="120"/>
              <w:jc w:val="both"/>
              <w:rPr>
                <w:color w:val="FF0000"/>
                <w:sz w:val="22"/>
                <w:szCs w:val="22"/>
              </w:rPr>
            </w:pPr>
            <w:r w:rsidRPr="006F6018">
              <w:rPr>
                <w:rFonts w:eastAsia="Calibri"/>
                <w:color w:val="FF0000"/>
                <w:sz w:val="22"/>
                <w:szCs w:val="22"/>
              </w:rPr>
              <w:t>Major Projects Dynamic Roadworks</w:t>
            </w:r>
            <w:r w:rsidRPr="006F6018">
              <w:rPr>
                <w:color w:val="FF0000"/>
                <w:sz w:val="22"/>
                <w:szCs w:val="22"/>
              </w:rPr>
              <w:t xml:space="preserve"> – a vision for the future (see </w:t>
            </w:r>
            <w:r w:rsidRPr="006F6018">
              <w:rPr>
                <w:b/>
                <w:color w:val="FF0000"/>
                <w:sz w:val="22"/>
                <w:szCs w:val="22"/>
              </w:rPr>
              <w:t>Annex 02</w:t>
            </w:r>
            <w:r w:rsidRPr="006F6018">
              <w:rPr>
                <w:color w:val="FF0000"/>
                <w:sz w:val="22"/>
                <w:szCs w:val="22"/>
              </w:rPr>
              <w:t>).</w:t>
            </w:r>
          </w:p>
        </w:tc>
      </w:tr>
      <w:tr w:rsidR="006F6018" w:rsidRPr="006F6018" w14:paraId="5A557E5F" w14:textId="77777777" w:rsidTr="00BE43FB">
        <w:trPr>
          <w:jc w:val="center"/>
        </w:trPr>
        <w:tc>
          <w:tcPr>
            <w:tcW w:w="833" w:type="pct"/>
            <w:shd w:val="clear" w:color="auto" w:fill="auto"/>
          </w:tcPr>
          <w:p w14:paraId="16DDF5C8" w14:textId="77777777" w:rsidR="006F6018" w:rsidRPr="006F6018" w:rsidRDefault="006F6018" w:rsidP="006F6018">
            <w:pPr>
              <w:pStyle w:val="Style2"/>
              <w:spacing w:before="120"/>
              <w:jc w:val="left"/>
              <w:rPr>
                <w:sz w:val="22"/>
                <w:szCs w:val="22"/>
              </w:rPr>
            </w:pPr>
            <w:r w:rsidRPr="006F6018">
              <w:rPr>
                <w:sz w:val="22"/>
                <w:szCs w:val="22"/>
              </w:rPr>
              <w:t>S 241.8</w:t>
            </w:r>
          </w:p>
        </w:tc>
        <w:tc>
          <w:tcPr>
            <w:tcW w:w="4167" w:type="pct"/>
            <w:shd w:val="clear" w:color="auto" w:fill="auto"/>
          </w:tcPr>
          <w:p w14:paraId="5C2AB36D" w14:textId="77777777" w:rsidR="006F6018" w:rsidRPr="006F6018" w:rsidRDefault="006F6018" w:rsidP="006E6317">
            <w:pPr>
              <w:spacing w:before="120"/>
              <w:jc w:val="both"/>
              <w:rPr>
                <w:iCs/>
                <w:color w:val="FF0000"/>
                <w:sz w:val="22"/>
                <w:szCs w:val="22"/>
              </w:rPr>
            </w:pPr>
            <w:r w:rsidRPr="006F6018">
              <w:rPr>
                <w:iCs/>
                <w:color w:val="FF0000"/>
                <w:sz w:val="22"/>
                <w:szCs w:val="22"/>
              </w:rPr>
              <w:t xml:space="preserve">The </w:t>
            </w:r>
            <w:r w:rsidRPr="006F6018">
              <w:rPr>
                <w:i/>
                <w:iCs/>
                <w:color w:val="FF0000"/>
                <w:sz w:val="22"/>
                <w:szCs w:val="22"/>
              </w:rPr>
              <w:t>Contractor</w:t>
            </w:r>
            <w:r w:rsidRPr="006F6018">
              <w:rPr>
                <w:iCs/>
                <w:color w:val="FF0000"/>
                <w:sz w:val="22"/>
                <w:szCs w:val="22"/>
              </w:rPr>
              <w:t xml:space="preserve"> ensures</w:t>
            </w:r>
          </w:p>
          <w:p w14:paraId="6D323828" w14:textId="77777777" w:rsidR="006F6018" w:rsidRPr="006F6018" w:rsidRDefault="006F6018" w:rsidP="00CB4F27">
            <w:pPr>
              <w:numPr>
                <w:ilvl w:val="0"/>
                <w:numId w:val="45"/>
              </w:numPr>
              <w:spacing w:before="120"/>
              <w:jc w:val="both"/>
              <w:rPr>
                <w:rFonts w:eastAsia="Calibri"/>
                <w:color w:val="FF0000"/>
                <w:sz w:val="22"/>
                <w:szCs w:val="22"/>
              </w:rPr>
            </w:pPr>
            <w:r w:rsidRPr="006F6018">
              <w:rPr>
                <w:rFonts w:eastAsia="Calibri"/>
                <w:iCs/>
                <w:color w:val="FF0000"/>
                <w:sz w:val="22"/>
                <w:szCs w:val="22"/>
              </w:rPr>
              <w:t>the temporary traffic management audit team includes a practitioner who holds ‘Temporary Traffic Management Engineering PC3 Professional Higher Diploma in Temporary Traffic Management’ and</w:t>
            </w:r>
          </w:p>
          <w:p w14:paraId="3AA15563" w14:textId="77777777" w:rsidR="006F6018" w:rsidRPr="006F6018" w:rsidRDefault="006F6018" w:rsidP="00CB4F27">
            <w:pPr>
              <w:numPr>
                <w:ilvl w:val="0"/>
                <w:numId w:val="45"/>
              </w:numPr>
              <w:spacing w:before="120"/>
              <w:jc w:val="both"/>
              <w:rPr>
                <w:rFonts w:eastAsia="Calibri"/>
                <w:color w:val="FF0000"/>
                <w:sz w:val="22"/>
                <w:szCs w:val="22"/>
              </w:rPr>
            </w:pPr>
            <w:r w:rsidRPr="006F6018">
              <w:rPr>
                <w:iCs/>
                <w:color w:val="FF0000"/>
                <w:sz w:val="22"/>
              </w:rPr>
              <w:t xml:space="preserve">none of the temporary traffic management audit team undertakes any temporary traffic management design for the </w:t>
            </w:r>
            <w:r>
              <w:rPr>
                <w:i/>
                <w:iCs/>
                <w:color w:val="FF0000"/>
                <w:sz w:val="22"/>
              </w:rPr>
              <w:t>service</w:t>
            </w:r>
            <w:r w:rsidRPr="006F6018">
              <w:rPr>
                <w:i/>
                <w:iCs/>
                <w:color w:val="FF0000"/>
                <w:sz w:val="22"/>
              </w:rPr>
              <w:t>.</w:t>
            </w:r>
          </w:p>
        </w:tc>
      </w:tr>
      <w:tr w:rsidR="006F6018" w:rsidRPr="006F6018" w14:paraId="7CAA00BA" w14:textId="77777777" w:rsidTr="00BE43FB">
        <w:trPr>
          <w:jc w:val="center"/>
        </w:trPr>
        <w:tc>
          <w:tcPr>
            <w:tcW w:w="833" w:type="pct"/>
            <w:shd w:val="clear" w:color="auto" w:fill="auto"/>
          </w:tcPr>
          <w:p w14:paraId="1CDDE053" w14:textId="77777777" w:rsidR="006F6018" w:rsidRPr="006F6018" w:rsidRDefault="006F6018" w:rsidP="006F6018">
            <w:pPr>
              <w:pStyle w:val="Style2"/>
              <w:spacing w:before="120"/>
              <w:jc w:val="left"/>
              <w:rPr>
                <w:b/>
                <w:sz w:val="22"/>
                <w:szCs w:val="22"/>
              </w:rPr>
            </w:pPr>
            <w:r w:rsidRPr="006F6018">
              <w:rPr>
                <w:sz w:val="22"/>
                <w:szCs w:val="22"/>
              </w:rPr>
              <w:t>S 241.9</w:t>
            </w:r>
          </w:p>
        </w:tc>
        <w:tc>
          <w:tcPr>
            <w:tcW w:w="4167" w:type="pct"/>
            <w:shd w:val="clear" w:color="auto" w:fill="auto"/>
          </w:tcPr>
          <w:p w14:paraId="06F39384" w14:textId="77777777" w:rsidR="006F6018" w:rsidRPr="006F6018" w:rsidRDefault="006F6018" w:rsidP="006E6317">
            <w:pPr>
              <w:spacing w:before="120"/>
              <w:jc w:val="both"/>
              <w:rPr>
                <w:rStyle w:val="Style2Char"/>
                <w:sz w:val="22"/>
                <w:szCs w:val="22"/>
              </w:rPr>
            </w:pPr>
            <w:r w:rsidRPr="006F6018">
              <w:rPr>
                <w:rStyle w:val="Style2Char"/>
                <w:sz w:val="22"/>
                <w:szCs w:val="22"/>
              </w:rPr>
              <w:t>[Add note of the routes as required.</w:t>
            </w:r>
          </w:p>
          <w:p w14:paraId="496EEDBE" w14:textId="77777777" w:rsidR="006F6018" w:rsidRPr="006F6018" w:rsidRDefault="006F6018" w:rsidP="006E6317">
            <w:pPr>
              <w:spacing w:before="120"/>
              <w:jc w:val="both"/>
              <w:rPr>
                <w:rStyle w:val="Style2Char"/>
                <w:sz w:val="22"/>
                <w:szCs w:val="22"/>
              </w:rPr>
            </w:pPr>
            <w:r w:rsidRPr="006F6018">
              <w:rPr>
                <w:rStyle w:val="Style2Char"/>
                <w:sz w:val="22"/>
                <w:szCs w:val="22"/>
              </w:rPr>
              <w:t>Check wording with Customer Service Division.</w:t>
            </w:r>
          </w:p>
          <w:p w14:paraId="3FA3741B" w14:textId="77777777" w:rsidR="006F6018" w:rsidRPr="006F6018" w:rsidRDefault="006F6018" w:rsidP="006E6317">
            <w:pPr>
              <w:spacing w:before="120"/>
              <w:jc w:val="both"/>
              <w:rPr>
                <w:color w:val="FF0000"/>
                <w:sz w:val="22"/>
                <w:szCs w:val="22"/>
              </w:rPr>
            </w:pPr>
            <w:r w:rsidRPr="006F6018">
              <w:rPr>
                <w:rStyle w:val="Style2Char"/>
                <w:sz w:val="22"/>
                <w:szCs w:val="22"/>
              </w:rPr>
              <w:t xml:space="preserve">State any project specific requirements, procedures or constraints for management of traffic, road closures and public highways including any communications and information requirements or constraints. </w:t>
            </w:r>
            <w:r w:rsidRPr="006F6018">
              <w:rPr>
                <w:color w:val="FF0000"/>
                <w:sz w:val="22"/>
                <w:szCs w:val="22"/>
              </w:rPr>
              <w:t>Specifically, state information about any diversion routes. Where one is prepared, information on temporary traffic management and temporary diversions for traffic will be included in the Specification (Appendices 1/17 and 1/18) – the compiler checks the Specification and ensures there is no duplication of that information here. I</w:t>
            </w:r>
            <w:r w:rsidRPr="006F6018">
              <w:rPr>
                <w:rStyle w:val="Style2Char"/>
                <w:sz w:val="22"/>
                <w:szCs w:val="22"/>
              </w:rPr>
              <w:t>f there are none, state “</w:t>
            </w:r>
            <w:r w:rsidRPr="006F6018">
              <w:rPr>
                <w:rStyle w:val="Style2Char"/>
                <w:color w:val="auto"/>
                <w:sz w:val="22"/>
                <w:szCs w:val="22"/>
              </w:rPr>
              <w:t>Not Used</w:t>
            </w:r>
            <w:r w:rsidRPr="006F6018">
              <w:rPr>
                <w:rStyle w:val="Style2Char"/>
                <w:sz w:val="22"/>
                <w:szCs w:val="22"/>
              </w:rPr>
              <w:t>”</w:t>
            </w:r>
            <w:r w:rsidRPr="006F6018">
              <w:rPr>
                <w:color w:val="FF0000"/>
                <w:sz w:val="22"/>
                <w:szCs w:val="22"/>
              </w:rPr>
              <w:t>.]</w:t>
            </w:r>
          </w:p>
        </w:tc>
      </w:tr>
      <w:tr w:rsidR="00D54B46" w:rsidRPr="00E00FA7" w14:paraId="6E94754B" w14:textId="77777777" w:rsidTr="00BE43FB">
        <w:trPr>
          <w:jc w:val="center"/>
        </w:trPr>
        <w:tc>
          <w:tcPr>
            <w:tcW w:w="5000" w:type="pct"/>
            <w:gridSpan w:val="2"/>
            <w:shd w:val="clear" w:color="auto" w:fill="D9D9D9" w:themeFill="background1" w:themeFillShade="D9"/>
          </w:tcPr>
          <w:p w14:paraId="20EAE65E" w14:textId="759DF4DF" w:rsidR="00D54B46" w:rsidRPr="00E00FA7" w:rsidRDefault="00D54B46" w:rsidP="006E6317">
            <w:pPr>
              <w:pStyle w:val="Heading2"/>
              <w:spacing w:before="120" w:after="120"/>
              <w:rPr>
                <w:rFonts w:cs="Arial"/>
                <w:szCs w:val="22"/>
              </w:rPr>
            </w:pPr>
            <w:bookmarkStart w:id="44" w:name="_Toc42159662"/>
            <w:r w:rsidRPr="00E00FA7">
              <w:rPr>
                <w:rFonts w:cs="Arial"/>
                <w:szCs w:val="22"/>
              </w:rPr>
              <w:t>S 245</w:t>
            </w:r>
            <w:r w:rsidR="00761FE6">
              <w:rPr>
                <w:rFonts w:cs="Arial"/>
                <w:szCs w:val="22"/>
              </w:rPr>
              <w:t xml:space="preserve"> I</w:t>
            </w:r>
            <w:r w:rsidRPr="00E00FA7">
              <w:rPr>
                <w:rFonts w:cs="Arial"/>
                <w:szCs w:val="22"/>
              </w:rPr>
              <w:t>ndustrial Relation</w:t>
            </w:r>
            <w:bookmarkEnd w:id="44"/>
            <w:r w:rsidR="001C0E77">
              <w:rPr>
                <w:rFonts w:cs="Arial"/>
                <w:szCs w:val="22"/>
              </w:rPr>
              <w:t>s</w:t>
            </w:r>
          </w:p>
        </w:tc>
      </w:tr>
      <w:tr w:rsidR="00FA29E4" w:rsidRPr="00E00FA7" w14:paraId="3679C1C3" w14:textId="77777777" w:rsidTr="00BE43FB">
        <w:trPr>
          <w:jc w:val="center"/>
        </w:trPr>
        <w:tc>
          <w:tcPr>
            <w:tcW w:w="833" w:type="pct"/>
            <w:shd w:val="clear" w:color="auto" w:fill="auto"/>
          </w:tcPr>
          <w:p w14:paraId="5064B395" w14:textId="77777777" w:rsidR="00FA29E4" w:rsidRPr="00E00FA7" w:rsidRDefault="00FA29E4" w:rsidP="0098269C">
            <w:pPr>
              <w:pStyle w:val="Style2"/>
              <w:spacing w:before="120"/>
              <w:jc w:val="left"/>
              <w:rPr>
                <w:color w:val="auto"/>
                <w:sz w:val="22"/>
                <w:szCs w:val="22"/>
              </w:rPr>
            </w:pPr>
            <w:r w:rsidRPr="00E00FA7">
              <w:rPr>
                <w:color w:val="auto"/>
                <w:sz w:val="22"/>
                <w:szCs w:val="22"/>
              </w:rPr>
              <w:t xml:space="preserve">S </w:t>
            </w:r>
            <w:r w:rsidR="00D072B2">
              <w:rPr>
                <w:color w:val="auto"/>
                <w:sz w:val="22"/>
                <w:szCs w:val="22"/>
              </w:rPr>
              <w:t>245</w:t>
            </w:r>
            <w:r w:rsidRPr="00E00FA7">
              <w:rPr>
                <w:color w:val="auto"/>
                <w:sz w:val="22"/>
                <w:szCs w:val="22"/>
              </w:rPr>
              <w:t>.1</w:t>
            </w:r>
          </w:p>
        </w:tc>
        <w:tc>
          <w:tcPr>
            <w:tcW w:w="4167" w:type="pct"/>
            <w:shd w:val="clear" w:color="auto" w:fill="auto"/>
          </w:tcPr>
          <w:p w14:paraId="424A465A" w14:textId="77777777" w:rsidR="00FA29E4" w:rsidRPr="00E00FA7" w:rsidRDefault="00FA29E4" w:rsidP="006E6317">
            <w:pPr>
              <w:spacing w:before="120"/>
              <w:jc w:val="both"/>
              <w:rPr>
                <w:rStyle w:val="Style2Char"/>
                <w:sz w:val="22"/>
                <w:szCs w:val="22"/>
              </w:rPr>
            </w:pPr>
            <w:r w:rsidRPr="00E00FA7">
              <w:rPr>
                <w:color w:val="FF0000"/>
                <w:sz w:val="22"/>
                <w:szCs w:val="22"/>
              </w:rPr>
              <w:t>[State any project specific requirements and constraints for any Industrial Relations policies, if there are none</w:t>
            </w:r>
            <w:r w:rsidRPr="00E00FA7">
              <w:rPr>
                <w:rStyle w:val="Style2Char"/>
                <w:sz w:val="22"/>
                <w:szCs w:val="22"/>
              </w:rPr>
              <w:t xml:space="preserve"> </w:t>
            </w:r>
            <w:r w:rsidR="009B32D4">
              <w:rPr>
                <w:rStyle w:val="Style2Char"/>
                <w:sz w:val="22"/>
                <w:szCs w:val="22"/>
              </w:rPr>
              <w:t>state</w:t>
            </w:r>
            <w:r w:rsidRPr="00E00FA7">
              <w:rPr>
                <w:rStyle w:val="Style2Char"/>
                <w:sz w:val="22"/>
                <w:szCs w:val="22"/>
              </w:rPr>
              <w:t xml:space="preserve"> “</w:t>
            </w:r>
            <w:r w:rsidRPr="00D420ED">
              <w:rPr>
                <w:rStyle w:val="Style2Char"/>
                <w:color w:val="auto"/>
                <w:sz w:val="22"/>
                <w:szCs w:val="22"/>
              </w:rPr>
              <w:t>Not Used</w:t>
            </w:r>
            <w:r w:rsidRPr="00E00FA7">
              <w:rPr>
                <w:rStyle w:val="Style2Char"/>
                <w:sz w:val="22"/>
                <w:szCs w:val="22"/>
              </w:rPr>
              <w:t>”]</w:t>
            </w:r>
            <w:r w:rsidRPr="00E00FA7" w:rsidDel="00F0300A">
              <w:rPr>
                <w:color w:val="FF0000"/>
                <w:sz w:val="22"/>
                <w:szCs w:val="22"/>
              </w:rPr>
              <w:t xml:space="preserve"> </w:t>
            </w:r>
          </w:p>
        </w:tc>
      </w:tr>
      <w:tr w:rsidR="00D072B2" w:rsidRPr="00D072B2" w14:paraId="6092B37C" w14:textId="77777777" w:rsidTr="00BE43FB">
        <w:trPr>
          <w:jc w:val="center"/>
        </w:trPr>
        <w:tc>
          <w:tcPr>
            <w:tcW w:w="5000" w:type="pct"/>
            <w:gridSpan w:val="2"/>
            <w:shd w:val="clear" w:color="auto" w:fill="D9D9D9" w:themeFill="background1" w:themeFillShade="D9"/>
          </w:tcPr>
          <w:p w14:paraId="780B3239" w14:textId="14454EF8" w:rsidR="00D072B2" w:rsidRPr="00E00FA7" w:rsidRDefault="00D072B2" w:rsidP="006E6317">
            <w:pPr>
              <w:pStyle w:val="Heading2"/>
              <w:spacing w:before="120" w:after="120"/>
              <w:rPr>
                <w:rFonts w:cs="Arial"/>
                <w:szCs w:val="22"/>
              </w:rPr>
            </w:pPr>
            <w:bookmarkStart w:id="45" w:name="_Toc42159663"/>
            <w:r>
              <w:rPr>
                <w:rFonts w:cs="Arial"/>
                <w:szCs w:val="22"/>
              </w:rPr>
              <w:t>S</w:t>
            </w:r>
            <w:r w:rsidRPr="00E00FA7">
              <w:rPr>
                <w:rFonts w:cs="Arial"/>
                <w:szCs w:val="22"/>
              </w:rPr>
              <w:t xml:space="preserve"> 250 Control of works</w:t>
            </w:r>
            <w:bookmarkEnd w:id="45"/>
          </w:p>
        </w:tc>
      </w:tr>
      <w:tr w:rsidR="00FA29E4" w:rsidRPr="00E00FA7" w14:paraId="5A3F6078" w14:textId="77777777" w:rsidTr="00BE43FB">
        <w:trPr>
          <w:jc w:val="center"/>
        </w:trPr>
        <w:tc>
          <w:tcPr>
            <w:tcW w:w="833" w:type="pct"/>
            <w:shd w:val="clear" w:color="auto" w:fill="auto"/>
          </w:tcPr>
          <w:p w14:paraId="76FC82C5" w14:textId="77777777" w:rsidR="00FA29E4" w:rsidRPr="00E00FA7" w:rsidRDefault="00FA29E4" w:rsidP="0098269C">
            <w:pPr>
              <w:pStyle w:val="Style2"/>
              <w:spacing w:before="120"/>
              <w:jc w:val="left"/>
              <w:rPr>
                <w:b/>
                <w:color w:val="auto"/>
                <w:sz w:val="22"/>
                <w:szCs w:val="22"/>
              </w:rPr>
            </w:pPr>
            <w:r w:rsidRPr="00E00FA7">
              <w:rPr>
                <w:sz w:val="22"/>
                <w:szCs w:val="22"/>
              </w:rPr>
              <w:t>S 2</w:t>
            </w:r>
            <w:r w:rsidR="00D072B2">
              <w:rPr>
                <w:sz w:val="22"/>
                <w:szCs w:val="22"/>
              </w:rPr>
              <w:t>50</w:t>
            </w:r>
            <w:r w:rsidRPr="00E00FA7">
              <w:rPr>
                <w:sz w:val="22"/>
                <w:szCs w:val="22"/>
              </w:rPr>
              <w:t>.1</w:t>
            </w:r>
          </w:p>
        </w:tc>
        <w:tc>
          <w:tcPr>
            <w:tcW w:w="4167" w:type="pct"/>
            <w:shd w:val="clear" w:color="auto" w:fill="auto"/>
          </w:tcPr>
          <w:p w14:paraId="1E5C6946" w14:textId="49EA80A0" w:rsidR="005E345B" w:rsidRPr="00E00FA7" w:rsidRDefault="00FA29E4" w:rsidP="003F3193">
            <w:pPr>
              <w:spacing w:before="120"/>
              <w:jc w:val="both"/>
              <w:rPr>
                <w:rStyle w:val="Style2Char"/>
                <w:sz w:val="22"/>
                <w:szCs w:val="22"/>
              </w:rPr>
            </w:pPr>
            <w:r w:rsidRPr="00E00FA7">
              <w:rPr>
                <w:rStyle w:val="Style2Char"/>
                <w:sz w:val="22"/>
                <w:szCs w:val="22"/>
              </w:rPr>
              <w:t>[State any project specific requirements and constraints for control of works (i.e. any permits or licenses)</w:t>
            </w:r>
            <w:r w:rsidRPr="00E00FA7">
              <w:rPr>
                <w:color w:val="FF0000"/>
                <w:sz w:val="22"/>
                <w:szCs w:val="22"/>
              </w:rPr>
              <w:t>, if there are none</w:t>
            </w:r>
            <w:r w:rsidRPr="00E00FA7">
              <w:rPr>
                <w:rStyle w:val="Style2Char"/>
                <w:sz w:val="22"/>
                <w:szCs w:val="22"/>
              </w:rPr>
              <w:t xml:space="preserve"> </w:t>
            </w:r>
            <w:r w:rsidR="009B32D4">
              <w:rPr>
                <w:rStyle w:val="Style2Char"/>
                <w:sz w:val="22"/>
                <w:szCs w:val="22"/>
              </w:rPr>
              <w:t>state</w:t>
            </w:r>
            <w:r w:rsidRPr="00E00FA7">
              <w:rPr>
                <w:rStyle w:val="Style2Char"/>
                <w:sz w:val="22"/>
                <w:szCs w:val="22"/>
              </w:rPr>
              <w:t xml:space="preserve"> “</w:t>
            </w:r>
            <w:r w:rsidRPr="00D2137C">
              <w:rPr>
                <w:rStyle w:val="Style2Char"/>
                <w:color w:val="auto"/>
                <w:sz w:val="22"/>
                <w:szCs w:val="22"/>
              </w:rPr>
              <w:t>Not Used</w:t>
            </w:r>
            <w:r w:rsidRPr="00E00FA7">
              <w:rPr>
                <w:rStyle w:val="Style2Char"/>
                <w:sz w:val="22"/>
                <w:szCs w:val="22"/>
              </w:rPr>
              <w:t>”]</w:t>
            </w:r>
          </w:p>
        </w:tc>
      </w:tr>
      <w:tr w:rsidR="0050600F" w:rsidRPr="00E00FA7" w14:paraId="3890E5AC" w14:textId="77777777" w:rsidTr="00BE43FB">
        <w:trPr>
          <w:jc w:val="center"/>
        </w:trPr>
        <w:tc>
          <w:tcPr>
            <w:tcW w:w="833" w:type="pct"/>
            <w:shd w:val="clear" w:color="auto" w:fill="auto"/>
          </w:tcPr>
          <w:p w14:paraId="1C44C557" w14:textId="19CA3C69" w:rsidR="0050600F" w:rsidRPr="00704F2F" w:rsidRDefault="0050600F" w:rsidP="0098269C">
            <w:pPr>
              <w:pStyle w:val="Style2"/>
              <w:spacing w:before="120"/>
              <w:jc w:val="left"/>
              <w:rPr>
                <w:sz w:val="22"/>
                <w:szCs w:val="22"/>
              </w:rPr>
            </w:pPr>
            <w:bookmarkStart w:id="46" w:name="_Hlk41043344"/>
            <w:r w:rsidRPr="00704F2F">
              <w:rPr>
                <w:sz w:val="22"/>
                <w:szCs w:val="22"/>
              </w:rPr>
              <w:t>S 250.2</w:t>
            </w:r>
          </w:p>
        </w:tc>
        <w:tc>
          <w:tcPr>
            <w:tcW w:w="4167" w:type="pct"/>
            <w:shd w:val="clear" w:color="auto" w:fill="auto"/>
          </w:tcPr>
          <w:p w14:paraId="15535281" w14:textId="2A719000" w:rsidR="0050600F" w:rsidRPr="00704F2F" w:rsidRDefault="00704F2F" w:rsidP="0050600F">
            <w:pPr>
              <w:spacing w:before="120"/>
              <w:jc w:val="both"/>
              <w:rPr>
                <w:rStyle w:val="Style2Char"/>
                <w:sz w:val="22"/>
                <w:szCs w:val="22"/>
              </w:rPr>
            </w:pPr>
            <w:r w:rsidRPr="003760C6">
              <w:rPr>
                <w:rStyle w:val="Style2Char"/>
                <w:sz w:val="22"/>
                <w:szCs w:val="22"/>
              </w:rPr>
              <w:t>For a Development Consent Order (DCO) Scheme all licenses and consents for archaeological activity are included as part of the application.</w:t>
            </w:r>
          </w:p>
        </w:tc>
      </w:tr>
      <w:tr w:rsidR="00D54B46" w:rsidRPr="00E00FA7" w14:paraId="50DB9A9D" w14:textId="77777777" w:rsidTr="00BE43FB">
        <w:trPr>
          <w:jc w:val="center"/>
        </w:trPr>
        <w:tc>
          <w:tcPr>
            <w:tcW w:w="5000" w:type="pct"/>
            <w:gridSpan w:val="2"/>
            <w:shd w:val="clear" w:color="auto" w:fill="D9D9D9" w:themeFill="background1" w:themeFillShade="D9"/>
          </w:tcPr>
          <w:p w14:paraId="4C64C4B8" w14:textId="77777777" w:rsidR="00D54B46" w:rsidRPr="00E00FA7" w:rsidRDefault="00D54B46" w:rsidP="006E6317">
            <w:pPr>
              <w:pStyle w:val="Heading2"/>
              <w:spacing w:before="120" w:after="120"/>
              <w:rPr>
                <w:rFonts w:cs="Arial"/>
                <w:szCs w:val="22"/>
              </w:rPr>
            </w:pPr>
            <w:bookmarkStart w:id="47" w:name="_Toc42159664"/>
            <w:bookmarkStart w:id="48" w:name="_Hlk41043641"/>
            <w:bookmarkEnd w:id="46"/>
            <w:r w:rsidRPr="00E00FA7">
              <w:rPr>
                <w:rFonts w:cs="Arial"/>
                <w:szCs w:val="22"/>
              </w:rPr>
              <w:t xml:space="preserve">S 255 </w:t>
            </w:r>
            <w:r w:rsidR="00D072B2">
              <w:rPr>
                <w:rFonts w:cs="Arial"/>
                <w:szCs w:val="22"/>
              </w:rPr>
              <w:t xml:space="preserve">Site </w:t>
            </w:r>
            <w:r w:rsidRPr="00E00FA7">
              <w:rPr>
                <w:rFonts w:cs="Arial"/>
                <w:szCs w:val="22"/>
              </w:rPr>
              <w:t>Cleanliness</w:t>
            </w:r>
            <w:bookmarkEnd w:id="47"/>
          </w:p>
        </w:tc>
      </w:tr>
      <w:tr w:rsidR="00FA29E4" w:rsidRPr="00E00FA7" w14:paraId="1917B699" w14:textId="77777777" w:rsidTr="00BE43FB">
        <w:trPr>
          <w:jc w:val="center"/>
        </w:trPr>
        <w:tc>
          <w:tcPr>
            <w:tcW w:w="833" w:type="pct"/>
            <w:shd w:val="clear" w:color="auto" w:fill="auto"/>
          </w:tcPr>
          <w:p w14:paraId="13C755B9" w14:textId="77777777" w:rsidR="00FA29E4" w:rsidRPr="00E00FA7" w:rsidRDefault="00FA29E4" w:rsidP="0098269C">
            <w:pPr>
              <w:pStyle w:val="Style2"/>
              <w:spacing w:before="120"/>
              <w:jc w:val="left"/>
              <w:rPr>
                <w:sz w:val="22"/>
                <w:szCs w:val="22"/>
              </w:rPr>
            </w:pPr>
            <w:r w:rsidRPr="00E00FA7">
              <w:rPr>
                <w:sz w:val="22"/>
                <w:szCs w:val="22"/>
              </w:rPr>
              <w:t>S 2</w:t>
            </w:r>
            <w:r w:rsidR="00D072B2">
              <w:rPr>
                <w:sz w:val="22"/>
                <w:szCs w:val="22"/>
              </w:rPr>
              <w:t>55</w:t>
            </w:r>
            <w:r w:rsidRPr="00E00FA7">
              <w:rPr>
                <w:sz w:val="22"/>
                <w:szCs w:val="22"/>
              </w:rPr>
              <w:t>.1</w:t>
            </w:r>
          </w:p>
        </w:tc>
        <w:tc>
          <w:tcPr>
            <w:tcW w:w="4167" w:type="pct"/>
            <w:shd w:val="clear" w:color="auto" w:fill="auto"/>
          </w:tcPr>
          <w:p w14:paraId="61306821" w14:textId="01E6D2C9" w:rsidR="00FA29E4" w:rsidRPr="00E00FA7" w:rsidDel="002C233E" w:rsidRDefault="00FA29E4" w:rsidP="006E6317">
            <w:pPr>
              <w:spacing w:before="120"/>
              <w:jc w:val="both"/>
              <w:rPr>
                <w:rStyle w:val="Style2Char"/>
                <w:sz w:val="22"/>
                <w:szCs w:val="22"/>
              </w:rPr>
            </w:pPr>
            <w:r w:rsidRPr="00E00FA7">
              <w:rPr>
                <w:bCs/>
                <w:color w:val="FF0000"/>
                <w:sz w:val="22"/>
                <w:szCs w:val="22"/>
              </w:rPr>
              <w:t xml:space="preserve">[State any project specific requirements and constraints for cleanliness, if there are none </w:t>
            </w:r>
            <w:r w:rsidR="009B32D4">
              <w:rPr>
                <w:rStyle w:val="Style2Char"/>
                <w:sz w:val="22"/>
                <w:szCs w:val="22"/>
              </w:rPr>
              <w:t>state</w:t>
            </w:r>
            <w:r w:rsidRPr="00E00FA7">
              <w:rPr>
                <w:rStyle w:val="Style2Char"/>
                <w:sz w:val="22"/>
                <w:szCs w:val="22"/>
              </w:rPr>
              <w:t xml:space="preserve"> “</w:t>
            </w:r>
            <w:r w:rsidRPr="00D2137C">
              <w:rPr>
                <w:rStyle w:val="Style2Char"/>
                <w:color w:val="auto"/>
                <w:sz w:val="22"/>
                <w:szCs w:val="22"/>
              </w:rPr>
              <w:t>Not Used</w:t>
            </w:r>
            <w:r w:rsidRPr="00E00FA7">
              <w:rPr>
                <w:rStyle w:val="Style2Char"/>
                <w:sz w:val="22"/>
                <w:szCs w:val="22"/>
              </w:rPr>
              <w:t>”]</w:t>
            </w:r>
            <w:r w:rsidRPr="00E00FA7" w:rsidDel="00F0300A">
              <w:rPr>
                <w:color w:val="FF0000"/>
                <w:sz w:val="22"/>
                <w:szCs w:val="22"/>
              </w:rPr>
              <w:t xml:space="preserve"> </w:t>
            </w:r>
          </w:p>
        </w:tc>
      </w:tr>
      <w:tr w:rsidR="0050600F" w:rsidRPr="00E00FA7" w14:paraId="4B4D0410" w14:textId="77777777" w:rsidTr="00BE43FB">
        <w:trPr>
          <w:jc w:val="center"/>
        </w:trPr>
        <w:tc>
          <w:tcPr>
            <w:tcW w:w="833" w:type="pct"/>
            <w:shd w:val="clear" w:color="auto" w:fill="auto"/>
          </w:tcPr>
          <w:p w14:paraId="307750CE" w14:textId="4FD3DF78" w:rsidR="0050600F" w:rsidRPr="003F3193" w:rsidRDefault="0050600F" w:rsidP="0098269C">
            <w:pPr>
              <w:pStyle w:val="Style2"/>
              <w:spacing w:before="120"/>
              <w:jc w:val="left"/>
              <w:rPr>
                <w:color w:val="auto"/>
                <w:sz w:val="22"/>
                <w:szCs w:val="22"/>
              </w:rPr>
            </w:pPr>
            <w:r w:rsidRPr="003F3193">
              <w:rPr>
                <w:color w:val="auto"/>
                <w:sz w:val="22"/>
                <w:szCs w:val="22"/>
              </w:rPr>
              <w:t>S 255.2</w:t>
            </w:r>
          </w:p>
        </w:tc>
        <w:tc>
          <w:tcPr>
            <w:tcW w:w="4167" w:type="pct"/>
            <w:shd w:val="clear" w:color="auto" w:fill="auto"/>
          </w:tcPr>
          <w:p w14:paraId="6C63CA19" w14:textId="311DF34C" w:rsidR="0050600F" w:rsidRPr="003F3193" w:rsidRDefault="0050600F" w:rsidP="006E6317">
            <w:pPr>
              <w:spacing w:before="120"/>
              <w:jc w:val="both"/>
              <w:rPr>
                <w:bCs/>
                <w:sz w:val="22"/>
                <w:szCs w:val="22"/>
              </w:rPr>
            </w:pPr>
            <w:r w:rsidRPr="003F3193">
              <w:rPr>
                <w:bCs/>
                <w:sz w:val="22"/>
                <w:szCs w:val="22"/>
              </w:rPr>
              <w:t xml:space="preserve">The </w:t>
            </w:r>
            <w:r w:rsidRPr="003F3193">
              <w:rPr>
                <w:bCs/>
                <w:i/>
                <w:sz w:val="22"/>
                <w:szCs w:val="22"/>
              </w:rPr>
              <w:t>Contractor</w:t>
            </w:r>
            <w:r w:rsidRPr="003F3193">
              <w:rPr>
                <w:bCs/>
                <w:sz w:val="22"/>
                <w:szCs w:val="22"/>
              </w:rPr>
              <w:t xml:space="preserve"> keeps the </w:t>
            </w:r>
            <w:r w:rsidR="003F3193">
              <w:rPr>
                <w:bCs/>
                <w:sz w:val="22"/>
                <w:szCs w:val="22"/>
              </w:rPr>
              <w:t>s</w:t>
            </w:r>
            <w:r w:rsidRPr="003F3193">
              <w:rPr>
                <w:bCs/>
                <w:sz w:val="22"/>
                <w:szCs w:val="22"/>
              </w:rPr>
              <w:t>ite clean and tidy.</w:t>
            </w:r>
          </w:p>
        </w:tc>
      </w:tr>
      <w:tr w:rsidR="009C6099" w:rsidRPr="00E00FA7" w14:paraId="40470F98" w14:textId="77777777" w:rsidTr="00BE43FB">
        <w:trPr>
          <w:jc w:val="center"/>
        </w:trPr>
        <w:tc>
          <w:tcPr>
            <w:tcW w:w="5000" w:type="pct"/>
            <w:gridSpan w:val="2"/>
            <w:shd w:val="clear" w:color="auto" w:fill="D9D9D9" w:themeFill="background1" w:themeFillShade="D9"/>
          </w:tcPr>
          <w:p w14:paraId="3DC4C1AE" w14:textId="7EB8C52E" w:rsidR="009C6099" w:rsidRPr="00E00FA7" w:rsidRDefault="009C6099" w:rsidP="006E6317">
            <w:pPr>
              <w:pStyle w:val="Heading2"/>
              <w:spacing w:before="120" w:after="120"/>
              <w:rPr>
                <w:rFonts w:cs="Arial"/>
                <w:szCs w:val="22"/>
              </w:rPr>
            </w:pPr>
            <w:bookmarkStart w:id="49" w:name="_Toc42159665"/>
            <w:bookmarkEnd w:id="48"/>
            <w:r w:rsidRPr="00E00FA7">
              <w:rPr>
                <w:rFonts w:cs="Arial"/>
                <w:szCs w:val="22"/>
              </w:rPr>
              <w:t>S 25</w:t>
            </w:r>
            <w:r>
              <w:rPr>
                <w:rFonts w:cs="Arial"/>
                <w:szCs w:val="22"/>
              </w:rPr>
              <w:t>8</w:t>
            </w:r>
            <w:r w:rsidRPr="00E00FA7">
              <w:rPr>
                <w:rFonts w:cs="Arial"/>
                <w:szCs w:val="22"/>
              </w:rPr>
              <w:t xml:space="preserve"> </w:t>
            </w:r>
            <w:r>
              <w:rPr>
                <w:rFonts w:cs="Arial"/>
                <w:szCs w:val="22"/>
              </w:rPr>
              <w:t>Energy Efficiency</w:t>
            </w:r>
            <w:r w:rsidR="000141ED">
              <w:rPr>
                <w:rFonts w:cs="Arial"/>
                <w:szCs w:val="22"/>
              </w:rPr>
              <w:t xml:space="preserve"> Directive</w:t>
            </w:r>
            <w:bookmarkEnd w:id="49"/>
          </w:p>
        </w:tc>
      </w:tr>
      <w:tr w:rsidR="003035E4" w:rsidRPr="00A539C3" w14:paraId="7030C4DB" w14:textId="77777777" w:rsidTr="00BE43FB">
        <w:trPr>
          <w:jc w:val="center"/>
        </w:trPr>
        <w:tc>
          <w:tcPr>
            <w:tcW w:w="833" w:type="pct"/>
            <w:shd w:val="clear" w:color="auto" w:fill="auto"/>
          </w:tcPr>
          <w:p w14:paraId="012E1CD4" w14:textId="77777777" w:rsidR="000141ED" w:rsidRPr="00A539C3" w:rsidRDefault="003035E4" w:rsidP="003035E4">
            <w:pPr>
              <w:pStyle w:val="Style2"/>
              <w:spacing w:before="120"/>
              <w:rPr>
                <w:color w:val="auto"/>
                <w:sz w:val="22"/>
                <w:szCs w:val="22"/>
              </w:rPr>
            </w:pPr>
            <w:r w:rsidRPr="00A539C3">
              <w:rPr>
                <w:color w:val="auto"/>
                <w:sz w:val="22"/>
                <w:szCs w:val="22"/>
              </w:rPr>
              <w:t>S 258.1</w:t>
            </w:r>
          </w:p>
        </w:tc>
        <w:tc>
          <w:tcPr>
            <w:tcW w:w="4167" w:type="pct"/>
            <w:shd w:val="clear" w:color="auto" w:fill="auto"/>
            <w:vAlign w:val="center"/>
          </w:tcPr>
          <w:p w14:paraId="1B1BE0A0" w14:textId="77777777" w:rsidR="002450FA" w:rsidRPr="002450FA" w:rsidRDefault="002450FA" w:rsidP="002450FA">
            <w:pPr>
              <w:spacing w:before="120"/>
              <w:rPr>
                <w:bCs/>
                <w:sz w:val="22"/>
              </w:rPr>
            </w:pPr>
            <w:r w:rsidRPr="002450FA">
              <w:rPr>
                <w:bCs/>
                <w:sz w:val="22"/>
              </w:rPr>
              <w:t xml:space="preserve">The </w:t>
            </w:r>
            <w:r w:rsidRPr="00341751">
              <w:rPr>
                <w:i/>
                <w:sz w:val="22"/>
              </w:rPr>
              <w:t>Contractor</w:t>
            </w:r>
            <w:r w:rsidRPr="002450FA">
              <w:rPr>
                <w:sz w:val="22"/>
              </w:rPr>
              <w:t xml:space="preserve"> </w:t>
            </w:r>
            <w:r w:rsidRPr="002450FA">
              <w:rPr>
                <w:bCs/>
                <w:sz w:val="22"/>
              </w:rPr>
              <w:t xml:space="preserve">supports the achievement of the </w:t>
            </w:r>
          </w:p>
          <w:p w14:paraId="17852069" w14:textId="77777777" w:rsidR="002450FA" w:rsidRPr="002450FA" w:rsidRDefault="002450FA" w:rsidP="00341751">
            <w:pPr>
              <w:pStyle w:val="ListParagraph"/>
              <w:numPr>
                <w:ilvl w:val="0"/>
                <w:numId w:val="91"/>
              </w:numPr>
              <w:spacing w:before="120"/>
              <w:rPr>
                <w:bCs/>
                <w:sz w:val="22"/>
              </w:rPr>
            </w:pPr>
            <w:r w:rsidRPr="00341751">
              <w:rPr>
                <w:bCs/>
                <w:i/>
                <w:sz w:val="22"/>
              </w:rPr>
              <w:t>Client</w:t>
            </w:r>
            <w:r w:rsidRPr="002450FA">
              <w:rPr>
                <w:bCs/>
                <w:i/>
                <w:sz w:val="22"/>
              </w:rPr>
              <w:t>’s</w:t>
            </w:r>
            <w:r w:rsidRPr="002450FA">
              <w:rPr>
                <w:bCs/>
                <w:sz w:val="22"/>
              </w:rPr>
              <w:t xml:space="preserve"> sustainable development strategy’s carbon management ambition and </w:t>
            </w:r>
          </w:p>
          <w:p w14:paraId="69391E27" w14:textId="77777777" w:rsidR="002450FA" w:rsidRPr="002450FA" w:rsidRDefault="002450FA" w:rsidP="00341751">
            <w:pPr>
              <w:pStyle w:val="ListParagraph"/>
              <w:numPr>
                <w:ilvl w:val="0"/>
                <w:numId w:val="91"/>
              </w:numPr>
              <w:spacing w:before="120"/>
              <w:rPr>
                <w:bCs/>
                <w:sz w:val="22"/>
              </w:rPr>
            </w:pPr>
            <w:r w:rsidRPr="002450FA">
              <w:rPr>
                <w:bCs/>
                <w:sz w:val="22"/>
              </w:rPr>
              <w:t xml:space="preserve">where relevant, complies with the requirements of Procurement Policy Note 7/14 entitled “Implementing Article 6 of the Energy Efficiency Directive” (“PPN 7/14”) and any related supplementary Procurement Policy Note </w:t>
            </w:r>
          </w:p>
          <w:p w14:paraId="6114A5FD" w14:textId="5BC3108E" w:rsidR="000141ED" w:rsidRPr="00A539C3" w:rsidRDefault="002450FA" w:rsidP="002450FA">
            <w:pPr>
              <w:pStyle w:val="Style2"/>
              <w:spacing w:before="120"/>
              <w:rPr>
                <w:color w:val="auto"/>
                <w:sz w:val="22"/>
                <w:szCs w:val="22"/>
              </w:rPr>
            </w:pPr>
            <w:r w:rsidRPr="003F3193">
              <w:rPr>
                <w:color w:val="auto"/>
                <w:sz w:val="22"/>
              </w:rPr>
              <w:t xml:space="preserve">when Providing the </w:t>
            </w:r>
            <w:r w:rsidR="00341751" w:rsidRPr="003F3193">
              <w:rPr>
                <w:color w:val="auto"/>
                <w:sz w:val="22"/>
              </w:rPr>
              <w:t>Service</w:t>
            </w:r>
            <w:r w:rsidRPr="003F3193">
              <w:rPr>
                <w:color w:val="auto"/>
                <w:sz w:val="22"/>
              </w:rPr>
              <w:t xml:space="preserve">. (See links in </w:t>
            </w:r>
            <w:r w:rsidRPr="003F3193">
              <w:rPr>
                <w:b/>
                <w:color w:val="auto"/>
                <w:sz w:val="22"/>
              </w:rPr>
              <w:t>Annex 02</w:t>
            </w:r>
            <w:r w:rsidRPr="003F3193">
              <w:rPr>
                <w:color w:val="auto"/>
                <w:sz w:val="22"/>
              </w:rPr>
              <w:t>)</w:t>
            </w:r>
          </w:p>
        </w:tc>
      </w:tr>
      <w:tr w:rsidR="003035E4" w:rsidRPr="00A539C3" w14:paraId="3BC927F5" w14:textId="77777777" w:rsidTr="00BE43FB">
        <w:trPr>
          <w:jc w:val="center"/>
        </w:trPr>
        <w:tc>
          <w:tcPr>
            <w:tcW w:w="833" w:type="pct"/>
            <w:shd w:val="clear" w:color="auto" w:fill="auto"/>
          </w:tcPr>
          <w:p w14:paraId="19FD0B15" w14:textId="77777777" w:rsidR="000141ED" w:rsidRPr="00A539C3" w:rsidRDefault="003035E4" w:rsidP="003035E4">
            <w:pPr>
              <w:pStyle w:val="Style2"/>
              <w:spacing w:before="120"/>
              <w:rPr>
                <w:color w:val="auto"/>
                <w:sz w:val="22"/>
                <w:szCs w:val="22"/>
              </w:rPr>
            </w:pPr>
            <w:r w:rsidRPr="00A539C3">
              <w:rPr>
                <w:color w:val="auto"/>
                <w:sz w:val="22"/>
                <w:szCs w:val="22"/>
              </w:rPr>
              <w:t>S 258.2</w:t>
            </w:r>
          </w:p>
        </w:tc>
        <w:tc>
          <w:tcPr>
            <w:tcW w:w="4167" w:type="pct"/>
            <w:shd w:val="clear" w:color="auto" w:fill="auto"/>
            <w:vAlign w:val="center"/>
          </w:tcPr>
          <w:p w14:paraId="41DA76F8" w14:textId="77777777" w:rsidR="002450FA" w:rsidRPr="002450FA" w:rsidRDefault="002450FA" w:rsidP="002450FA">
            <w:pPr>
              <w:spacing w:before="120"/>
              <w:rPr>
                <w:bCs/>
                <w:i/>
                <w:sz w:val="22"/>
                <w:szCs w:val="22"/>
              </w:rPr>
            </w:pPr>
            <w:r w:rsidRPr="002450FA">
              <w:rPr>
                <w:bCs/>
                <w:sz w:val="22"/>
                <w:szCs w:val="22"/>
              </w:rPr>
              <w:t xml:space="preserve">In complying with the requirements of Procurement Policy Note 7/14, the </w:t>
            </w:r>
            <w:r w:rsidRPr="00341751">
              <w:rPr>
                <w:bCs/>
                <w:i/>
                <w:sz w:val="22"/>
                <w:szCs w:val="22"/>
              </w:rPr>
              <w:t>Contractor</w:t>
            </w:r>
          </w:p>
          <w:p w14:paraId="7512CF33" w14:textId="655F0102" w:rsidR="002450FA" w:rsidRPr="002450FA" w:rsidRDefault="002450FA" w:rsidP="00341751">
            <w:pPr>
              <w:pStyle w:val="ListParagraph"/>
              <w:numPr>
                <w:ilvl w:val="0"/>
                <w:numId w:val="22"/>
              </w:numPr>
              <w:spacing w:before="120"/>
              <w:contextualSpacing w:val="0"/>
              <w:rPr>
                <w:bCs/>
                <w:sz w:val="22"/>
                <w:szCs w:val="22"/>
              </w:rPr>
            </w:pPr>
            <w:r w:rsidRPr="00EC6756">
              <w:rPr>
                <w:bCs/>
                <w:sz w:val="22"/>
                <w:szCs w:val="22"/>
              </w:rPr>
              <w:t xml:space="preserve">ensures that any new products for use partly or wholly in Providing the </w:t>
            </w:r>
            <w:r w:rsidR="00EC6756" w:rsidRPr="00EC6756">
              <w:rPr>
                <w:bCs/>
                <w:sz w:val="22"/>
                <w:szCs w:val="22"/>
              </w:rPr>
              <w:t>Service</w:t>
            </w:r>
            <w:r w:rsidRPr="00EC6756">
              <w:rPr>
                <w:bCs/>
                <w:sz w:val="22"/>
                <w:szCs w:val="22"/>
              </w:rPr>
              <w:t>,</w:t>
            </w:r>
            <w:r w:rsidRPr="002450FA">
              <w:rPr>
                <w:bCs/>
                <w:sz w:val="22"/>
                <w:szCs w:val="22"/>
              </w:rPr>
              <w:t xml:space="preserve"> purchased by it or a subcontractor (at any stage of remoteness to the </w:t>
            </w:r>
            <w:r w:rsidRPr="00EC6756">
              <w:rPr>
                <w:bCs/>
                <w:i/>
                <w:sz w:val="22"/>
                <w:szCs w:val="22"/>
              </w:rPr>
              <w:t>Client)</w:t>
            </w:r>
            <w:r w:rsidRPr="00EC6756">
              <w:rPr>
                <w:bCs/>
                <w:sz w:val="22"/>
                <w:szCs w:val="22"/>
              </w:rPr>
              <w:t>,</w:t>
            </w:r>
            <w:r w:rsidRPr="002450FA">
              <w:rPr>
                <w:bCs/>
                <w:sz w:val="22"/>
                <w:szCs w:val="22"/>
              </w:rPr>
              <w:t xml:space="preserve"> complies with the standard for products in the directive “2012/27/EU” (see link in </w:t>
            </w:r>
            <w:r w:rsidRPr="002450FA">
              <w:rPr>
                <w:b/>
                <w:bCs/>
                <w:sz w:val="22"/>
                <w:szCs w:val="22"/>
              </w:rPr>
              <w:t>Annex 02</w:t>
            </w:r>
            <w:r w:rsidRPr="002450FA">
              <w:rPr>
                <w:bCs/>
                <w:sz w:val="22"/>
                <w:szCs w:val="22"/>
              </w:rPr>
              <w:t>),</w:t>
            </w:r>
          </w:p>
          <w:p w14:paraId="6DA3BFD3" w14:textId="08B69960" w:rsidR="002450FA" w:rsidRPr="002450FA" w:rsidRDefault="002450FA" w:rsidP="00341751">
            <w:pPr>
              <w:pStyle w:val="ListParagraph"/>
              <w:numPr>
                <w:ilvl w:val="0"/>
                <w:numId w:val="22"/>
              </w:numPr>
              <w:spacing w:before="120"/>
              <w:contextualSpacing w:val="0"/>
              <w:rPr>
                <w:bCs/>
                <w:sz w:val="22"/>
                <w:szCs w:val="22"/>
              </w:rPr>
            </w:pPr>
            <w:r w:rsidRPr="002450FA">
              <w:rPr>
                <w:bCs/>
                <w:sz w:val="22"/>
                <w:szCs w:val="22"/>
              </w:rPr>
              <w:t xml:space="preserve">provides evidence to the </w:t>
            </w:r>
            <w:r w:rsidR="00EC6756" w:rsidRPr="00EC6756">
              <w:rPr>
                <w:bCs/>
                <w:i/>
                <w:sz w:val="22"/>
                <w:szCs w:val="22"/>
              </w:rPr>
              <w:t xml:space="preserve">Service </w:t>
            </w:r>
            <w:r w:rsidRPr="00EC6756">
              <w:rPr>
                <w:bCs/>
                <w:i/>
                <w:sz w:val="22"/>
                <w:szCs w:val="22"/>
              </w:rPr>
              <w:t>Manager</w:t>
            </w:r>
            <w:r w:rsidRPr="002450FA">
              <w:rPr>
                <w:bCs/>
                <w:sz w:val="22"/>
                <w:szCs w:val="22"/>
              </w:rPr>
              <w:t xml:space="preserve"> to demonstrate how any new products for use partly or wholly in </w:t>
            </w:r>
            <w:r w:rsidRPr="00EC6756">
              <w:rPr>
                <w:bCs/>
                <w:sz w:val="22"/>
                <w:szCs w:val="22"/>
              </w:rPr>
              <w:t xml:space="preserve">Providing the </w:t>
            </w:r>
            <w:r w:rsidR="00EC6756" w:rsidRPr="00EC6756">
              <w:rPr>
                <w:bCs/>
                <w:sz w:val="22"/>
                <w:szCs w:val="22"/>
              </w:rPr>
              <w:t>Service</w:t>
            </w:r>
            <w:r w:rsidRPr="00EC6756">
              <w:rPr>
                <w:bCs/>
                <w:sz w:val="22"/>
                <w:szCs w:val="22"/>
              </w:rPr>
              <w:t xml:space="preserve">, purchased by it or a subcontractor (at any stage of remoteness to the </w:t>
            </w:r>
            <w:r w:rsidRPr="00EC6756">
              <w:rPr>
                <w:bCs/>
                <w:i/>
                <w:sz w:val="22"/>
                <w:szCs w:val="22"/>
              </w:rPr>
              <w:t>Client)</w:t>
            </w:r>
            <w:r w:rsidRPr="00EC6756">
              <w:rPr>
                <w:bCs/>
                <w:sz w:val="22"/>
                <w:szCs w:val="22"/>
              </w:rPr>
              <w:t>,</w:t>
            </w:r>
            <w:r w:rsidRPr="002450FA">
              <w:rPr>
                <w:bCs/>
                <w:sz w:val="22"/>
                <w:szCs w:val="22"/>
              </w:rPr>
              <w:t xml:space="preserve"> complies with the requirements of PPN 7/14 and</w:t>
            </w:r>
          </w:p>
          <w:p w14:paraId="1B9EF27B" w14:textId="03E09854" w:rsidR="00C11996" w:rsidRPr="00A539C3" w:rsidRDefault="002450FA" w:rsidP="003F3193">
            <w:pPr>
              <w:pStyle w:val="ListParagraph"/>
              <w:numPr>
                <w:ilvl w:val="0"/>
                <w:numId w:val="22"/>
              </w:numPr>
              <w:spacing w:before="120"/>
              <w:contextualSpacing w:val="0"/>
              <w:rPr>
                <w:sz w:val="22"/>
                <w:szCs w:val="22"/>
              </w:rPr>
            </w:pPr>
            <w:r w:rsidRPr="002450FA">
              <w:rPr>
                <w:bCs/>
                <w:sz w:val="22"/>
                <w:szCs w:val="22"/>
              </w:rPr>
              <w:t xml:space="preserve">demonstrates efficiency in resource use and maximisation of re-use and recycling of </w:t>
            </w:r>
            <w:r w:rsidRPr="00EC6756">
              <w:rPr>
                <w:bCs/>
                <w:sz w:val="22"/>
                <w:szCs w:val="22"/>
              </w:rPr>
              <w:t xml:space="preserve">materials to support the </w:t>
            </w:r>
            <w:r w:rsidRPr="00EC6756">
              <w:rPr>
                <w:bCs/>
                <w:i/>
                <w:sz w:val="22"/>
                <w:szCs w:val="22"/>
              </w:rPr>
              <w:t>Client</w:t>
            </w:r>
            <w:r w:rsidRPr="00EC6756">
              <w:rPr>
                <w:bCs/>
                <w:sz w:val="22"/>
                <w:szCs w:val="22"/>
              </w:rPr>
              <w:t xml:space="preserve">’s circular economy ambition as stated in the </w:t>
            </w:r>
            <w:r w:rsidRPr="00EC6756">
              <w:rPr>
                <w:bCs/>
                <w:i/>
                <w:sz w:val="22"/>
                <w:szCs w:val="22"/>
              </w:rPr>
              <w:t>Client</w:t>
            </w:r>
            <w:r w:rsidRPr="00EC6756">
              <w:rPr>
                <w:bCs/>
                <w:sz w:val="22"/>
                <w:szCs w:val="22"/>
              </w:rPr>
              <w:t>’s sustainable</w:t>
            </w:r>
            <w:r w:rsidRPr="002450FA">
              <w:rPr>
                <w:bCs/>
                <w:sz w:val="22"/>
                <w:szCs w:val="22"/>
              </w:rPr>
              <w:t xml:space="preserve"> development strategy (see link in </w:t>
            </w:r>
            <w:r w:rsidRPr="002450FA">
              <w:rPr>
                <w:b/>
                <w:bCs/>
                <w:sz w:val="22"/>
                <w:szCs w:val="22"/>
              </w:rPr>
              <w:t>Annex 02</w:t>
            </w:r>
            <w:r w:rsidRPr="002450FA">
              <w:rPr>
                <w:bCs/>
                <w:sz w:val="22"/>
                <w:szCs w:val="22"/>
              </w:rPr>
              <w:t xml:space="preserve">) and ensures any subcontractors (at any stage of remoteness to the </w:t>
            </w:r>
            <w:r w:rsidRPr="002450FA">
              <w:rPr>
                <w:bCs/>
                <w:i/>
                <w:sz w:val="22"/>
                <w:szCs w:val="22"/>
              </w:rPr>
              <w:t>Client</w:t>
            </w:r>
            <w:r w:rsidRPr="002450FA">
              <w:rPr>
                <w:bCs/>
                <w:sz w:val="22"/>
                <w:szCs w:val="22"/>
              </w:rPr>
              <w:t>) demonstrates efficiency to the same effect</w:t>
            </w:r>
            <w:r w:rsidRPr="0056279F">
              <w:rPr>
                <w:bCs/>
              </w:rPr>
              <w:t>.</w:t>
            </w:r>
          </w:p>
        </w:tc>
      </w:tr>
      <w:tr w:rsidR="007A7D66" w:rsidRPr="00E00FA7" w14:paraId="06A247F6" w14:textId="77777777" w:rsidTr="00BE43FB">
        <w:trPr>
          <w:jc w:val="center"/>
        </w:trPr>
        <w:tc>
          <w:tcPr>
            <w:tcW w:w="5000" w:type="pct"/>
            <w:gridSpan w:val="2"/>
            <w:shd w:val="clear" w:color="auto" w:fill="D9D9D9" w:themeFill="background1" w:themeFillShade="D9"/>
          </w:tcPr>
          <w:p w14:paraId="3EACCF87" w14:textId="77777777" w:rsidR="007A7D66" w:rsidRPr="00A85C86" w:rsidRDefault="007A7D66" w:rsidP="006E6317">
            <w:pPr>
              <w:widowControl w:val="0"/>
              <w:autoSpaceDE w:val="0"/>
              <w:autoSpaceDN w:val="0"/>
              <w:spacing w:before="120"/>
              <w:jc w:val="both"/>
              <w:rPr>
                <w:sz w:val="22"/>
                <w:szCs w:val="22"/>
              </w:rPr>
            </w:pPr>
            <w:r>
              <w:rPr>
                <w:sz w:val="22"/>
                <w:szCs w:val="22"/>
              </w:rPr>
              <w:t>Air Quality</w:t>
            </w:r>
            <w:r w:rsidR="00C55CED">
              <w:rPr>
                <w:sz w:val="22"/>
                <w:szCs w:val="22"/>
              </w:rPr>
              <w:t xml:space="preserve"> Strategy </w:t>
            </w:r>
          </w:p>
        </w:tc>
      </w:tr>
      <w:tr w:rsidR="007A7D66" w:rsidRPr="00C55CED" w14:paraId="17926D8C" w14:textId="77777777" w:rsidTr="00BE43FB">
        <w:trPr>
          <w:jc w:val="center"/>
        </w:trPr>
        <w:tc>
          <w:tcPr>
            <w:tcW w:w="833" w:type="pct"/>
          </w:tcPr>
          <w:p w14:paraId="799DC392" w14:textId="5D463A63" w:rsidR="007A7D66" w:rsidRPr="00C55CED" w:rsidRDefault="007A7D66" w:rsidP="00C55CED">
            <w:pPr>
              <w:spacing w:before="120"/>
              <w:jc w:val="both"/>
              <w:rPr>
                <w:sz w:val="22"/>
                <w:szCs w:val="22"/>
              </w:rPr>
            </w:pPr>
            <w:r w:rsidRPr="00C55CED">
              <w:rPr>
                <w:sz w:val="22"/>
                <w:szCs w:val="22"/>
              </w:rPr>
              <w:t>S 258.</w:t>
            </w:r>
            <w:r w:rsidR="002450FA">
              <w:rPr>
                <w:sz w:val="22"/>
                <w:szCs w:val="22"/>
              </w:rPr>
              <w:t>3</w:t>
            </w:r>
          </w:p>
        </w:tc>
        <w:tc>
          <w:tcPr>
            <w:tcW w:w="4167" w:type="pct"/>
          </w:tcPr>
          <w:p w14:paraId="3464BC24" w14:textId="5AF0E073" w:rsidR="007A7D66" w:rsidRPr="00C55CED" w:rsidRDefault="002450FA" w:rsidP="006E6317">
            <w:pPr>
              <w:spacing w:before="120"/>
              <w:jc w:val="both"/>
              <w:rPr>
                <w:sz w:val="22"/>
                <w:szCs w:val="22"/>
              </w:rPr>
            </w:pPr>
            <w:r w:rsidRPr="002450FA">
              <w:rPr>
                <w:sz w:val="22"/>
                <w:lang w:val="en-US"/>
              </w:rPr>
              <w:t xml:space="preserve">The </w:t>
            </w:r>
            <w:r w:rsidRPr="00EC6756">
              <w:rPr>
                <w:i/>
                <w:iCs/>
                <w:sz w:val="22"/>
                <w:lang w:val="en-US"/>
              </w:rPr>
              <w:t>Client</w:t>
            </w:r>
            <w:r w:rsidRPr="00EC6756">
              <w:rPr>
                <w:sz w:val="22"/>
                <w:lang w:val="en-US"/>
              </w:rPr>
              <w:t xml:space="preserve">’s air quality strategy (see link in </w:t>
            </w:r>
            <w:r w:rsidRPr="00EC6756">
              <w:rPr>
                <w:b/>
                <w:sz w:val="22"/>
                <w:lang w:val="en-US"/>
              </w:rPr>
              <w:t>Annex 02</w:t>
            </w:r>
            <w:r w:rsidRPr="00EC6756">
              <w:rPr>
                <w:sz w:val="22"/>
                <w:lang w:val="en-US"/>
              </w:rPr>
              <w:t xml:space="preserve">) </w:t>
            </w:r>
            <w:r w:rsidRPr="00EC6756">
              <w:rPr>
                <w:color w:val="000000"/>
                <w:sz w:val="22"/>
                <w:lang w:val="en-US"/>
              </w:rPr>
              <w:t>sets out how it ensures that all activity on the strategic road network is delivered in a way that not only minimises harm, but ultimately improves the environment including air quality. This helps support government to improve air quality in the U</w:t>
            </w:r>
            <w:r w:rsidR="00723CEA">
              <w:rPr>
                <w:color w:val="000000"/>
                <w:sz w:val="22"/>
                <w:lang w:val="en-US"/>
              </w:rPr>
              <w:t xml:space="preserve">nited </w:t>
            </w:r>
            <w:r w:rsidRPr="00EC6756">
              <w:rPr>
                <w:color w:val="000000"/>
                <w:sz w:val="22"/>
                <w:lang w:val="en-US"/>
              </w:rPr>
              <w:t>K</w:t>
            </w:r>
            <w:r w:rsidR="00723CEA">
              <w:rPr>
                <w:color w:val="000000"/>
                <w:sz w:val="22"/>
                <w:lang w:val="en-US"/>
              </w:rPr>
              <w:t>ingdom</w:t>
            </w:r>
            <w:r w:rsidRPr="00EC6756">
              <w:rPr>
                <w:color w:val="000000"/>
                <w:sz w:val="22"/>
                <w:lang w:val="en-US"/>
              </w:rPr>
              <w:t xml:space="preserve"> and deliver nitrogen dioxide compliance at the roadside in the shortest time possible.</w:t>
            </w:r>
            <w:r w:rsidRPr="00EC6756">
              <w:rPr>
                <w:color w:val="000000"/>
                <w:spacing w:val="62"/>
                <w:sz w:val="22"/>
                <w:lang w:val="en-US"/>
              </w:rPr>
              <w:t xml:space="preserve"> </w:t>
            </w:r>
            <w:r w:rsidRPr="00EC6756">
              <w:rPr>
                <w:color w:val="000000"/>
                <w:sz w:val="22"/>
                <w:lang w:val="en-US"/>
              </w:rPr>
              <w:t xml:space="preserve">The </w:t>
            </w:r>
            <w:r w:rsidRPr="00EC6756">
              <w:rPr>
                <w:i/>
                <w:iCs/>
                <w:color w:val="000000"/>
                <w:sz w:val="22"/>
                <w:lang w:val="en-US"/>
              </w:rPr>
              <w:t xml:space="preserve">Client </w:t>
            </w:r>
            <w:r w:rsidRPr="00EC6756">
              <w:rPr>
                <w:color w:val="000000"/>
                <w:sz w:val="22"/>
                <w:lang w:val="en-US"/>
              </w:rPr>
              <w:t>explores</w:t>
            </w:r>
            <w:r w:rsidRPr="002450FA">
              <w:rPr>
                <w:color w:val="000000"/>
                <w:sz w:val="22"/>
                <w:lang w:val="en-US"/>
              </w:rPr>
              <w:t xml:space="preserve"> ‘opportunities to promote the use of low emission vehicles by </w:t>
            </w:r>
            <w:r w:rsidRPr="002450FA">
              <w:rPr>
                <w:i/>
                <w:color w:val="000000"/>
                <w:sz w:val="22"/>
                <w:lang w:val="en-US"/>
              </w:rPr>
              <w:t>supplier</w:t>
            </w:r>
            <w:r w:rsidRPr="002450FA">
              <w:rPr>
                <w:color w:val="000000"/>
                <w:sz w:val="22"/>
                <w:lang w:val="en-US"/>
              </w:rPr>
              <w:t>s to reduce harmful pollutants’.</w:t>
            </w:r>
          </w:p>
        </w:tc>
      </w:tr>
      <w:tr w:rsidR="00C55CED" w:rsidRPr="00C55CED" w14:paraId="082EB13E" w14:textId="77777777" w:rsidTr="00BE43FB">
        <w:trPr>
          <w:jc w:val="center"/>
        </w:trPr>
        <w:tc>
          <w:tcPr>
            <w:tcW w:w="833" w:type="pct"/>
          </w:tcPr>
          <w:p w14:paraId="67815DBD" w14:textId="6F534072" w:rsidR="00C55CED" w:rsidRPr="00C55CED" w:rsidRDefault="00C55CED" w:rsidP="00C55CED">
            <w:pPr>
              <w:spacing w:before="120"/>
              <w:jc w:val="both"/>
              <w:rPr>
                <w:sz w:val="22"/>
                <w:szCs w:val="22"/>
              </w:rPr>
            </w:pPr>
            <w:r>
              <w:rPr>
                <w:sz w:val="22"/>
                <w:szCs w:val="22"/>
              </w:rPr>
              <w:t>S 258.</w:t>
            </w:r>
            <w:r w:rsidR="002450FA">
              <w:rPr>
                <w:sz w:val="22"/>
                <w:szCs w:val="22"/>
              </w:rPr>
              <w:t>4</w:t>
            </w:r>
          </w:p>
        </w:tc>
        <w:tc>
          <w:tcPr>
            <w:tcW w:w="4167" w:type="pct"/>
          </w:tcPr>
          <w:p w14:paraId="26063013" w14:textId="06D1C5BC" w:rsidR="002450FA" w:rsidRPr="002450FA" w:rsidRDefault="002450FA" w:rsidP="002450FA">
            <w:pPr>
              <w:kinsoku w:val="0"/>
              <w:overflowPunct w:val="0"/>
              <w:autoSpaceDE w:val="0"/>
              <w:autoSpaceDN w:val="0"/>
              <w:adjustRightInd w:val="0"/>
              <w:spacing w:before="120"/>
              <w:ind w:left="120"/>
              <w:rPr>
                <w:i/>
                <w:iCs/>
                <w:sz w:val="22"/>
                <w:lang w:val="en-US"/>
              </w:rPr>
            </w:pPr>
            <w:r w:rsidRPr="002450FA">
              <w:rPr>
                <w:sz w:val="22"/>
                <w:lang w:val="en-US"/>
              </w:rPr>
              <w:t xml:space="preserve">The </w:t>
            </w:r>
            <w:r w:rsidRPr="00341751">
              <w:rPr>
                <w:i/>
                <w:iCs/>
                <w:sz w:val="22"/>
                <w:lang w:val="en-US"/>
              </w:rPr>
              <w:t>Contractor</w:t>
            </w:r>
          </w:p>
          <w:p w14:paraId="566F1FF8" w14:textId="389B6EC0" w:rsidR="002450FA" w:rsidRPr="00EC6756" w:rsidRDefault="002450FA" w:rsidP="00341751">
            <w:pPr>
              <w:numPr>
                <w:ilvl w:val="0"/>
                <w:numId w:val="40"/>
              </w:numPr>
              <w:kinsoku w:val="0"/>
              <w:overflowPunct w:val="0"/>
              <w:autoSpaceDE w:val="0"/>
              <w:autoSpaceDN w:val="0"/>
              <w:adjustRightInd w:val="0"/>
              <w:spacing w:before="120"/>
              <w:ind w:right="116"/>
              <w:jc w:val="both"/>
              <w:rPr>
                <w:sz w:val="22"/>
                <w:lang w:val="en-US"/>
              </w:rPr>
            </w:pPr>
            <w:r w:rsidRPr="002450FA">
              <w:rPr>
                <w:sz w:val="22"/>
                <w:lang w:val="en-US"/>
              </w:rPr>
              <w:t>ensures</w:t>
            </w:r>
            <w:r w:rsidRPr="002450FA">
              <w:rPr>
                <w:spacing w:val="7"/>
                <w:sz w:val="22"/>
                <w:lang w:val="en-US"/>
              </w:rPr>
              <w:t xml:space="preserve"> </w:t>
            </w:r>
            <w:r w:rsidRPr="002450FA">
              <w:rPr>
                <w:sz w:val="22"/>
                <w:lang w:val="en-US"/>
              </w:rPr>
              <w:t>that</w:t>
            </w:r>
            <w:r w:rsidRPr="002450FA">
              <w:rPr>
                <w:spacing w:val="7"/>
                <w:sz w:val="22"/>
                <w:lang w:val="en-US"/>
              </w:rPr>
              <w:t xml:space="preserve"> </w:t>
            </w:r>
            <w:r w:rsidRPr="002450FA">
              <w:rPr>
                <w:sz w:val="22"/>
                <w:lang w:val="en-US"/>
              </w:rPr>
              <w:t>any</w:t>
            </w:r>
            <w:r w:rsidRPr="002450FA">
              <w:rPr>
                <w:spacing w:val="5"/>
                <w:sz w:val="22"/>
                <w:lang w:val="en-US"/>
              </w:rPr>
              <w:t xml:space="preserve"> </w:t>
            </w:r>
            <w:r w:rsidRPr="002450FA">
              <w:rPr>
                <w:sz w:val="22"/>
                <w:lang w:val="en-US"/>
              </w:rPr>
              <w:t>new</w:t>
            </w:r>
            <w:r w:rsidRPr="002450FA">
              <w:rPr>
                <w:spacing w:val="7"/>
                <w:sz w:val="22"/>
                <w:lang w:val="en-US"/>
              </w:rPr>
              <w:t xml:space="preserve"> </w:t>
            </w:r>
            <w:r w:rsidRPr="002450FA">
              <w:rPr>
                <w:sz w:val="22"/>
                <w:lang w:val="en-US"/>
              </w:rPr>
              <w:t>vehicles</w:t>
            </w:r>
            <w:r w:rsidRPr="002450FA">
              <w:rPr>
                <w:spacing w:val="7"/>
                <w:sz w:val="22"/>
                <w:lang w:val="en-US"/>
              </w:rPr>
              <w:t xml:space="preserve"> </w:t>
            </w:r>
            <w:r w:rsidRPr="002450FA">
              <w:rPr>
                <w:sz w:val="22"/>
                <w:lang w:val="en-US"/>
              </w:rPr>
              <w:t>purchased</w:t>
            </w:r>
            <w:r w:rsidRPr="002450FA">
              <w:rPr>
                <w:spacing w:val="6"/>
                <w:sz w:val="22"/>
                <w:lang w:val="en-US"/>
              </w:rPr>
              <w:t xml:space="preserve"> </w:t>
            </w:r>
            <w:r w:rsidRPr="002450FA">
              <w:rPr>
                <w:sz w:val="22"/>
                <w:lang w:val="en-US"/>
              </w:rPr>
              <w:t>by</w:t>
            </w:r>
            <w:r w:rsidRPr="002450FA">
              <w:rPr>
                <w:spacing w:val="5"/>
                <w:sz w:val="22"/>
                <w:lang w:val="en-US"/>
              </w:rPr>
              <w:t xml:space="preserve"> </w:t>
            </w:r>
            <w:r w:rsidRPr="002450FA">
              <w:rPr>
                <w:sz w:val="22"/>
                <w:lang w:val="en-US"/>
              </w:rPr>
              <w:t>it</w:t>
            </w:r>
            <w:r w:rsidRPr="002450FA">
              <w:rPr>
                <w:spacing w:val="8"/>
                <w:sz w:val="22"/>
                <w:lang w:val="en-US"/>
              </w:rPr>
              <w:t xml:space="preserve"> </w:t>
            </w:r>
            <w:r w:rsidRPr="002450FA">
              <w:rPr>
                <w:sz w:val="22"/>
                <w:lang w:val="en-US"/>
              </w:rPr>
              <w:t>for</w:t>
            </w:r>
            <w:r w:rsidRPr="002450FA">
              <w:rPr>
                <w:spacing w:val="7"/>
                <w:sz w:val="22"/>
                <w:lang w:val="en-US"/>
              </w:rPr>
              <w:t xml:space="preserve"> </w:t>
            </w:r>
            <w:r w:rsidRPr="002450FA">
              <w:rPr>
                <w:sz w:val="22"/>
                <w:lang w:val="en-US"/>
              </w:rPr>
              <w:t>use</w:t>
            </w:r>
            <w:r w:rsidRPr="002450FA">
              <w:rPr>
                <w:spacing w:val="8"/>
                <w:sz w:val="22"/>
                <w:lang w:val="en-US"/>
              </w:rPr>
              <w:t xml:space="preserve"> </w:t>
            </w:r>
            <w:r w:rsidRPr="002450FA">
              <w:rPr>
                <w:sz w:val="22"/>
                <w:lang w:val="en-US"/>
              </w:rPr>
              <w:t>partly</w:t>
            </w:r>
            <w:r w:rsidRPr="002450FA">
              <w:rPr>
                <w:spacing w:val="5"/>
                <w:sz w:val="22"/>
                <w:lang w:val="en-US"/>
              </w:rPr>
              <w:t xml:space="preserve"> </w:t>
            </w:r>
            <w:r w:rsidRPr="002450FA">
              <w:rPr>
                <w:sz w:val="22"/>
                <w:lang w:val="en-US"/>
              </w:rPr>
              <w:t>or</w:t>
            </w:r>
            <w:r w:rsidRPr="002450FA">
              <w:rPr>
                <w:spacing w:val="9"/>
                <w:sz w:val="22"/>
                <w:lang w:val="en-US"/>
              </w:rPr>
              <w:t xml:space="preserve"> </w:t>
            </w:r>
            <w:r w:rsidRPr="002450FA">
              <w:rPr>
                <w:sz w:val="22"/>
                <w:lang w:val="en-US"/>
              </w:rPr>
              <w:t>wholly</w:t>
            </w:r>
            <w:r w:rsidRPr="002450FA">
              <w:rPr>
                <w:spacing w:val="7"/>
                <w:sz w:val="22"/>
                <w:lang w:val="en-US"/>
              </w:rPr>
              <w:t xml:space="preserve"> </w:t>
            </w:r>
            <w:r w:rsidRPr="002450FA">
              <w:rPr>
                <w:sz w:val="22"/>
                <w:lang w:val="en-US"/>
              </w:rPr>
              <w:t xml:space="preserve">in </w:t>
            </w:r>
            <w:r w:rsidRPr="00EC6756">
              <w:rPr>
                <w:sz w:val="22"/>
                <w:lang w:val="en-US"/>
              </w:rPr>
              <w:t>Providing</w:t>
            </w:r>
            <w:r w:rsidRPr="00EC6756">
              <w:rPr>
                <w:spacing w:val="61"/>
                <w:sz w:val="22"/>
                <w:lang w:val="en-US"/>
              </w:rPr>
              <w:t xml:space="preserve"> </w:t>
            </w:r>
            <w:r w:rsidRPr="00EC6756">
              <w:rPr>
                <w:sz w:val="22"/>
                <w:lang w:val="en-US"/>
              </w:rPr>
              <w:t>the</w:t>
            </w:r>
            <w:r w:rsidRPr="00EC6756">
              <w:rPr>
                <w:spacing w:val="59"/>
                <w:sz w:val="22"/>
                <w:lang w:val="en-US"/>
              </w:rPr>
              <w:t xml:space="preserve"> </w:t>
            </w:r>
            <w:r w:rsidR="00EC6756" w:rsidRPr="00EC6756">
              <w:rPr>
                <w:sz w:val="22"/>
                <w:lang w:val="en-US"/>
              </w:rPr>
              <w:t>Service</w:t>
            </w:r>
            <w:r w:rsidRPr="002450FA">
              <w:rPr>
                <w:spacing w:val="59"/>
                <w:sz w:val="22"/>
                <w:lang w:val="en-US"/>
              </w:rPr>
              <w:t xml:space="preserve"> </w:t>
            </w:r>
            <w:r w:rsidRPr="002450FA">
              <w:rPr>
                <w:sz w:val="22"/>
                <w:lang w:val="en-US"/>
              </w:rPr>
              <w:t>comply</w:t>
            </w:r>
            <w:r w:rsidRPr="002450FA">
              <w:rPr>
                <w:spacing w:val="60"/>
                <w:sz w:val="22"/>
                <w:lang w:val="en-US"/>
              </w:rPr>
              <w:t xml:space="preserve"> </w:t>
            </w:r>
            <w:r w:rsidRPr="002450FA">
              <w:rPr>
                <w:sz w:val="22"/>
                <w:lang w:val="en-US"/>
              </w:rPr>
              <w:t>with</w:t>
            </w:r>
            <w:r w:rsidRPr="002450FA">
              <w:rPr>
                <w:spacing w:val="64"/>
                <w:sz w:val="22"/>
                <w:lang w:val="en-US"/>
              </w:rPr>
              <w:t xml:space="preserve"> </w:t>
            </w:r>
            <w:r w:rsidRPr="002450FA">
              <w:rPr>
                <w:sz w:val="22"/>
                <w:lang w:val="en-US"/>
              </w:rPr>
              <w:t>the</w:t>
            </w:r>
            <w:r w:rsidRPr="002450FA">
              <w:rPr>
                <w:spacing w:val="63"/>
                <w:sz w:val="22"/>
                <w:lang w:val="en-US"/>
              </w:rPr>
              <w:t xml:space="preserve"> </w:t>
            </w:r>
            <w:r w:rsidRPr="002450FA">
              <w:rPr>
                <w:sz w:val="22"/>
                <w:lang w:val="en-US"/>
              </w:rPr>
              <w:t>minimum</w:t>
            </w:r>
            <w:r w:rsidRPr="002450FA">
              <w:rPr>
                <w:spacing w:val="64"/>
                <w:sz w:val="22"/>
                <w:lang w:val="en-US"/>
              </w:rPr>
              <w:t xml:space="preserve"> </w:t>
            </w:r>
            <w:r w:rsidRPr="002450FA">
              <w:rPr>
                <w:sz w:val="22"/>
                <w:lang w:val="en-US"/>
              </w:rPr>
              <w:t>mandatory</w:t>
            </w:r>
            <w:r w:rsidRPr="002450FA">
              <w:rPr>
                <w:spacing w:val="60"/>
                <w:sz w:val="22"/>
                <w:lang w:val="en-US"/>
              </w:rPr>
              <w:t xml:space="preserve"> </w:t>
            </w:r>
            <w:r w:rsidRPr="002450FA">
              <w:rPr>
                <w:sz w:val="22"/>
                <w:lang w:val="en-US"/>
              </w:rPr>
              <w:t>standards (detailed</w:t>
            </w:r>
            <w:r w:rsidRPr="002450FA">
              <w:rPr>
                <w:spacing w:val="44"/>
                <w:sz w:val="22"/>
                <w:lang w:val="en-US"/>
              </w:rPr>
              <w:t xml:space="preserve"> </w:t>
            </w:r>
            <w:r w:rsidRPr="002450FA">
              <w:rPr>
                <w:sz w:val="22"/>
                <w:lang w:val="en-US"/>
              </w:rPr>
              <w:t>for</w:t>
            </w:r>
            <w:r w:rsidRPr="002450FA">
              <w:rPr>
                <w:spacing w:val="45"/>
                <w:sz w:val="22"/>
                <w:lang w:val="en-US"/>
              </w:rPr>
              <w:t xml:space="preserve"> </w:t>
            </w:r>
            <w:r w:rsidRPr="002450FA">
              <w:rPr>
                <w:sz w:val="22"/>
                <w:lang w:val="en-US"/>
              </w:rPr>
              <w:t>central</w:t>
            </w:r>
            <w:r w:rsidRPr="002450FA">
              <w:rPr>
                <w:spacing w:val="45"/>
                <w:sz w:val="22"/>
                <w:lang w:val="en-US"/>
              </w:rPr>
              <w:t xml:space="preserve"> </w:t>
            </w:r>
            <w:r w:rsidRPr="002450FA">
              <w:rPr>
                <w:sz w:val="22"/>
                <w:lang w:val="en-US"/>
              </w:rPr>
              <w:t>government</w:t>
            </w:r>
            <w:r w:rsidRPr="002450FA">
              <w:rPr>
                <w:spacing w:val="45"/>
                <w:sz w:val="22"/>
                <w:lang w:val="en-US"/>
              </w:rPr>
              <w:t xml:space="preserve"> </w:t>
            </w:r>
            <w:r w:rsidRPr="002450FA">
              <w:rPr>
                <w:sz w:val="22"/>
                <w:lang w:val="en-US"/>
              </w:rPr>
              <w:t>departments)</w:t>
            </w:r>
            <w:r w:rsidRPr="002450FA">
              <w:rPr>
                <w:spacing w:val="45"/>
                <w:sz w:val="22"/>
                <w:lang w:val="en-US"/>
              </w:rPr>
              <w:t xml:space="preserve"> </w:t>
            </w:r>
            <w:r w:rsidRPr="002450FA">
              <w:rPr>
                <w:sz w:val="22"/>
                <w:lang w:val="en-US"/>
              </w:rPr>
              <w:t>detailed</w:t>
            </w:r>
            <w:r w:rsidRPr="002450FA">
              <w:rPr>
                <w:spacing w:val="47"/>
                <w:sz w:val="22"/>
                <w:lang w:val="en-US"/>
              </w:rPr>
              <w:t xml:space="preserve"> </w:t>
            </w:r>
            <w:r w:rsidRPr="002450FA">
              <w:rPr>
                <w:sz w:val="22"/>
                <w:lang w:val="en-US"/>
              </w:rPr>
              <w:t>in</w:t>
            </w:r>
            <w:r w:rsidRPr="002450FA">
              <w:rPr>
                <w:spacing w:val="46"/>
                <w:sz w:val="22"/>
                <w:lang w:val="en-US"/>
              </w:rPr>
              <w:t xml:space="preserve"> “</w:t>
            </w:r>
            <w:r w:rsidRPr="002450FA">
              <w:rPr>
                <w:sz w:val="22"/>
                <w:lang w:val="en-US"/>
              </w:rPr>
              <w:t>Government</w:t>
            </w:r>
            <w:r w:rsidRPr="002450FA">
              <w:rPr>
                <w:spacing w:val="1"/>
                <w:sz w:val="22"/>
                <w:lang w:val="en-US"/>
              </w:rPr>
              <w:t xml:space="preserve"> </w:t>
            </w:r>
            <w:r w:rsidRPr="002450FA">
              <w:rPr>
                <w:sz w:val="22"/>
                <w:lang w:val="en-US"/>
              </w:rPr>
              <w:t>Buying</w:t>
            </w:r>
            <w:r w:rsidRPr="002450FA">
              <w:rPr>
                <w:spacing w:val="-1"/>
                <w:sz w:val="22"/>
                <w:lang w:val="en-US"/>
              </w:rPr>
              <w:t xml:space="preserve"> </w:t>
            </w:r>
            <w:r w:rsidRPr="00EC6756">
              <w:rPr>
                <w:sz w:val="22"/>
                <w:lang w:val="en-US"/>
              </w:rPr>
              <w:t>Standards</w:t>
            </w:r>
            <w:r w:rsidRPr="00EC6756">
              <w:rPr>
                <w:spacing w:val="-2"/>
                <w:sz w:val="22"/>
                <w:lang w:val="en-US"/>
              </w:rPr>
              <w:t xml:space="preserve"> </w:t>
            </w:r>
            <w:r w:rsidRPr="00EC6756">
              <w:rPr>
                <w:sz w:val="22"/>
                <w:lang w:val="en-US"/>
              </w:rPr>
              <w:t>Transport 2017”</w:t>
            </w:r>
            <w:r w:rsidRPr="00EC6756">
              <w:rPr>
                <w:spacing w:val="-1"/>
                <w:sz w:val="22"/>
                <w:lang w:val="en-US"/>
              </w:rPr>
              <w:t xml:space="preserve"> </w:t>
            </w:r>
            <w:r w:rsidRPr="00EC6756">
              <w:rPr>
                <w:sz w:val="22"/>
                <w:lang w:val="en-US"/>
              </w:rPr>
              <w:t>(see</w:t>
            </w:r>
            <w:r w:rsidRPr="00EC6756">
              <w:rPr>
                <w:spacing w:val="1"/>
                <w:sz w:val="22"/>
                <w:lang w:val="en-US"/>
              </w:rPr>
              <w:t xml:space="preserve"> </w:t>
            </w:r>
            <w:r w:rsidRPr="00EC6756">
              <w:rPr>
                <w:sz w:val="22"/>
                <w:lang w:val="en-US"/>
              </w:rPr>
              <w:t>link</w:t>
            </w:r>
            <w:r w:rsidRPr="00EC6756">
              <w:rPr>
                <w:spacing w:val="-2"/>
                <w:sz w:val="22"/>
                <w:lang w:val="en-US"/>
              </w:rPr>
              <w:t xml:space="preserve"> </w:t>
            </w:r>
            <w:r w:rsidRPr="00EC6756">
              <w:rPr>
                <w:sz w:val="22"/>
                <w:lang w:val="en-US"/>
              </w:rPr>
              <w:t>in</w:t>
            </w:r>
            <w:r w:rsidRPr="00EC6756">
              <w:rPr>
                <w:spacing w:val="-2"/>
                <w:sz w:val="22"/>
                <w:lang w:val="en-US"/>
              </w:rPr>
              <w:t xml:space="preserve"> </w:t>
            </w:r>
            <w:r w:rsidRPr="00EC6756">
              <w:rPr>
                <w:b/>
                <w:sz w:val="22"/>
                <w:lang w:val="en-US"/>
              </w:rPr>
              <w:t>Annex</w:t>
            </w:r>
            <w:r w:rsidRPr="00EC6756">
              <w:rPr>
                <w:b/>
                <w:spacing w:val="-2"/>
                <w:sz w:val="22"/>
                <w:lang w:val="en-US"/>
              </w:rPr>
              <w:t xml:space="preserve"> </w:t>
            </w:r>
            <w:r w:rsidRPr="00EC6756">
              <w:rPr>
                <w:b/>
                <w:sz w:val="22"/>
                <w:lang w:val="en-US"/>
              </w:rPr>
              <w:t>02</w:t>
            </w:r>
            <w:r w:rsidRPr="00EC6756">
              <w:rPr>
                <w:sz w:val="22"/>
                <w:lang w:val="en-US"/>
              </w:rPr>
              <w:t>) and</w:t>
            </w:r>
          </w:p>
          <w:p w14:paraId="09727CE9" w14:textId="3DF49118" w:rsidR="00C55CED" w:rsidRPr="00C55CED" w:rsidRDefault="002450FA" w:rsidP="00341751">
            <w:pPr>
              <w:numPr>
                <w:ilvl w:val="0"/>
                <w:numId w:val="40"/>
              </w:numPr>
              <w:kinsoku w:val="0"/>
              <w:overflowPunct w:val="0"/>
              <w:autoSpaceDE w:val="0"/>
              <w:autoSpaceDN w:val="0"/>
              <w:adjustRightInd w:val="0"/>
              <w:spacing w:before="120"/>
              <w:jc w:val="both"/>
              <w:rPr>
                <w:sz w:val="22"/>
                <w:szCs w:val="22"/>
                <w:lang w:val="en-US"/>
              </w:rPr>
            </w:pPr>
            <w:r w:rsidRPr="00EC6756">
              <w:rPr>
                <w:sz w:val="22"/>
                <w:lang w:val="en-US"/>
              </w:rPr>
              <w:t>when</w:t>
            </w:r>
            <w:r w:rsidRPr="00EC6756">
              <w:rPr>
                <w:spacing w:val="6"/>
                <w:sz w:val="22"/>
                <w:lang w:val="en-US"/>
              </w:rPr>
              <w:t xml:space="preserve"> </w:t>
            </w:r>
            <w:r w:rsidRPr="00EC6756">
              <w:rPr>
                <w:sz w:val="22"/>
                <w:lang w:val="en-US"/>
              </w:rPr>
              <w:t>requested,</w:t>
            </w:r>
            <w:r w:rsidRPr="00EC6756">
              <w:rPr>
                <w:spacing w:val="4"/>
                <w:sz w:val="22"/>
                <w:lang w:val="en-US"/>
              </w:rPr>
              <w:t xml:space="preserve"> </w:t>
            </w:r>
            <w:r w:rsidRPr="00EC6756">
              <w:rPr>
                <w:sz w:val="22"/>
                <w:lang w:val="en-US"/>
              </w:rPr>
              <w:t>works</w:t>
            </w:r>
            <w:r w:rsidRPr="00EC6756">
              <w:rPr>
                <w:spacing w:val="5"/>
                <w:sz w:val="22"/>
                <w:lang w:val="en-US"/>
              </w:rPr>
              <w:t xml:space="preserve"> </w:t>
            </w:r>
            <w:r w:rsidRPr="00EC6756">
              <w:rPr>
                <w:sz w:val="22"/>
                <w:lang w:val="en-US"/>
              </w:rPr>
              <w:t>in</w:t>
            </w:r>
            <w:r w:rsidRPr="00EC6756">
              <w:rPr>
                <w:spacing w:val="6"/>
                <w:sz w:val="22"/>
                <w:lang w:val="en-US"/>
              </w:rPr>
              <w:t xml:space="preserve"> </w:t>
            </w:r>
            <w:r w:rsidRPr="00EC6756">
              <w:rPr>
                <w:sz w:val="22"/>
                <w:lang w:val="en-US"/>
              </w:rPr>
              <w:t>collaboration</w:t>
            </w:r>
            <w:r w:rsidRPr="00EC6756">
              <w:rPr>
                <w:spacing w:val="3"/>
                <w:sz w:val="22"/>
                <w:lang w:val="en-US"/>
              </w:rPr>
              <w:t xml:space="preserve"> </w:t>
            </w:r>
            <w:r w:rsidRPr="00EC6756">
              <w:rPr>
                <w:sz w:val="22"/>
                <w:lang w:val="en-US"/>
              </w:rPr>
              <w:t>with</w:t>
            </w:r>
            <w:r w:rsidRPr="00EC6756">
              <w:rPr>
                <w:spacing w:val="6"/>
                <w:sz w:val="22"/>
                <w:lang w:val="en-US"/>
              </w:rPr>
              <w:t xml:space="preserve"> </w:t>
            </w:r>
            <w:r w:rsidRPr="00EC6756">
              <w:rPr>
                <w:sz w:val="22"/>
                <w:lang w:val="en-US"/>
              </w:rPr>
              <w:t>the</w:t>
            </w:r>
            <w:r w:rsidRPr="00EC6756">
              <w:rPr>
                <w:spacing w:val="6"/>
                <w:sz w:val="22"/>
                <w:lang w:val="en-US"/>
              </w:rPr>
              <w:t xml:space="preserve"> </w:t>
            </w:r>
            <w:r w:rsidRPr="00EC6756">
              <w:rPr>
                <w:i/>
                <w:iCs/>
                <w:sz w:val="22"/>
                <w:lang w:val="en-US"/>
              </w:rPr>
              <w:t>Client</w:t>
            </w:r>
            <w:r w:rsidRPr="00EC6756">
              <w:rPr>
                <w:i/>
                <w:iCs/>
                <w:spacing w:val="5"/>
                <w:sz w:val="22"/>
                <w:lang w:val="en-US"/>
              </w:rPr>
              <w:t xml:space="preserve"> </w:t>
            </w:r>
            <w:r w:rsidRPr="00EC6756">
              <w:rPr>
                <w:sz w:val="22"/>
                <w:lang w:val="en-US"/>
              </w:rPr>
              <w:t>to</w:t>
            </w:r>
            <w:r w:rsidRPr="00EC6756">
              <w:rPr>
                <w:spacing w:val="3"/>
                <w:sz w:val="22"/>
                <w:lang w:val="en-US"/>
              </w:rPr>
              <w:t xml:space="preserve"> </w:t>
            </w:r>
            <w:r w:rsidRPr="00EC6756">
              <w:rPr>
                <w:sz w:val="22"/>
                <w:lang w:val="en-US"/>
              </w:rPr>
              <w:t>prepare</w:t>
            </w:r>
            <w:r w:rsidRPr="00EC6756">
              <w:rPr>
                <w:spacing w:val="3"/>
                <w:sz w:val="22"/>
                <w:lang w:val="en-US"/>
              </w:rPr>
              <w:t xml:space="preserve"> </w:t>
            </w:r>
            <w:r w:rsidRPr="00EC6756">
              <w:rPr>
                <w:sz w:val="22"/>
                <w:lang w:val="en-US"/>
              </w:rPr>
              <w:t>reports to</w:t>
            </w:r>
            <w:r w:rsidRPr="00EC6756">
              <w:rPr>
                <w:spacing w:val="32"/>
                <w:sz w:val="22"/>
                <w:lang w:val="en-US"/>
              </w:rPr>
              <w:t xml:space="preserve"> </w:t>
            </w:r>
            <w:r w:rsidRPr="00EC6756">
              <w:rPr>
                <w:sz w:val="22"/>
                <w:lang w:val="en-US"/>
              </w:rPr>
              <w:t>identify</w:t>
            </w:r>
            <w:r w:rsidRPr="00EC6756">
              <w:rPr>
                <w:spacing w:val="29"/>
                <w:sz w:val="22"/>
                <w:lang w:val="en-US"/>
              </w:rPr>
              <w:t xml:space="preserve"> </w:t>
            </w:r>
            <w:r w:rsidRPr="00EC6756">
              <w:rPr>
                <w:sz w:val="22"/>
                <w:lang w:val="en-US"/>
              </w:rPr>
              <w:t>how</w:t>
            </w:r>
            <w:r w:rsidRPr="00EC6756">
              <w:rPr>
                <w:spacing w:val="28"/>
                <w:sz w:val="22"/>
                <w:lang w:val="en-US"/>
              </w:rPr>
              <w:t xml:space="preserve"> </w:t>
            </w:r>
            <w:r w:rsidRPr="00EC6756">
              <w:rPr>
                <w:sz w:val="22"/>
                <w:lang w:val="en-US"/>
              </w:rPr>
              <w:t>the</w:t>
            </w:r>
            <w:r w:rsidRPr="00EC6756">
              <w:rPr>
                <w:spacing w:val="30"/>
                <w:sz w:val="22"/>
                <w:lang w:val="en-US"/>
              </w:rPr>
              <w:t xml:space="preserve"> </w:t>
            </w:r>
            <w:r w:rsidRPr="00EC6756">
              <w:rPr>
                <w:sz w:val="22"/>
                <w:lang w:val="en-US"/>
              </w:rPr>
              <w:t>best</w:t>
            </w:r>
            <w:r w:rsidRPr="00EC6756">
              <w:rPr>
                <w:spacing w:val="32"/>
                <w:sz w:val="22"/>
                <w:lang w:val="en-US"/>
              </w:rPr>
              <w:t xml:space="preserve"> </w:t>
            </w:r>
            <w:r w:rsidRPr="00EC6756">
              <w:rPr>
                <w:sz w:val="22"/>
                <w:lang w:val="en-US"/>
              </w:rPr>
              <w:t>practice</w:t>
            </w:r>
            <w:r w:rsidRPr="00EC6756">
              <w:rPr>
                <w:spacing w:val="30"/>
                <w:sz w:val="22"/>
                <w:lang w:val="en-US"/>
              </w:rPr>
              <w:t xml:space="preserve"> </w:t>
            </w:r>
            <w:r w:rsidRPr="00EC6756">
              <w:rPr>
                <w:sz w:val="22"/>
                <w:lang w:val="en-US"/>
              </w:rPr>
              <w:t>standards</w:t>
            </w:r>
            <w:r w:rsidRPr="00EC6756">
              <w:rPr>
                <w:spacing w:val="29"/>
                <w:sz w:val="22"/>
                <w:lang w:val="en-US"/>
              </w:rPr>
              <w:t xml:space="preserve"> </w:t>
            </w:r>
            <w:r w:rsidRPr="00EC6756">
              <w:rPr>
                <w:sz w:val="22"/>
                <w:lang w:val="en-US"/>
              </w:rPr>
              <w:t>detailed</w:t>
            </w:r>
            <w:r w:rsidRPr="00EC6756">
              <w:rPr>
                <w:spacing w:val="32"/>
                <w:sz w:val="22"/>
                <w:lang w:val="en-US"/>
              </w:rPr>
              <w:t xml:space="preserve"> </w:t>
            </w:r>
            <w:r w:rsidRPr="00EC6756">
              <w:rPr>
                <w:sz w:val="22"/>
                <w:lang w:val="en-US"/>
              </w:rPr>
              <w:t>in</w:t>
            </w:r>
            <w:r w:rsidRPr="00EC6756">
              <w:rPr>
                <w:spacing w:val="30"/>
                <w:sz w:val="22"/>
                <w:lang w:val="en-US"/>
              </w:rPr>
              <w:t xml:space="preserve"> </w:t>
            </w:r>
            <w:r w:rsidRPr="00EC6756">
              <w:rPr>
                <w:sz w:val="22"/>
                <w:lang w:val="en-US"/>
              </w:rPr>
              <w:t>the</w:t>
            </w:r>
            <w:r w:rsidRPr="00EC6756">
              <w:rPr>
                <w:spacing w:val="32"/>
                <w:sz w:val="22"/>
                <w:lang w:val="en-US"/>
              </w:rPr>
              <w:t xml:space="preserve"> “</w:t>
            </w:r>
            <w:r w:rsidRPr="00EC6756">
              <w:rPr>
                <w:sz w:val="22"/>
                <w:lang w:val="en-US"/>
              </w:rPr>
              <w:t>Government Buying</w:t>
            </w:r>
            <w:r w:rsidRPr="00EC6756">
              <w:rPr>
                <w:spacing w:val="-1"/>
                <w:sz w:val="22"/>
                <w:lang w:val="en-US"/>
              </w:rPr>
              <w:t xml:space="preserve"> </w:t>
            </w:r>
            <w:r w:rsidRPr="00EC6756">
              <w:rPr>
                <w:sz w:val="22"/>
                <w:lang w:val="en-US"/>
              </w:rPr>
              <w:t>Standards</w:t>
            </w:r>
            <w:r w:rsidRPr="00EC6756">
              <w:rPr>
                <w:spacing w:val="-2"/>
                <w:sz w:val="22"/>
                <w:lang w:val="en-US"/>
              </w:rPr>
              <w:t xml:space="preserve"> </w:t>
            </w:r>
            <w:r w:rsidRPr="00EC6756">
              <w:rPr>
                <w:sz w:val="22"/>
                <w:lang w:val="en-US"/>
              </w:rPr>
              <w:t>Transport</w:t>
            </w:r>
            <w:r w:rsidRPr="00EC6756">
              <w:rPr>
                <w:spacing w:val="1"/>
                <w:sz w:val="22"/>
                <w:lang w:val="en-US"/>
              </w:rPr>
              <w:t xml:space="preserve"> </w:t>
            </w:r>
            <w:r w:rsidRPr="00EC6756">
              <w:rPr>
                <w:sz w:val="22"/>
                <w:lang w:val="en-US"/>
              </w:rPr>
              <w:t>2017”</w:t>
            </w:r>
            <w:r w:rsidRPr="00EC6756">
              <w:rPr>
                <w:spacing w:val="-1"/>
                <w:sz w:val="22"/>
                <w:lang w:val="en-US"/>
              </w:rPr>
              <w:t xml:space="preserve"> </w:t>
            </w:r>
            <w:r w:rsidRPr="00EC6756">
              <w:rPr>
                <w:sz w:val="22"/>
                <w:lang w:val="en-US"/>
              </w:rPr>
              <w:t>can</w:t>
            </w:r>
            <w:r w:rsidRPr="00EC6756">
              <w:rPr>
                <w:spacing w:val="-1"/>
                <w:sz w:val="22"/>
                <w:lang w:val="en-US"/>
              </w:rPr>
              <w:t xml:space="preserve"> </w:t>
            </w:r>
            <w:r w:rsidRPr="00EC6756">
              <w:rPr>
                <w:sz w:val="22"/>
                <w:lang w:val="en-US"/>
              </w:rPr>
              <w:t>be</w:t>
            </w:r>
            <w:r w:rsidRPr="00EC6756">
              <w:rPr>
                <w:spacing w:val="-1"/>
                <w:sz w:val="22"/>
                <w:lang w:val="en-US"/>
              </w:rPr>
              <w:t xml:space="preserve"> </w:t>
            </w:r>
            <w:r w:rsidRPr="00EC6756">
              <w:rPr>
                <w:sz w:val="22"/>
                <w:lang w:val="en-US"/>
              </w:rPr>
              <w:t>achieved.</w:t>
            </w:r>
            <w:r w:rsidRPr="00EC6756">
              <w:rPr>
                <w:spacing w:val="1"/>
                <w:sz w:val="22"/>
                <w:lang w:val="en-US"/>
              </w:rPr>
              <w:t xml:space="preserve"> </w:t>
            </w:r>
            <w:r w:rsidRPr="00EC6756">
              <w:rPr>
                <w:sz w:val="22"/>
                <w:lang w:val="en-US"/>
              </w:rPr>
              <w:t>Report</w:t>
            </w:r>
            <w:r w:rsidRPr="00EC6756">
              <w:rPr>
                <w:spacing w:val="-2"/>
                <w:sz w:val="22"/>
                <w:lang w:val="en-US"/>
              </w:rPr>
              <w:t xml:space="preserve"> </w:t>
            </w:r>
            <w:r w:rsidRPr="00EC6756">
              <w:rPr>
                <w:sz w:val="22"/>
                <w:lang w:val="en-US"/>
              </w:rPr>
              <w:t>findings help inform</w:t>
            </w:r>
            <w:r w:rsidRPr="00EC6756">
              <w:rPr>
                <w:spacing w:val="8"/>
                <w:sz w:val="22"/>
                <w:lang w:val="en-US"/>
              </w:rPr>
              <w:t xml:space="preserve"> </w:t>
            </w:r>
            <w:r w:rsidRPr="00EC6756">
              <w:rPr>
                <w:sz w:val="22"/>
                <w:lang w:val="en-US"/>
              </w:rPr>
              <w:t>setting</w:t>
            </w:r>
            <w:r w:rsidRPr="00EC6756">
              <w:rPr>
                <w:spacing w:val="4"/>
                <w:sz w:val="22"/>
                <w:lang w:val="en-US"/>
              </w:rPr>
              <w:t xml:space="preserve"> </w:t>
            </w:r>
            <w:r w:rsidRPr="00EC6756">
              <w:rPr>
                <w:sz w:val="22"/>
                <w:lang w:val="en-US"/>
              </w:rPr>
              <w:t>standards</w:t>
            </w:r>
            <w:r w:rsidRPr="00EC6756">
              <w:rPr>
                <w:spacing w:val="6"/>
                <w:sz w:val="22"/>
                <w:lang w:val="en-US"/>
              </w:rPr>
              <w:t xml:space="preserve"> </w:t>
            </w:r>
            <w:r w:rsidRPr="00EC6756">
              <w:rPr>
                <w:sz w:val="22"/>
                <w:lang w:val="en-US"/>
              </w:rPr>
              <w:t>for</w:t>
            </w:r>
            <w:r w:rsidRPr="00EC6756">
              <w:rPr>
                <w:spacing w:val="5"/>
                <w:sz w:val="22"/>
                <w:lang w:val="en-US"/>
              </w:rPr>
              <w:t xml:space="preserve"> </w:t>
            </w:r>
            <w:r w:rsidRPr="00EC6756">
              <w:rPr>
                <w:sz w:val="22"/>
                <w:lang w:val="en-US"/>
              </w:rPr>
              <w:t>future</w:t>
            </w:r>
            <w:r w:rsidRPr="00EC6756">
              <w:rPr>
                <w:spacing w:val="7"/>
                <w:sz w:val="22"/>
                <w:lang w:val="en-US"/>
              </w:rPr>
              <w:t xml:space="preserve"> </w:t>
            </w:r>
            <w:r w:rsidRPr="00EC6756">
              <w:rPr>
                <w:sz w:val="22"/>
                <w:lang w:val="en-US"/>
              </w:rPr>
              <w:t>highways</w:t>
            </w:r>
            <w:r w:rsidRPr="00EC6756">
              <w:rPr>
                <w:spacing w:val="6"/>
                <w:sz w:val="22"/>
                <w:lang w:val="en-US"/>
              </w:rPr>
              <w:t xml:space="preserve"> </w:t>
            </w:r>
            <w:r w:rsidRPr="00EC6756">
              <w:rPr>
                <w:sz w:val="22"/>
                <w:lang w:val="en-US"/>
              </w:rPr>
              <w:t>contracts</w:t>
            </w:r>
            <w:r w:rsidRPr="00EC6756">
              <w:rPr>
                <w:spacing w:val="6"/>
                <w:sz w:val="22"/>
                <w:lang w:val="en-US"/>
              </w:rPr>
              <w:t xml:space="preserve"> </w:t>
            </w:r>
            <w:r w:rsidRPr="00EC6756">
              <w:rPr>
                <w:sz w:val="22"/>
                <w:lang w:val="en-US"/>
              </w:rPr>
              <w:t>and</w:t>
            </w:r>
            <w:r w:rsidRPr="00EC6756">
              <w:rPr>
                <w:spacing w:val="4"/>
                <w:sz w:val="22"/>
                <w:lang w:val="en-US"/>
              </w:rPr>
              <w:t xml:space="preserve"> </w:t>
            </w:r>
            <w:r w:rsidRPr="00EC6756">
              <w:rPr>
                <w:sz w:val="22"/>
                <w:lang w:val="en-US"/>
              </w:rPr>
              <w:t>any subsequent</w:t>
            </w:r>
            <w:r w:rsidRPr="00EC6756">
              <w:rPr>
                <w:spacing w:val="46"/>
                <w:sz w:val="22"/>
                <w:lang w:val="en-US"/>
              </w:rPr>
              <w:t xml:space="preserve"> </w:t>
            </w:r>
            <w:r w:rsidRPr="00EC6756">
              <w:rPr>
                <w:sz w:val="22"/>
                <w:lang w:val="en-US"/>
              </w:rPr>
              <w:t>action</w:t>
            </w:r>
            <w:r w:rsidRPr="00EC6756">
              <w:rPr>
                <w:spacing w:val="46"/>
                <w:sz w:val="22"/>
                <w:lang w:val="en-US"/>
              </w:rPr>
              <w:t xml:space="preserve"> </w:t>
            </w:r>
            <w:r w:rsidRPr="00EC6756">
              <w:rPr>
                <w:sz w:val="22"/>
                <w:lang w:val="en-US"/>
              </w:rPr>
              <w:t>by</w:t>
            </w:r>
            <w:r w:rsidRPr="00EC6756">
              <w:rPr>
                <w:spacing w:val="44"/>
                <w:sz w:val="22"/>
                <w:lang w:val="en-US"/>
              </w:rPr>
              <w:t xml:space="preserve"> </w:t>
            </w:r>
            <w:r w:rsidRPr="00EC6756">
              <w:rPr>
                <w:sz w:val="22"/>
                <w:lang w:val="en-US"/>
              </w:rPr>
              <w:t>the</w:t>
            </w:r>
            <w:r w:rsidRPr="00EC6756">
              <w:rPr>
                <w:spacing w:val="47"/>
                <w:sz w:val="22"/>
                <w:lang w:val="en-US"/>
              </w:rPr>
              <w:t xml:space="preserve"> </w:t>
            </w:r>
            <w:r w:rsidRPr="00EC6756">
              <w:rPr>
                <w:i/>
                <w:iCs/>
                <w:sz w:val="22"/>
                <w:lang w:val="en-US"/>
              </w:rPr>
              <w:t>Contractor</w:t>
            </w:r>
            <w:r w:rsidRPr="00EC6756">
              <w:rPr>
                <w:i/>
                <w:iCs/>
                <w:spacing w:val="44"/>
                <w:sz w:val="22"/>
                <w:lang w:val="en-US"/>
              </w:rPr>
              <w:t xml:space="preserve"> </w:t>
            </w:r>
            <w:r w:rsidRPr="00EC6756">
              <w:rPr>
                <w:sz w:val="22"/>
                <w:lang w:val="en-US"/>
              </w:rPr>
              <w:t>helps</w:t>
            </w:r>
            <w:r w:rsidRPr="00EC6756">
              <w:rPr>
                <w:spacing w:val="46"/>
                <w:sz w:val="22"/>
                <w:lang w:val="en-US"/>
              </w:rPr>
              <w:t xml:space="preserve"> </w:t>
            </w:r>
            <w:r w:rsidRPr="00EC6756">
              <w:rPr>
                <w:sz w:val="22"/>
                <w:lang w:val="en-US"/>
              </w:rPr>
              <w:t>reduce</w:t>
            </w:r>
            <w:r w:rsidRPr="00EC6756">
              <w:rPr>
                <w:spacing w:val="45"/>
                <w:sz w:val="22"/>
                <w:lang w:val="en-US"/>
              </w:rPr>
              <w:t xml:space="preserve"> </w:t>
            </w:r>
            <w:r w:rsidRPr="00EC6756">
              <w:rPr>
                <w:sz w:val="22"/>
                <w:lang w:val="en-US"/>
              </w:rPr>
              <w:t>emissions</w:t>
            </w:r>
            <w:r w:rsidRPr="00EC6756">
              <w:rPr>
                <w:spacing w:val="45"/>
                <w:sz w:val="22"/>
                <w:lang w:val="en-US"/>
              </w:rPr>
              <w:t xml:space="preserve"> </w:t>
            </w:r>
            <w:r w:rsidRPr="00EC6756">
              <w:rPr>
                <w:sz w:val="22"/>
                <w:lang w:val="en-US"/>
              </w:rPr>
              <w:t>of</w:t>
            </w:r>
            <w:r w:rsidRPr="00EC6756">
              <w:rPr>
                <w:spacing w:val="46"/>
                <w:sz w:val="22"/>
                <w:lang w:val="en-US"/>
              </w:rPr>
              <w:t xml:space="preserve"> </w:t>
            </w:r>
            <w:r w:rsidRPr="00EC6756">
              <w:rPr>
                <w:sz w:val="22"/>
                <w:lang w:val="en-US"/>
              </w:rPr>
              <w:t>harmful pollutants when</w:t>
            </w:r>
            <w:r w:rsidRPr="00EC6756">
              <w:rPr>
                <w:spacing w:val="-1"/>
                <w:sz w:val="22"/>
                <w:lang w:val="en-US"/>
              </w:rPr>
              <w:t xml:space="preserve"> </w:t>
            </w:r>
            <w:r w:rsidRPr="00EC6756">
              <w:rPr>
                <w:sz w:val="22"/>
                <w:lang w:val="en-US"/>
              </w:rPr>
              <w:t>Providing</w:t>
            </w:r>
            <w:r w:rsidRPr="00EC6756">
              <w:rPr>
                <w:spacing w:val="-1"/>
                <w:sz w:val="22"/>
                <w:lang w:val="en-US"/>
              </w:rPr>
              <w:t xml:space="preserve"> </w:t>
            </w:r>
            <w:r w:rsidRPr="00EC6756">
              <w:rPr>
                <w:sz w:val="22"/>
                <w:lang w:val="en-US"/>
              </w:rPr>
              <w:t>the</w:t>
            </w:r>
            <w:r w:rsidRPr="00EC6756">
              <w:rPr>
                <w:spacing w:val="-6"/>
                <w:sz w:val="22"/>
                <w:lang w:val="en-US"/>
              </w:rPr>
              <w:t xml:space="preserve"> </w:t>
            </w:r>
            <w:r w:rsidR="00EC6756" w:rsidRPr="00EC6756">
              <w:rPr>
                <w:sz w:val="22"/>
                <w:lang w:val="en-US"/>
              </w:rPr>
              <w:t>Service</w:t>
            </w:r>
            <w:r w:rsidRPr="00EC6756">
              <w:rPr>
                <w:sz w:val="22"/>
                <w:lang w:val="en-US"/>
              </w:rPr>
              <w:t>.</w:t>
            </w:r>
          </w:p>
        </w:tc>
      </w:tr>
      <w:tr w:rsidR="00D54B46" w:rsidRPr="00E00FA7" w14:paraId="2A534DD4" w14:textId="77777777" w:rsidTr="00BE43FB">
        <w:trPr>
          <w:jc w:val="center"/>
        </w:trPr>
        <w:tc>
          <w:tcPr>
            <w:tcW w:w="5000" w:type="pct"/>
            <w:gridSpan w:val="2"/>
            <w:shd w:val="clear" w:color="auto" w:fill="D9D9D9" w:themeFill="background1" w:themeFillShade="D9"/>
          </w:tcPr>
          <w:p w14:paraId="02524CA7" w14:textId="7CA57C8C" w:rsidR="00D54B46" w:rsidRPr="00E00FA7" w:rsidRDefault="00D54B46" w:rsidP="006E6317">
            <w:pPr>
              <w:pStyle w:val="Heading2"/>
              <w:spacing w:before="120" w:after="120"/>
              <w:rPr>
                <w:rFonts w:cs="Arial"/>
                <w:szCs w:val="22"/>
              </w:rPr>
            </w:pPr>
            <w:bookmarkStart w:id="50" w:name="_Toc42159666"/>
            <w:r w:rsidRPr="00E00FA7">
              <w:rPr>
                <w:rFonts w:cs="Arial"/>
                <w:szCs w:val="22"/>
              </w:rPr>
              <w:t>S 259</w:t>
            </w:r>
            <w:r w:rsidR="00761FE6">
              <w:rPr>
                <w:rFonts w:cs="Arial"/>
                <w:szCs w:val="22"/>
              </w:rPr>
              <w:t xml:space="preserve"> </w:t>
            </w:r>
            <w:r w:rsidR="002450FA" w:rsidRPr="007E4975">
              <w:rPr>
                <w:szCs w:val="24"/>
              </w:rPr>
              <w:t xml:space="preserve">Environmental </w:t>
            </w:r>
            <w:r w:rsidR="002450FA">
              <w:rPr>
                <w:szCs w:val="24"/>
              </w:rPr>
              <w:t xml:space="preserve">and sustainability </w:t>
            </w:r>
            <w:r w:rsidR="002450FA" w:rsidRPr="007E4975">
              <w:rPr>
                <w:szCs w:val="24"/>
              </w:rPr>
              <w:t>requirements</w:t>
            </w:r>
            <w:bookmarkEnd w:id="50"/>
          </w:p>
        </w:tc>
      </w:tr>
      <w:tr w:rsidR="000E570B" w:rsidRPr="004C0B58" w14:paraId="561076FF" w14:textId="77777777" w:rsidTr="00BE43FB">
        <w:trPr>
          <w:jc w:val="center"/>
        </w:trPr>
        <w:tc>
          <w:tcPr>
            <w:tcW w:w="833" w:type="pct"/>
          </w:tcPr>
          <w:p w14:paraId="63DA2061" w14:textId="0279C717" w:rsidR="000E570B" w:rsidRPr="002450FA" w:rsidRDefault="0076686E" w:rsidP="0098269C">
            <w:pPr>
              <w:spacing w:before="120"/>
              <w:jc w:val="both"/>
              <w:rPr>
                <w:sz w:val="22"/>
                <w:szCs w:val="22"/>
              </w:rPr>
            </w:pPr>
            <w:r w:rsidRPr="002450FA">
              <w:rPr>
                <w:sz w:val="22"/>
                <w:szCs w:val="22"/>
              </w:rPr>
              <w:t>S 259.</w:t>
            </w:r>
            <w:r w:rsidR="008A1EA4">
              <w:rPr>
                <w:sz w:val="22"/>
                <w:szCs w:val="22"/>
              </w:rPr>
              <w:t>1</w:t>
            </w:r>
          </w:p>
        </w:tc>
        <w:tc>
          <w:tcPr>
            <w:tcW w:w="4167" w:type="pct"/>
          </w:tcPr>
          <w:p w14:paraId="4E60C6F1" w14:textId="10B8367D" w:rsidR="002450FA" w:rsidRPr="002450FA" w:rsidRDefault="002450FA" w:rsidP="002450FA">
            <w:pPr>
              <w:spacing w:before="120"/>
              <w:rPr>
                <w:bCs/>
                <w:sz w:val="22"/>
                <w:szCs w:val="22"/>
              </w:rPr>
            </w:pPr>
            <w:r w:rsidRPr="002450FA">
              <w:rPr>
                <w:bCs/>
                <w:sz w:val="22"/>
                <w:szCs w:val="22"/>
              </w:rPr>
              <w:t xml:space="preserve"> The </w:t>
            </w:r>
            <w:r w:rsidRPr="00341751">
              <w:rPr>
                <w:i/>
                <w:sz w:val="22"/>
                <w:szCs w:val="22"/>
              </w:rPr>
              <w:t>Contractor</w:t>
            </w:r>
            <w:r w:rsidRPr="002450FA">
              <w:rPr>
                <w:sz w:val="22"/>
                <w:szCs w:val="22"/>
              </w:rPr>
              <w:t xml:space="preserve"> ensures it </w:t>
            </w:r>
            <w:r w:rsidRPr="002450FA">
              <w:rPr>
                <w:bCs/>
                <w:sz w:val="22"/>
                <w:szCs w:val="22"/>
              </w:rPr>
              <w:t xml:space="preserve">complies with </w:t>
            </w:r>
          </w:p>
          <w:p w14:paraId="71BCEF34" w14:textId="77777777" w:rsidR="002450FA" w:rsidRPr="002450FA" w:rsidRDefault="002450FA" w:rsidP="00341751">
            <w:pPr>
              <w:pStyle w:val="ListParagraph"/>
              <w:numPr>
                <w:ilvl w:val="0"/>
                <w:numId w:val="92"/>
              </w:numPr>
              <w:spacing w:before="120"/>
              <w:rPr>
                <w:bCs/>
                <w:sz w:val="22"/>
                <w:szCs w:val="22"/>
              </w:rPr>
            </w:pPr>
            <w:r w:rsidRPr="002450FA">
              <w:rPr>
                <w:bCs/>
                <w:sz w:val="22"/>
                <w:szCs w:val="22"/>
              </w:rPr>
              <w:t xml:space="preserve">the </w:t>
            </w:r>
            <w:r w:rsidRPr="00EC6756">
              <w:rPr>
                <w:bCs/>
                <w:i/>
                <w:sz w:val="22"/>
                <w:szCs w:val="22"/>
              </w:rPr>
              <w:t>Client’s</w:t>
            </w:r>
            <w:r w:rsidRPr="002450FA">
              <w:rPr>
                <w:bCs/>
                <w:sz w:val="22"/>
                <w:szCs w:val="22"/>
              </w:rPr>
              <w:t xml:space="preserve"> environmental strategy, </w:t>
            </w:r>
          </w:p>
          <w:p w14:paraId="78318E0E" w14:textId="77777777" w:rsidR="002450FA" w:rsidRPr="002450FA" w:rsidRDefault="002450FA" w:rsidP="00341751">
            <w:pPr>
              <w:pStyle w:val="ListParagraph"/>
              <w:numPr>
                <w:ilvl w:val="0"/>
                <w:numId w:val="92"/>
              </w:numPr>
              <w:spacing w:before="120"/>
              <w:rPr>
                <w:bCs/>
                <w:sz w:val="22"/>
                <w:szCs w:val="22"/>
              </w:rPr>
            </w:pPr>
            <w:r w:rsidRPr="002450FA">
              <w:rPr>
                <w:bCs/>
                <w:sz w:val="22"/>
                <w:szCs w:val="22"/>
              </w:rPr>
              <w:t xml:space="preserve">the </w:t>
            </w:r>
            <w:r w:rsidRPr="002450FA">
              <w:rPr>
                <w:bCs/>
                <w:i/>
                <w:sz w:val="22"/>
                <w:szCs w:val="22"/>
              </w:rPr>
              <w:t xml:space="preserve">Client’s </w:t>
            </w:r>
            <w:r w:rsidRPr="002450FA">
              <w:rPr>
                <w:bCs/>
                <w:sz w:val="22"/>
                <w:szCs w:val="22"/>
              </w:rPr>
              <w:t xml:space="preserve">sustainable development strategy, </w:t>
            </w:r>
          </w:p>
          <w:p w14:paraId="2023AC25" w14:textId="77777777" w:rsidR="002450FA" w:rsidRPr="002450FA" w:rsidRDefault="002450FA" w:rsidP="00341751">
            <w:pPr>
              <w:pStyle w:val="ListParagraph"/>
              <w:numPr>
                <w:ilvl w:val="0"/>
                <w:numId w:val="92"/>
              </w:numPr>
              <w:spacing w:before="120"/>
              <w:rPr>
                <w:bCs/>
                <w:sz w:val="22"/>
                <w:szCs w:val="22"/>
              </w:rPr>
            </w:pPr>
            <w:r w:rsidRPr="002450FA">
              <w:rPr>
                <w:bCs/>
                <w:sz w:val="22"/>
                <w:szCs w:val="22"/>
              </w:rPr>
              <w:t xml:space="preserve">GG 103 “Introduction and general requirements for sustainable development and design” </w:t>
            </w:r>
            <w:r w:rsidRPr="002450FA">
              <w:rPr>
                <w:bCs/>
                <w:color w:val="FF0000"/>
                <w:sz w:val="22"/>
                <w:szCs w:val="22"/>
              </w:rPr>
              <w:t>[and</w:t>
            </w:r>
          </w:p>
          <w:p w14:paraId="138FC110" w14:textId="77777777" w:rsidR="002450FA" w:rsidRPr="002450FA" w:rsidRDefault="002450FA" w:rsidP="00341751">
            <w:pPr>
              <w:pStyle w:val="ListParagraph"/>
              <w:numPr>
                <w:ilvl w:val="0"/>
                <w:numId w:val="92"/>
              </w:numPr>
              <w:spacing w:before="120"/>
              <w:rPr>
                <w:bCs/>
                <w:color w:val="FF0000"/>
                <w:sz w:val="22"/>
                <w:szCs w:val="22"/>
              </w:rPr>
            </w:pPr>
            <w:commentRangeStart w:id="51"/>
            <w:r w:rsidRPr="002450FA">
              <w:rPr>
                <w:bCs/>
                <w:color w:val="FF0000"/>
                <w:sz w:val="22"/>
                <w:szCs w:val="22"/>
              </w:rPr>
              <w:t xml:space="preserve">LA 117 “Landscape design”] </w:t>
            </w:r>
            <w:commentRangeEnd w:id="51"/>
            <w:r w:rsidRPr="002450FA">
              <w:rPr>
                <w:rStyle w:val="CommentReference"/>
                <w:color w:val="FF0000"/>
                <w:sz w:val="22"/>
                <w:szCs w:val="22"/>
              </w:rPr>
              <w:commentReference w:id="51"/>
            </w:r>
            <w:r w:rsidRPr="002450FA">
              <w:rPr>
                <w:bCs/>
                <w:color w:val="FF0000"/>
                <w:sz w:val="22"/>
                <w:szCs w:val="22"/>
              </w:rPr>
              <w:t xml:space="preserve"> </w:t>
            </w:r>
          </w:p>
          <w:p w14:paraId="42190CE5" w14:textId="060F15A9" w:rsidR="000E570B" w:rsidRPr="002450FA" w:rsidRDefault="002450FA" w:rsidP="002450FA">
            <w:pPr>
              <w:spacing w:before="120"/>
              <w:jc w:val="both"/>
              <w:rPr>
                <w:sz w:val="22"/>
                <w:szCs w:val="22"/>
              </w:rPr>
            </w:pPr>
            <w:r w:rsidRPr="00EC6756">
              <w:rPr>
                <w:sz w:val="22"/>
                <w:szCs w:val="22"/>
              </w:rPr>
              <w:t xml:space="preserve">when Providing the </w:t>
            </w:r>
            <w:r w:rsidR="00EC6756" w:rsidRPr="00EC6756">
              <w:rPr>
                <w:sz w:val="22"/>
                <w:szCs w:val="22"/>
              </w:rPr>
              <w:t>Service</w:t>
            </w:r>
            <w:r w:rsidRPr="002450FA">
              <w:rPr>
                <w:sz w:val="22"/>
                <w:szCs w:val="22"/>
              </w:rPr>
              <w:t xml:space="preserve"> </w:t>
            </w:r>
            <w:r w:rsidRPr="002450FA">
              <w:rPr>
                <w:bCs/>
                <w:sz w:val="22"/>
                <w:szCs w:val="22"/>
              </w:rPr>
              <w:t xml:space="preserve">(see links in </w:t>
            </w:r>
            <w:r w:rsidRPr="002450FA">
              <w:rPr>
                <w:b/>
                <w:bCs/>
                <w:sz w:val="22"/>
                <w:szCs w:val="22"/>
              </w:rPr>
              <w:t>Annex 02</w:t>
            </w:r>
            <w:r w:rsidRPr="002450FA">
              <w:rPr>
                <w:bCs/>
                <w:sz w:val="22"/>
                <w:szCs w:val="22"/>
              </w:rPr>
              <w:t>).</w:t>
            </w:r>
          </w:p>
        </w:tc>
      </w:tr>
      <w:tr w:rsidR="000E570B" w:rsidRPr="004C0B58" w14:paraId="57CB135D" w14:textId="77777777" w:rsidTr="00BE43FB">
        <w:trPr>
          <w:jc w:val="center"/>
        </w:trPr>
        <w:tc>
          <w:tcPr>
            <w:tcW w:w="833" w:type="pct"/>
          </w:tcPr>
          <w:p w14:paraId="50B1EB41" w14:textId="289A66D9" w:rsidR="000E570B" w:rsidRPr="004C0B58" w:rsidRDefault="0076686E" w:rsidP="0098269C">
            <w:pPr>
              <w:spacing w:before="120"/>
              <w:jc w:val="both"/>
              <w:rPr>
                <w:sz w:val="22"/>
                <w:szCs w:val="22"/>
              </w:rPr>
            </w:pPr>
            <w:r>
              <w:rPr>
                <w:sz w:val="22"/>
                <w:szCs w:val="22"/>
              </w:rPr>
              <w:t>S 259.</w:t>
            </w:r>
            <w:r w:rsidR="008A1EA4">
              <w:rPr>
                <w:sz w:val="22"/>
                <w:szCs w:val="22"/>
              </w:rPr>
              <w:t>2</w:t>
            </w:r>
          </w:p>
        </w:tc>
        <w:tc>
          <w:tcPr>
            <w:tcW w:w="4167" w:type="pct"/>
          </w:tcPr>
          <w:p w14:paraId="549AF58D" w14:textId="7F17BEF2" w:rsidR="000E570B" w:rsidRPr="004C0B58" w:rsidRDefault="002450FA" w:rsidP="006E6317">
            <w:pPr>
              <w:spacing w:before="120"/>
              <w:jc w:val="both"/>
              <w:rPr>
                <w:sz w:val="22"/>
                <w:szCs w:val="22"/>
              </w:rPr>
            </w:pPr>
            <w:r w:rsidRPr="002450FA">
              <w:rPr>
                <w:bCs/>
                <w:sz w:val="22"/>
              </w:rPr>
              <w:t xml:space="preserve">The </w:t>
            </w:r>
            <w:r w:rsidRPr="00341751">
              <w:rPr>
                <w:i/>
                <w:sz w:val="22"/>
              </w:rPr>
              <w:t>Contractor</w:t>
            </w:r>
            <w:r w:rsidRPr="002450FA">
              <w:rPr>
                <w:sz w:val="22"/>
              </w:rPr>
              <w:t xml:space="preserve"> </w:t>
            </w:r>
            <w:r w:rsidRPr="002450FA">
              <w:rPr>
                <w:bCs/>
                <w:sz w:val="22"/>
              </w:rPr>
              <w:t>complies with “The road to good design” incorporating the ten principles of good design,</w:t>
            </w:r>
            <w:r w:rsidRPr="002450FA">
              <w:rPr>
                <w:sz w:val="22"/>
              </w:rPr>
              <w:t xml:space="preserve"> grouped as connecting people, connecting places and connecting processes when </w:t>
            </w:r>
            <w:r w:rsidRPr="00EC6756">
              <w:rPr>
                <w:sz w:val="22"/>
              </w:rPr>
              <w:t xml:space="preserve">Providing the </w:t>
            </w:r>
            <w:r w:rsidR="00EC6756" w:rsidRPr="00EC6756">
              <w:rPr>
                <w:sz w:val="22"/>
              </w:rPr>
              <w:t>Service</w:t>
            </w:r>
            <w:r w:rsidRPr="00EC6756">
              <w:rPr>
                <w:sz w:val="22"/>
              </w:rPr>
              <w:t xml:space="preserve"> </w:t>
            </w:r>
            <w:r w:rsidRPr="00EC6756">
              <w:rPr>
                <w:bCs/>
                <w:sz w:val="22"/>
              </w:rPr>
              <w:t>(</w:t>
            </w:r>
            <w:r w:rsidRPr="002450FA">
              <w:rPr>
                <w:bCs/>
                <w:sz w:val="22"/>
              </w:rPr>
              <w:t xml:space="preserve">see link in </w:t>
            </w:r>
            <w:r w:rsidRPr="002450FA">
              <w:rPr>
                <w:b/>
                <w:bCs/>
                <w:sz w:val="22"/>
              </w:rPr>
              <w:t>Annex 02</w:t>
            </w:r>
            <w:r w:rsidRPr="002450FA">
              <w:rPr>
                <w:bCs/>
                <w:sz w:val="22"/>
              </w:rPr>
              <w:t>).</w:t>
            </w:r>
          </w:p>
        </w:tc>
      </w:tr>
      <w:tr w:rsidR="000E570B" w:rsidRPr="004C0B58" w14:paraId="24F616FA" w14:textId="77777777" w:rsidTr="00BE43FB">
        <w:trPr>
          <w:jc w:val="center"/>
        </w:trPr>
        <w:tc>
          <w:tcPr>
            <w:tcW w:w="833" w:type="pct"/>
          </w:tcPr>
          <w:p w14:paraId="24B2BB44" w14:textId="466856DE" w:rsidR="000E570B" w:rsidRPr="004C0B58" w:rsidRDefault="0076686E" w:rsidP="0098269C">
            <w:pPr>
              <w:spacing w:before="120"/>
              <w:jc w:val="both"/>
              <w:rPr>
                <w:sz w:val="22"/>
                <w:szCs w:val="22"/>
              </w:rPr>
            </w:pPr>
            <w:r>
              <w:rPr>
                <w:sz w:val="22"/>
                <w:szCs w:val="22"/>
              </w:rPr>
              <w:t>S 259.</w:t>
            </w:r>
            <w:r w:rsidR="008A1EA4">
              <w:rPr>
                <w:sz w:val="22"/>
                <w:szCs w:val="22"/>
              </w:rPr>
              <w:t>3</w:t>
            </w:r>
          </w:p>
        </w:tc>
        <w:tc>
          <w:tcPr>
            <w:tcW w:w="4167" w:type="pct"/>
          </w:tcPr>
          <w:p w14:paraId="77C6E96E" w14:textId="5E6A1034" w:rsidR="000E570B" w:rsidRPr="004C0B58" w:rsidRDefault="002450FA" w:rsidP="006E6317">
            <w:pPr>
              <w:spacing w:before="120"/>
              <w:jc w:val="both"/>
              <w:rPr>
                <w:sz w:val="22"/>
                <w:szCs w:val="22"/>
              </w:rPr>
            </w:pPr>
            <w:r w:rsidRPr="002450FA">
              <w:rPr>
                <w:sz w:val="22"/>
              </w:rPr>
              <w:t xml:space="preserve">In </w:t>
            </w:r>
            <w:r w:rsidRPr="00EC6756">
              <w:rPr>
                <w:sz w:val="22"/>
              </w:rPr>
              <w:t xml:space="preserve">Providing the </w:t>
            </w:r>
            <w:r w:rsidR="00EC6756" w:rsidRPr="00EC6756">
              <w:rPr>
                <w:sz w:val="22"/>
              </w:rPr>
              <w:t>Service</w:t>
            </w:r>
            <w:r w:rsidRPr="00EC6756">
              <w:rPr>
                <w:sz w:val="22"/>
              </w:rPr>
              <w:t>,</w:t>
            </w:r>
            <w:r w:rsidRPr="002450FA">
              <w:rPr>
                <w:sz w:val="22"/>
              </w:rPr>
              <w:t xml:space="preserve"> the </w:t>
            </w:r>
            <w:r w:rsidRPr="00341751">
              <w:rPr>
                <w:i/>
                <w:sz w:val="22"/>
              </w:rPr>
              <w:t>Contractor</w:t>
            </w:r>
            <w:r w:rsidRPr="002450FA">
              <w:rPr>
                <w:sz w:val="22"/>
              </w:rPr>
              <w:t xml:space="preserve"> recognises the importance and value of biodiversity and mitigates the impact on wildlife and looks for the opportunities provided by management and construction work to provide biodiversity enhancements.</w:t>
            </w:r>
          </w:p>
        </w:tc>
      </w:tr>
      <w:tr w:rsidR="000E570B" w:rsidRPr="004C0B58" w14:paraId="543E7FBC" w14:textId="77777777" w:rsidTr="00BE43FB">
        <w:trPr>
          <w:jc w:val="center"/>
        </w:trPr>
        <w:tc>
          <w:tcPr>
            <w:tcW w:w="833" w:type="pct"/>
          </w:tcPr>
          <w:p w14:paraId="0FDC2B99" w14:textId="2BD959CB" w:rsidR="000E570B" w:rsidRPr="004C0B58" w:rsidRDefault="0076686E" w:rsidP="0098269C">
            <w:pPr>
              <w:spacing w:before="120"/>
              <w:jc w:val="both"/>
              <w:rPr>
                <w:sz w:val="22"/>
                <w:szCs w:val="22"/>
              </w:rPr>
            </w:pPr>
            <w:r>
              <w:rPr>
                <w:sz w:val="22"/>
                <w:szCs w:val="22"/>
              </w:rPr>
              <w:t>S 259.</w:t>
            </w:r>
            <w:r w:rsidR="008A1EA4">
              <w:rPr>
                <w:sz w:val="22"/>
                <w:szCs w:val="22"/>
              </w:rPr>
              <w:t>4</w:t>
            </w:r>
          </w:p>
        </w:tc>
        <w:tc>
          <w:tcPr>
            <w:tcW w:w="4167" w:type="pct"/>
          </w:tcPr>
          <w:p w14:paraId="3E670B7D" w14:textId="75F0C819" w:rsidR="002450FA" w:rsidRPr="00EC6756" w:rsidRDefault="002450FA" w:rsidP="002450FA">
            <w:pPr>
              <w:spacing w:before="120"/>
              <w:rPr>
                <w:bCs/>
                <w:sz w:val="22"/>
                <w:szCs w:val="22"/>
              </w:rPr>
            </w:pPr>
            <w:r w:rsidRPr="00EC6756">
              <w:rPr>
                <w:bCs/>
                <w:sz w:val="22"/>
                <w:szCs w:val="22"/>
              </w:rPr>
              <w:t xml:space="preserve">The </w:t>
            </w:r>
            <w:r w:rsidRPr="00EC6756">
              <w:rPr>
                <w:bCs/>
                <w:i/>
                <w:sz w:val="22"/>
                <w:szCs w:val="22"/>
              </w:rPr>
              <w:t xml:space="preserve">Contractor </w:t>
            </w:r>
            <w:r w:rsidRPr="00EC6756">
              <w:rPr>
                <w:bCs/>
                <w:sz w:val="22"/>
                <w:szCs w:val="22"/>
              </w:rPr>
              <w:t xml:space="preserve">ensures in Providing the </w:t>
            </w:r>
            <w:r w:rsidR="00EC6756" w:rsidRPr="00EC6756">
              <w:rPr>
                <w:bCs/>
                <w:sz w:val="22"/>
                <w:szCs w:val="22"/>
              </w:rPr>
              <w:t>Service</w:t>
            </w:r>
            <w:r w:rsidRPr="00EC6756">
              <w:rPr>
                <w:bCs/>
                <w:i/>
                <w:sz w:val="22"/>
                <w:szCs w:val="22"/>
              </w:rPr>
              <w:t xml:space="preserve"> </w:t>
            </w:r>
            <w:r w:rsidRPr="00EC6756">
              <w:rPr>
                <w:bCs/>
                <w:sz w:val="22"/>
                <w:szCs w:val="22"/>
              </w:rPr>
              <w:t>it</w:t>
            </w:r>
            <w:r w:rsidRPr="00EC6756">
              <w:rPr>
                <w:bCs/>
                <w:i/>
                <w:sz w:val="22"/>
                <w:szCs w:val="22"/>
              </w:rPr>
              <w:t xml:space="preserve"> </w:t>
            </w:r>
            <w:r w:rsidRPr="00EC6756">
              <w:rPr>
                <w:bCs/>
                <w:sz w:val="22"/>
                <w:szCs w:val="22"/>
              </w:rPr>
              <w:t>complies with the biodiversity requirements within</w:t>
            </w:r>
          </w:p>
          <w:p w14:paraId="1230A20A" w14:textId="4BA8491B" w:rsidR="002450FA" w:rsidRPr="00EC6756" w:rsidRDefault="002450FA" w:rsidP="00341751">
            <w:pPr>
              <w:pStyle w:val="ListParagraph"/>
              <w:numPr>
                <w:ilvl w:val="0"/>
                <w:numId w:val="93"/>
              </w:numPr>
              <w:spacing w:before="120"/>
              <w:rPr>
                <w:bCs/>
                <w:i/>
                <w:sz w:val="22"/>
                <w:szCs w:val="22"/>
              </w:rPr>
            </w:pPr>
            <w:r w:rsidRPr="00EC6756">
              <w:rPr>
                <w:bCs/>
                <w:sz w:val="22"/>
                <w:szCs w:val="22"/>
              </w:rPr>
              <w:t>LA 118 “Biodiversity design”</w:t>
            </w:r>
            <w:r w:rsidRPr="00EC6756">
              <w:rPr>
                <w:sz w:val="22"/>
                <w:szCs w:val="22"/>
              </w:rPr>
              <w:t xml:space="preserve"> </w:t>
            </w:r>
            <w:r w:rsidRPr="00EC6756">
              <w:rPr>
                <w:bCs/>
                <w:sz w:val="22"/>
                <w:szCs w:val="22"/>
              </w:rPr>
              <w:t xml:space="preserve">for the design and delivery of the </w:t>
            </w:r>
            <w:r w:rsidR="00EC6756" w:rsidRPr="00EC6756">
              <w:rPr>
                <w:bCs/>
                <w:i/>
                <w:sz w:val="22"/>
                <w:szCs w:val="22"/>
              </w:rPr>
              <w:t>service</w:t>
            </w:r>
            <w:r w:rsidRPr="00EC6756">
              <w:rPr>
                <w:bCs/>
                <w:i/>
                <w:sz w:val="22"/>
                <w:szCs w:val="22"/>
              </w:rPr>
              <w:t xml:space="preserve">s </w:t>
            </w:r>
            <w:r w:rsidRPr="00EC6756">
              <w:rPr>
                <w:bCs/>
                <w:sz w:val="22"/>
                <w:szCs w:val="22"/>
              </w:rPr>
              <w:t>and</w:t>
            </w:r>
          </w:p>
          <w:p w14:paraId="6EC51520" w14:textId="77777777" w:rsidR="002450FA" w:rsidRPr="00EC6756" w:rsidRDefault="002450FA" w:rsidP="00341751">
            <w:pPr>
              <w:pStyle w:val="ListParagraph"/>
              <w:numPr>
                <w:ilvl w:val="0"/>
                <w:numId w:val="93"/>
              </w:numPr>
              <w:spacing w:before="120"/>
              <w:rPr>
                <w:bCs/>
                <w:sz w:val="22"/>
                <w:szCs w:val="22"/>
              </w:rPr>
            </w:pPr>
            <w:r w:rsidRPr="00EC6756">
              <w:rPr>
                <w:bCs/>
                <w:sz w:val="22"/>
                <w:szCs w:val="22"/>
              </w:rPr>
              <w:t xml:space="preserve">the </w:t>
            </w:r>
            <w:r w:rsidRPr="00EC6756">
              <w:rPr>
                <w:bCs/>
                <w:i/>
                <w:sz w:val="22"/>
                <w:szCs w:val="22"/>
              </w:rPr>
              <w:t>Client’s</w:t>
            </w:r>
            <w:r w:rsidRPr="00EC6756">
              <w:rPr>
                <w:bCs/>
                <w:sz w:val="22"/>
                <w:szCs w:val="22"/>
              </w:rPr>
              <w:t xml:space="preserve"> biodiversity plan.</w:t>
            </w:r>
          </w:p>
          <w:p w14:paraId="0C813798" w14:textId="19C84F02" w:rsidR="000E570B" w:rsidRPr="004C0B58" w:rsidRDefault="002450FA" w:rsidP="002450FA">
            <w:pPr>
              <w:spacing w:before="120"/>
              <w:jc w:val="both"/>
              <w:rPr>
                <w:sz w:val="22"/>
                <w:szCs w:val="22"/>
              </w:rPr>
            </w:pPr>
            <w:r w:rsidRPr="00EC6756">
              <w:rPr>
                <w:bCs/>
                <w:sz w:val="22"/>
                <w:szCs w:val="22"/>
              </w:rPr>
              <w:t xml:space="preserve">See links in </w:t>
            </w:r>
            <w:r w:rsidRPr="00EC6756">
              <w:rPr>
                <w:b/>
                <w:bCs/>
                <w:sz w:val="22"/>
                <w:szCs w:val="22"/>
              </w:rPr>
              <w:t>Annex 02</w:t>
            </w:r>
            <w:r w:rsidRPr="00EC6756">
              <w:rPr>
                <w:bCs/>
                <w:sz w:val="22"/>
                <w:szCs w:val="22"/>
              </w:rPr>
              <w:t>.</w:t>
            </w:r>
          </w:p>
        </w:tc>
      </w:tr>
      <w:tr w:rsidR="000E570B" w:rsidRPr="004C0B58" w14:paraId="5B009352" w14:textId="77777777" w:rsidTr="00BE43FB">
        <w:trPr>
          <w:jc w:val="center"/>
        </w:trPr>
        <w:tc>
          <w:tcPr>
            <w:tcW w:w="833" w:type="pct"/>
          </w:tcPr>
          <w:p w14:paraId="7CB72E01" w14:textId="0BA40199" w:rsidR="000E570B" w:rsidRPr="004C0B58" w:rsidRDefault="0076686E" w:rsidP="0098269C">
            <w:pPr>
              <w:spacing w:before="120"/>
              <w:jc w:val="both"/>
              <w:rPr>
                <w:sz w:val="22"/>
                <w:szCs w:val="22"/>
              </w:rPr>
            </w:pPr>
            <w:r>
              <w:rPr>
                <w:sz w:val="22"/>
                <w:szCs w:val="22"/>
              </w:rPr>
              <w:t>S 259.</w:t>
            </w:r>
            <w:r w:rsidR="00513633">
              <w:rPr>
                <w:sz w:val="22"/>
                <w:szCs w:val="22"/>
              </w:rPr>
              <w:t>6</w:t>
            </w:r>
          </w:p>
        </w:tc>
        <w:tc>
          <w:tcPr>
            <w:tcW w:w="4167" w:type="pct"/>
          </w:tcPr>
          <w:p w14:paraId="1A6CCCFC" w14:textId="6F921577" w:rsidR="000E570B" w:rsidRPr="004C0B58" w:rsidRDefault="002450FA" w:rsidP="006E6317">
            <w:pPr>
              <w:spacing w:before="120"/>
              <w:jc w:val="both"/>
              <w:rPr>
                <w:sz w:val="22"/>
                <w:szCs w:val="22"/>
              </w:rPr>
            </w:pPr>
            <w:r w:rsidRPr="00EC6756">
              <w:rPr>
                <w:sz w:val="22"/>
              </w:rPr>
              <w:t xml:space="preserve">The </w:t>
            </w:r>
            <w:r w:rsidRPr="00EC6756">
              <w:rPr>
                <w:i/>
                <w:sz w:val="22"/>
              </w:rPr>
              <w:t>Contractor</w:t>
            </w:r>
            <w:r w:rsidRPr="00EC6756">
              <w:rPr>
                <w:sz w:val="22"/>
              </w:rPr>
              <w:t xml:space="preserve"> ensures that the </w:t>
            </w:r>
            <w:r w:rsidRPr="00EC6756">
              <w:rPr>
                <w:i/>
                <w:sz w:val="22"/>
              </w:rPr>
              <w:t xml:space="preserve">Client’s </w:t>
            </w:r>
            <w:r w:rsidRPr="00EC6756">
              <w:rPr>
                <w:sz w:val="22"/>
              </w:rPr>
              <w:t xml:space="preserve">responsibilities and opportunities within the “Government Buying Standards” are delivered when Providing the </w:t>
            </w:r>
            <w:r w:rsidR="00EC6756" w:rsidRPr="00EC6756">
              <w:rPr>
                <w:sz w:val="22"/>
              </w:rPr>
              <w:t>Service</w:t>
            </w:r>
            <w:r w:rsidRPr="00EC6756">
              <w:rPr>
                <w:sz w:val="22"/>
              </w:rPr>
              <w:t>.</w:t>
            </w:r>
            <w:r w:rsidRPr="002450FA">
              <w:rPr>
                <w:sz w:val="22"/>
              </w:rPr>
              <w:t xml:space="preserve"> </w:t>
            </w:r>
            <w:r w:rsidRPr="002450FA">
              <w:rPr>
                <w:bCs/>
                <w:sz w:val="22"/>
              </w:rPr>
              <w:t xml:space="preserve">See link in </w:t>
            </w:r>
            <w:r w:rsidRPr="002450FA">
              <w:rPr>
                <w:b/>
                <w:bCs/>
                <w:sz w:val="22"/>
              </w:rPr>
              <w:t>Annex 02</w:t>
            </w:r>
            <w:r w:rsidRPr="002450FA">
              <w:rPr>
                <w:bCs/>
                <w:sz w:val="22"/>
              </w:rPr>
              <w:t>.</w:t>
            </w:r>
          </w:p>
        </w:tc>
      </w:tr>
      <w:tr w:rsidR="002450FA" w:rsidRPr="004C0B58" w14:paraId="6103553A" w14:textId="77777777" w:rsidTr="00BE43FB">
        <w:trPr>
          <w:jc w:val="center"/>
        </w:trPr>
        <w:tc>
          <w:tcPr>
            <w:tcW w:w="833" w:type="pct"/>
          </w:tcPr>
          <w:p w14:paraId="161DAEB0" w14:textId="2DDDF73E" w:rsidR="002450FA" w:rsidRPr="002450FA" w:rsidRDefault="002450FA" w:rsidP="0098269C">
            <w:pPr>
              <w:spacing w:before="120"/>
              <w:jc w:val="both"/>
              <w:rPr>
                <w:color w:val="FF0000"/>
                <w:sz w:val="22"/>
                <w:szCs w:val="22"/>
              </w:rPr>
            </w:pPr>
            <w:r w:rsidRPr="003F3193">
              <w:rPr>
                <w:sz w:val="22"/>
                <w:szCs w:val="22"/>
              </w:rPr>
              <w:t>S 259.</w:t>
            </w:r>
            <w:r w:rsidR="00513633">
              <w:rPr>
                <w:sz w:val="22"/>
                <w:szCs w:val="22"/>
              </w:rPr>
              <w:t>7</w:t>
            </w:r>
          </w:p>
        </w:tc>
        <w:tc>
          <w:tcPr>
            <w:tcW w:w="4167" w:type="pct"/>
          </w:tcPr>
          <w:p w14:paraId="0BC35E3F" w14:textId="4C9FF9DF" w:rsidR="002450FA" w:rsidRPr="004C0B58" w:rsidDel="002450FA" w:rsidRDefault="002450FA" w:rsidP="006E6317">
            <w:pPr>
              <w:spacing w:before="120"/>
              <w:jc w:val="both"/>
              <w:rPr>
                <w:sz w:val="22"/>
                <w:szCs w:val="22"/>
              </w:rPr>
            </w:pPr>
            <w:r w:rsidRPr="00917EF9">
              <w:rPr>
                <w:sz w:val="22"/>
                <w:szCs w:val="22"/>
              </w:rPr>
              <w:t xml:space="preserve">The </w:t>
            </w:r>
            <w:r w:rsidRPr="00917EF9">
              <w:rPr>
                <w:i/>
                <w:sz w:val="22"/>
                <w:szCs w:val="22"/>
              </w:rPr>
              <w:t>Contractor</w:t>
            </w:r>
            <w:r w:rsidRPr="00917EF9">
              <w:rPr>
                <w:sz w:val="22"/>
                <w:szCs w:val="22"/>
              </w:rPr>
              <w:t xml:space="preserve"> adheres to the CIfA Code of Conduct principle 2</w:t>
            </w:r>
            <w:r>
              <w:rPr>
                <w:sz w:val="22"/>
                <w:szCs w:val="22"/>
              </w:rPr>
              <w:t xml:space="preserve"> (see link in </w:t>
            </w:r>
            <w:r w:rsidRPr="00FE2987">
              <w:rPr>
                <w:b/>
                <w:sz w:val="22"/>
                <w:szCs w:val="22"/>
              </w:rPr>
              <w:t>Annex FI 1)</w:t>
            </w:r>
            <w:r w:rsidRPr="00917EF9">
              <w:rPr>
                <w:sz w:val="22"/>
                <w:szCs w:val="22"/>
              </w:rPr>
              <w:t>, which although directly concerned with the historic environment, extends responsibility to the wider environment more generally (CIfA 2014).</w:t>
            </w:r>
          </w:p>
        </w:tc>
      </w:tr>
      <w:tr w:rsidR="000E570B" w:rsidRPr="004C0B58" w14:paraId="13300B88" w14:textId="77777777" w:rsidTr="00BE43FB">
        <w:trPr>
          <w:jc w:val="center"/>
        </w:trPr>
        <w:tc>
          <w:tcPr>
            <w:tcW w:w="833" w:type="pct"/>
          </w:tcPr>
          <w:p w14:paraId="40209E56" w14:textId="3762C2E4" w:rsidR="000E570B" w:rsidRPr="004C0B58" w:rsidRDefault="0076686E" w:rsidP="0098269C">
            <w:pPr>
              <w:spacing w:before="120"/>
              <w:jc w:val="both"/>
              <w:rPr>
                <w:sz w:val="22"/>
                <w:szCs w:val="22"/>
              </w:rPr>
            </w:pPr>
            <w:r w:rsidRPr="002450FA">
              <w:rPr>
                <w:color w:val="FF0000"/>
                <w:sz w:val="22"/>
                <w:szCs w:val="22"/>
              </w:rPr>
              <w:t>S 259.</w:t>
            </w:r>
            <w:r w:rsidR="00513633">
              <w:rPr>
                <w:color w:val="FF0000"/>
                <w:sz w:val="22"/>
                <w:szCs w:val="22"/>
              </w:rPr>
              <w:t>8</w:t>
            </w:r>
          </w:p>
        </w:tc>
        <w:tc>
          <w:tcPr>
            <w:tcW w:w="4167" w:type="pct"/>
          </w:tcPr>
          <w:p w14:paraId="3E671226" w14:textId="292DF18F" w:rsidR="000E570B" w:rsidRPr="004C0B58" w:rsidRDefault="003F3193" w:rsidP="006E6317">
            <w:pPr>
              <w:spacing w:before="120"/>
              <w:jc w:val="both"/>
              <w:rPr>
                <w:sz w:val="22"/>
                <w:szCs w:val="22"/>
              </w:rPr>
            </w:pPr>
            <w:r>
              <w:rPr>
                <w:color w:val="FF0000"/>
                <w:sz w:val="22"/>
              </w:rPr>
              <w:t>[</w:t>
            </w:r>
            <w:r w:rsidR="002450FA" w:rsidRPr="002450FA">
              <w:rPr>
                <w:color w:val="FF0000"/>
                <w:sz w:val="22"/>
              </w:rPr>
              <w:t>Insert any additional project specific environmental and sustainability requirements, if there are none delete row].</w:t>
            </w:r>
          </w:p>
        </w:tc>
      </w:tr>
      <w:tr w:rsidR="002450FA" w:rsidRPr="00E00FA7" w14:paraId="4371A9A2" w14:textId="77777777" w:rsidTr="00BE43FB">
        <w:trPr>
          <w:jc w:val="center"/>
        </w:trPr>
        <w:tc>
          <w:tcPr>
            <w:tcW w:w="5000" w:type="pct"/>
            <w:gridSpan w:val="2"/>
            <w:shd w:val="clear" w:color="auto" w:fill="D9D9D9" w:themeFill="background1" w:themeFillShade="D9"/>
          </w:tcPr>
          <w:p w14:paraId="5D2083EB" w14:textId="77D26C13" w:rsidR="002450FA" w:rsidRPr="00E00FA7" w:rsidRDefault="002450FA" w:rsidP="006E6317">
            <w:pPr>
              <w:pStyle w:val="Heading2"/>
              <w:spacing w:before="120" w:after="120"/>
              <w:rPr>
                <w:rFonts w:cs="Arial"/>
                <w:szCs w:val="22"/>
              </w:rPr>
            </w:pPr>
            <w:bookmarkStart w:id="52" w:name="_Toc42159667"/>
            <w:bookmarkStart w:id="53" w:name="_Hlk14335447"/>
            <w:commentRangeStart w:id="54"/>
            <w:r w:rsidRPr="007E4975">
              <w:rPr>
                <w:bCs/>
                <w:szCs w:val="24"/>
              </w:rPr>
              <w:t>S 2</w:t>
            </w:r>
            <w:r>
              <w:rPr>
                <w:bCs/>
                <w:szCs w:val="24"/>
              </w:rPr>
              <w:t>59A</w:t>
            </w:r>
            <w:r w:rsidRPr="007E4975">
              <w:rPr>
                <w:bCs/>
                <w:szCs w:val="24"/>
              </w:rPr>
              <w:t xml:space="preserve"> Environmental Management Plan</w:t>
            </w:r>
            <w:r>
              <w:rPr>
                <w:bCs/>
                <w:szCs w:val="24"/>
              </w:rPr>
              <w:t xml:space="preserve"> (EMP) second iteration </w:t>
            </w:r>
            <w:commentRangeEnd w:id="54"/>
            <w:r>
              <w:rPr>
                <w:rStyle w:val="CommentReference"/>
                <w:rFonts w:ascii="Times New Roman" w:hAnsi="Times New Roman" w:cs="Times New Roman"/>
                <w:lang w:eastAsia="en-GB"/>
              </w:rPr>
              <w:commentReference w:id="54"/>
            </w:r>
            <w:bookmarkEnd w:id="52"/>
          </w:p>
        </w:tc>
      </w:tr>
      <w:tr w:rsidR="002450FA" w:rsidRPr="004C0B58" w14:paraId="67634390" w14:textId="77777777" w:rsidTr="00341751">
        <w:trPr>
          <w:jc w:val="center"/>
        </w:trPr>
        <w:tc>
          <w:tcPr>
            <w:tcW w:w="833" w:type="pct"/>
          </w:tcPr>
          <w:p w14:paraId="62681B50" w14:textId="4949D21E" w:rsidR="002450FA" w:rsidRPr="003F3193" w:rsidRDefault="002450FA" w:rsidP="00341751">
            <w:pPr>
              <w:spacing w:before="120"/>
              <w:jc w:val="both"/>
              <w:rPr>
                <w:sz w:val="22"/>
                <w:szCs w:val="22"/>
              </w:rPr>
            </w:pPr>
            <w:r w:rsidRPr="003F3193">
              <w:rPr>
                <w:sz w:val="22"/>
                <w:szCs w:val="22"/>
              </w:rPr>
              <w:t>S 259A.1</w:t>
            </w:r>
          </w:p>
        </w:tc>
        <w:tc>
          <w:tcPr>
            <w:tcW w:w="4167" w:type="pct"/>
          </w:tcPr>
          <w:p w14:paraId="4EECA42D" w14:textId="58D821C8" w:rsidR="002450FA" w:rsidRPr="002450FA" w:rsidDel="002450FA" w:rsidRDefault="002450FA" w:rsidP="00341751">
            <w:pPr>
              <w:spacing w:before="120"/>
              <w:jc w:val="both"/>
              <w:rPr>
                <w:sz w:val="22"/>
                <w:szCs w:val="22"/>
              </w:rPr>
            </w:pPr>
            <w:r w:rsidRPr="002450FA">
              <w:rPr>
                <w:sz w:val="22"/>
              </w:rPr>
              <w:t xml:space="preserve">The </w:t>
            </w:r>
            <w:r w:rsidRPr="002450FA">
              <w:rPr>
                <w:i/>
                <w:sz w:val="22"/>
              </w:rPr>
              <w:t xml:space="preserve">Contractor </w:t>
            </w:r>
            <w:r w:rsidR="00704F2F" w:rsidRPr="002450FA">
              <w:rPr>
                <w:sz w:val="22"/>
              </w:rPr>
              <w:t>comp</w:t>
            </w:r>
            <w:r w:rsidR="00704F2F">
              <w:rPr>
                <w:sz w:val="22"/>
              </w:rPr>
              <w:t>lies</w:t>
            </w:r>
            <w:r w:rsidR="00704F2F" w:rsidRPr="002450FA">
              <w:rPr>
                <w:sz w:val="22"/>
              </w:rPr>
              <w:t xml:space="preserve"> </w:t>
            </w:r>
            <w:r w:rsidRPr="002450FA">
              <w:rPr>
                <w:sz w:val="22"/>
              </w:rPr>
              <w:t xml:space="preserve">with the Environmental Management Plan (EMP) second iteration requirements of LA 120 “Environmental management plans” see link in </w:t>
            </w:r>
            <w:r w:rsidRPr="002450FA">
              <w:rPr>
                <w:b/>
                <w:sz w:val="22"/>
              </w:rPr>
              <w:t>Annex 02</w:t>
            </w:r>
            <w:r w:rsidRPr="002450FA">
              <w:rPr>
                <w:sz w:val="22"/>
              </w:rPr>
              <w:t>.</w:t>
            </w:r>
          </w:p>
        </w:tc>
      </w:tr>
      <w:tr w:rsidR="002450FA" w:rsidRPr="004C0B58" w14:paraId="3D097980" w14:textId="77777777" w:rsidTr="00341751">
        <w:trPr>
          <w:jc w:val="center"/>
        </w:trPr>
        <w:tc>
          <w:tcPr>
            <w:tcW w:w="833" w:type="pct"/>
          </w:tcPr>
          <w:p w14:paraId="0F665395" w14:textId="3158C532" w:rsidR="002450FA" w:rsidRPr="003F3193" w:rsidRDefault="002450FA" w:rsidP="00341751">
            <w:pPr>
              <w:spacing w:before="120"/>
              <w:jc w:val="both"/>
              <w:rPr>
                <w:sz w:val="22"/>
                <w:szCs w:val="22"/>
              </w:rPr>
            </w:pPr>
            <w:r w:rsidRPr="003F3193">
              <w:rPr>
                <w:sz w:val="22"/>
                <w:szCs w:val="22"/>
              </w:rPr>
              <w:t>S 259A.2</w:t>
            </w:r>
          </w:p>
        </w:tc>
        <w:tc>
          <w:tcPr>
            <w:tcW w:w="4167" w:type="pct"/>
          </w:tcPr>
          <w:p w14:paraId="63A1460E" w14:textId="4543ED2B" w:rsidR="002450FA" w:rsidRPr="002450FA" w:rsidDel="002450FA" w:rsidRDefault="002450FA" w:rsidP="00341751">
            <w:pPr>
              <w:spacing w:before="120"/>
              <w:jc w:val="both"/>
              <w:rPr>
                <w:sz w:val="22"/>
                <w:szCs w:val="22"/>
              </w:rPr>
            </w:pPr>
            <w:r w:rsidRPr="002450FA">
              <w:rPr>
                <w:sz w:val="22"/>
              </w:rPr>
              <w:t>In this section references to EMP are to mean EMP second iteration.</w:t>
            </w:r>
          </w:p>
        </w:tc>
      </w:tr>
      <w:tr w:rsidR="002450FA" w:rsidRPr="004C0B58" w14:paraId="7F0666E8" w14:textId="77777777" w:rsidTr="00341751">
        <w:trPr>
          <w:jc w:val="center"/>
        </w:trPr>
        <w:tc>
          <w:tcPr>
            <w:tcW w:w="833" w:type="pct"/>
          </w:tcPr>
          <w:p w14:paraId="4A24578F" w14:textId="2A1DA0CF" w:rsidR="002450FA" w:rsidRPr="003F3193" w:rsidRDefault="002450FA" w:rsidP="00341751">
            <w:pPr>
              <w:spacing w:before="120"/>
              <w:jc w:val="both"/>
              <w:rPr>
                <w:sz w:val="22"/>
                <w:szCs w:val="22"/>
              </w:rPr>
            </w:pPr>
            <w:r w:rsidRPr="003F3193">
              <w:rPr>
                <w:sz w:val="22"/>
                <w:szCs w:val="22"/>
              </w:rPr>
              <w:t>S 259A.3</w:t>
            </w:r>
          </w:p>
        </w:tc>
        <w:tc>
          <w:tcPr>
            <w:tcW w:w="4167" w:type="pct"/>
          </w:tcPr>
          <w:p w14:paraId="6F3FD61F" w14:textId="4761C7CF" w:rsidR="002450FA" w:rsidRPr="002450FA" w:rsidDel="002450FA" w:rsidRDefault="002450FA" w:rsidP="00341751">
            <w:pPr>
              <w:spacing w:before="120"/>
              <w:jc w:val="both"/>
              <w:rPr>
                <w:sz w:val="22"/>
                <w:szCs w:val="22"/>
              </w:rPr>
            </w:pPr>
            <w:r w:rsidRPr="002450FA">
              <w:rPr>
                <w:sz w:val="22"/>
              </w:rPr>
              <w:t xml:space="preserve">The </w:t>
            </w:r>
            <w:r w:rsidRPr="00341751">
              <w:rPr>
                <w:i/>
                <w:sz w:val="22"/>
              </w:rPr>
              <w:t>Contractor</w:t>
            </w:r>
            <w:r w:rsidRPr="002450FA">
              <w:rPr>
                <w:i/>
                <w:sz w:val="22"/>
              </w:rPr>
              <w:t xml:space="preserve"> </w:t>
            </w:r>
            <w:r w:rsidRPr="002450FA">
              <w:rPr>
                <w:sz w:val="22"/>
              </w:rPr>
              <w:t xml:space="preserve">prepares a EMP in advance of the commencement of construction.  If directed by the </w:t>
            </w:r>
            <w:r w:rsidR="00341751" w:rsidRPr="00341751">
              <w:rPr>
                <w:i/>
                <w:sz w:val="22"/>
              </w:rPr>
              <w:t>Service</w:t>
            </w:r>
            <w:r w:rsidRPr="00341751">
              <w:rPr>
                <w:i/>
                <w:sz w:val="22"/>
              </w:rPr>
              <w:t xml:space="preserve"> Manager</w:t>
            </w:r>
            <w:r w:rsidRPr="002450FA">
              <w:rPr>
                <w:i/>
                <w:sz w:val="22"/>
              </w:rPr>
              <w:t xml:space="preserve"> </w:t>
            </w:r>
            <w:r w:rsidRPr="002450FA">
              <w:rPr>
                <w:sz w:val="22"/>
              </w:rPr>
              <w:t>to do so</w:t>
            </w:r>
            <w:r w:rsidRPr="002450FA">
              <w:rPr>
                <w:i/>
                <w:sz w:val="22"/>
              </w:rPr>
              <w:t xml:space="preserve">, </w:t>
            </w:r>
            <w:r w:rsidRPr="002450FA">
              <w:rPr>
                <w:sz w:val="22"/>
              </w:rPr>
              <w:t xml:space="preserve">the </w:t>
            </w:r>
            <w:r w:rsidRPr="00341751">
              <w:rPr>
                <w:i/>
                <w:sz w:val="22"/>
              </w:rPr>
              <w:t>Contractor</w:t>
            </w:r>
            <w:r w:rsidRPr="002450FA">
              <w:rPr>
                <w:i/>
                <w:sz w:val="22"/>
              </w:rPr>
              <w:t xml:space="preserve"> </w:t>
            </w:r>
            <w:r w:rsidRPr="002450FA">
              <w:rPr>
                <w:sz w:val="22"/>
              </w:rPr>
              <w:t>prepares the EMP at an earlier time.  The outline EMP content and structure is available in the appendices to LA 120.</w:t>
            </w:r>
          </w:p>
        </w:tc>
      </w:tr>
      <w:tr w:rsidR="002450FA" w:rsidRPr="004C0B58" w14:paraId="1A403BD0" w14:textId="77777777" w:rsidTr="00341751">
        <w:trPr>
          <w:jc w:val="center"/>
        </w:trPr>
        <w:tc>
          <w:tcPr>
            <w:tcW w:w="833" w:type="pct"/>
          </w:tcPr>
          <w:p w14:paraId="6BA96E45" w14:textId="3EBFF032" w:rsidR="002450FA" w:rsidRPr="003F3193" w:rsidRDefault="002450FA" w:rsidP="00341751">
            <w:pPr>
              <w:spacing w:before="120"/>
              <w:jc w:val="both"/>
              <w:rPr>
                <w:sz w:val="22"/>
                <w:szCs w:val="22"/>
              </w:rPr>
            </w:pPr>
            <w:r w:rsidRPr="003F3193">
              <w:rPr>
                <w:sz w:val="22"/>
                <w:szCs w:val="22"/>
              </w:rPr>
              <w:t>S 259A.4</w:t>
            </w:r>
          </w:p>
        </w:tc>
        <w:tc>
          <w:tcPr>
            <w:tcW w:w="4167" w:type="pct"/>
          </w:tcPr>
          <w:p w14:paraId="5DF850CA" w14:textId="6EE3596D" w:rsidR="002450FA" w:rsidRPr="002450FA" w:rsidDel="002450FA" w:rsidRDefault="002450FA" w:rsidP="00341751">
            <w:pPr>
              <w:spacing w:before="120"/>
              <w:jc w:val="both"/>
              <w:rPr>
                <w:sz w:val="22"/>
                <w:szCs w:val="22"/>
              </w:rPr>
            </w:pPr>
            <w:r w:rsidRPr="002450FA">
              <w:rPr>
                <w:sz w:val="22"/>
              </w:rPr>
              <w:t xml:space="preserve">The </w:t>
            </w:r>
            <w:r w:rsidRPr="00341751">
              <w:rPr>
                <w:i/>
                <w:iCs/>
                <w:sz w:val="22"/>
              </w:rPr>
              <w:t>Contractor</w:t>
            </w:r>
            <w:r w:rsidRPr="002450FA">
              <w:rPr>
                <w:i/>
                <w:iCs/>
                <w:sz w:val="22"/>
              </w:rPr>
              <w:t xml:space="preserve"> </w:t>
            </w:r>
            <w:r w:rsidRPr="002450FA">
              <w:rPr>
                <w:sz w:val="22"/>
              </w:rPr>
              <w:t xml:space="preserve">liaises with and incorporates the requirements of the appropriate statutory consultees, local authorities and the </w:t>
            </w:r>
            <w:r w:rsidRPr="00EC6756">
              <w:rPr>
                <w:i/>
                <w:iCs/>
                <w:sz w:val="22"/>
              </w:rPr>
              <w:t>Client</w:t>
            </w:r>
            <w:r w:rsidRPr="00EC6756">
              <w:rPr>
                <w:sz w:val="22"/>
              </w:rPr>
              <w:t>.</w:t>
            </w:r>
            <w:r w:rsidRPr="002450FA">
              <w:rPr>
                <w:sz w:val="22"/>
              </w:rPr>
              <w:t xml:space="preserve">  </w:t>
            </w:r>
          </w:p>
        </w:tc>
      </w:tr>
      <w:tr w:rsidR="002450FA" w:rsidRPr="004C0B58" w14:paraId="5B69C49C" w14:textId="77777777" w:rsidTr="00341751">
        <w:trPr>
          <w:jc w:val="center"/>
        </w:trPr>
        <w:tc>
          <w:tcPr>
            <w:tcW w:w="833" w:type="pct"/>
          </w:tcPr>
          <w:p w14:paraId="39550FF6" w14:textId="593C2F18" w:rsidR="002450FA" w:rsidRPr="003F3193" w:rsidRDefault="002450FA" w:rsidP="00341751">
            <w:pPr>
              <w:spacing w:before="120"/>
              <w:jc w:val="both"/>
              <w:rPr>
                <w:sz w:val="22"/>
                <w:szCs w:val="22"/>
              </w:rPr>
            </w:pPr>
            <w:r w:rsidRPr="003F3193">
              <w:rPr>
                <w:sz w:val="22"/>
                <w:szCs w:val="22"/>
              </w:rPr>
              <w:t>S 259A.5</w:t>
            </w:r>
          </w:p>
        </w:tc>
        <w:tc>
          <w:tcPr>
            <w:tcW w:w="4167" w:type="pct"/>
          </w:tcPr>
          <w:p w14:paraId="3E57C024" w14:textId="7BA9874B" w:rsidR="002450FA" w:rsidRPr="002450FA" w:rsidRDefault="002450FA" w:rsidP="002450FA">
            <w:pPr>
              <w:pStyle w:val="Default"/>
              <w:spacing w:before="120" w:after="120" w:line="276" w:lineRule="auto"/>
              <w:rPr>
                <w:rFonts w:ascii="Arial" w:hAnsi="Arial" w:cs="Arial"/>
                <w:sz w:val="22"/>
              </w:rPr>
            </w:pPr>
            <w:r w:rsidRPr="002450FA">
              <w:rPr>
                <w:rFonts w:ascii="Arial" w:hAnsi="Arial" w:cs="Arial"/>
                <w:sz w:val="22"/>
              </w:rPr>
              <w:t xml:space="preserve">The </w:t>
            </w:r>
            <w:r w:rsidRPr="00341751">
              <w:rPr>
                <w:rFonts w:ascii="Arial" w:hAnsi="Arial" w:cs="Arial"/>
                <w:i/>
                <w:sz w:val="22"/>
              </w:rPr>
              <w:t>Contractor</w:t>
            </w:r>
            <w:r w:rsidRPr="002450FA">
              <w:rPr>
                <w:rFonts w:ascii="Arial" w:hAnsi="Arial" w:cs="Arial"/>
                <w:i/>
                <w:sz w:val="22"/>
              </w:rPr>
              <w:t xml:space="preserve"> </w:t>
            </w:r>
            <w:r w:rsidRPr="002450FA">
              <w:rPr>
                <w:rFonts w:ascii="Arial" w:hAnsi="Arial" w:cs="Arial"/>
                <w:sz w:val="22"/>
              </w:rPr>
              <w:t xml:space="preserve">submits the EMP to </w:t>
            </w:r>
            <w:r w:rsidRPr="00341751">
              <w:rPr>
                <w:rFonts w:ascii="Arial" w:hAnsi="Arial" w:cs="Arial"/>
                <w:sz w:val="22"/>
              </w:rPr>
              <w:t xml:space="preserve">the </w:t>
            </w:r>
            <w:r w:rsidR="00341751" w:rsidRPr="00341751">
              <w:rPr>
                <w:rFonts w:ascii="Arial" w:hAnsi="Arial" w:cs="Arial"/>
                <w:i/>
                <w:sz w:val="22"/>
              </w:rPr>
              <w:t>Service</w:t>
            </w:r>
            <w:r w:rsidRPr="00341751">
              <w:rPr>
                <w:rFonts w:ascii="Arial" w:hAnsi="Arial" w:cs="Arial"/>
                <w:i/>
                <w:sz w:val="22"/>
              </w:rPr>
              <w:t xml:space="preserve"> Manager</w:t>
            </w:r>
            <w:r w:rsidRPr="002450FA">
              <w:rPr>
                <w:rFonts w:ascii="Arial" w:hAnsi="Arial" w:cs="Arial"/>
                <w:i/>
                <w:sz w:val="22"/>
              </w:rPr>
              <w:t xml:space="preserve"> </w:t>
            </w:r>
            <w:r w:rsidRPr="002450FA">
              <w:rPr>
                <w:rFonts w:ascii="Arial" w:hAnsi="Arial" w:cs="Arial"/>
                <w:sz w:val="22"/>
              </w:rPr>
              <w:t>for acceptance prior to implementation. A reason for not accepting a EMP is that</w:t>
            </w:r>
          </w:p>
          <w:p w14:paraId="47730BF4" w14:textId="77777777" w:rsidR="002450FA" w:rsidRPr="002450FA" w:rsidRDefault="002450FA" w:rsidP="00341751">
            <w:pPr>
              <w:pStyle w:val="ListParagraph"/>
              <w:numPr>
                <w:ilvl w:val="0"/>
                <w:numId w:val="93"/>
              </w:numPr>
              <w:spacing w:before="120"/>
              <w:rPr>
                <w:bCs/>
                <w:sz w:val="22"/>
              </w:rPr>
            </w:pPr>
            <w:r w:rsidRPr="002450FA">
              <w:rPr>
                <w:bCs/>
                <w:sz w:val="22"/>
              </w:rPr>
              <w:t xml:space="preserve">it does not realistically reflect timing requirements </w:t>
            </w:r>
            <w:r w:rsidRPr="002450FA">
              <w:rPr>
                <w:color w:val="000000" w:themeColor="text1"/>
                <w:sz w:val="22"/>
              </w:rPr>
              <w:t>e.g. sufficient time for archaeological, European Protected Licence or Historic England requirements</w:t>
            </w:r>
            <w:r w:rsidRPr="002450FA">
              <w:rPr>
                <w:bCs/>
                <w:sz w:val="22"/>
              </w:rPr>
              <w:t xml:space="preserve">, </w:t>
            </w:r>
          </w:p>
          <w:p w14:paraId="7BC37EEB" w14:textId="73E3FD43" w:rsidR="00406F10" w:rsidRPr="00406F10" w:rsidRDefault="00480207" w:rsidP="00406F10">
            <w:pPr>
              <w:pStyle w:val="ListParagraph"/>
              <w:numPr>
                <w:ilvl w:val="0"/>
                <w:numId w:val="93"/>
              </w:numPr>
              <w:spacing w:before="120"/>
              <w:rPr>
                <w:sz w:val="22"/>
                <w:szCs w:val="22"/>
              </w:rPr>
            </w:pPr>
            <w:r w:rsidRPr="002450FA">
              <w:rPr>
                <w:bCs/>
                <w:sz w:val="22"/>
              </w:rPr>
              <w:t xml:space="preserve">it does not allow the </w:t>
            </w:r>
            <w:r w:rsidRPr="00341751">
              <w:rPr>
                <w:bCs/>
                <w:i/>
                <w:sz w:val="22"/>
              </w:rPr>
              <w:t>Contractor</w:t>
            </w:r>
            <w:r w:rsidRPr="002450FA">
              <w:rPr>
                <w:bCs/>
                <w:sz w:val="22"/>
              </w:rPr>
              <w:t xml:space="preserve"> to </w:t>
            </w:r>
            <w:r w:rsidRPr="00EC6756">
              <w:rPr>
                <w:bCs/>
                <w:sz w:val="22"/>
              </w:rPr>
              <w:t>Provide the Service or</w:t>
            </w:r>
          </w:p>
          <w:p w14:paraId="0F5217DA" w14:textId="71AC5847" w:rsidR="002450FA" w:rsidRPr="002450FA" w:rsidDel="002450FA" w:rsidRDefault="002450FA" w:rsidP="00480207">
            <w:pPr>
              <w:pStyle w:val="ListParagraph"/>
              <w:numPr>
                <w:ilvl w:val="0"/>
                <w:numId w:val="93"/>
              </w:numPr>
              <w:spacing w:before="120"/>
              <w:rPr>
                <w:sz w:val="22"/>
                <w:szCs w:val="22"/>
              </w:rPr>
            </w:pPr>
            <w:r w:rsidRPr="002450FA">
              <w:rPr>
                <w:bCs/>
                <w:sz w:val="22"/>
              </w:rPr>
              <w:t>it does not comply with or meet the requirements of the contract.</w:t>
            </w:r>
          </w:p>
        </w:tc>
      </w:tr>
      <w:tr w:rsidR="002450FA" w:rsidRPr="004C0B58" w14:paraId="096A29A7" w14:textId="77777777" w:rsidTr="00341751">
        <w:trPr>
          <w:jc w:val="center"/>
        </w:trPr>
        <w:tc>
          <w:tcPr>
            <w:tcW w:w="833" w:type="pct"/>
          </w:tcPr>
          <w:p w14:paraId="17BD581C" w14:textId="42A22CA2" w:rsidR="002450FA" w:rsidRPr="003F3193" w:rsidRDefault="002450FA" w:rsidP="00341751">
            <w:pPr>
              <w:spacing w:before="120"/>
              <w:jc w:val="both"/>
              <w:rPr>
                <w:sz w:val="22"/>
                <w:szCs w:val="22"/>
              </w:rPr>
            </w:pPr>
            <w:r w:rsidRPr="003F3193">
              <w:rPr>
                <w:sz w:val="22"/>
                <w:szCs w:val="22"/>
              </w:rPr>
              <w:t>S 259A.6</w:t>
            </w:r>
          </w:p>
        </w:tc>
        <w:tc>
          <w:tcPr>
            <w:tcW w:w="4167" w:type="pct"/>
          </w:tcPr>
          <w:p w14:paraId="55E9E7B0" w14:textId="10A2D5C1" w:rsidR="002450FA" w:rsidRPr="002450FA" w:rsidDel="002450FA" w:rsidRDefault="002450FA" w:rsidP="002450FA">
            <w:pPr>
              <w:tabs>
                <w:tab w:val="left" w:pos="1900"/>
              </w:tabs>
              <w:spacing w:before="120"/>
              <w:jc w:val="both"/>
              <w:rPr>
                <w:sz w:val="22"/>
                <w:szCs w:val="22"/>
              </w:rPr>
            </w:pPr>
            <w:r w:rsidRPr="002450FA">
              <w:rPr>
                <w:sz w:val="22"/>
              </w:rPr>
              <w:t xml:space="preserve">The </w:t>
            </w:r>
            <w:r w:rsidRPr="00341751">
              <w:rPr>
                <w:i/>
                <w:sz w:val="22"/>
              </w:rPr>
              <w:t>Contractor</w:t>
            </w:r>
            <w:r w:rsidRPr="002450FA">
              <w:rPr>
                <w:i/>
                <w:sz w:val="22"/>
              </w:rPr>
              <w:t xml:space="preserve"> </w:t>
            </w:r>
            <w:r w:rsidRPr="002450FA">
              <w:rPr>
                <w:sz w:val="22"/>
              </w:rPr>
              <w:t>reviews and updates the EMP as necessary to ensure that it continues to deliver satisfactory progress of the contract with respect to environmental management and mitigation.</w:t>
            </w:r>
          </w:p>
        </w:tc>
      </w:tr>
      <w:tr w:rsidR="00D54B46" w:rsidRPr="00E00FA7" w14:paraId="0F68F327" w14:textId="77777777" w:rsidTr="00BE43FB">
        <w:trPr>
          <w:jc w:val="center"/>
        </w:trPr>
        <w:tc>
          <w:tcPr>
            <w:tcW w:w="5000" w:type="pct"/>
            <w:gridSpan w:val="2"/>
            <w:shd w:val="clear" w:color="auto" w:fill="D9D9D9" w:themeFill="background1" w:themeFillShade="D9"/>
          </w:tcPr>
          <w:p w14:paraId="1472B3D0" w14:textId="0FF162FC" w:rsidR="00D54B46" w:rsidRPr="00E00FA7" w:rsidRDefault="00D54B46" w:rsidP="006E6317">
            <w:pPr>
              <w:pStyle w:val="Heading2"/>
              <w:spacing w:before="120" w:after="120"/>
              <w:rPr>
                <w:rFonts w:cs="Arial"/>
                <w:szCs w:val="22"/>
              </w:rPr>
            </w:pPr>
            <w:bookmarkStart w:id="55" w:name="_Toc42159668"/>
            <w:bookmarkStart w:id="56" w:name="_Hlk41044893"/>
            <w:bookmarkEnd w:id="53"/>
            <w:r w:rsidRPr="00E00FA7">
              <w:rPr>
                <w:rFonts w:cs="Arial"/>
                <w:szCs w:val="22"/>
              </w:rPr>
              <w:t>S 260</w:t>
            </w:r>
            <w:r w:rsidR="00761FE6">
              <w:rPr>
                <w:rFonts w:cs="Arial"/>
                <w:szCs w:val="22"/>
              </w:rPr>
              <w:t xml:space="preserve"> </w:t>
            </w:r>
            <w:r w:rsidR="002450FA" w:rsidRPr="007E4975">
              <w:rPr>
                <w:rFonts w:cs="Arial"/>
                <w:bCs/>
              </w:rPr>
              <w:t>Site waste management plan</w:t>
            </w:r>
            <w:bookmarkEnd w:id="55"/>
          </w:p>
        </w:tc>
      </w:tr>
      <w:tr w:rsidR="00FA29E4" w:rsidRPr="00E00FA7" w14:paraId="6A5A5D47" w14:textId="77777777" w:rsidTr="00BE43FB">
        <w:trPr>
          <w:jc w:val="center"/>
        </w:trPr>
        <w:tc>
          <w:tcPr>
            <w:tcW w:w="833" w:type="pct"/>
            <w:shd w:val="clear" w:color="auto" w:fill="auto"/>
          </w:tcPr>
          <w:p w14:paraId="4844E8AC" w14:textId="77777777" w:rsidR="00FA29E4" w:rsidRPr="00E00FA7" w:rsidRDefault="00FA29E4" w:rsidP="003E31D6">
            <w:pPr>
              <w:pStyle w:val="Style2"/>
              <w:spacing w:before="120"/>
              <w:rPr>
                <w:sz w:val="22"/>
                <w:szCs w:val="22"/>
              </w:rPr>
            </w:pPr>
            <w:r w:rsidRPr="002450FA">
              <w:rPr>
                <w:color w:val="auto"/>
                <w:sz w:val="22"/>
                <w:szCs w:val="22"/>
              </w:rPr>
              <w:t>S2</w:t>
            </w:r>
            <w:r w:rsidR="009F76DB" w:rsidRPr="002450FA">
              <w:rPr>
                <w:color w:val="auto"/>
                <w:sz w:val="22"/>
                <w:szCs w:val="22"/>
              </w:rPr>
              <w:t>60</w:t>
            </w:r>
            <w:r w:rsidRPr="002450FA">
              <w:rPr>
                <w:color w:val="auto"/>
                <w:sz w:val="22"/>
                <w:szCs w:val="22"/>
              </w:rPr>
              <w:t>.1</w:t>
            </w:r>
          </w:p>
        </w:tc>
        <w:tc>
          <w:tcPr>
            <w:tcW w:w="4167" w:type="pct"/>
            <w:shd w:val="clear" w:color="auto" w:fill="auto"/>
            <w:vAlign w:val="center"/>
          </w:tcPr>
          <w:p w14:paraId="5425A654" w14:textId="4C5DED58" w:rsidR="002450FA" w:rsidRPr="00EC6756" w:rsidRDefault="002450FA" w:rsidP="002450FA">
            <w:pPr>
              <w:pStyle w:val="bodytext1"/>
              <w:rPr>
                <w:szCs w:val="22"/>
              </w:rPr>
            </w:pPr>
            <w:r w:rsidRPr="00EC6756">
              <w:rPr>
                <w:szCs w:val="22"/>
              </w:rPr>
              <w:t xml:space="preserve"> In Providing the </w:t>
            </w:r>
            <w:r w:rsidR="00EC6756" w:rsidRPr="00EC6756">
              <w:rPr>
                <w:szCs w:val="22"/>
              </w:rPr>
              <w:t>Service</w:t>
            </w:r>
            <w:r w:rsidRPr="00EC6756">
              <w:rPr>
                <w:szCs w:val="22"/>
              </w:rPr>
              <w:t xml:space="preserve"> the </w:t>
            </w:r>
            <w:r w:rsidRPr="00EC6756">
              <w:rPr>
                <w:i/>
                <w:szCs w:val="22"/>
              </w:rPr>
              <w:t>Contractor</w:t>
            </w:r>
            <w:r w:rsidRPr="00EC6756">
              <w:rPr>
                <w:szCs w:val="22"/>
              </w:rPr>
              <w:t xml:space="preserve"> complies with LA 110 “Material assets and waste” to ensure it</w:t>
            </w:r>
          </w:p>
          <w:p w14:paraId="436AC89F" w14:textId="77777777" w:rsidR="002450FA" w:rsidRPr="00EC6756" w:rsidRDefault="002450FA" w:rsidP="00341751">
            <w:pPr>
              <w:pStyle w:val="bodytext1"/>
              <w:numPr>
                <w:ilvl w:val="0"/>
                <w:numId w:val="94"/>
              </w:numPr>
              <w:spacing w:before="120" w:line="276" w:lineRule="auto"/>
              <w:rPr>
                <w:szCs w:val="22"/>
              </w:rPr>
            </w:pPr>
            <w:r w:rsidRPr="00EC6756">
              <w:rPr>
                <w:szCs w:val="22"/>
              </w:rPr>
              <w:t xml:space="preserve">minimises the need for waste disposal, </w:t>
            </w:r>
          </w:p>
          <w:p w14:paraId="729F4903" w14:textId="4A6731A5" w:rsidR="002450FA" w:rsidRPr="00EC6756" w:rsidRDefault="002450FA" w:rsidP="00341751">
            <w:pPr>
              <w:pStyle w:val="bodytext1"/>
              <w:numPr>
                <w:ilvl w:val="0"/>
                <w:numId w:val="94"/>
              </w:numPr>
              <w:spacing w:before="120" w:line="276" w:lineRule="auto"/>
              <w:rPr>
                <w:szCs w:val="22"/>
              </w:rPr>
            </w:pPr>
            <w:r w:rsidRPr="00EC6756">
              <w:rPr>
                <w:szCs w:val="22"/>
              </w:rPr>
              <w:t xml:space="preserve">minimises the generation and environmental impacts of wastes arising during the </w:t>
            </w:r>
            <w:r w:rsidR="00EC6756" w:rsidRPr="00EC6756">
              <w:rPr>
                <w:i/>
                <w:szCs w:val="22"/>
              </w:rPr>
              <w:t>service</w:t>
            </w:r>
            <w:r w:rsidRPr="00EC6756">
              <w:rPr>
                <w:szCs w:val="22"/>
              </w:rPr>
              <w:t xml:space="preserve"> and </w:t>
            </w:r>
          </w:p>
          <w:p w14:paraId="169EEF98" w14:textId="6B647F87" w:rsidR="00F829C9" w:rsidRPr="00F829C9" w:rsidRDefault="002450FA" w:rsidP="00480207">
            <w:pPr>
              <w:pStyle w:val="bodytext1"/>
              <w:numPr>
                <w:ilvl w:val="0"/>
                <w:numId w:val="94"/>
              </w:numPr>
              <w:spacing w:before="120" w:line="276" w:lineRule="auto"/>
              <w:rPr>
                <w:szCs w:val="22"/>
              </w:rPr>
            </w:pPr>
            <w:r w:rsidRPr="00120244">
              <w:rPr>
                <w:szCs w:val="22"/>
              </w:rPr>
              <w:t>maximises opportunities for the re-use and recovery of wastes and</w:t>
            </w:r>
            <w:r w:rsidR="00406F10" w:rsidRPr="00120244">
              <w:rPr>
                <w:szCs w:val="22"/>
              </w:rPr>
              <w:t xml:space="preserve"> </w:t>
            </w:r>
            <w:r w:rsidRPr="002450FA">
              <w:rPr>
                <w:szCs w:val="22"/>
              </w:rPr>
              <w:t>promotes a circular approach.</w:t>
            </w:r>
            <w:r w:rsidRPr="002450FA">
              <w:t xml:space="preserve"> </w:t>
            </w:r>
          </w:p>
        </w:tc>
      </w:tr>
      <w:tr w:rsidR="002450FA" w:rsidRPr="00E00FA7" w14:paraId="78A4FE0C" w14:textId="77777777" w:rsidTr="00BE43FB">
        <w:trPr>
          <w:jc w:val="center"/>
        </w:trPr>
        <w:tc>
          <w:tcPr>
            <w:tcW w:w="833" w:type="pct"/>
            <w:shd w:val="clear" w:color="auto" w:fill="auto"/>
          </w:tcPr>
          <w:p w14:paraId="4D978748" w14:textId="3421A49F" w:rsidR="002450FA" w:rsidRPr="002450FA" w:rsidRDefault="002450FA" w:rsidP="003E31D6">
            <w:pPr>
              <w:pStyle w:val="Style2"/>
              <w:spacing w:before="120"/>
              <w:rPr>
                <w:color w:val="auto"/>
                <w:sz w:val="22"/>
                <w:szCs w:val="22"/>
              </w:rPr>
            </w:pPr>
            <w:r w:rsidRPr="009F42C1">
              <w:rPr>
                <w:sz w:val="22"/>
                <w:szCs w:val="22"/>
              </w:rPr>
              <w:t>S 260.2</w:t>
            </w:r>
          </w:p>
        </w:tc>
        <w:tc>
          <w:tcPr>
            <w:tcW w:w="4167" w:type="pct"/>
            <w:shd w:val="clear" w:color="auto" w:fill="auto"/>
            <w:vAlign w:val="center"/>
          </w:tcPr>
          <w:p w14:paraId="492DAF25" w14:textId="638E87FB" w:rsidR="002450FA" w:rsidRPr="002450FA" w:rsidRDefault="00513633" w:rsidP="008A1EA4">
            <w:pPr>
              <w:pStyle w:val="Style2"/>
              <w:spacing w:before="120"/>
              <w:rPr>
                <w:color w:val="auto"/>
                <w:sz w:val="22"/>
                <w:szCs w:val="22"/>
              </w:rPr>
            </w:pPr>
            <w:r w:rsidRPr="00A16691">
              <w:rPr>
                <w:sz w:val="22"/>
              </w:rPr>
              <w:t xml:space="preserve">The </w:t>
            </w:r>
            <w:r w:rsidRPr="00A16691">
              <w:rPr>
                <w:i/>
                <w:sz w:val="22"/>
              </w:rPr>
              <w:t>Contractor</w:t>
            </w:r>
            <w:r w:rsidRPr="00A16691">
              <w:rPr>
                <w:sz w:val="22"/>
              </w:rPr>
              <w:t xml:space="preserve"> complies with any necessary applications to the local authority or the Environment Agency under the terms of the Environmental Permitting (England and Wales) Regulations 2010 and the Town and Country Planning Act (1990) for the storage, treatment or disposal of wastes in Providing the </w:t>
            </w:r>
            <w:r w:rsidRPr="00513633">
              <w:rPr>
                <w:sz w:val="22"/>
              </w:rPr>
              <w:t>Servi</w:t>
            </w:r>
            <w:r w:rsidRPr="00A16691">
              <w:rPr>
                <w:sz w:val="22"/>
              </w:rPr>
              <w:t xml:space="preserve">ce. (See link in </w:t>
            </w:r>
            <w:r w:rsidRPr="00A16691">
              <w:rPr>
                <w:b/>
                <w:sz w:val="22"/>
              </w:rPr>
              <w:t>Annex 02</w:t>
            </w:r>
            <w:r w:rsidRPr="00A16691">
              <w:rPr>
                <w:sz w:val="22"/>
              </w:rPr>
              <w:t>).</w:t>
            </w:r>
          </w:p>
        </w:tc>
      </w:tr>
      <w:bookmarkEnd w:id="56"/>
      <w:tr w:rsidR="002450FA" w:rsidRPr="00E00FA7" w14:paraId="6CADBBB9" w14:textId="77777777" w:rsidTr="00BE43FB">
        <w:trPr>
          <w:jc w:val="center"/>
        </w:trPr>
        <w:tc>
          <w:tcPr>
            <w:tcW w:w="833" w:type="pct"/>
            <w:shd w:val="clear" w:color="auto" w:fill="auto"/>
          </w:tcPr>
          <w:p w14:paraId="2A269C5E" w14:textId="0F7E1DDF" w:rsidR="002450FA" w:rsidRPr="002450FA" w:rsidRDefault="002450FA" w:rsidP="003E31D6">
            <w:pPr>
              <w:pStyle w:val="Style2"/>
              <w:spacing w:before="120"/>
              <w:rPr>
                <w:color w:val="auto"/>
                <w:sz w:val="22"/>
                <w:szCs w:val="22"/>
              </w:rPr>
            </w:pPr>
            <w:r w:rsidRPr="002450FA">
              <w:rPr>
                <w:color w:val="auto"/>
                <w:sz w:val="22"/>
                <w:szCs w:val="22"/>
              </w:rPr>
              <w:t>S 260.3</w:t>
            </w:r>
          </w:p>
        </w:tc>
        <w:tc>
          <w:tcPr>
            <w:tcW w:w="4167" w:type="pct"/>
            <w:shd w:val="clear" w:color="auto" w:fill="auto"/>
            <w:vAlign w:val="center"/>
          </w:tcPr>
          <w:p w14:paraId="26497F84" w14:textId="701290A8" w:rsidR="002450FA" w:rsidRPr="002450FA" w:rsidRDefault="002450FA" w:rsidP="006E6317">
            <w:pPr>
              <w:pStyle w:val="Style2"/>
              <w:spacing w:before="120"/>
              <w:rPr>
                <w:color w:val="auto"/>
                <w:sz w:val="22"/>
                <w:szCs w:val="22"/>
              </w:rPr>
            </w:pPr>
            <w:r w:rsidRPr="002450FA">
              <w:rPr>
                <w:color w:val="auto"/>
                <w:sz w:val="22"/>
                <w:szCs w:val="22"/>
              </w:rPr>
              <w:t xml:space="preserve">The </w:t>
            </w:r>
            <w:r w:rsidRPr="00341751">
              <w:rPr>
                <w:i/>
                <w:color w:val="auto"/>
                <w:sz w:val="22"/>
                <w:szCs w:val="22"/>
              </w:rPr>
              <w:t>Contractor</w:t>
            </w:r>
            <w:r w:rsidRPr="002450FA">
              <w:rPr>
                <w:i/>
                <w:color w:val="auto"/>
                <w:sz w:val="22"/>
                <w:szCs w:val="22"/>
              </w:rPr>
              <w:t xml:space="preserve"> </w:t>
            </w:r>
            <w:r w:rsidRPr="002450FA">
              <w:rPr>
                <w:color w:val="auto"/>
                <w:sz w:val="22"/>
                <w:szCs w:val="22"/>
              </w:rPr>
              <w:t xml:space="preserve">produces and maintains site waste management plans which comply with LA 110 “Material assets and waste”. (See link in </w:t>
            </w:r>
            <w:r w:rsidRPr="002450FA">
              <w:rPr>
                <w:b/>
                <w:color w:val="auto"/>
                <w:sz w:val="22"/>
                <w:szCs w:val="22"/>
              </w:rPr>
              <w:t>Annex 02</w:t>
            </w:r>
            <w:r w:rsidRPr="002450FA">
              <w:rPr>
                <w:color w:val="auto"/>
                <w:sz w:val="22"/>
                <w:szCs w:val="22"/>
              </w:rPr>
              <w:t>).</w:t>
            </w:r>
          </w:p>
        </w:tc>
      </w:tr>
      <w:tr w:rsidR="00DF3A5F" w:rsidRPr="00E00FA7" w14:paraId="0C4E36FA" w14:textId="77777777" w:rsidTr="00BE43FB">
        <w:trPr>
          <w:jc w:val="center"/>
        </w:trPr>
        <w:tc>
          <w:tcPr>
            <w:tcW w:w="833" w:type="pct"/>
            <w:shd w:val="clear" w:color="auto" w:fill="auto"/>
          </w:tcPr>
          <w:p w14:paraId="6320B899" w14:textId="4435CDC7" w:rsidR="00DF3A5F" w:rsidRPr="002E2358" w:rsidRDefault="00DF3A5F" w:rsidP="003E31D6">
            <w:pPr>
              <w:pStyle w:val="Style2"/>
              <w:spacing w:before="120"/>
              <w:rPr>
                <w:color w:val="auto"/>
                <w:sz w:val="22"/>
                <w:szCs w:val="22"/>
              </w:rPr>
            </w:pPr>
            <w:r w:rsidRPr="002E2358">
              <w:rPr>
                <w:color w:val="auto"/>
                <w:sz w:val="22"/>
                <w:szCs w:val="22"/>
              </w:rPr>
              <w:t>S 260.</w:t>
            </w:r>
            <w:r w:rsidR="002450FA" w:rsidRPr="002E2358">
              <w:rPr>
                <w:color w:val="auto"/>
                <w:sz w:val="22"/>
                <w:szCs w:val="22"/>
              </w:rPr>
              <w:t>4</w:t>
            </w:r>
          </w:p>
        </w:tc>
        <w:tc>
          <w:tcPr>
            <w:tcW w:w="4167" w:type="pct"/>
            <w:shd w:val="clear" w:color="auto" w:fill="auto"/>
            <w:vAlign w:val="center"/>
          </w:tcPr>
          <w:p w14:paraId="7956A6E9" w14:textId="69796783" w:rsidR="00DF3A5F" w:rsidRPr="002E2358" w:rsidRDefault="00DF3A5F" w:rsidP="006E6317">
            <w:pPr>
              <w:pStyle w:val="Style2"/>
              <w:spacing w:before="120"/>
              <w:rPr>
                <w:color w:val="auto"/>
                <w:sz w:val="22"/>
                <w:szCs w:val="22"/>
              </w:rPr>
            </w:pPr>
            <w:r w:rsidRPr="002E2358">
              <w:rPr>
                <w:color w:val="auto"/>
                <w:sz w:val="22"/>
                <w:szCs w:val="22"/>
              </w:rPr>
              <w:t xml:space="preserve">The </w:t>
            </w:r>
            <w:r w:rsidRPr="002E2358">
              <w:rPr>
                <w:i/>
                <w:color w:val="auto"/>
                <w:sz w:val="22"/>
                <w:szCs w:val="22"/>
              </w:rPr>
              <w:t>Contractor</w:t>
            </w:r>
            <w:r w:rsidRPr="002E2358">
              <w:rPr>
                <w:color w:val="auto"/>
                <w:sz w:val="22"/>
                <w:szCs w:val="22"/>
              </w:rPr>
              <w:t xml:space="preserve"> formulates a spoil management strategy for every piece of archaeological intervention. In advance of all archaeological fieldwork a spoil management strategy forms part of the archaeological Written Scheme of Investigation (WSI) which is approved by the </w:t>
            </w:r>
            <w:r w:rsidRPr="002E2358">
              <w:rPr>
                <w:i/>
                <w:color w:val="auto"/>
                <w:sz w:val="22"/>
                <w:szCs w:val="22"/>
              </w:rPr>
              <w:t>Service Manager</w:t>
            </w:r>
            <w:r w:rsidRPr="002E2358">
              <w:rPr>
                <w:color w:val="auto"/>
                <w:sz w:val="22"/>
                <w:szCs w:val="22"/>
              </w:rPr>
              <w:t xml:space="preserve"> prior to implementation.   </w:t>
            </w:r>
          </w:p>
        </w:tc>
      </w:tr>
      <w:tr w:rsidR="002450FA" w:rsidRPr="00E00FA7" w14:paraId="46333B71" w14:textId="77777777" w:rsidTr="00BE43FB">
        <w:trPr>
          <w:jc w:val="center"/>
        </w:trPr>
        <w:tc>
          <w:tcPr>
            <w:tcW w:w="5000" w:type="pct"/>
            <w:gridSpan w:val="2"/>
            <w:shd w:val="clear" w:color="auto" w:fill="D9D9D9" w:themeFill="background1" w:themeFillShade="D9"/>
          </w:tcPr>
          <w:p w14:paraId="0C62D287" w14:textId="267348F8" w:rsidR="002450FA" w:rsidRPr="00E00FA7" w:rsidRDefault="002450FA" w:rsidP="002450FA">
            <w:pPr>
              <w:pStyle w:val="Heading2"/>
              <w:spacing w:before="120" w:after="120"/>
              <w:rPr>
                <w:rFonts w:cs="Arial"/>
                <w:szCs w:val="22"/>
              </w:rPr>
            </w:pPr>
            <w:bookmarkStart w:id="57" w:name="_Toc42159669"/>
            <w:commentRangeStart w:id="58"/>
            <w:r w:rsidRPr="00A15109">
              <w:rPr>
                <w:rFonts w:cs="Arial"/>
                <w:bCs/>
              </w:rPr>
              <w:t>S 2</w:t>
            </w:r>
            <w:r>
              <w:rPr>
                <w:rFonts w:cs="Arial"/>
                <w:bCs/>
              </w:rPr>
              <w:t>60A</w:t>
            </w:r>
            <w:r w:rsidRPr="00A15109">
              <w:rPr>
                <w:rFonts w:cs="Arial"/>
                <w:bCs/>
              </w:rPr>
              <w:t xml:space="preserve"> Environmental Management Plan (EMP) third iteration </w:t>
            </w:r>
            <w:commentRangeEnd w:id="58"/>
            <w:r w:rsidRPr="00A15109">
              <w:rPr>
                <w:rStyle w:val="CommentReference"/>
              </w:rPr>
              <w:commentReference w:id="58"/>
            </w:r>
            <w:bookmarkEnd w:id="57"/>
          </w:p>
        </w:tc>
      </w:tr>
      <w:tr w:rsidR="002450FA" w:rsidRPr="00E00FA7" w14:paraId="1238BD4D" w14:textId="77777777" w:rsidTr="00341751">
        <w:trPr>
          <w:jc w:val="center"/>
        </w:trPr>
        <w:tc>
          <w:tcPr>
            <w:tcW w:w="833" w:type="pct"/>
            <w:shd w:val="clear" w:color="auto" w:fill="auto"/>
          </w:tcPr>
          <w:p w14:paraId="025A9710" w14:textId="42B713F6" w:rsidR="002450FA" w:rsidRPr="0093589D" w:rsidRDefault="002450FA" w:rsidP="00341751">
            <w:pPr>
              <w:pStyle w:val="Style2"/>
              <w:spacing w:before="120"/>
              <w:rPr>
                <w:color w:val="auto"/>
                <w:sz w:val="22"/>
                <w:szCs w:val="22"/>
              </w:rPr>
            </w:pPr>
            <w:r w:rsidRPr="0093589D">
              <w:rPr>
                <w:color w:val="auto"/>
                <w:sz w:val="22"/>
                <w:szCs w:val="22"/>
              </w:rPr>
              <w:t>S 260</w:t>
            </w:r>
            <w:r>
              <w:rPr>
                <w:color w:val="auto"/>
                <w:sz w:val="22"/>
                <w:szCs w:val="22"/>
              </w:rPr>
              <w:t>A</w:t>
            </w:r>
            <w:r w:rsidRPr="0093589D">
              <w:rPr>
                <w:color w:val="auto"/>
                <w:sz w:val="22"/>
                <w:szCs w:val="22"/>
              </w:rPr>
              <w:t>.</w:t>
            </w:r>
            <w:r>
              <w:rPr>
                <w:color w:val="auto"/>
                <w:sz w:val="22"/>
                <w:szCs w:val="22"/>
              </w:rPr>
              <w:t>1</w:t>
            </w:r>
          </w:p>
        </w:tc>
        <w:tc>
          <w:tcPr>
            <w:tcW w:w="4167" w:type="pct"/>
            <w:shd w:val="clear" w:color="auto" w:fill="auto"/>
            <w:vAlign w:val="center"/>
          </w:tcPr>
          <w:p w14:paraId="6861FD21" w14:textId="1CC4A4BB" w:rsidR="002450FA" w:rsidRPr="002E2358" w:rsidRDefault="002450FA" w:rsidP="00341751">
            <w:pPr>
              <w:pStyle w:val="Style2"/>
              <w:spacing w:before="120"/>
              <w:rPr>
                <w:color w:val="auto"/>
                <w:sz w:val="22"/>
                <w:szCs w:val="22"/>
              </w:rPr>
            </w:pPr>
            <w:r w:rsidRPr="002E2358">
              <w:rPr>
                <w:color w:val="auto"/>
                <w:sz w:val="22"/>
                <w:szCs w:val="22"/>
              </w:rPr>
              <w:t xml:space="preserve">LA 120 “Environmental Management Plans” provides guidance on the requirements of the Environmental Management Plan (EMP) third iteration. (See link in </w:t>
            </w:r>
            <w:r w:rsidRPr="002E2358">
              <w:rPr>
                <w:b/>
                <w:color w:val="auto"/>
                <w:sz w:val="22"/>
                <w:szCs w:val="22"/>
              </w:rPr>
              <w:t>Annex 02</w:t>
            </w:r>
            <w:r w:rsidRPr="002E2358">
              <w:rPr>
                <w:color w:val="auto"/>
                <w:sz w:val="22"/>
                <w:szCs w:val="22"/>
              </w:rPr>
              <w:t>).</w:t>
            </w:r>
          </w:p>
        </w:tc>
      </w:tr>
      <w:tr w:rsidR="002450FA" w:rsidRPr="00E00FA7" w14:paraId="571A1E48" w14:textId="77777777" w:rsidTr="00341751">
        <w:trPr>
          <w:jc w:val="center"/>
        </w:trPr>
        <w:tc>
          <w:tcPr>
            <w:tcW w:w="833" w:type="pct"/>
            <w:shd w:val="clear" w:color="auto" w:fill="auto"/>
          </w:tcPr>
          <w:p w14:paraId="04E08362" w14:textId="5675A3D7" w:rsidR="002450FA" w:rsidRPr="0093589D" w:rsidRDefault="002450FA" w:rsidP="00341751">
            <w:pPr>
              <w:pStyle w:val="Style2"/>
              <w:spacing w:before="120"/>
              <w:rPr>
                <w:color w:val="auto"/>
                <w:sz w:val="22"/>
                <w:szCs w:val="22"/>
              </w:rPr>
            </w:pPr>
            <w:r>
              <w:rPr>
                <w:color w:val="auto"/>
                <w:sz w:val="22"/>
                <w:szCs w:val="22"/>
              </w:rPr>
              <w:t xml:space="preserve">S 260A.2 </w:t>
            </w:r>
          </w:p>
        </w:tc>
        <w:tc>
          <w:tcPr>
            <w:tcW w:w="4167" w:type="pct"/>
            <w:shd w:val="clear" w:color="auto" w:fill="auto"/>
            <w:vAlign w:val="center"/>
          </w:tcPr>
          <w:p w14:paraId="341CFCC7" w14:textId="0EC158EB" w:rsidR="002450FA" w:rsidRPr="002E2358" w:rsidRDefault="002450FA" w:rsidP="00341751">
            <w:pPr>
              <w:pStyle w:val="Style2"/>
              <w:spacing w:before="120"/>
              <w:rPr>
                <w:color w:val="auto"/>
                <w:sz w:val="22"/>
                <w:szCs w:val="22"/>
              </w:rPr>
            </w:pPr>
            <w:r w:rsidRPr="002E2358">
              <w:rPr>
                <w:color w:val="auto"/>
                <w:sz w:val="22"/>
                <w:szCs w:val="22"/>
              </w:rPr>
              <w:t>In this section</w:t>
            </w:r>
            <w:r w:rsidR="00406F10" w:rsidRPr="002E2358">
              <w:rPr>
                <w:color w:val="auto"/>
                <w:sz w:val="22"/>
                <w:szCs w:val="22"/>
              </w:rPr>
              <w:t xml:space="preserve"> </w:t>
            </w:r>
            <w:r w:rsidRPr="002E2358">
              <w:rPr>
                <w:color w:val="auto"/>
                <w:sz w:val="22"/>
                <w:szCs w:val="22"/>
              </w:rPr>
              <w:t>references to EMP is to mean EMP third iteration.</w:t>
            </w:r>
          </w:p>
        </w:tc>
      </w:tr>
      <w:tr w:rsidR="002450FA" w:rsidRPr="00E00FA7" w14:paraId="6E3AF350" w14:textId="77777777" w:rsidTr="00341751">
        <w:trPr>
          <w:jc w:val="center"/>
        </w:trPr>
        <w:tc>
          <w:tcPr>
            <w:tcW w:w="833" w:type="pct"/>
            <w:shd w:val="clear" w:color="auto" w:fill="auto"/>
          </w:tcPr>
          <w:p w14:paraId="49988679" w14:textId="70F08BB3" w:rsidR="002450FA" w:rsidRPr="0093589D" w:rsidRDefault="002450FA" w:rsidP="00341751">
            <w:pPr>
              <w:pStyle w:val="Style2"/>
              <w:spacing w:before="120"/>
              <w:rPr>
                <w:color w:val="auto"/>
                <w:sz w:val="22"/>
                <w:szCs w:val="22"/>
              </w:rPr>
            </w:pPr>
            <w:r>
              <w:rPr>
                <w:color w:val="auto"/>
                <w:sz w:val="22"/>
                <w:szCs w:val="22"/>
              </w:rPr>
              <w:t>S 260A.3</w:t>
            </w:r>
          </w:p>
        </w:tc>
        <w:tc>
          <w:tcPr>
            <w:tcW w:w="4167" w:type="pct"/>
            <w:shd w:val="clear" w:color="auto" w:fill="auto"/>
            <w:vAlign w:val="center"/>
          </w:tcPr>
          <w:p w14:paraId="7B6BB63B" w14:textId="31933A7C" w:rsidR="002450FA" w:rsidRPr="002450FA" w:rsidRDefault="002450FA" w:rsidP="00341751">
            <w:pPr>
              <w:pStyle w:val="Style2"/>
              <w:spacing w:before="120"/>
              <w:rPr>
                <w:color w:val="auto"/>
                <w:sz w:val="22"/>
                <w:szCs w:val="22"/>
              </w:rPr>
            </w:pPr>
            <w:r w:rsidRPr="002E2358">
              <w:rPr>
                <w:color w:val="auto"/>
                <w:sz w:val="22"/>
                <w:szCs w:val="22"/>
              </w:rPr>
              <w:t xml:space="preserve">The </w:t>
            </w:r>
            <w:r w:rsidRPr="002E2358">
              <w:rPr>
                <w:i/>
                <w:iCs/>
                <w:color w:val="auto"/>
                <w:sz w:val="22"/>
                <w:szCs w:val="22"/>
              </w:rPr>
              <w:t xml:space="preserve">Contractor </w:t>
            </w:r>
            <w:r w:rsidRPr="002E2358">
              <w:rPr>
                <w:color w:val="auto"/>
                <w:sz w:val="22"/>
                <w:szCs w:val="22"/>
              </w:rPr>
              <w:t xml:space="preserve">prepares a EMP </w:t>
            </w:r>
            <w:commentRangeStart w:id="59"/>
            <w:r w:rsidRPr="002450FA">
              <w:rPr>
                <w:sz w:val="22"/>
                <w:szCs w:val="22"/>
              </w:rPr>
              <w:t xml:space="preserve">[X week(s)] </w:t>
            </w:r>
            <w:commentRangeEnd w:id="59"/>
            <w:r w:rsidRPr="002450FA">
              <w:rPr>
                <w:rStyle w:val="CommentReference"/>
                <w:color w:val="auto"/>
                <w:sz w:val="22"/>
                <w:szCs w:val="22"/>
              </w:rPr>
              <w:commentReference w:id="59"/>
            </w:r>
            <w:r w:rsidRPr="002E2358">
              <w:rPr>
                <w:color w:val="auto"/>
                <w:sz w:val="22"/>
                <w:szCs w:val="22"/>
              </w:rPr>
              <w:t xml:space="preserve">prior to </w:t>
            </w:r>
            <w:r w:rsidR="006D0AD3" w:rsidRPr="002E2358">
              <w:rPr>
                <w:color w:val="auto"/>
                <w:sz w:val="22"/>
                <w:szCs w:val="22"/>
              </w:rPr>
              <w:t xml:space="preserve">completing </w:t>
            </w:r>
            <w:r w:rsidRPr="002E2358">
              <w:rPr>
                <w:color w:val="auto"/>
                <w:sz w:val="22"/>
                <w:szCs w:val="22"/>
              </w:rPr>
              <w:t xml:space="preserve">the </w:t>
            </w:r>
            <w:r w:rsidR="00EC6756" w:rsidRPr="002E2358">
              <w:rPr>
                <w:i/>
                <w:iCs/>
                <w:color w:val="auto"/>
                <w:sz w:val="22"/>
                <w:szCs w:val="22"/>
              </w:rPr>
              <w:t>service</w:t>
            </w:r>
            <w:r w:rsidRPr="002E2358">
              <w:rPr>
                <w:i/>
                <w:iCs/>
                <w:color w:val="auto"/>
                <w:sz w:val="22"/>
                <w:szCs w:val="22"/>
              </w:rPr>
              <w:t xml:space="preserve"> </w:t>
            </w:r>
            <w:r w:rsidRPr="002E2358">
              <w:rPr>
                <w:color w:val="auto"/>
                <w:sz w:val="22"/>
                <w:szCs w:val="22"/>
              </w:rPr>
              <w:t xml:space="preserve">or any section of the </w:t>
            </w:r>
            <w:r w:rsidR="00EC6756" w:rsidRPr="002E2358">
              <w:rPr>
                <w:i/>
                <w:iCs/>
                <w:color w:val="auto"/>
                <w:sz w:val="22"/>
                <w:szCs w:val="22"/>
              </w:rPr>
              <w:t>service</w:t>
            </w:r>
            <w:r w:rsidR="006D0AD3" w:rsidRPr="002E2358">
              <w:rPr>
                <w:i/>
                <w:iCs/>
                <w:color w:val="auto"/>
                <w:sz w:val="22"/>
                <w:szCs w:val="22"/>
              </w:rPr>
              <w:t>.</w:t>
            </w:r>
            <w:r w:rsidRPr="002E2358">
              <w:rPr>
                <w:color w:val="auto"/>
                <w:sz w:val="22"/>
                <w:szCs w:val="22"/>
              </w:rPr>
              <w:t xml:space="preserve"> This covers the activities required to ensure the effective long-term management of environmental matters associated with the operation of the </w:t>
            </w:r>
            <w:r w:rsidR="00EC6756" w:rsidRPr="002E2358">
              <w:rPr>
                <w:i/>
                <w:color w:val="auto"/>
                <w:sz w:val="22"/>
                <w:szCs w:val="22"/>
              </w:rPr>
              <w:t>service</w:t>
            </w:r>
            <w:r w:rsidRPr="002E2358">
              <w:rPr>
                <w:color w:val="auto"/>
                <w:sz w:val="22"/>
                <w:szCs w:val="22"/>
              </w:rPr>
              <w:t xml:space="preserve">.  </w:t>
            </w:r>
          </w:p>
        </w:tc>
      </w:tr>
      <w:tr w:rsidR="002450FA" w:rsidRPr="00E00FA7" w14:paraId="46E726FE" w14:textId="77777777" w:rsidTr="00341751">
        <w:trPr>
          <w:jc w:val="center"/>
        </w:trPr>
        <w:tc>
          <w:tcPr>
            <w:tcW w:w="833" w:type="pct"/>
            <w:shd w:val="clear" w:color="auto" w:fill="auto"/>
          </w:tcPr>
          <w:p w14:paraId="3205F585" w14:textId="4F471805" w:rsidR="002450FA" w:rsidRPr="0093589D" w:rsidRDefault="002450FA" w:rsidP="00341751">
            <w:pPr>
              <w:pStyle w:val="Style2"/>
              <w:spacing w:before="120"/>
              <w:rPr>
                <w:color w:val="auto"/>
                <w:sz w:val="22"/>
                <w:szCs w:val="22"/>
              </w:rPr>
            </w:pPr>
            <w:r>
              <w:rPr>
                <w:color w:val="auto"/>
                <w:sz w:val="22"/>
                <w:szCs w:val="22"/>
              </w:rPr>
              <w:t>S 260A.4</w:t>
            </w:r>
          </w:p>
        </w:tc>
        <w:tc>
          <w:tcPr>
            <w:tcW w:w="4167" w:type="pct"/>
            <w:shd w:val="clear" w:color="auto" w:fill="auto"/>
            <w:vAlign w:val="center"/>
          </w:tcPr>
          <w:p w14:paraId="55E7E0FF" w14:textId="08061119" w:rsidR="002450FA" w:rsidRPr="002450FA" w:rsidRDefault="002450FA" w:rsidP="002450FA">
            <w:pPr>
              <w:pStyle w:val="Default"/>
              <w:spacing w:before="120" w:after="120" w:line="276" w:lineRule="auto"/>
              <w:rPr>
                <w:rFonts w:ascii="Arial" w:hAnsi="Arial" w:cs="Arial"/>
                <w:color w:val="000000" w:themeColor="text1"/>
                <w:sz w:val="22"/>
                <w:szCs w:val="22"/>
              </w:rPr>
            </w:pPr>
            <w:r w:rsidRPr="002450FA">
              <w:rPr>
                <w:rFonts w:ascii="Arial" w:hAnsi="Arial" w:cs="Arial"/>
                <w:color w:val="000000" w:themeColor="text1"/>
                <w:sz w:val="22"/>
                <w:szCs w:val="22"/>
              </w:rPr>
              <w:t xml:space="preserve">The </w:t>
            </w:r>
            <w:r w:rsidRPr="00341751">
              <w:rPr>
                <w:rFonts w:ascii="Arial" w:hAnsi="Arial" w:cs="Arial"/>
                <w:i/>
                <w:iCs/>
                <w:color w:val="000000" w:themeColor="text1"/>
                <w:sz w:val="22"/>
                <w:szCs w:val="22"/>
              </w:rPr>
              <w:t>Contractor</w:t>
            </w:r>
            <w:r w:rsidRPr="002450FA">
              <w:rPr>
                <w:rFonts w:ascii="Arial" w:hAnsi="Arial" w:cs="Arial"/>
                <w:i/>
                <w:iCs/>
                <w:color w:val="000000" w:themeColor="text1"/>
                <w:sz w:val="22"/>
                <w:szCs w:val="22"/>
              </w:rPr>
              <w:t xml:space="preserve"> </w:t>
            </w:r>
            <w:r w:rsidRPr="002450FA">
              <w:rPr>
                <w:rFonts w:ascii="Arial" w:hAnsi="Arial" w:cs="Arial"/>
                <w:color w:val="000000" w:themeColor="text1"/>
                <w:sz w:val="22"/>
                <w:szCs w:val="22"/>
              </w:rPr>
              <w:t xml:space="preserve">liaises with the appropriate statutory bodies and local authorities and incorporates their requirements.  The </w:t>
            </w:r>
            <w:r w:rsidRPr="00341751">
              <w:rPr>
                <w:rFonts w:ascii="Arial" w:hAnsi="Arial" w:cs="Arial"/>
                <w:i/>
                <w:iCs/>
                <w:color w:val="000000" w:themeColor="text1"/>
                <w:sz w:val="22"/>
                <w:szCs w:val="22"/>
              </w:rPr>
              <w:t>Contractor</w:t>
            </w:r>
            <w:r w:rsidRPr="002450FA">
              <w:rPr>
                <w:rFonts w:ascii="Arial" w:hAnsi="Arial" w:cs="Arial"/>
                <w:i/>
                <w:iCs/>
                <w:color w:val="000000" w:themeColor="text1"/>
                <w:sz w:val="22"/>
                <w:szCs w:val="22"/>
              </w:rPr>
              <w:t xml:space="preserve"> </w:t>
            </w:r>
            <w:r w:rsidRPr="002450FA">
              <w:rPr>
                <w:rFonts w:ascii="Arial" w:hAnsi="Arial" w:cs="Arial"/>
                <w:color w:val="000000" w:themeColor="text1"/>
                <w:sz w:val="22"/>
                <w:szCs w:val="22"/>
              </w:rPr>
              <w:t xml:space="preserve">submits the EMP to the </w:t>
            </w:r>
            <w:r w:rsidR="00341751" w:rsidRPr="00341751">
              <w:rPr>
                <w:rFonts w:ascii="Arial" w:hAnsi="Arial" w:cs="Arial"/>
                <w:i/>
                <w:iCs/>
                <w:color w:val="000000" w:themeColor="text1"/>
                <w:sz w:val="22"/>
                <w:szCs w:val="22"/>
              </w:rPr>
              <w:t xml:space="preserve">Service </w:t>
            </w:r>
            <w:r w:rsidRPr="00341751">
              <w:rPr>
                <w:rFonts w:ascii="Arial" w:hAnsi="Arial" w:cs="Arial"/>
                <w:i/>
                <w:iCs/>
                <w:color w:val="000000" w:themeColor="text1"/>
                <w:sz w:val="22"/>
                <w:szCs w:val="22"/>
              </w:rPr>
              <w:t>Manager</w:t>
            </w:r>
            <w:r w:rsidRPr="002450FA">
              <w:rPr>
                <w:rFonts w:ascii="Arial" w:hAnsi="Arial" w:cs="Arial"/>
                <w:i/>
                <w:iCs/>
                <w:color w:val="000000" w:themeColor="text1"/>
                <w:sz w:val="22"/>
                <w:szCs w:val="22"/>
              </w:rPr>
              <w:t xml:space="preserve"> </w:t>
            </w:r>
            <w:r w:rsidRPr="002450FA">
              <w:rPr>
                <w:rFonts w:ascii="Arial" w:hAnsi="Arial" w:cs="Arial"/>
                <w:color w:val="000000" w:themeColor="text1"/>
                <w:sz w:val="22"/>
                <w:szCs w:val="22"/>
              </w:rPr>
              <w:t>for acceptance</w:t>
            </w:r>
            <w:commentRangeStart w:id="60"/>
            <w:r w:rsidRPr="002450FA">
              <w:rPr>
                <w:rFonts w:ascii="Arial" w:hAnsi="Arial" w:cs="Arial"/>
                <w:color w:val="000000" w:themeColor="text1"/>
                <w:sz w:val="22"/>
                <w:szCs w:val="22"/>
              </w:rPr>
              <w:t xml:space="preserve"> </w:t>
            </w:r>
            <w:r w:rsidRPr="002450FA">
              <w:rPr>
                <w:rFonts w:ascii="Arial" w:hAnsi="Arial" w:cs="Arial"/>
                <w:color w:val="FF0000"/>
                <w:sz w:val="22"/>
                <w:szCs w:val="22"/>
              </w:rPr>
              <w:t>[X week(s)]</w:t>
            </w:r>
            <w:r w:rsidRPr="002450FA">
              <w:rPr>
                <w:rFonts w:ascii="Arial" w:hAnsi="Arial" w:cs="Arial"/>
                <w:color w:val="000000" w:themeColor="text1"/>
                <w:sz w:val="22"/>
                <w:szCs w:val="22"/>
              </w:rPr>
              <w:t xml:space="preserve"> </w:t>
            </w:r>
            <w:commentRangeEnd w:id="60"/>
            <w:r w:rsidRPr="002450FA">
              <w:rPr>
                <w:rStyle w:val="CommentReference"/>
                <w:rFonts w:ascii="Arial" w:hAnsi="Arial" w:cs="Arial"/>
                <w:color w:val="auto"/>
                <w:sz w:val="22"/>
                <w:szCs w:val="22"/>
              </w:rPr>
              <w:commentReference w:id="60"/>
            </w:r>
            <w:r w:rsidRPr="002450FA">
              <w:rPr>
                <w:rFonts w:ascii="Arial" w:hAnsi="Arial" w:cs="Arial"/>
                <w:color w:val="000000" w:themeColor="text1"/>
                <w:sz w:val="22"/>
                <w:szCs w:val="22"/>
              </w:rPr>
              <w:t xml:space="preserve">prior to </w:t>
            </w:r>
            <w:r w:rsidR="006D0AD3">
              <w:rPr>
                <w:rFonts w:ascii="Arial" w:hAnsi="Arial" w:cs="Arial"/>
                <w:color w:val="000000" w:themeColor="text1"/>
                <w:sz w:val="22"/>
                <w:szCs w:val="22"/>
              </w:rPr>
              <w:t>completing</w:t>
            </w:r>
            <w:r w:rsidRPr="002450FA">
              <w:rPr>
                <w:rFonts w:ascii="Arial" w:hAnsi="Arial" w:cs="Arial"/>
                <w:color w:val="000000" w:themeColor="text1"/>
                <w:sz w:val="22"/>
                <w:szCs w:val="22"/>
              </w:rPr>
              <w:t xml:space="preserve"> the </w:t>
            </w:r>
            <w:r w:rsidR="006D0AD3">
              <w:rPr>
                <w:rFonts w:ascii="Arial" w:hAnsi="Arial" w:cs="Arial"/>
                <w:i/>
                <w:color w:val="000000" w:themeColor="text1"/>
                <w:sz w:val="22"/>
                <w:szCs w:val="22"/>
              </w:rPr>
              <w:t>service</w:t>
            </w:r>
            <w:r w:rsidRPr="002450FA">
              <w:rPr>
                <w:rFonts w:ascii="Arial" w:hAnsi="Arial" w:cs="Arial"/>
                <w:i/>
                <w:color w:val="000000" w:themeColor="text1"/>
                <w:sz w:val="22"/>
                <w:szCs w:val="22"/>
              </w:rPr>
              <w:t xml:space="preserve"> </w:t>
            </w:r>
            <w:r w:rsidRPr="002450FA">
              <w:rPr>
                <w:rFonts w:ascii="Arial" w:hAnsi="Arial" w:cs="Arial"/>
                <w:color w:val="000000" w:themeColor="text1"/>
                <w:sz w:val="22"/>
                <w:szCs w:val="22"/>
              </w:rPr>
              <w:t xml:space="preserve">or any section of the </w:t>
            </w:r>
            <w:r w:rsidR="006D0AD3">
              <w:rPr>
                <w:rFonts w:ascii="Arial" w:hAnsi="Arial" w:cs="Arial"/>
                <w:i/>
                <w:color w:val="000000" w:themeColor="text1"/>
                <w:sz w:val="22"/>
                <w:szCs w:val="22"/>
              </w:rPr>
              <w:t>service</w:t>
            </w:r>
            <w:r w:rsidRPr="002450FA">
              <w:rPr>
                <w:rFonts w:ascii="Arial" w:hAnsi="Arial" w:cs="Arial"/>
                <w:i/>
                <w:color w:val="000000" w:themeColor="text1"/>
                <w:sz w:val="22"/>
                <w:szCs w:val="22"/>
              </w:rPr>
              <w:t>.</w:t>
            </w:r>
            <w:r w:rsidRPr="002450FA">
              <w:rPr>
                <w:rFonts w:ascii="Arial" w:hAnsi="Arial" w:cs="Arial"/>
                <w:color w:val="000000" w:themeColor="text1"/>
                <w:sz w:val="22"/>
                <w:szCs w:val="22"/>
              </w:rPr>
              <w:t xml:space="preserve"> A reason for not accepting a EMP is </w:t>
            </w:r>
          </w:p>
          <w:p w14:paraId="3BAF86E1" w14:textId="5E001D42" w:rsidR="002450FA" w:rsidRPr="002450FA" w:rsidRDefault="006D0AD3" w:rsidP="00341751">
            <w:pPr>
              <w:pStyle w:val="Default"/>
              <w:numPr>
                <w:ilvl w:val="0"/>
                <w:numId w:val="95"/>
              </w:numPr>
              <w:spacing w:before="120" w:after="120" w:line="276" w:lineRule="auto"/>
              <w:rPr>
                <w:rFonts w:ascii="Arial" w:hAnsi="Arial" w:cs="Arial"/>
                <w:color w:val="000000" w:themeColor="text1"/>
                <w:sz w:val="22"/>
                <w:szCs w:val="22"/>
              </w:rPr>
            </w:pPr>
            <w:r w:rsidRPr="009242FD">
              <w:rPr>
                <w:rFonts w:ascii="Arial" w:hAnsi="Arial" w:cs="Arial"/>
                <w:color w:val="000000" w:themeColor="text1"/>
                <w:sz w:val="22"/>
                <w:szCs w:val="22"/>
              </w:rPr>
              <w:t>that</w:t>
            </w:r>
            <w:r w:rsidRPr="002450FA">
              <w:rPr>
                <w:rFonts w:ascii="Arial" w:hAnsi="Arial" w:cs="Arial"/>
                <w:color w:val="000000" w:themeColor="text1"/>
                <w:sz w:val="22"/>
                <w:szCs w:val="22"/>
              </w:rPr>
              <w:t xml:space="preserve"> </w:t>
            </w:r>
            <w:r w:rsidR="002450FA" w:rsidRPr="002450FA">
              <w:rPr>
                <w:rFonts w:ascii="Arial" w:hAnsi="Arial" w:cs="Arial"/>
                <w:color w:val="000000" w:themeColor="text1"/>
                <w:sz w:val="22"/>
                <w:szCs w:val="22"/>
              </w:rPr>
              <w:t xml:space="preserve">it does not allow the </w:t>
            </w:r>
            <w:r w:rsidR="002450FA" w:rsidRPr="00341751">
              <w:rPr>
                <w:rFonts w:ascii="Arial" w:hAnsi="Arial" w:cs="Arial"/>
                <w:i/>
                <w:iCs/>
                <w:color w:val="000000" w:themeColor="text1"/>
                <w:sz w:val="22"/>
                <w:szCs w:val="22"/>
              </w:rPr>
              <w:t>Contractor</w:t>
            </w:r>
            <w:r w:rsidR="002450FA" w:rsidRPr="002450FA">
              <w:rPr>
                <w:rFonts w:ascii="Arial" w:hAnsi="Arial" w:cs="Arial"/>
                <w:i/>
                <w:iCs/>
                <w:color w:val="000000" w:themeColor="text1"/>
                <w:sz w:val="22"/>
                <w:szCs w:val="22"/>
              </w:rPr>
              <w:t xml:space="preserve"> </w:t>
            </w:r>
            <w:r w:rsidR="002450FA" w:rsidRPr="002450FA">
              <w:rPr>
                <w:rFonts w:ascii="Arial" w:hAnsi="Arial" w:cs="Arial"/>
                <w:color w:val="000000" w:themeColor="text1"/>
                <w:sz w:val="22"/>
                <w:szCs w:val="22"/>
              </w:rPr>
              <w:t xml:space="preserve">to </w:t>
            </w:r>
            <w:r w:rsidR="002450FA" w:rsidRPr="00EC6756">
              <w:rPr>
                <w:rFonts w:ascii="Arial" w:hAnsi="Arial" w:cs="Arial"/>
                <w:color w:val="000000" w:themeColor="text1"/>
                <w:sz w:val="22"/>
                <w:szCs w:val="22"/>
              </w:rPr>
              <w:t xml:space="preserve">Provide the </w:t>
            </w:r>
            <w:r w:rsidR="00EC6756" w:rsidRPr="00EC6756">
              <w:rPr>
                <w:rFonts w:ascii="Arial" w:hAnsi="Arial" w:cs="Arial"/>
                <w:color w:val="000000" w:themeColor="text1"/>
                <w:sz w:val="22"/>
                <w:szCs w:val="22"/>
              </w:rPr>
              <w:t>Service</w:t>
            </w:r>
            <w:r w:rsidR="002450FA" w:rsidRPr="002450FA">
              <w:rPr>
                <w:rFonts w:ascii="Arial" w:hAnsi="Arial" w:cs="Arial"/>
                <w:color w:val="000000" w:themeColor="text1"/>
                <w:sz w:val="22"/>
                <w:szCs w:val="22"/>
              </w:rPr>
              <w:t xml:space="preserve"> in accordance with the Scope, </w:t>
            </w:r>
          </w:p>
          <w:p w14:paraId="57D64353" w14:textId="37A93B0D" w:rsidR="002450FA" w:rsidRPr="002450FA" w:rsidRDefault="006D0AD3" w:rsidP="00341751">
            <w:pPr>
              <w:pStyle w:val="Default"/>
              <w:numPr>
                <w:ilvl w:val="0"/>
                <w:numId w:val="95"/>
              </w:numPr>
              <w:spacing w:before="120" w:after="120" w:line="276" w:lineRule="auto"/>
              <w:rPr>
                <w:rFonts w:ascii="Arial" w:hAnsi="Arial" w:cs="Arial"/>
                <w:color w:val="000000" w:themeColor="text1"/>
                <w:sz w:val="22"/>
                <w:szCs w:val="22"/>
              </w:rPr>
            </w:pPr>
            <w:r w:rsidRPr="009242FD">
              <w:rPr>
                <w:rFonts w:ascii="Arial" w:hAnsi="Arial" w:cs="Arial"/>
                <w:color w:val="000000" w:themeColor="text1"/>
                <w:sz w:val="22"/>
                <w:szCs w:val="22"/>
              </w:rPr>
              <w:t>that</w:t>
            </w:r>
            <w:r w:rsidRPr="002450FA">
              <w:rPr>
                <w:rFonts w:ascii="Arial" w:hAnsi="Arial" w:cs="Arial"/>
                <w:color w:val="000000" w:themeColor="text1"/>
                <w:sz w:val="22"/>
                <w:szCs w:val="22"/>
              </w:rPr>
              <w:t xml:space="preserve"> </w:t>
            </w:r>
            <w:r w:rsidR="002450FA" w:rsidRPr="002450FA">
              <w:rPr>
                <w:rFonts w:ascii="Arial" w:hAnsi="Arial" w:cs="Arial"/>
                <w:color w:val="000000" w:themeColor="text1"/>
                <w:sz w:val="22"/>
                <w:szCs w:val="22"/>
              </w:rPr>
              <w:t xml:space="preserve">it does not realistically reflect timing requirements, e.g. sufficient time for archaeological, European Protected Licence or Historic England requirements, </w:t>
            </w:r>
          </w:p>
          <w:p w14:paraId="762F0092" w14:textId="77777777" w:rsidR="002A7DF1" w:rsidRPr="002A7DF1" w:rsidRDefault="002450FA" w:rsidP="002E2358">
            <w:pPr>
              <w:pStyle w:val="Default"/>
              <w:numPr>
                <w:ilvl w:val="0"/>
                <w:numId w:val="95"/>
              </w:numPr>
              <w:spacing w:before="120" w:after="120" w:line="276" w:lineRule="auto"/>
              <w:rPr>
                <w:color w:val="auto"/>
                <w:sz w:val="22"/>
                <w:szCs w:val="22"/>
              </w:rPr>
            </w:pPr>
            <w:r w:rsidRPr="002450FA">
              <w:rPr>
                <w:rFonts w:ascii="Arial" w:hAnsi="Arial" w:cs="Arial"/>
                <w:color w:val="000000" w:themeColor="text1"/>
                <w:sz w:val="22"/>
                <w:szCs w:val="22"/>
              </w:rPr>
              <w:t>the outcome of a statutory process (i.e. Development Consent Order permission granted) or</w:t>
            </w:r>
            <w:r w:rsidR="001C0E77">
              <w:rPr>
                <w:rFonts w:ascii="Arial" w:hAnsi="Arial" w:cs="Arial"/>
                <w:color w:val="000000" w:themeColor="text1"/>
                <w:sz w:val="22"/>
                <w:szCs w:val="22"/>
              </w:rPr>
              <w:t xml:space="preserve"> </w:t>
            </w:r>
          </w:p>
          <w:p w14:paraId="29A8AC4F" w14:textId="05570387" w:rsidR="002450FA" w:rsidRPr="0093589D" w:rsidRDefault="006D0AD3" w:rsidP="002E2358">
            <w:pPr>
              <w:pStyle w:val="Default"/>
              <w:numPr>
                <w:ilvl w:val="0"/>
                <w:numId w:val="95"/>
              </w:numPr>
              <w:spacing w:before="120" w:after="120" w:line="276" w:lineRule="auto"/>
              <w:rPr>
                <w:color w:val="auto"/>
                <w:sz w:val="22"/>
                <w:szCs w:val="22"/>
              </w:rPr>
            </w:pPr>
            <w:r w:rsidRPr="006D0AD3">
              <w:rPr>
                <w:rFonts w:ascii="Arial" w:hAnsi="Arial" w:cs="Arial"/>
                <w:color w:val="000000" w:themeColor="text1"/>
                <w:sz w:val="22"/>
                <w:szCs w:val="22"/>
              </w:rPr>
              <w:t>a</w:t>
            </w:r>
            <w:r w:rsidR="00B60231">
              <w:rPr>
                <w:rFonts w:ascii="Arial" w:hAnsi="Arial" w:cs="Arial"/>
                <w:color w:val="000000" w:themeColor="text1"/>
                <w:sz w:val="22"/>
                <w:szCs w:val="22"/>
              </w:rPr>
              <w:t xml:space="preserve"> </w:t>
            </w:r>
            <w:r w:rsidRPr="006D0AD3">
              <w:rPr>
                <w:rFonts w:ascii="Arial" w:hAnsi="Arial" w:cs="Arial"/>
                <w:color w:val="000000" w:themeColor="text1"/>
                <w:sz w:val="22"/>
                <w:szCs w:val="22"/>
              </w:rPr>
              <w:t xml:space="preserve">non-statutory outcome (e.g. Environmental Assessment Report determining the project does not require a statutory Environmental Impact Assessment).  </w:t>
            </w:r>
          </w:p>
        </w:tc>
      </w:tr>
      <w:tr w:rsidR="00D54B46" w:rsidRPr="00E00FA7" w14:paraId="6AA89340" w14:textId="77777777" w:rsidTr="00BE43FB">
        <w:trPr>
          <w:jc w:val="center"/>
        </w:trPr>
        <w:tc>
          <w:tcPr>
            <w:tcW w:w="5000" w:type="pct"/>
            <w:gridSpan w:val="2"/>
            <w:shd w:val="clear" w:color="auto" w:fill="D9D9D9" w:themeFill="background1" w:themeFillShade="D9"/>
          </w:tcPr>
          <w:p w14:paraId="7D636F0F" w14:textId="77777777" w:rsidR="00D54B46" w:rsidRPr="00E00FA7" w:rsidRDefault="00D54B46" w:rsidP="006E6317">
            <w:pPr>
              <w:pStyle w:val="Heading2"/>
              <w:spacing w:before="120" w:after="120"/>
              <w:rPr>
                <w:rFonts w:cs="Arial"/>
                <w:szCs w:val="22"/>
              </w:rPr>
            </w:pPr>
            <w:bookmarkStart w:id="61" w:name="_Toc42159670"/>
            <w:bookmarkStart w:id="62" w:name="_Hlk20297659"/>
            <w:r w:rsidRPr="00E00FA7">
              <w:rPr>
                <w:rFonts w:cs="Arial"/>
                <w:szCs w:val="22"/>
              </w:rPr>
              <w:t>S 262</w:t>
            </w:r>
            <w:r w:rsidR="00761FE6">
              <w:rPr>
                <w:rFonts w:cs="Arial"/>
                <w:szCs w:val="22"/>
              </w:rPr>
              <w:t xml:space="preserve"> </w:t>
            </w:r>
            <w:r w:rsidRPr="00E00FA7">
              <w:rPr>
                <w:rFonts w:cs="Arial"/>
                <w:szCs w:val="22"/>
              </w:rPr>
              <w:t>Behavioural Attributes</w:t>
            </w:r>
            <w:bookmarkEnd w:id="61"/>
          </w:p>
        </w:tc>
      </w:tr>
      <w:tr w:rsidR="00FA29E4" w:rsidRPr="00E00FA7" w14:paraId="5A587C60" w14:textId="77777777" w:rsidTr="00BE43FB">
        <w:trPr>
          <w:jc w:val="center"/>
        </w:trPr>
        <w:tc>
          <w:tcPr>
            <w:tcW w:w="833" w:type="pct"/>
            <w:shd w:val="clear" w:color="auto" w:fill="auto"/>
          </w:tcPr>
          <w:p w14:paraId="6025E161" w14:textId="77777777" w:rsidR="00FA29E4" w:rsidRPr="00E00FA7" w:rsidRDefault="00FA29E4" w:rsidP="00BA05BD">
            <w:pPr>
              <w:pStyle w:val="Style2"/>
              <w:spacing w:before="120"/>
              <w:rPr>
                <w:b/>
                <w:color w:val="auto"/>
                <w:sz w:val="22"/>
                <w:szCs w:val="22"/>
              </w:rPr>
            </w:pPr>
            <w:r w:rsidRPr="003E31D6">
              <w:rPr>
                <w:color w:val="auto"/>
                <w:sz w:val="22"/>
                <w:szCs w:val="22"/>
              </w:rPr>
              <w:t>S 2</w:t>
            </w:r>
            <w:r w:rsidR="003E31D6" w:rsidRPr="003E31D6">
              <w:rPr>
                <w:color w:val="auto"/>
                <w:sz w:val="22"/>
                <w:szCs w:val="22"/>
              </w:rPr>
              <w:t>62</w:t>
            </w:r>
            <w:r w:rsidRPr="003E31D6">
              <w:rPr>
                <w:color w:val="auto"/>
                <w:sz w:val="22"/>
                <w:szCs w:val="22"/>
              </w:rPr>
              <w:t>.1</w:t>
            </w:r>
          </w:p>
        </w:tc>
        <w:tc>
          <w:tcPr>
            <w:tcW w:w="4167" w:type="pct"/>
            <w:shd w:val="clear" w:color="auto" w:fill="auto"/>
            <w:vAlign w:val="center"/>
          </w:tcPr>
          <w:p w14:paraId="28442BFE" w14:textId="77777777" w:rsidR="00FA29E4" w:rsidRPr="00E00FA7" w:rsidRDefault="006B3290" w:rsidP="00BA05BD">
            <w:pPr>
              <w:pStyle w:val="Style2"/>
              <w:spacing w:before="120"/>
              <w:rPr>
                <w:rStyle w:val="Style2Char"/>
                <w:sz w:val="22"/>
                <w:szCs w:val="22"/>
              </w:rPr>
            </w:pPr>
            <w:r w:rsidRPr="00281F2C">
              <w:rPr>
                <w:color w:val="000000"/>
                <w:sz w:val="22"/>
                <w:szCs w:val="22"/>
              </w:rPr>
              <w:t xml:space="preserve">The </w:t>
            </w:r>
            <w:r w:rsidR="003E31D6" w:rsidRPr="003E31D6">
              <w:rPr>
                <w:i/>
                <w:color w:val="auto"/>
                <w:sz w:val="22"/>
                <w:szCs w:val="22"/>
              </w:rPr>
              <w:t>Contractor</w:t>
            </w:r>
            <w:r w:rsidR="003E31D6" w:rsidRPr="003E31D6">
              <w:rPr>
                <w:color w:val="auto"/>
                <w:sz w:val="22"/>
                <w:szCs w:val="22"/>
              </w:rPr>
              <w:t xml:space="preserve"> </w:t>
            </w:r>
            <w:r w:rsidRPr="00281F2C">
              <w:rPr>
                <w:color w:val="000000"/>
                <w:sz w:val="22"/>
                <w:szCs w:val="22"/>
              </w:rPr>
              <w:t xml:space="preserve">complies with the </w:t>
            </w:r>
            <w:r w:rsidR="009B6899">
              <w:rPr>
                <w:color w:val="000000"/>
                <w:sz w:val="22"/>
                <w:szCs w:val="22"/>
              </w:rPr>
              <w:t xml:space="preserve">behaviour </w:t>
            </w:r>
            <w:r w:rsidRPr="00281F2C">
              <w:rPr>
                <w:color w:val="000000"/>
                <w:sz w:val="22"/>
                <w:szCs w:val="22"/>
              </w:rPr>
              <w:t>requirements</w:t>
            </w:r>
            <w:r w:rsidR="00BA05BD">
              <w:rPr>
                <w:color w:val="000000"/>
                <w:sz w:val="22"/>
                <w:szCs w:val="22"/>
              </w:rPr>
              <w:t xml:space="preserve"> in the supply chain alignment</w:t>
            </w:r>
            <w:r w:rsidRPr="00281F2C">
              <w:rPr>
                <w:color w:val="000000"/>
                <w:sz w:val="22"/>
                <w:szCs w:val="22"/>
              </w:rPr>
              <w:t xml:space="preserve"> </w:t>
            </w:r>
            <w:r w:rsidRPr="00635DFE">
              <w:rPr>
                <w:b/>
                <w:color w:val="000000"/>
                <w:sz w:val="22"/>
                <w:szCs w:val="22"/>
              </w:rPr>
              <w:t xml:space="preserve">Annex </w:t>
            </w:r>
            <w:r w:rsidR="00715360" w:rsidRPr="00635DFE">
              <w:rPr>
                <w:b/>
                <w:color w:val="000000"/>
                <w:sz w:val="22"/>
                <w:szCs w:val="22"/>
              </w:rPr>
              <w:t>0</w:t>
            </w:r>
            <w:r w:rsidR="00457911">
              <w:rPr>
                <w:b/>
                <w:color w:val="000000"/>
                <w:sz w:val="22"/>
                <w:szCs w:val="22"/>
              </w:rPr>
              <w:t>7</w:t>
            </w:r>
            <w:r w:rsidRPr="00635DFE">
              <w:rPr>
                <w:b/>
                <w:color w:val="000000"/>
                <w:sz w:val="22"/>
                <w:szCs w:val="22"/>
              </w:rPr>
              <w:t>.</w:t>
            </w:r>
          </w:p>
        </w:tc>
      </w:tr>
      <w:bookmarkEnd w:id="62"/>
      <w:tr w:rsidR="00FA29E4" w:rsidRPr="00E00FA7" w14:paraId="73404EB2" w14:textId="77777777" w:rsidTr="00BE43FB">
        <w:trPr>
          <w:jc w:val="center"/>
        </w:trPr>
        <w:tc>
          <w:tcPr>
            <w:tcW w:w="833" w:type="pct"/>
            <w:shd w:val="clear" w:color="auto" w:fill="auto"/>
          </w:tcPr>
          <w:p w14:paraId="0FA84532" w14:textId="77777777" w:rsidR="00FA29E4" w:rsidRPr="00E00FA7" w:rsidRDefault="00FA29E4" w:rsidP="0098269C">
            <w:pPr>
              <w:pStyle w:val="Style2"/>
              <w:spacing w:before="120"/>
              <w:jc w:val="left"/>
              <w:rPr>
                <w:sz w:val="22"/>
                <w:szCs w:val="22"/>
              </w:rPr>
            </w:pPr>
            <w:r w:rsidRPr="00E00FA7">
              <w:rPr>
                <w:sz w:val="22"/>
                <w:szCs w:val="22"/>
              </w:rPr>
              <w:t>S 2</w:t>
            </w:r>
            <w:r w:rsidR="003E31D6">
              <w:rPr>
                <w:sz w:val="22"/>
                <w:szCs w:val="22"/>
              </w:rPr>
              <w:t>62.2</w:t>
            </w:r>
          </w:p>
        </w:tc>
        <w:tc>
          <w:tcPr>
            <w:tcW w:w="4167" w:type="pct"/>
            <w:shd w:val="clear" w:color="auto" w:fill="auto"/>
            <w:vAlign w:val="center"/>
          </w:tcPr>
          <w:p w14:paraId="45734C3B" w14:textId="77777777" w:rsidR="00FA29E4" w:rsidRPr="00E00FA7" w:rsidRDefault="00FA29E4" w:rsidP="006E6317">
            <w:pPr>
              <w:pStyle w:val="Style2"/>
              <w:spacing w:before="120"/>
              <w:jc w:val="left"/>
              <w:rPr>
                <w:b/>
                <w:color w:val="auto"/>
                <w:sz w:val="22"/>
                <w:szCs w:val="22"/>
              </w:rPr>
            </w:pPr>
            <w:r w:rsidRPr="00E00FA7">
              <w:rPr>
                <w:rStyle w:val="Style2Char"/>
                <w:sz w:val="22"/>
                <w:szCs w:val="22"/>
              </w:rPr>
              <w:t>[State any project specific requirements and constraints for behavioural attributes’</w:t>
            </w:r>
            <w:r w:rsidRPr="00E00FA7">
              <w:rPr>
                <w:sz w:val="22"/>
                <w:szCs w:val="22"/>
              </w:rPr>
              <w:t xml:space="preserve"> if there are none</w:t>
            </w:r>
            <w:r w:rsidRPr="00E00FA7">
              <w:rPr>
                <w:rStyle w:val="Style2Char"/>
                <w:sz w:val="22"/>
                <w:szCs w:val="22"/>
              </w:rPr>
              <w:t xml:space="preserve"> delete row]</w:t>
            </w:r>
          </w:p>
        </w:tc>
      </w:tr>
      <w:tr w:rsidR="00D54B46" w:rsidRPr="00E00FA7" w14:paraId="7E1F61A7" w14:textId="77777777" w:rsidTr="00BE43FB">
        <w:trPr>
          <w:jc w:val="center"/>
        </w:trPr>
        <w:tc>
          <w:tcPr>
            <w:tcW w:w="5000" w:type="pct"/>
            <w:gridSpan w:val="2"/>
            <w:shd w:val="clear" w:color="auto" w:fill="D9D9D9" w:themeFill="background1" w:themeFillShade="D9"/>
          </w:tcPr>
          <w:p w14:paraId="2B127501" w14:textId="52BCDA4E" w:rsidR="00D54B46" w:rsidRPr="00E00FA7" w:rsidRDefault="00D54B46" w:rsidP="006E6317">
            <w:pPr>
              <w:pStyle w:val="Heading2"/>
              <w:spacing w:before="120" w:after="120"/>
              <w:rPr>
                <w:rFonts w:cs="Arial"/>
                <w:szCs w:val="22"/>
              </w:rPr>
            </w:pPr>
            <w:bookmarkStart w:id="63" w:name="_Toc42159671"/>
            <w:commentRangeStart w:id="64"/>
            <w:r w:rsidRPr="00E00FA7">
              <w:rPr>
                <w:rFonts w:cs="Arial"/>
                <w:szCs w:val="22"/>
              </w:rPr>
              <w:t>S 264</w:t>
            </w:r>
            <w:r w:rsidR="00761FE6">
              <w:rPr>
                <w:rFonts w:cs="Arial"/>
                <w:szCs w:val="22"/>
              </w:rPr>
              <w:t xml:space="preserve"> </w:t>
            </w:r>
            <w:r w:rsidRPr="00E00FA7">
              <w:rPr>
                <w:rFonts w:cs="Arial"/>
                <w:szCs w:val="22"/>
              </w:rPr>
              <w:t>Project Control Framework</w:t>
            </w:r>
            <w:commentRangeEnd w:id="64"/>
            <w:r w:rsidR="005A6F79">
              <w:rPr>
                <w:rStyle w:val="CommentReference"/>
                <w:rFonts w:eastAsia="Times New Roman" w:cs="Arial"/>
                <w:b w:val="0"/>
                <w:color w:val="auto"/>
              </w:rPr>
              <w:commentReference w:id="64"/>
            </w:r>
            <w:bookmarkEnd w:id="63"/>
          </w:p>
        </w:tc>
      </w:tr>
      <w:tr w:rsidR="009433D2" w:rsidRPr="009433D2" w14:paraId="6D4CF1B1" w14:textId="77777777" w:rsidTr="00BE43FB">
        <w:trPr>
          <w:jc w:val="center"/>
        </w:trPr>
        <w:tc>
          <w:tcPr>
            <w:tcW w:w="833" w:type="pct"/>
            <w:shd w:val="clear" w:color="auto" w:fill="auto"/>
          </w:tcPr>
          <w:p w14:paraId="14F25003" w14:textId="77777777" w:rsidR="009433D2" w:rsidRPr="009433D2" w:rsidRDefault="009433D2" w:rsidP="0098269C">
            <w:pPr>
              <w:pStyle w:val="Style2"/>
              <w:spacing w:before="120"/>
              <w:jc w:val="left"/>
              <w:rPr>
                <w:b/>
                <w:sz w:val="22"/>
                <w:szCs w:val="22"/>
              </w:rPr>
            </w:pPr>
          </w:p>
        </w:tc>
        <w:tc>
          <w:tcPr>
            <w:tcW w:w="4167" w:type="pct"/>
            <w:shd w:val="clear" w:color="auto" w:fill="auto"/>
            <w:vAlign w:val="center"/>
          </w:tcPr>
          <w:p w14:paraId="2EF43ECF" w14:textId="77777777" w:rsidR="005A6F79" w:rsidRDefault="009433D2" w:rsidP="006E6317">
            <w:pPr>
              <w:pStyle w:val="BlockText"/>
              <w:spacing w:line="276" w:lineRule="auto"/>
              <w:ind w:left="0" w:right="0"/>
              <w:rPr>
                <w:color w:val="FF0000"/>
                <w:sz w:val="22"/>
                <w:szCs w:val="22"/>
              </w:rPr>
            </w:pPr>
            <w:r w:rsidRPr="009433D2">
              <w:rPr>
                <w:color w:val="FF0000"/>
                <w:sz w:val="22"/>
                <w:szCs w:val="22"/>
              </w:rPr>
              <w:t>[</w:t>
            </w:r>
            <w:r w:rsidR="005A6F79" w:rsidRPr="005A6F79">
              <w:rPr>
                <w:color w:val="FF0000"/>
                <w:sz w:val="22"/>
                <w:szCs w:val="22"/>
              </w:rPr>
              <w:t>Also see table at section S400 (</w:t>
            </w:r>
            <w:r w:rsidR="005A6F79" w:rsidRPr="005A6F79">
              <w:rPr>
                <w:i/>
                <w:color w:val="FF0000"/>
                <w:sz w:val="22"/>
                <w:szCs w:val="22"/>
              </w:rPr>
              <w:t>Contractors</w:t>
            </w:r>
            <w:r w:rsidR="005A6F79" w:rsidRPr="005A6F79">
              <w:rPr>
                <w:color w:val="FF0000"/>
                <w:sz w:val="22"/>
                <w:szCs w:val="22"/>
              </w:rPr>
              <w:t xml:space="preserve"> plan). In that section state clearly, any PCF products the </w:t>
            </w:r>
            <w:r w:rsidR="005A6F79" w:rsidRPr="005A6F79">
              <w:rPr>
                <w:i/>
                <w:color w:val="FF0000"/>
                <w:sz w:val="22"/>
                <w:szCs w:val="22"/>
              </w:rPr>
              <w:t>Contractor</w:t>
            </w:r>
            <w:r w:rsidR="005A6F79" w:rsidRPr="005A6F79">
              <w:rPr>
                <w:color w:val="FF0000"/>
                <w:sz w:val="22"/>
                <w:szCs w:val="22"/>
              </w:rPr>
              <w:t xml:space="preserve"> is involved in (or responsible for) as the project life cycle evolves and state whether it is in relation to production, review or revision of the products. Identify which products the </w:t>
            </w:r>
            <w:r w:rsidR="005A6F79" w:rsidRPr="005A6F79">
              <w:rPr>
                <w:i/>
                <w:color w:val="FF0000"/>
                <w:sz w:val="22"/>
                <w:szCs w:val="22"/>
              </w:rPr>
              <w:t>Client</w:t>
            </w:r>
            <w:r w:rsidR="005A6F79" w:rsidRPr="005A6F79">
              <w:rPr>
                <w:color w:val="FF0000"/>
                <w:sz w:val="22"/>
                <w:szCs w:val="22"/>
              </w:rPr>
              <w:t xml:space="preserve"> is responsible for and which ones the </w:t>
            </w:r>
            <w:r w:rsidR="005A6F79" w:rsidRPr="005A6F79">
              <w:rPr>
                <w:i/>
                <w:color w:val="FF0000"/>
                <w:sz w:val="22"/>
                <w:szCs w:val="22"/>
              </w:rPr>
              <w:t>Contractor</w:t>
            </w:r>
            <w:r w:rsidR="005A6F79" w:rsidRPr="005A6F79">
              <w:rPr>
                <w:color w:val="FF0000"/>
                <w:sz w:val="22"/>
                <w:szCs w:val="22"/>
              </w:rPr>
              <w:t xml:space="preserve"> is responsible for etc.]</w:t>
            </w:r>
          </w:p>
          <w:p w14:paraId="6B1A5C1F" w14:textId="77777777" w:rsidR="009433D2" w:rsidRPr="009433D2" w:rsidRDefault="009433D2" w:rsidP="006E6317">
            <w:pPr>
              <w:pStyle w:val="BlockText"/>
              <w:spacing w:line="276" w:lineRule="auto"/>
              <w:ind w:left="0" w:right="0"/>
              <w:rPr>
                <w:color w:val="FF0000"/>
                <w:sz w:val="22"/>
                <w:szCs w:val="22"/>
              </w:rPr>
            </w:pPr>
            <w:r w:rsidRPr="009433D2">
              <w:rPr>
                <w:color w:val="FF0000"/>
                <w:sz w:val="22"/>
                <w:szCs w:val="22"/>
              </w:rPr>
              <w:t xml:space="preserve">If not appropriate to the contract, please delete section and insert </w:t>
            </w:r>
            <w:r>
              <w:rPr>
                <w:color w:val="FF0000"/>
                <w:sz w:val="22"/>
                <w:szCs w:val="22"/>
              </w:rPr>
              <w:t>“</w:t>
            </w:r>
            <w:r w:rsidRPr="009433D2">
              <w:rPr>
                <w:sz w:val="22"/>
                <w:szCs w:val="22"/>
              </w:rPr>
              <w:t>Not Used</w:t>
            </w:r>
            <w:r>
              <w:rPr>
                <w:color w:val="FF0000"/>
                <w:sz w:val="22"/>
                <w:szCs w:val="22"/>
              </w:rPr>
              <w:t>”</w:t>
            </w:r>
            <w:r w:rsidRPr="009433D2">
              <w:rPr>
                <w:color w:val="FF0000"/>
                <w:sz w:val="22"/>
                <w:szCs w:val="22"/>
              </w:rPr>
              <w:t>.]</w:t>
            </w:r>
          </w:p>
        </w:tc>
      </w:tr>
      <w:tr w:rsidR="009433D2" w:rsidRPr="003236CD" w14:paraId="1F4CFEB7" w14:textId="77777777" w:rsidTr="00BE43FB">
        <w:trPr>
          <w:jc w:val="center"/>
        </w:trPr>
        <w:tc>
          <w:tcPr>
            <w:tcW w:w="833" w:type="pct"/>
            <w:shd w:val="clear" w:color="auto" w:fill="auto"/>
          </w:tcPr>
          <w:p w14:paraId="3BE10AD0" w14:textId="77777777" w:rsidR="009433D2" w:rsidRPr="002235DB" w:rsidRDefault="009433D2" w:rsidP="009433D2">
            <w:pPr>
              <w:pStyle w:val="Style2"/>
              <w:spacing w:before="120"/>
              <w:rPr>
                <w:color w:val="auto"/>
                <w:sz w:val="22"/>
                <w:szCs w:val="22"/>
              </w:rPr>
            </w:pPr>
            <w:r w:rsidRPr="002235DB">
              <w:rPr>
                <w:color w:val="auto"/>
                <w:sz w:val="22"/>
                <w:szCs w:val="22"/>
              </w:rPr>
              <w:t>S 264.1</w:t>
            </w:r>
          </w:p>
        </w:tc>
        <w:tc>
          <w:tcPr>
            <w:tcW w:w="4167" w:type="pct"/>
            <w:shd w:val="clear" w:color="auto" w:fill="auto"/>
            <w:vAlign w:val="center"/>
          </w:tcPr>
          <w:p w14:paraId="43689C9D" w14:textId="77777777" w:rsidR="009433D2" w:rsidRPr="002235DB" w:rsidRDefault="009433D2" w:rsidP="005A6F79">
            <w:pPr>
              <w:pStyle w:val="BlockText"/>
              <w:spacing w:line="276" w:lineRule="auto"/>
              <w:ind w:left="0" w:right="0"/>
              <w:rPr>
                <w:sz w:val="22"/>
                <w:szCs w:val="22"/>
              </w:rPr>
            </w:pPr>
            <w:r w:rsidRPr="002235DB">
              <w:rPr>
                <w:sz w:val="22"/>
                <w:szCs w:val="22"/>
              </w:rPr>
              <w:t xml:space="preserve">The </w:t>
            </w:r>
            <w:r w:rsidRPr="002235DB">
              <w:rPr>
                <w:i/>
                <w:sz w:val="22"/>
                <w:szCs w:val="22"/>
              </w:rPr>
              <w:t>Client</w:t>
            </w:r>
            <w:r w:rsidRPr="002235DB">
              <w:rPr>
                <w:sz w:val="22"/>
                <w:szCs w:val="22"/>
              </w:rPr>
              <w:t xml:space="preserve"> operates a Project Control Framework (PCF) </w:t>
            </w:r>
            <w:r w:rsidRPr="002235DB">
              <w:rPr>
                <w:bCs/>
                <w:sz w:val="22"/>
                <w:szCs w:val="22"/>
              </w:rPr>
              <w:t xml:space="preserve">(see </w:t>
            </w:r>
            <w:r w:rsidRPr="002235DB">
              <w:rPr>
                <w:b/>
                <w:bCs/>
                <w:sz w:val="22"/>
                <w:szCs w:val="22"/>
              </w:rPr>
              <w:t>Annex 02</w:t>
            </w:r>
            <w:r w:rsidRPr="002235DB">
              <w:rPr>
                <w:bCs/>
                <w:sz w:val="22"/>
                <w:szCs w:val="22"/>
              </w:rPr>
              <w:t>)</w:t>
            </w:r>
            <w:r w:rsidRPr="002235DB">
              <w:rPr>
                <w:sz w:val="22"/>
                <w:szCs w:val="22"/>
              </w:rPr>
              <w:t xml:space="preserve"> as part of its project management process. The PCF comprises a number of products relating to the life cycle of a project. These PCF products are produced, reviewed, updated or refined at various PCF stages of the project life cycle. </w:t>
            </w:r>
          </w:p>
        </w:tc>
      </w:tr>
      <w:tr w:rsidR="009433D2" w:rsidRPr="003236CD" w14:paraId="520645A7" w14:textId="77777777" w:rsidTr="00BE43FB">
        <w:trPr>
          <w:jc w:val="center"/>
        </w:trPr>
        <w:tc>
          <w:tcPr>
            <w:tcW w:w="833" w:type="pct"/>
            <w:shd w:val="clear" w:color="auto" w:fill="auto"/>
          </w:tcPr>
          <w:p w14:paraId="67D4777D" w14:textId="77777777" w:rsidR="009433D2" w:rsidRPr="00916255" w:rsidRDefault="009433D2" w:rsidP="009433D2">
            <w:pPr>
              <w:pStyle w:val="Style2"/>
              <w:spacing w:before="120"/>
              <w:rPr>
                <w:color w:val="auto"/>
                <w:sz w:val="22"/>
                <w:szCs w:val="22"/>
              </w:rPr>
            </w:pPr>
            <w:r w:rsidRPr="00916255">
              <w:rPr>
                <w:color w:val="auto"/>
                <w:sz w:val="22"/>
                <w:szCs w:val="22"/>
              </w:rPr>
              <w:t>S 264.2</w:t>
            </w:r>
          </w:p>
        </w:tc>
        <w:tc>
          <w:tcPr>
            <w:tcW w:w="4167" w:type="pct"/>
            <w:shd w:val="clear" w:color="auto" w:fill="auto"/>
            <w:vAlign w:val="center"/>
          </w:tcPr>
          <w:p w14:paraId="5CF8DB69" w14:textId="77777777" w:rsidR="009433D2" w:rsidRPr="00916255" w:rsidRDefault="009433D2" w:rsidP="006E6317">
            <w:pPr>
              <w:pStyle w:val="Style2"/>
              <w:spacing w:before="120"/>
              <w:rPr>
                <w:color w:val="auto"/>
                <w:sz w:val="22"/>
                <w:szCs w:val="22"/>
              </w:rPr>
            </w:pPr>
            <w:r w:rsidRPr="00916255">
              <w:rPr>
                <w:color w:val="auto"/>
                <w:sz w:val="22"/>
                <w:szCs w:val="22"/>
              </w:rPr>
              <w:t xml:space="preserve">PCF deliverables are developed in accordance with the current version of “The Project Control Framework Best Practice Planning and Consultation Process” (see </w:t>
            </w:r>
            <w:r w:rsidRPr="00916255">
              <w:rPr>
                <w:b/>
                <w:color w:val="auto"/>
                <w:sz w:val="22"/>
                <w:szCs w:val="22"/>
              </w:rPr>
              <w:t>Annex 02</w:t>
            </w:r>
            <w:r w:rsidRPr="00916255">
              <w:rPr>
                <w:color w:val="auto"/>
                <w:sz w:val="22"/>
                <w:szCs w:val="22"/>
              </w:rPr>
              <w:t xml:space="preserve">) The </w:t>
            </w:r>
            <w:r w:rsidRPr="00916255">
              <w:rPr>
                <w:i/>
                <w:color w:val="auto"/>
                <w:sz w:val="22"/>
                <w:szCs w:val="22"/>
              </w:rPr>
              <w:t>Contractor</w:t>
            </w:r>
            <w:r w:rsidRPr="00916255">
              <w:rPr>
                <w:color w:val="auto"/>
                <w:sz w:val="22"/>
                <w:szCs w:val="22"/>
              </w:rPr>
              <w:t xml:space="preserve"> ensures the product is proportional and meets the content and quality criteria specified in “The Project Control Framework Best Practice Planning and Consultation Process” guidance document prior to issue for review.  The </w:t>
            </w:r>
            <w:r w:rsidRPr="00916255">
              <w:rPr>
                <w:i/>
                <w:color w:val="auto"/>
                <w:sz w:val="22"/>
                <w:szCs w:val="22"/>
              </w:rPr>
              <w:t>Contractor</w:t>
            </w:r>
            <w:r w:rsidRPr="00916255">
              <w:rPr>
                <w:color w:val="auto"/>
                <w:sz w:val="22"/>
                <w:szCs w:val="22"/>
              </w:rPr>
              <w:t xml:space="preserve"> engages with the appropriate product owner/specialists in line with the PCF Best Practice guidance.</w:t>
            </w:r>
          </w:p>
        </w:tc>
      </w:tr>
      <w:tr w:rsidR="009433D2" w:rsidRPr="003236CD" w14:paraId="26DD6CEE" w14:textId="77777777" w:rsidTr="00BE43FB">
        <w:trPr>
          <w:jc w:val="center"/>
        </w:trPr>
        <w:tc>
          <w:tcPr>
            <w:tcW w:w="833" w:type="pct"/>
            <w:shd w:val="clear" w:color="auto" w:fill="auto"/>
          </w:tcPr>
          <w:p w14:paraId="55AAF0D5" w14:textId="77777777" w:rsidR="009433D2" w:rsidRPr="00916255" w:rsidRDefault="009433D2" w:rsidP="009433D2">
            <w:pPr>
              <w:pStyle w:val="Style2"/>
              <w:spacing w:before="120"/>
              <w:rPr>
                <w:color w:val="auto"/>
                <w:sz w:val="22"/>
                <w:szCs w:val="22"/>
              </w:rPr>
            </w:pPr>
            <w:r w:rsidRPr="00916255">
              <w:rPr>
                <w:color w:val="auto"/>
                <w:sz w:val="22"/>
                <w:szCs w:val="22"/>
              </w:rPr>
              <w:t>S 264.3</w:t>
            </w:r>
          </w:p>
        </w:tc>
        <w:tc>
          <w:tcPr>
            <w:tcW w:w="4167" w:type="pct"/>
            <w:shd w:val="clear" w:color="auto" w:fill="auto"/>
            <w:vAlign w:val="center"/>
          </w:tcPr>
          <w:p w14:paraId="19E5FB11" w14:textId="77777777" w:rsidR="009433D2" w:rsidRPr="00916255" w:rsidRDefault="009433D2" w:rsidP="006E6317">
            <w:pPr>
              <w:pStyle w:val="Style2"/>
              <w:spacing w:before="120"/>
              <w:rPr>
                <w:color w:val="auto"/>
                <w:sz w:val="22"/>
                <w:szCs w:val="22"/>
              </w:rPr>
            </w:pPr>
            <w:r w:rsidRPr="00916255">
              <w:rPr>
                <w:color w:val="auto"/>
                <w:sz w:val="22"/>
                <w:szCs w:val="22"/>
              </w:rPr>
              <w:t xml:space="preserve">The </w:t>
            </w:r>
            <w:r w:rsidRPr="00916255">
              <w:rPr>
                <w:i/>
                <w:color w:val="auto"/>
                <w:sz w:val="22"/>
                <w:szCs w:val="22"/>
              </w:rPr>
              <w:t>Contractor</w:t>
            </w:r>
            <w:r w:rsidRPr="00916255">
              <w:rPr>
                <w:color w:val="auto"/>
                <w:sz w:val="22"/>
                <w:szCs w:val="22"/>
              </w:rPr>
              <w:t xml:space="preserve"> liaises with the </w:t>
            </w:r>
            <w:r w:rsidRPr="00916255">
              <w:rPr>
                <w:i/>
                <w:color w:val="auto"/>
                <w:sz w:val="22"/>
                <w:szCs w:val="22"/>
              </w:rPr>
              <w:t>Service Manager</w:t>
            </w:r>
            <w:r w:rsidRPr="00916255">
              <w:rPr>
                <w:color w:val="auto"/>
                <w:sz w:val="22"/>
                <w:szCs w:val="22"/>
              </w:rPr>
              <w:t xml:space="preserve"> to ensure that appropriate staff receive mandatory PCF training.</w:t>
            </w:r>
          </w:p>
        </w:tc>
      </w:tr>
      <w:tr w:rsidR="009433D2" w:rsidRPr="003236CD" w14:paraId="52BCA833" w14:textId="77777777" w:rsidTr="00BE43FB">
        <w:trPr>
          <w:jc w:val="center"/>
        </w:trPr>
        <w:tc>
          <w:tcPr>
            <w:tcW w:w="833" w:type="pct"/>
            <w:shd w:val="clear" w:color="auto" w:fill="auto"/>
          </w:tcPr>
          <w:p w14:paraId="17A8B151" w14:textId="77777777" w:rsidR="009433D2" w:rsidRPr="003236CD" w:rsidRDefault="009433D2" w:rsidP="009433D2">
            <w:pPr>
              <w:pStyle w:val="Style2"/>
              <w:spacing w:before="120"/>
              <w:rPr>
                <w:sz w:val="22"/>
                <w:szCs w:val="22"/>
              </w:rPr>
            </w:pPr>
            <w:commentRangeStart w:id="65"/>
            <w:r w:rsidRPr="00174AE2">
              <w:rPr>
                <w:color w:val="auto"/>
                <w:sz w:val="22"/>
                <w:szCs w:val="22"/>
              </w:rPr>
              <w:t>S 264.4</w:t>
            </w:r>
            <w:commentRangeEnd w:id="65"/>
            <w:r w:rsidR="008B008A" w:rsidRPr="00174AE2">
              <w:rPr>
                <w:rStyle w:val="CommentReference"/>
                <w:bCs w:val="0"/>
                <w:color w:val="auto"/>
              </w:rPr>
              <w:commentReference w:id="65"/>
            </w:r>
          </w:p>
        </w:tc>
        <w:tc>
          <w:tcPr>
            <w:tcW w:w="4167" w:type="pct"/>
            <w:shd w:val="clear" w:color="auto" w:fill="auto"/>
            <w:vAlign w:val="center"/>
          </w:tcPr>
          <w:p w14:paraId="3DA73583" w14:textId="7EDED382" w:rsidR="009433D2" w:rsidRPr="00174AE2" w:rsidRDefault="009433D2" w:rsidP="008B008A">
            <w:pPr>
              <w:spacing w:before="120"/>
              <w:jc w:val="both"/>
              <w:rPr>
                <w:sz w:val="22"/>
                <w:szCs w:val="22"/>
              </w:rPr>
            </w:pPr>
            <w:r w:rsidRPr="00174AE2">
              <w:rPr>
                <w:sz w:val="22"/>
                <w:szCs w:val="22"/>
              </w:rPr>
              <w:t xml:space="preserve">All Project Control Framework deliverables are shown on a Project Control Framework tracker which is managed by the </w:t>
            </w:r>
            <w:r w:rsidRPr="00174AE2">
              <w:rPr>
                <w:i/>
                <w:sz w:val="22"/>
                <w:szCs w:val="22"/>
              </w:rPr>
              <w:t xml:space="preserve">Contractor </w:t>
            </w:r>
            <w:r w:rsidRPr="00174AE2">
              <w:rPr>
                <w:sz w:val="22"/>
                <w:szCs w:val="22"/>
              </w:rPr>
              <w:t xml:space="preserve">and submitted to the </w:t>
            </w:r>
            <w:r w:rsidR="00CF26BD" w:rsidRPr="00174AE2">
              <w:rPr>
                <w:i/>
                <w:sz w:val="22"/>
                <w:szCs w:val="22"/>
              </w:rPr>
              <w:t>Service</w:t>
            </w:r>
            <w:r w:rsidRPr="00174AE2">
              <w:rPr>
                <w:i/>
                <w:sz w:val="22"/>
                <w:szCs w:val="22"/>
              </w:rPr>
              <w:t xml:space="preserve"> Manager</w:t>
            </w:r>
            <w:r w:rsidRPr="00174AE2">
              <w:rPr>
                <w:sz w:val="22"/>
                <w:szCs w:val="22"/>
              </w:rPr>
              <w:t xml:space="preserve"> at intervals to be agreed with the </w:t>
            </w:r>
            <w:r w:rsidRPr="00174AE2">
              <w:rPr>
                <w:i/>
                <w:sz w:val="22"/>
                <w:szCs w:val="22"/>
              </w:rPr>
              <w:t>Service Manager</w:t>
            </w:r>
            <w:r w:rsidRPr="00174AE2">
              <w:rPr>
                <w:sz w:val="22"/>
                <w:szCs w:val="22"/>
              </w:rPr>
              <w:t xml:space="preserve">. </w:t>
            </w:r>
            <w:r w:rsidR="000D3CA1">
              <w:rPr>
                <w:sz w:val="22"/>
                <w:szCs w:val="22"/>
              </w:rPr>
              <w:t>I</w:t>
            </w:r>
            <w:r w:rsidR="000D3CA1" w:rsidRPr="00D50D52">
              <w:rPr>
                <w:sz w:val="22"/>
                <w:szCs w:val="22"/>
              </w:rPr>
              <w:t xml:space="preserve">f the </w:t>
            </w:r>
            <w:r w:rsidR="000D3CA1">
              <w:rPr>
                <w:i/>
                <w:sz w:val="22"/>
                <w:szCs w:val="22"/>
              </w:rPr>
              <w:t>Contractor</w:t>
            </w:r>
            <w:r w:rsidR="000D3CA1" w:rsidRPr="00D50D52">
              <w:rPr>
                <w:sz w:val="22"/>
                <w:szCs w:val="22"/>
              </w:rPr>
              <w:t xml:space="preserve"> and the </w:t>
            </w:r>
            <w:r w:rsidR="000D3CA1">
              <w:rPr>
                <w:i/>
                <w:sz w:val="22"/>
                <w:szCs w:val="22"/>
              </w:rPr>
              <w:t>Service Manager</w:t>
            </w:r>
            <w:r w:rsidR="000D3CA1" w:rsidRPr="00D50D52">
              <w:rPr>
                <w:sz w:val="22"/>
                <w:szCs w:val="22"/>
              </w:rPr>
              <w:t xml:space="preserve"> (or Others where relevant) do not reach an agreement the </w:t>
            </w:r>
            <w:r w:rsidR="000D3CA1">
              <w:rPr>
                <w:i/>
                <w:sz w:val="22"/>
                <w:szCs w:val="22"/>
              </w:rPr>
              <w:t>Contractor</w:t>
            </w:r>
            <w:r w:rsidR="000D3CA1" w:rsidRPr="00D50D52">
              <w:rPr>
                <w:sz w:val="22"/>
                <w:szCs w:val="22"/>
              </w:rPr>
              <w:t xml:space="preserve"> complies with any direction of the </w:t>
            </w:r>
            <w:r w:rsidR="000D3CA1">
              <w:rPr>
                <w:i/>
                <w:sz w:val="22"/>
                <w:szCs w:val="22"/>
              </w:rPr>
              <w:t>Service Manager.</w:t>
            </w:r>
            <w:r w:rsidR="000D3CA1" w:rsidRPr="00B310A6">
              <w:rPr>
                <w:sz w:val="22"/>
                <w:szCs w:val="22"/>
              </w:rPr>
              <w:t xml:space="preserve">  </w:t>
            </w:r>
            <w:r w:rsidRPr="00174AE2">
              <w:rPr>
                <w:sz w:val="22"/>
                <w:szCs w:val="22"/>
              </w:rPr>
              <w:t xml:space="preserve"> The tracker as a minimum, details:  start date, finish date and percentage complete against each Project Control Framework Stage.</w:t>
            </w:r>
          </w:p>
        </w:tc>
      </w:tr>
      <w:tr w:rsidR="00174AE2" w:rsidRPr="003236CD" w14:paraId="0D49E38F" w14:textId="77777777" w:rsidTr="00BE43FB">
        <w:trPr>
          <w:jc w:val="center"/>
        </w:trPr>
        <w:tc>
          <w:tcPr>
            <w:tcW w:w="833" w:type="pct"/>
            <w:shd w:val="clear" w:color="auto" w:fill="auto"/>
          </w:tcPr>
          <w:p w14:paraId="2450EB75" w14:textId="029D65B1" w:rsidR="00174AE2" w:rsidRPr="003236CD" w:rsidRDefault="00174AE2" w:rsidP="009433D2">
            <w:pPr>
              <w:pStyle w:val="Style2"/>
              <w:spacing w:before="120"/>
              <w:rPr>
                <w:sz w:val="22"/>
                <w:szCs w:val="22"/>
              </w:rPr>
            </w:pPr>
            <w:r w:rsidRPr="00174AE2">
              <w:rPr>
                <w:sz w:val="22"/>
                <w:szCs w:val="22"/>
              </w:rPr>
              <w:t>S 264.5</w:t>
            </w:r>
          </w:p>
        </w:tc>
        <w:tc>
          <w:tcPr>
            <w:tcW w:w="4167" w:type="pct"/>
            <w:shd w:val="clear" w:color="auto" w:fill="auto"/>
            <w:vAlign w:val="center"/>
          </w:tcPr>
          <w:p w14:paraId="2607F38E" w14:textId="77777777" w:rsidR="00174AE2" w:rsidRPr="00AB0269" w:rsidRDefault="00174AE2" w:rsidP="008B008A">
            <w:pPr>
              <w:spacing w:before="120"/>
              <w:jc w:val="both"/>
              <w:rPr>
                <w:color w:val="FF0000"/>
                <w:sz w:val="22"/>
                <w:szCs w:val="22"/>
              </w:rPr>
            </w:pPr>
            <w:r w:rsidRPr="00174AE2">
              <w:rPr>
                <w:color w:val="FF0000"/>
                <w:sz w:val="22"/>
                <w:szCs w:val="22"/>
              </w:rPr>
              <w:t>[</w:t>
            </w:r>
            <w:r w:rsidRPr="00AB0269">
              <w:rPr>
                <w:color w:val="FF0000"/>
                <w:sz w:val="22"/>
                <w:szCs w:val="22"/>
              </w:rPr>
              <w:t xml:space="preserve">Add references to specific Project Control Framework products that are required for the contract. Add descriptions of the envisaged work involved and the timings required. Consider whether the </w:t>
            </w:r>
            <w:r w:rsidRPr="0026619B">
              <w:rPr>
                <w:i/>
                <w:color w:val="FF0000"/>
                <w:sz w:val="22"/>
                <w:szCs w:val="22"/>
              </w:rPr>
              <w:t>Contractor</w:t>
            </w:r>
            <w:r w:rsidRPr="00AB0269">
              <w:rPr>
                <w:color w:val="FF0000"/>
                <w:sz w:val="22"/>
                <w:szCs w:val="22"/>
              </w:rPr>
              <w:t xml:space="preserve"> is required to participate in the development of any project specific Project Control Framework products (e.g. at Programme level) and if so add this as a requirement. A PCF product list can be found on the Supply Chain Portal listing products relevant at each stage.]</w:t>
            </w:r>
          </w:p>
          <w:p w14:paraId="21BDB475" w14:textId="31C9149F" w:rsidR="00174AE2" w:rsidRPr="00AB0269" w:rsidRDefault="00174AE2" w:rsidP="00174AE2">
            <w:pPr>
              <w:spacing w:before="120"/>
              <w:jc w:val="both"/>
              <w:rPr>
                <w:color w:val="FF0000"/>
                <w:sz w:val="22"/>
                <w:szCs w:val="22"/>
              </w:rPr>
            </w:pPr>
            <w:r w:rsidRPr="00AB0269">
              <w:rPr>
                <w:color w:val="FF0000"/>
                <w:sz w:val="22"/>
                <w:szCs w:val="22"/>
              </w:rPr>
              <w:t>Pre-submission archaeological works entail assessment and field investigation. This first stage of work comprise</w:t>
            </w:r>
            <w:r w:rsidR="0026619B">
              <w:rPr>
                <w:color w:val="FF0000"/>
                <w:sz w:val="22"/>
                <w:szCs w:val="22"/>
              </w:rPr>
              <w:t>s</w:t>
            </w:r>
            <w:r w:rsidRPr="00AB0269">
              <w:rPr>
                <w:color w:val="FF0000"/>
                <w:sz w:val="22"/>
                <w:szCs w:val="22"/>
              </w:rPr>
              <w:t xml:space="preserve"> detailed desk studies and non-intrusive field evaluation e.g. geophysical survey and historic building appraisals. This </w:t>
            </w:r>
            <w:r w:rsidR="0026619B">
              <w:rPr>
                <w:color w:val="FF0000"/>
                <w:sz w:val="22"/>
                <w:szCs w:val="22"/>
              </w:rPr>
              <w:t>is</w:t>
            </w:r>
            <w:r w:rsidRPr="00AB0269">
              <w:rPr>
                <w:color w:val="FF0000"/>
                <w:sz w:val="22"/>
                <w:szCs w:val="22"/>
              </w:rPr>
              <w:t xml:space="preserve"> followed by, or potentially in parallel with, intrusive work such as trial trench investigation. The information generated from these activities informs both the submission and the strategy for mitigating archaeological remains.  </w:t>
            </w:r>
          </w:p>
          <w:p w14:paraId="05C0AC7F" w14:textId="77777777" w:rsidR="00174AE2" w:rsidRPr="00AB0269" w:rsidRDefault="00174AE2" w:rsidP="00174AE2">
            <w:pPr>
              <w:spacing w:before="120"/>
              <w:jc w:val="both"/>
              <w:rPr>
                <w:color w:val="FF0000"/>
                <w:sz w:val="22"/>
                <w:szCs w:val="22"/>
              </w:rPr>
            </w:pPr>
          </w:p>
          <w:p w14:paraId="4F65BE7F" w14:textId="5F2E3999" w:rsidR="00174AE2" w:rsidRPr="00174AE2" w:rsidRDefault="00174AE2" w:rsidP="00174AE2">
            <w:pPr>
              <w:spacing w:before="120"/>
              <w:jc w:val="both"/>
              <w:rPr>
                <w:sz w:val="22"/>
                <w:szCs w:val="22"/>
              </w:rPr>
            </w:pPr>
            <w:r w:rsidRPr="00AB0269">
              <w:rPr>
                <w:color w:val="FF0000"/>
                <w:sz w:val="22"/>
                <w:szCs w:val="22"/>
              </w:rPr>
              <w:t>Archaeological mitigation is implemented in the wake of project approval. Such mitigation will include open area archaeological excavation</w:t>
            </w:r>
            <w:r w:rsidR="00433094">
              <w:rPr>
                <w:color w:val="FF0000"/>
                <w:sz w:val="22"/>
                <w:szCs w:val="22"/>
              </w:rPr>
              <w:t>,</w:t>
            </w:r>
            <w:r w:rsidRPr="00AB0269">
              <w:rPr>
                <w:color w:val="FF0000"/>
                <w:sz w:val="22"/>
                <w:szCs w:val="22"/>
              </w:rPr>
              <w:t xml:space="preserve"> strip map and sample recording. Preservation by record of historic structures such as listed or non-listed buildings is achieved through archaeological building recording</w:t>
            </w:r>
          </w:p>
        </w:tc>
      </w:tr>
      <w:tr w:rsidR="009433D2" w:rsidRPr="003236CD" w14:paraId="0C093332" w14:textId="77777777" w:rsidTr="00BE43FB">
        <w:trPr>
          <w:jc w:val="center"/>
        </w:trPr>
        <w:tc>
          <w:tcPr>
            <w:tcW w:w="833" w:type="pct"/>
            <w:shd w:val="clear" w:color="auto" w:fill="auto"/>
          </w:tcPr>
          <w:p w14:paraId="2A8D7C8D" w14:textId="50573C59" w:rsidR="009433D2" w:rsidRPr="003236CD" w:rsidRDefault="009433D2" w:rsidP="009433D2">
            <w:pPr>
              <w:pStyle w:val="Style2"/>
              <w:spacing w:before="120"/>
              <w:rPr>
                <w:sz w:val="22"/>
                <w:szCs w:val="22"/>
              </w:rPr>
            </w:pPr>
            <w:r w:rsidRPr="00174AE2">
              <w:rPr>
                <w:color w:val="auto"/>
                <w:sz w:val="22"/>
                <w:szCs w:val="22"/>
              </w:rPr>
              <w:t>S 264.</w:t>
            </w:r>
            <w:r w:rsidR="00174AE2" w:rsidRPr="00174AE2">
              <w:rPr>
                <w:color w:val="auto"/>
                <w:sz w:val="22"/>
                <w:szCs w:val="22"/>
              </w:rPr>
              <w:t>6</w:t>
            </w:r>
          </w:p>
        </w:tc>
        <w:tc>
          <w:tcPr>
            <w:tcW w:w="4167" w:type="pct"/>
            <w:shd w:val="clear" w:color="auto" w:fill="auto"/>
            <w:vAlign w:val="center"/>
          </w:tcPr>
          <w:p w14:paraId="569E2549" w14:textId="4FF92E3D" w:rsidR="00DD2A28" w:rsidRPr="008110F4" w:rsidRDefault="009433D2" w:rsidP="00DD2A28">
            <w:pPr>
              <w:spacing w:before="120"/>
              <w:jc w:val="both"/>
              <w:rPr>
                <w:sz w:val="22"/>
                <w:szCs w:val="22"/>
              </w:rPr>
            </w:pPr>
            <w:r w:rsidRPr="00174AE2">
              <w:rPr>
                <w:sz w:val="22"/>
                <w:szCs w:val="22"/>
              </w:rPr>
              <w:t xml:space="preserve">The </w:t>
            </w:r>
            <w:r w:rsidRPr="00174AE2">
              <w:rPr>
                <w:i/>
                <w:sz w:val="22"/>
                <w:szCs w:val="22"/>
              </w:rPr>
              <w:t>Contractor</w:t>
            </w:r>
            <w:r w:rsidRPr="00174AE2">
              <w:rPr>
                <w:sz w:val="22"/>
                <w:szCs w:val="22"/>
              </w:rPr>
              <w:t xml:space="preserve"> provides supporting information and resources, as required, to assist the </w:t>
            </w:r>
            <w:r w:rsidRPr="00174AE2">
              <w:rPr>
                <w:i/>
                <w:sz w:val="22"/>
                <w:szCs w:val="22"/>
              </w:rPr>
              <w:t>Client</w:t>
            </w:r>
            <w:r w:rsidRPr="00174AE2">
              <w:rPr>
                <w:sz w:val="22"/>
                <w:szCs w:val="22"/>
              </w:rPr>
              <w:t xml:space="preserve"> with the relevant PCF stage gate assessment reviews (SGAR), independent assurance reviews (IARs) and Investment Decision Committee (IDC) processes for the </w:t>
            </w:r>
            <w:commentRangeStart w:id="66"/>
            <w:r w:rsidRPr="00174AE2">
              <w:rPr>
                <w:sz w:val="22"/>
                <w:szCs w:val="22"/>
              </w:rPr>
              <w:t>contract</w:t>
            </w:r>
            <w:commentRangeEnd w:id="66"/>
            <w:r w:rsidR="000D3CA1">
              <w:rPr>
                <w:rStyle w:val="CommentReference"/>
              </w:rPr>
              <w:commentReference w:id="66"/>
            </w:r>
            <w:r w:rsidRPr="00174AE2">
              <w:rPr>
                <w:sz w:val="22"/>
                <w:szCs w:val="22"/>
              </w:rPr>
              <w:t xml:space="preserve">. </w:t>
            </w:r>
          </w:p>
        </w:tc>
      </w:tr>
      <w:tr w:rsidR="00FA29E4" w:rsidRPr="00E00FA7" w14:paraId="1E111E4C" w14:textId="77777777" w:rsidTr="00BE43FB">
        <w:trPr>
          <w:jc w:val="center"/>
        </w:trPr>
        <w:tc>
          <w:tcPr>
            <w:tcW w:w="833" w:type="pct"/>
            <w:shd w:val="clear" w:color="auto" w:fill="auto"/>
          </w:tcPr>
          <w:p w14:paraId="57FDB830" w14:textId="6FDF66BA" w:rsidR="00FA29E4" w:rsidRPr="00E00FA7" w:rsidRDefault="00FA29E4" w:rsidP="0098269C">
            <w:pPr>
              <w:pStyle w:val="Style2"/>
              <w:spacing w:before="120"/>
              <w:jc w:val="left"/>
              <w:rPr>
                <w:b/>
                <w:color w:val="auto"/>
                <w:sz w:val="22"/>
                <w:szCs w:val="22"/>
              </w:rPr>
            </w:pPr>
            <w:r w:rsidRPr="00E00FA7">
              <w:rPr>
                <w:sz w:val="22"/>
                <w:szCs w:val="22"/>
              </w:rPr>
              <w:t xml:space="preserve">S </w:t>
            </w:r>
            <w:r w:rsidR="009B32D4">
              <w:rPr>
                <w:sz w:val="22"/>
                <w:szCs w:val="22"/>
              </w:rPr>
              <w:t>264.</w:t>
            </w:r>
            <w:r w:rsidR="00174AE2">
              <w:rPr>
                <w:sz w:val="22"/>
                <w:szCs w:val="22"/>
              </w:rPr>
              <w:t>7</w:t>
            </w:r>
          </w:p>
        </w:tc>
        <w:tc>
          <w:tcPr>
            <w:tcW w:w="4167" w:type="pct"/>
            <w:shd w:val="clear" w:color="auto" w:fill="auto"/>
            <w:vAlign w:val="center"/>
          </w:tcPr>
          <w:p w14:paraId="3B8FFE07" w14:textId="77777777" w:rsidR="00FA29E4" w:rsidRPr="00E00FA7" w:rsidRDefault="00FA29E4" w:rsidP="006E6317">
            <w:pPr>
              <w:pStyle w:val="Style2"/>
              <w:spacing w:before="120"/>
              <w:jc w:val="left"/>
              <w:rPr>
                <w:sz w:val="22"/>
                <w:szCs w:val="22"/>
              </w:rPr>
            </w:pPr>
            <w:r w:rsidRPr="00E00FA7">
              <w:rPr>
                <w:sz w:val="22"/>
                <w:szCs w:val="22"/>
              </w:rPr>
              <w:t xml:space="preserve">[State any </w:t>
            </w:r>
            <w:r w:rsidR="00361397">
              <w:rPr>
                <w:sz w:val="22"/>
                <w:szCs w:val="22"/>
              </w:rPr>
              <w:t xml:space="preserve">additional </w:t>
            </w:r>
            <w:r w:rsidRPr="00E00FA7">
              <w:rPr>
                <w:sz w:val="22"/>
                <w:szCs w:val="22"/>
              </w:rPr>
              <w:t xml:space="preserve">project specific requirements and constraints for project governance, </w:t>
            </w:r>
            <w:r w:rsidR="009B32D4" w:rsidRPr="00E00FA7">
              <w:rPr>
                <w:sz w:val="22"/>
                <w:szCs w:val="22"/>
              </w:rPr>
              <w:t>if there are none</w:t>
            </w:r>
            <w:r w:rsidR="009B32D4" w:rsidRPr="00E00FA7">
              <w:rPr>
                <w:rStyle w:val="Style2Char"/>
                <w:sz w:val="22"/>
                <w:szCs w:val="22"/>
              </w:rPr>
              <w:t xml:space="preserve"> </w:t>
            </w:r>
            <w:r w:rsidR="00361397">
              <w:rPr>
                <w:rStyle w:val="Style2Char"/>
                <w:sz w:val="22"/>
                <w:szCs w:val="22"/>
              </w:rPr>
              <w:t>delete</w:t>
            </w:r>
            <w:r w:rsidR="008F2268">
              <w:rPr>
                <w:rStyle w:val="Style2Char"/>
                <w:sz w:val="22"/>
                <w:szCs w:val="22"/>
              </w:rPr>
              <w:t xml:space="preserve"> this</w:t>
            </w:r>
            <w:r w:rsidR="00361397">
              <w:rPr>
                <w:rStyle w:val="Style2Char"/>
                <w:sz w:val="22"/>
                <w:szCs w:val="22"/>
              </w:rPr>
              <w:t xml:space="preserve"> row.]</w:t>
            </w:r>
          </w:p>
        </w:tc>
      </w:tr>
      <w:tr w:rsidR="00D54B46" w:rsidRPr="00E00FA7" w14:paraId="2A7CFC60" w14:textId="77777777" w:rsidTr="00BE43FB">
        <w:trPr>
          <w:jc w:val="center"/>
        </w:trPr>
        <w:tc>
          <w:tcPr>
            <w:tcW w:w="5000" w:type="pct"/>
            <w:gridSpan w:val="2"/>
            <w:shd w:val="clear" w:color="auto" w:fill="D9D9D9" w:themeFill="background1" w:themeFillShade="D9"/>
          </w:tcPr>
          <w:p w14:paraId="11C41597" w14:textId="5F3DBE65" w:rsidR="00D54B46" w:rsidRPr="00E00FA7" w:rsidRDefault="00D54B46" w:rsidP="006E6317">
            <w:pPr>
              <w:pStyle w:val="Heading2"/>
              <w:spacing w:before="120" w:after="120"/>
              <w:rPr>
                <w:rFonts w:cs="Arial"/>
                <w:szCs w:val="22"/>
              </w:rPr>
            </w:pPr>
            <w:bookmarkStart w:id="67" w:name="_Toc42159672"/>
            <w:r w:rsidRPr="00E00FA7">
              <w:rPr>
                <w:rFonts w:cs="Arial"/>
                <w:szCs w:val="22"/>
              </w:rPr>
              <w:t>S 265</w:t>
            </w:r>
            <w:r w:rsidR="00761FE6">
              <w:rPr>
                <w:rFonts w:cs="Arial"/>
                <w:szCs w:val="22"/>
              </w:rPr>
              <w:t xml:space="preserve"> </w:t>
            </w:r>
            <w:r w:rsidRPr="00E00FA7">
              <w:rPr>
                <w:rFonts w:cs="Arial"/>
                <w:szCs w:val="22"/>
              </w:rPr>
              <w:t>Equipment, Plants and Materials</w:t>
            </w:r>
            <w:bookmarkEnd w:id="67"/>
          </w:p>
        </w:tc>
      </w:tr>
      <w:tr w:rsidR="00002C0E" w:rsidRPr="00E00FA7" w14:paraId="315CE152" w14:textId="77777777" w:rsidTr="00BE43FB">
        <w:trPr>
          <w:jc w:val="center"/>
        </w:trPr>
        <w:tc>
          <w:tcPr>
            <w:tcW w:w="833" w:type="pct"/>
            <w:shd w:val="clear" w:color="auto" w:fill="auto"/>
          </w:tcPr>
          <w:p w14:paraId="17EAC366" w14:textId="77777777" w:rsidR="00002C0E" w:rsidRPr="00E00FA7" w:rsidRDefault="00002C0E" w:rsidP="0098269C">
            <w:pPr>
              <w:pStyle w:val="Style2"/>
              <w:spacing w:before="120"/>
              <w:jc w:val="left"/>
              <w:rPr>
                <w:sz w:val="22"/>
                <w:szCs w:val="22"/>
              </w:rPr>
            </w:pPr>
            <w:r w:rsidRPr="0019321A">
              <w:rPr>
                <w:color w:val="auto"/>
                <w:sz w:val="22"/>
                <w:szCs w:val="22"/>
              </w:rPr>
              <w:t>S 265.1</w:t>
            </w:r>
          </w:p>
        </w:tc>
        <w:tc>
          <w:tcPr>
            <w:tcW w:w="4167" w:type="pct"/>
            <w:shd w:val="clear" w:color="auto" w:fill="auto"/>
            <w:vAlign w:val="center"/>
          </w:tcPr>
          <w:p w14:paraId="2456CF56" w14:textId="77777777" w:rsidR="00002C0E" w:rsidRPr="00E00FA7" w:rsidRDefault="00002C0E" w:rsidP="006E6317">
            <w:pPr>
              <w:spacing w:before="120"/>
              <w:rPr>
                <w:rStyle w:val="Style2Char"/>
                <w:sz w:val="22"/>
                <w:szCs w:val="22"/>
              </w:rPr>
            </w:pPr>
            <w:commentRangeStart w:id="68"/>
            <w:r w:rsidRPr="009D0B86">
              <w:rPr>
                <w:sz w:val="22"/>
                <w:szCs w:val="22"/>
              </w:rPr>
              <w:t xml:space="preserve">The </w:t>
            </w:r>
            <w:r w:rsidRPr="009D0B86">
              <w:rPr>
                <w:i/>
                <w:sz w:val="22"/>
                <w:szCs w:val="22"/>
              </w:rPr>
              <w:t>Contractor</w:t>
            </w:r>
            <w:r w:rsidRPr="009D0B86">
              <w:rPr>
                <w:sz w:val="22"/>
                <w:szCs w:val="22"/>
              </w:rPr>
              <w:t xml:space="preserve"> removes Plant and Materials from the Affected Property (with the </w:t>
            </w:r>
            <w:r w:rsidRPr="009D0B86">
              <w:rPr>
                <w:i/>
                <w:sz w:val="22"/>
                <w:szCs w:val="22"/>
              </w:rPr>
              <w:t>Service Manager</w:t>
            </w:r>
            <w:r w:rsidRPr="009D0B86">
              <w:rPr>
                <w:sz w:val="22"/>
                <w:szCs w:val="22"/>
              </w:rPr>
              <w:t>’s permission) when they are no longer needed to Provide the Service</w:t>
            </w:r>
            <w:commentRangeEnd w:id="68"/>
            <w:r w:rsidRPr="009D0B86">
              <w:rPr>
                <w:rStyle w:val="CommentReference"/>
              </w:rPr>
              <w:commentReference w:id="68"/>
            </w:r>
            <w:r w:rsidRPr="009D0B86">
              <w:rPr>
                <w:sz w:val="22"/>
                <w:szCs w:val="22"/>
              </w:rPr>
              <w:t>.</w:t>
            </w:r>
          </w:p>
        </w:tc>
      </w:tr>
      <w:tr w:rsidR="00FA29E4" w:rsidRPr="00E00FA7" w14:paraId="3C239C11" w14:textId="77777777" w:rsidTr="00BE43FB">
        <w:trPr>
          <w:jc w:val="center"/>
        </w:trPr>
        <w:tc>
          <w:tcPr>
            <w:tcW w:w="833" w:type="pct"/>
            <w:shd w:val="clear" w:color="auto" w:fill="auto"/>
          </w:tcPr>
          <w:p w14:paraId="533CE0C7" w14:textId="77777777" w:rsidR="00FA29E4" w:rsidRPr="00E00FA7" w:rsidRDefault="00FA29E4" w:rsidP="0098269C">
            <w:pPr>
              <w:pStyle w:val="Style2"/>
              <w:spacing w:before="120"/>
              <w:jc w:val="left"/>
              <w:rPr>
                <w:b/>
                <w:color w:val="auto"/>
                <w:sz w:val="22"/>
                <w:szCs w:val="22"/>
              </w:rPr>
            </w:pPr>
            <w:r w:rsidRPr="00E00FA7">
              <w:rPr>
                <w:sz w:val="22"/>
                <w:szCs w:val="22"/>
              </w:rPr>
              <w:t>S 2</w:t>
            </w:r>
            <w:r w:rsidR="00F829C9">
              <w:rPr>
                <w:sz w:val="22"/>
                <w:szCs w:val="22"/>
              </w:rPr>
              <w:t>65</w:t>
            </w:r>
            <w:r w:rsidRPr="00E00FA7">
              <w:rPr>
                <w:sz w:val="22"/>
                <w:szCs w:val="22"/>
              </w:rPr>
              <w:t>.</w:t>
            </w:r>
            <w:r w:rsidR="00002C0E">
              <w:rPr>
                <w:sz w:val="22"/>
                <w:szCs w:val="22"/>
              </w:rPr>
              <w:t>2</w:t>
            </w:r>
          </w:p>
        </w:tc>
        <w:tc>
          <w:tcPr>
            <w:tcW w:w="4167" w:type="pct"/>
            <w:shd w:val="clear" w:color="auto" w:fill="auto"/>
            <w:vAlign w:val="center"/>
          </w:tcPr>
          <w:p w14:paraId="618811E6" w14:textId="77777777" w:rsidR="00FA29E4" w:rsidRPr="00E00FA7" w:rsidRDefault="00FA29E4" w:rsidP="006E6317">
            <w:pPr>
              <w:spacing w:before="120"/>
              <w:rPr>
                <w:sz w:val="22"/>
                <w:szCs w:val="22"/>
              </w:rPr>
            </w:pPr>
            <w:r w:rsidRPr="00E00FA7">
              <w:rPr>
                <w:rStyle w:val="Style2Char"/>
                <w:sz w:val="22"/>
                <w:szCs w:val="22"/>
              </w:rPr>
              <w:t>[State any project specific requirements and constraints for Equipment Plant and Materials.’</w:t>
            </w:r>
            <w:r w:rsidRPr="00E00FA7">
              <w:rPr>
                <w:sz w:val="22"/>
                <w:szCs w:val="22"/>
              </w:rPr>
              <w:t xml:space="preserve"> </w:t>
            </w:r>
            <w:r w:rsidRPr="00E00FA7">
              <w:rPr>
                <w:color w:val="FF0000"/>
                <w:sz w:val="22"/>
                <w:szCs w:val="22"/>
              </w:rPr>
              <w:t>if there are none</w:t>
            </w:r>
            <w:r w:rsidRPr="00E00FA7">
              <w:rPr>
                <w:rStyle w:val="Style2Char"/>
                <w:sz w:val="22"/>
                <w:szCs w:val="22"/>
              </w:rPr>
              <w:t xml:space="preserve"> </w:t>
            </w:r>
            <w:r w:rsidR="009B32D4">
              <w:rPr>
                <w:rStyle w:val="Style2Char"/>
                <w:sz w:val="22"/>
                <w:szCs w:val="22"/>
              </w:rPr>
              <w:t>state</w:t>
            </w:r>
            <w:r w:rsidRPr="00E00FA7">
              <w:rPr>
                <w:rStyle w:val="Style2Char"/>
                <w:sz w:val="22"/>
                <w:szCs w:val="22"/>
              </w:rPr>
              <w:t xml:space="preserve"> “</w:t>
            </w:r>
            <w:r w:rsidRPr="006E57EC">
              <w:rPr>
                <w:rStyle w:val="Style2Char"/>
                <w:color w:val="auto"/>
                <w:sz w:val="22"/>
                <w:szCs w:val="22"/>
              </w:rPr>
              <w:t>Not Used</w:t>
            </w:r>
            <w:r w:rsidRPr="00E00FA7">
              <w:rPr>
                <w:rStyle w:val="Style2Char"/>
                <w:sz w:val="22"/>
                <w:szCs w:val="22"/>
              </w:rPr>
              <w:t>]</w:t>
            </w:r>
          </w:p>
        </w:tc>
      </w:tr>
      <w:tr w:rsidR="00D54B46" w:rsidRPr="00E00FA7" w14:paraId="1D4A27E1" w14:textId="77777777" w:rsidTr="00BE43FB">
        <w:trPr>
          <w:jc w:val="center"/>
        </w:trPr>
        <w:tc>
          <w:tcPr>
            <w:tcW w:w="5000" w:type="pct"/>
            <w:gridSpan w:val="2"/>
            <w:shd w:val="clear" w:color="auto" w:fill="D9D9D9" w:themeFill="background1" w:themeFillShade="D9"/>
          </w:tcPr>
          <w:p w14:paraId="3D270727" w14:textId="7212F465" w:rsidR="00D54B46" w:rsidRPr="00E00FA7" w:rsidRDefault="00D54B46" w:rsidP="006E6317">
            <w:pPr>
              <w:pStyle w:val="Heading2"/>
              <w:spacing w:before="120" w:after="120"/>
              <w:rPr>
                <w:rFonts w:cs="Arial"/>
                <w:szCs w:val="22"/>
              </w:rPr>
            </w:pPr>
            <w:bookmarkStart w:id="69" w:name="_Toc42159673"/>
            <w:commentRangeStart w:id="70"/>
            <w:r w:rsidRPr="00E00FA7">
              <w:rPr>
                <w:rFonts w:cs="Arial"/>
                <w:szCs w:val="22"/>
              </w:rPr>
              <w:t>S 266 Category Management (CM)</w:t>
            </w:r>
            <w:commentRangeEnd w:id="70"/>
            <w:r w:rsidR="001913E6">
              <w:rPr>
                <w:rStyle w:val="CommentReference"/>
                <w:rFonts w:eastAsia="Times New Roman" w:cs="Arial"/>
                <w:b w:val="0"/>
                <w:color w:val="auto"/>
              </w:rPr>
              <w:commentReference w:id="70"/>
            </w:r>
            <w:bookmarkEnd w:id="69"/>
          </w:p>
        </w:tc>
      </w:tr>
      <w:tr w:rsidR="00C42B42" w:rsidRPr="00C42B42" w14:paraId="0ED2F1E3" w14:textId="77777777" w:rsidTr="00BE43FB">
        <w:trPr>
          <w:jc w:val="center"/>
        </w:trPr>
        <w:tc>
          <w:tcPr>
            <w:tcW w:w="833" w:type="pct"/>
            <w:shd w:val="clear" w:color="auto" w:fill="auto"/>
          </w:tcPr>
          <w:p w14:paraId="6C8EAD45" w14:textId="77777777" w:rsidR="00C42B42" w:rsidRPr="009D0B86" w:rsidRDefault="00C42B42" w:rsidP="00C42B42">
            <w:pPr>
              <w:pStyle w:val="Style2"/>
              <w:spacing w:before="120"/>
              <w:rPr>
                <w:color w:val="auto"/>
                <w:sz w:val="22"/>
                <w:szCs w:val="22"/>
              </w:rPr>
            </w:pPr>
            <w:r w:rsidRPr="009D0B86">
              <w:rPr>
                <w:color w:val="auto"/>
                <w:sz w:val="22"/>
                <w:szCs w:val="22"/>
              </w:rPr>
              <w:t>S 266.1</w:t>
            </w:r>
          </w:p>
        </w:tc>
        <w:tc>
          <w:tcPr>
            <w:tcW w:w="4167" w:type="pct"/>
            <w:shd w:val="clear" w:color="auto" w:fill="auto"/>
            <w:vAlign w:val="center"/>
          </w:tcPr>
          <w:p w14:paraId="389A343E" w14:textId="5E5A5644" w:rsidR="00C42B42" w:rsidRPr="009D0B86" w:rsidRDefault="00CD352E" w:rsidP="006E6317">
            <w:pPr>
              <w:pStyle w:val="Style2"/>
              <w:spacing w:before="120"/>
              <w:rPr>
                <w:color w:val="auto"/>
                <w:sz w:val="22"/>
                <w:szCs w:val="22"/>
              </w:rPr>
            </w:pPr>
            <w:r w:rsidRPr="00CD352E">
              <w:rPr>
                <w:color w:val="auto"/>
                <w:sz w:val="22"/>
                <w:szCs w:val="22"/>
                <w:lang w:eastAsia="en-GB"/>
              </w:rPr>
              <w:t xml:space="preserve">The </w:t>
            </w:r>
            <w:r w:rsidRPr="002A5D69">
              <w:rPr>
                <w:i/>
                <w:color w:val="auto"/>
                <w:sz w:val="22"/>
                <w:szCs w:val="22"/>
                <w:lang w:eastAsia="en-GB"/>
              </w:rPr>
              <w:t>Client’s</w:t>
            </w:r>
            <w:r w:rsidRPr="00CD352E">
              <w:rPr>
                <w:color w:val="auto"/>
                <w:sz w:val="22"/>
                <w:szCs w:val="22"/>
                <w:lang w:eastAsia="en-GB"/>
              </w:rPr>
              <w:t xml:space="preserve"> existing category management contracts and any new category management contracts awarded during the term of the contract, are mandated for use by the </w:t>
            </w:r>
            <w:r w:rsidRPr="002A5D69">
              <w:rPr>
                <w:i/>
                <w:color w:val="auto"/>
                <w:sz w:val="22"/>
                <w:szCs w:val="22"/>
                <w:lang w:eastAsia="en-GB"/>
              </w:rPr>
              <w:t>Contractor</w:t>
            </w:r>
            <w:r w:rsidRPr="00CD352E">
              <w:rPr>
                <w:color w:val="auto"/>
                <w:sz w:val="22"/>
                <w:szCs w:val="22"/>
                <w:lang w:eastAsia="en-GB"/>
              </w:rPr>
              <w:t xml:space="preserve"> in Providing the </w:t>
            </w:r>
            <w:r>
              <w:rPr>
                <w:color w:val="auto"/>
                <w:sz w:val="22"/>
                <w:szCs w:val="22"/>
                <w:lang w:eastAsia="en-GB"/>
              </w:rPr>
              <w:t>Service</w:t>
            </w:r>
            <w:r w:rsidRPr="00CD352E">
              <w:rPr>
                <w:color w:val="auto"/>
                <w:sz w:val="22"/>
                <w:szCs w:val="22"/>
                <w:lang w:eastAsia="en-GB"/>
              </w:rPr>
              <w:t xml:space="preserve">. If required by the </w:t>
            </w:r>
            <w:r w:rsidRPr="002A5D69">
              <w:rPr>
                <w:i/>
                <w:color w:val="auto"/>
                <w:sz w:val="22"/>
                <w:szCs w:val="22"/>
                <w:lang w:eastAsia="en-GB"/>
              </w:rPr>
              <w:t>Client</w:t>
            </w:r>
            <w:r w:rsidRPr="00CD352E">
              <w:rPr>
                <w:color w:val="auto"/>
                <w:sz w:val="22"/>
                <w:szCs w:val="22"/>
                <w:lang w:eastAsia="en-GB"/>
              </w:rPr>
              <w:t xml:space="preserve">, the </w:t>
            </w:r>
            <w:r w:rsidRPr="002A5D69">
              <w:rPr>
                <w:i/>
                <w:color w:val="auto"/>
                <w:sz w:val="22"/>
                <w:szCs w:val="22"/>
                <w:lang w:eastAsia="en-GB"/>
              </w:rPr>
              <w:t>Contractor</w:t>
            </w:r>
            <w:r w:rsidRPr="00CD352E">
              <w:rPr>
                <w:color w:val="auto"/>
                <w:sz w:val="22"/>
                <w:szCs w:val="22"/>
                <w:lang w:eastAsia="en-GB"/>
              </w:rPr>
              <w:t xml:space="preserve"> enters into a confidentiality agreement in relation to the operation of the category management contracts.</w:t>
            </w:r>
          </w:p>
        </w:tc>
      </w:tr>
      <w:tr w:rsidR="00C42B42" w:rsidRPr="00C42B42" w14:paraId="620E1096" w14:textId="77777777" w:rsidTr="00BE43FB">
        <w:trPr>
          <w:jc w:val="center"/>
        </w:trPr>
        <w:tc>
          <w:tcPr>
            <w:tcW w:w="833" w:type="pct"/>
            <w:shd w:val="clear" w:color="auto" w:fill="auto"/>
          </w:tcPr>
          <w:p w14:paraId="4D965041" w14:textId="77777777" w:rsidR="00C42B42" w:rsidRPr="009D0B86" w:rsidRDefault="00C42B42" w:rsidP="00C42B42">
            <w:pPr>
              <w:pStyle w:val="Style2"/>
              <w:spacing w:before="120"/>
              <w:rPr>
                <w:color w:val="auto"/>
                <w:sz w:val="22"/>
                <w:szCs w:val="22"/>
              </w:rPr>
            </w:pPr>
            <w:bookmarkStart w:id="71" w:name="_Hlk36028486"/>
            <w:r w:rsidRPr="009D0B86">
              <w:rPr>
                <w:color w:val="auto"/>
                <w:sz w:val="22"/>
                <w:szCs w:val="22"/>
              </w:rPr>
              <w:t>S 266.</w:t>
            </w:r>
            <w:r w:rsidR="008900C1" w:rsidRPr="009D0B86">
              <w:rPr>
                <w:color w:val="auto"/>
                <w:sz w:val="22"/>
                <w:szCs w:val="22"/>
              </w:rPr>
              <w:t>2</w:t>
            </w:r>
          </w:p>
        </w:tc>
        <w:tc>
          <w:tcPr>
            <w:tcW w:w="4167" w:type="pct"/>
            <w:shd w:val="clear" w:color="auto" w:fill="auto"/>
            <w:vAlign w:val="center"/>
          </w:tcPr>
          <w:p w14:paraId="1A91AFB2" w14:textId="78C0D2E4" w:rsidR="00C42B42" w:rsidRPr="009D0B86" w:rsidRDefault="006834C1" w:rsidP="006E6317">
            <w:pPr>
              <w:pStyle w:val="Style2"/>
              <w:spacing w:before="120"/>
              <w:rPr>
                <w:rStyle w:val="Style2Char"/>
                <w:color w:val="auto"/>
                <w:sz w:val="22"/>
                <w:szCs w:val="22"/>
              </w:rPr>
            </w:pPr>
            <w:r w:rsidRPr="006834C1">
              <w:rPr>
                <w:color w:val="auto"/>
                <w:sz w:val="22"/>
                <w:szCs w:val="22"/>
              </w:rPr>
              <w:t xml:space="preserve">The </w:t>
            </w:r>
            <w:r w:rsidRPr="002A5D69">
              <w:rPr>
                <w:i/>
                <w:color w:val="auto"/>
                <w:sz w:val="22"/>
                <w:szCs w:val="22"/>
              </w:rPr>
              <w:t>Contractor</w:t>
            </w:r>
            <w:r w:rsidRPr="006834C1">
              <w:rPr>
                <w:color w:val="auto"/>
                <w:sz w:val="22"/>
                <w:szCs w:val="22"/>
              </w:rPr>
              <w:t xml:space="preserve"> enters into a contract with a Category Supplier pursuant to a Category Purchase Agreement for the purchase of materials, works or services needed to Provide the </w:t>
            </w:r>
            <w:r>
              <w:rPr>
                <w:color w:val="auto"/>
                <w:sz w:val="22"/>
                <w:szCs w:val="22"/>
              </w:rPr>
              <w:t>Service</w:t>
            </w:r>
            <w:r w:rsidRPr="006834C1">
              <w:rPr>
                <w:color w:val="auto"/>
                <w:sz w:val="22"/>
                <w:szCs w:val="22"/>
              </w:rPr>
              <w:t xml:space="preserve"> where a Category Purchase Agreement exists.</w:t>
            </w:r>
          </w:p>
        </w:tc>
      </w:tr>
      <w:bookmarkEnd w:id="71"/>
      <w:tr w:rsidR="00C42B42" w:rsidRPr="00C42B42" w14:paraId="4D3A3AFD" w14:textId="77777777" w:rsidTr="00BE43FB">
        <w:trPr>
          <w:jc w:val="center"/>
        </w:trPr>
        <w:tc>
          <w:tcPr>
            <w:tcW w:w="833" w:type="pct"/>
            <w:shd w:val="clear" w:color="auto" w:fill="auto"/>
          </w:tcPr>
          <w:p w14:paraId="509F2AED" w14:textId="77777777" w:rsidR="00C42B42" w:rsidRPr="009D0B86" w:rsidRDefault="00C42B42" w:rsidP="00C42B42">
            <w:pPr>
              <w:pStyle w:val="Style2"/>
              <w:spacing w:before="120"/>
              <w:rPr>
                <w:color w:val="auto"/>
                <w:sz w:val="22"/>
                <w:szCs w:val="22"/>
              </w:rPr>
            </w:pPr>
            <w:r w:rsidRPr="009D0B86">
              <w:rPr>
                <w:color w:val="auto"/>
                <w:sz w:val="22"/>
                <w:szCs w:val="22"/>
              </w:rPr>
              <w:t>S 266.</w:t>
            </w:r>
            <w:r w:rsidR="008900C1" w:rsidRPr="009D0B86">
              <w:rPr>
                <w:color w:val="auto"/>
                <w:sz w:val="22"/>
                <w:szCs w:val="22"/>
              </w:rPr>
              <w:t>3</w:t>
            </w:r>
          </w:p>
        </w:tc>
        <w:tc>
          <w:tcPr>
            <w:tcW w:w="4167" w:type="pct"/>
            <w:shd w:val="clear" w:color="auto" w:fill="auto"/>
            <w:vAlign w:val="center"/>
          </w:tcPr>
          <w:p w14:paraId="053E972D" w14:textId="037D278D" w:rsidR="00C42B42" w:rsidRPr="009D0B86" w:rsidRDefault="006834C1" w:rsidP="006E6317">
            <w:pPr>
              <w:pStyle w:val="Style2"/>
              <w:spacing w:before="120"/>
              <w:rPr>
                <w:rStyle w:val="Style2Char"/>
                <w:color w:val="auto"/>
                <w:sz w:val="22"/>
                <w:szCs w:val="22"/>
              </w:rPr>
            </w:pPr>
            <w:r w:rsidRPr="006834C1">
              <w:rPr>
                <w:color w:val="auto"/>
                <w:sz w:val="22"/>
                <w:szCs w:val="22"/>
              </w:rPr>
              <w:t xml:space="preserve">The conditions of contract between the </w:t>
            </w:r>
            <w:r w:rsidRPr="002A5D69">
              <w:rPr>
                <w:i/>
                <w:color w:val="auto"/>
                <w:sz w:val="22"/>
                <w:szCs w:val="22"/>
              </w:rPr>
              <w:t>Contractor</w:t>
            </w:r>
            <w:r w:rsidRPr="006834C1">
              <w:rPr>
                <w:color w:val="auto"/>
                <w:sz w:val="22"/>
                <w:szCs w:val="22"/>
              </w:rPr>
              <w:t xml:space="preserve"> and a Category Supplier are those set out in the Category Purchase Agreement and the </w:t>
            </w:r>
            <w:r w:rsidRPr="002A5D69">
              <w:rPr>
                <w:i/>
                <w:color w:val="auto"/>
                <w:sz w:val="22"/>
                <w:szCs w:val="22"/>
              </w:rPr>
              <w:t>Contractor</w:t>
            </w:r>
            <w:r w:rsidRPr="006834C1">
              <w:rPr>
                <w:color w:val="auto"/>
                <w:sz w:val="22"/>
                <w:szCs w:val="22"/>
              </w:rPr>
              <w:t xml:space="preserve"> does not change them unless the </w:t>
            </w:r>
            <w:r w:rsidRPr="002A5D69">
              <w:rPr>
                <w:i/>
                <w:color w:val="auto"/>
                <w:sz w:val="22"/>
                <w:szCs w:val="22"/>
              </w:rPr>
              <w:t>Client</w:t>
            </w:r>
            <w:r w:rsidRPr="006834C1">
              <w:rPr>
                <w:color w:val="auto"/>
                <w:sz w:val="22"/>
                <w:szCs w:val="22"/>
              </w:rPr>
              <w:t xml:space="preserve"> agrees</w:t>
            </w:r>
            <w:r w:rsidR="00A811AD">
              <w:rPr>
                <w:color w:val="auto"/>
                <w:sz w:val="22"/>
                <w:szCs w:val="22"/>
              </w:rPr>
              <w:t xml:space="preserve"> via the </w:t>
            </w:r>
            <w:r w:rsidR="00A811AD" w:rsidRPr="00726BF4">
              <w:rPr>
                <w:i/>
                <w:color w:val="auto"/>
                <w:sz w:val="22"/>
                <w:szCs w:val="22"/>
              </w:rPr>
              <w:t>Service Manager</w:t>
            </w:r>
            <w:r w:rsidRPr="006834C1">
              <w:rPr>
                <w:color w:val="auto"/>
                <w:sz w:val="22"/>
                <w:szCs w:val="22"/>
              </w:rPr>
              <w:t>.</w:t>
            </w:r>
          </w:p>
        </w:tc>
      </w:tr>
      <w:tr w:rsidR="00C42B42" w:rsidRPr="00C42B42" w14:paraId="094C0377" w14:textId="77777777" w:rsidTr="00BE43FB">
        <w:trPr>
          <w:jc w:val="center"/>
        </w:trPr>
        <w:tc>
          <w:tcPr>
            <w:tcW w:w="833" w:type="pct"/>
            <w:shd w:val="clear" w:color="auto" w:fill="auto"/>
          </w:tcPr>
          <w:p w14:paraId="4DF5EB1A" w14:textId="77777777" w:rsidR="00C42B42" w:rsidRPr="009D0B86" w:rsidRDefault="00C42B42" w:rsidP="00C42B42">
            <w:pPr>
              <w:pStyle w:val="Style2"/>
              <w:spacing w:before="120"/>
              <w:rPr>
                <w:color w:val="auto"/>
                <w:sz w:val="22"/>
                <w:szCs w:val="22"/>
              </w:rPr>
            </w:pPr>
            <w:r w:rsidRPr="009D0B86">
              <w:rPr>
                <w:color w:val="auto"/>
                <w:sz w:val="22"/>
                <w:szCs w:val="22"/>
              </w:rPr>
              <w:t>S 266.</w:t>
            </w:r>
            <w:r w:rsidR="008900C1" w:rsidRPr="009D0B86">
              <w:rPr>
                <w:color w:val="auto"/>
                <w:sz w:val="22"/>
                <w:szCs w:val="22"/>
              </w:rPr>
              <w:t>4</w:t>
            </w:r>
          </w:p>
        </w:tc>
        <w:tc>
          <w:tcPr>
            <w:tcW w:w="4167" w:type="pct"/>
            <w:shd w:val="clear" w:color="auto" w:fill="auto"/>
            <w:vAlign w:val="center"/>
          </w:tcPr>
          <w:p w14:paraId="6E493390" w14:textId="09064D70" w:rsidR="00C42B42" w:rsidRPr="009D0B86" w:rsidRDefault="006834C1" w:rsidP="006E6317">
            <w:pPr>
              <w:pStyle w:val="Style2"/>
              <w:spacing w:before="120"/>
              <w:rPr>
                <w:rStyle w:val="Style2Char"/>
                <w:color w:val="auto"/>
                <w:sz w:val="22"/>
                <w:szCs w:val="22"/>
              </w:rPr>
            </w:pPr>
            <w:r w:rsidRPr="006834C1">
              <w:rPr>
                <w:color w:val="auto"/>
                <w:sz w:val="22"/>
                <w:szCs w:val="22"/>
              </w:rPr>
              <w:t xml:space="preserve">The </w:t>
            </w:r>
            <w:r w:rsidRPr="002A5D69">
              <w:rPr>
                <w:i/>
                <w:color w:val="auto"/>
                <w:sz w:val="22"/>
                <w:szCs w:val="22"/>
              </w:rPr>
              <w:t>Contractor</w:t>
            </w:r>
            <w:r w:rsidRPr="006834C1">
              <w:rPr>
                <w:color w:val="auto"/>
                <w:sz w:val="22"/>
                <w:szCs w:val="22"/>
              </w:rPr>
              <w:t xml:space="preserve"> liaises with the </w:t>
            </w:r>
            <w:r w:rsidRPr="002A5D69">
              <w:rPr>
                <w:i/>
                <w:color w:val="auto"/>
                <w:sz w:val="22"/>
                <w:szCs w:val="22"/>
              </w:rPr>
              <w:t>Service</w:t>
            </w:r>
            <w:r>
              <w:rPr>
                <w:color w:val="auto"/>
                <w:sz w:val="22"/>
                <w:szCs w:val="22"/>
              </w:rPr>
              <w:t xml:space="preserve"> </w:t>
            </w:r>
            <w:r w:rsidRPr="002A5D69">
              <w:rPr>
                <w:i/>
                <w:color w:val="auto"/>
                <w:sz w:val="22"/>
                <w:szCs w:val="22"/>
              </w:rPr>
              <w:t>Manager</w:t>
            </w:r>
            <w:r w:rsidRPr="006834C1">
              <w:rPr>
                <w:color w:val="auto"/>
                <w:sz w:val="22"/>
                <w:szCs w:val="22"/>
              </w:rPr>
              <w:t xml:space="preserve"> to identify and plan a programme that allows a Category Supplier’s procurement and associated governance procedures to be incorporated within the Accepted </w:t>
            </w:r>
            <w:r w:rsidR="00964930">
              <w:rPr>
                <w:color w:val="auto"/>
                <w:sz w:val="22"/>
                <w:szCs w:val="22"/>
              </w:rPr>
              <w:t>Plan</w:t>
            </w:r>
            <w:r w:rsidRPr="006834C1">
              <w:rPr>
                <w:color w:val="auto"/>
                <w:sz w:val="22"/>
                <w:szCs w:val="22"/>
              </w:rPr>
              <w:t>.</w:t>
            </w:r>
          </w:p>
        </w:tc>
      </w:tr>
      <w:tr w:rsidR="00C42B42" w:rsidRPr="00C42B42" w14:paraId="11D127E0" w14:textId="77777777" w:rsidTr="00BE43FB">
        <w:trPr>
          <w:jc w:val="center"/>
        </w:trPr>
        <w:tc>
          <w:tcPr>
            <w:tcW w:w="833" w:type="pct"/>
            <w:shd w:val="clear" w:color="auto" w:fill="auto"/>
          </w:tcPr>
          <w:p w14:paraId="442DB24A" w14:textId="77777777" w:rsidR="00C42B42" w:rsidRPr="009D0B86" w:rsidRDefault="00C42B42" w:rsidP="00C42B42">
            <w:pPr>
              <w:pStyle w:val="Style2"/>
              <w:spacing w:before="120"/>
              <w:rPr>
                <w:color w:val="auto"/>
                <w:sz w:val="22"/>
                <w:szCs w:val="22"/>
              </w:rPr>
            </w:pPr>
            <w:r w:rsidRPr="009D0B86">
              <w:rPr>
                <w:color w:val="auto"/>
                <w:sz w:val="22"/>
                <w:szCs w:val="22"/>
              </w:rPr>
              <w:t>S 266.</w:t>
            </w:r>
            <w:r w:rsidR="008900C1" w:rsidRPr="009D0B86">
              <w:rPr>
                <w:color w:val="auto"/>
                <w:sz w:val="22"/>
                <w:szCs w:val="22"/>
              </w:rPr>
              <w:t>5</w:t>
            </w:r>
          </w:p>
        </w:tc>
        <w:tc>
          <w:tcPr>
            <w:tcW w:w="4167" w:type="pct"/>
            <w:shd w:val="clear" w:color="auto" w:fill="auto"/>
            <w:vAlign w:val="center"/>
          </w:tcPr>
          <w:p w14:paraId="281D945B" w14:textId="7F570D64" w:rsidR="00C42B42" w:rsidRPr="009D0B86" w:rsidRDefault="006834C1" w:rsidP="006E6317">
            <w:pPr>
              <w:pStyle w:val="Style2"/>
              <w:spacing w:before="120"/>
              <w:rPr>
                <w:rStyle w:val="Style2Char"/>
                <w:color w:val="auto"/>
                <w:sz w:val="22"/>
                <w:szCs w:val="22"/>
              </w:rPr>
            </w:pPr>
            <w:r w:rsidRPr="006834C1">
              <w:rPr>
                <w:color w:val="auto"/>
                <w:sz w:val="22"/>
                <w:szCs w:val="22"/>
              </w:rPr>
              <w:t xml:space="preserve">The </w:t>
            </w:r>
            <w:r w:rsidRPr="002A5D69">
              <w:rPr>
                <w:i/>
                <w:color w:val="auto"/>
                <w:sz w:val="22"/>
                <w:szCs w:val="22"/>
              </w:rPr>
              <w:t>Contractor</w:t>
            </w:r>
            <w:r w:rsidRPr="006834C1">
              <w:rPr>
                <w:color w:val="auto"/>
                <w:sz w:val="22"/>
                <w:szCs w:val="22"/>
              </w:rPr>
              <w:t xml:space="preserve"> manages the process for entering into a contract with a Category Supplier in accordance with the category management guidance </w:t>
            </w:r>
            <w:r w:rsidRPr="00084368">
              <w:rPr>
                <w:color w:val="auto"/>
                <w:sz w:val="22"/>
                <w:szCs w:val="22"/>
              </w:rPr>
              <w:t xml:space="preserve">(see </w:t>
            </w:r>
            <w:r w:rsidRPr="00084368">
              <w:rPr>
                <w:b/>
                <w:color w:val="auto"/>
                <w:sz w:val="22"/>
                <w:szCs w:val="22"/>
              </w:rPr>
              <w:t xml:space="preserve">Annex </w:t>
            </w:r>
            <w:r w:rsidR="00084368" w:rsidRPr="00084368">
              <w:rPr>
                <w:b/>
                <w:color w:val="auto"/>
                <w:sz w:val="22"/>
                <w:szCs w:val="22"/>
              </w:rPr>
              <w:t>17</w:t>
            </w:r>
            <w:r w:rsidRPr="00084368">
              <w:rPr>
                <w:color w:val="auto"/>
                <w:sz w:val="22"/>
                <w:szCs w:val="22"/>
              </w:rPr>
              <w:t>)</w:t>
            </w:r>
            <w:r w:rsidRPr="006834C1">
              <w:rPr>
                <w:color w:val="auto"/>
                <w:sz w:val="22"/>
                <w:szCs w:val="22"/>
              </w:rPr>
              <w:t xml:space="preserve"> - for the relevant Category Purchase Agreement.</w:t>
            </w:r>
          </w:p>
        </w:tc>
      </w:tr>
      <w:tr w:rsidR="00C42B42" w:rsidRPr="00C42B42" w14:paraId="21F88C5F" w14:textId="77777777" w:rsidTr="00BE43FB">
        <w:trPr>
          <w:jc w:val="center"/>
        </w:trPr>
        <w:tc>
          <w:tcPr>
            <w:tcW w:w="833" w:type="pct"/>
            <w:shd w:val="clear" w:color="auto" w:fill="auto"/>
          </w:tcPr>
          <w:p w14:paraId="1FF3746C" w14:textId="77777777" w:rsidR="00C42B42" w:rsidRPr="009D0B86" w:rsidRDefault="00C42B42" w:rsidP="00C42B42">
            <w:pPr>
              <w:pStyle w:val="Style2"/>
              <w:spacing w:before="120"/>
              <w:rPr>
                <w:color w:val="auto"/>
                <w:sz w:val="22"/>
                <w:szCs w:val="22"/>
              </w:rPr>
            </w:pPr>
            <w:r w:rsidRPr="009D0B86">
              <w:rPr>
                <w:color w:val="auto"/>
                <w:sz w:val="22"/>
                <w:szCs w:val="22"/>
              </w:rPr>
              <w:t>S 266.</w:t>
            </w:r>
            <w:r w:rsidR="008900C1" w:rsidRPr="009D0B86">
              <w:rPr>
                <w:color w:val="auto"/>
                <w:sz w:val="22"/>
                <w:szCs w:val="22"/>
              </w:rPr>
              <w:t>6</w:t>
            </w:r>
          </w:p>
        </w:tc>
        <w:tc>
          <w:tcPr>
            <w:tcW w:w="4167" w:type="pct"/>
            <w:shd w:val="clear" w:color="auto" w:fill="auto"/>
            <w:vAlign w:val="center"/>
          </w:tcPr>
          <w:p w14:paraId="59C627FA" w14:textId="4FF86C60" w:rsidR="00C42B42" w:rsidRPr="009D0B86" w:rsidRDefault="006834C1" w:rsidP="006E6317">
            <w:pPr>
              <w:pStyle w:val="Style2"/>
              <w:spacing w:before="120"/>
              <w:rPr>
                <w:rStyle w:val="Style2Char"/>
                <w:color w:val="auto"/>
                <w:sz w:val="22"/>
                <w:szCs w:val="22"/>
              </w:rPr>
            </w:pPr>
            <w:r w:rsidRPr="006834C1">
              <w:rPr>
                <w:color w:val="auto"/>
                <w:sz w:val="22"/>
                <w:szCs w:val="22"/>
              </w:rPr>
              <w:t xml:space="preserve">The </w:t>
            </w:r>
            <w:r w:rsidRPr="002A5D69">
              <w:rPr>
                <w:i/>
                <w:color w:val="auto"/>
                <w:sz w:val="22"/>
                <w:szCs w:val="22"/>
              </w:rPr>
              <w:t>Contractor</w:t>
            </w:r>
            <w:r w:rsidRPr="006834C1">
              <w:rPr>
                <w:color w:val="auto"/>
                <w:sz w:val="22"/>
                <w:szCs w:val="22"/>
              </w:rPr>
              <w:t xml:space="preserve"> provides full visibility to the </w:t>
            </w:r>
            <w:r w:rsidRPr="002A5D69">
              <w:rPr>
                <w:i/>
                <w:color w:val="auto"/>
                <w:sz w:val="22"/>
                <w:szCs w:val="22"/>
              </w:rPr>
              <w:t>Service</w:t>
            </w:r>
            <w:r>
              <w:rPr>
                <w:color w:val="auto"/>
                <w:sz w:val="22"/>
                <w:szCs w:val="22"/>
              </w:rPr>
              <w:t xml:space="preserve"> </w:t>
            </w:r>
            <w:r w:rsidRPr="002A5D69">
              <w:rPr>
                <w:i/>
                <w:color w:val="auto"/>
                <w:sz w:val="22"/>
                <w:szCs w:val="22"/>
              </w:rPr>
              <w:t>Manager</w:t>
            </w:r>
            <w:r w:rsidRPr="006834C1">
              <w:rPr>
                <w:color w:val="auto"/>
                <w:sz w:val="22"/>
                <w:szCs w:val="22"/>
              </w:rPr>
              <w:t xml:space="preserve"> of the process for entering into a contract with a Category Supplier.</w:t>
            </w:r>
          </w:p>
        </w:tc>
      </w:tr>
      <w:tr w:rsidR="00C42B42" w:rsidRPr="00C42B42" w14:paraId="58688B1E" w14:textId="77777777" w:rsidTr="00BE43FB">
        <w:trPr>
          <w:jc w:val="center"/>
        </w:trPr>
        <w:tc>
          <w:tcPr>
            <w:tcW w:w="833" w:type="pct"/>
            <w:shd w:val="clear" w:color="auto" w:fill="auto"/>
          </w:tcPr>
          <w:p w14:paraId="572DD73A" w14:textId="77777777" w:rsidR="00C42B42" w:rsidRPr="009D0B86" w:rsidRDefault="00C42B42" w:rsidP="00C42B42">
            <w:pPr>
              <w:pStyle w:val="Style2"/>
              <w:spacing w:before="120"/>
              <w:rPr>
                <w:color w:val="auto"/>
                <w:sz w:val="22"/>
                <w:szCs w:val="22"/>
              </w:rPr>
            </w:pPr>
            <w:r w:rsidRPr="009D0B86">
              <w:rPr>
                <w:color w:val="auto"/>
                <w:sz w:val="22"/>
                <w:szCs w:val="22"/>
              </w:rPr>
              <w:t>S 266.</w:t>
            </w:r>
            <w:r w:rsidR="008900C1" w:rsidRPr="009D0B86">
              <w:rPr>
                <w:color w:val="auto"/>
                <w:sz w:val="22"/>
                <w:szCs w:val="22"/>
              </w:rPr>
              <w:t>7</w:t>
            </w:r>
          </w:p>
        </w:tc>
        <w:tc>
          <w:tcPr>
            <w:tcW w:w="4167" w:type="pct"/>
            <w:shd w:val="clear" w:color="auto" w:fill="auto"/>
            <w:vAlign w:val="center"/>
          </w:tcPr>
          <w:p w14:paraId="14A6A730" w14:textId="7942ABFA" w:rsidR="00C42B42" w:rsidRPr="009D0B86" w:rsidRDefault="006834C1" w:rsidP="006E6317">
            <w:pPr>
              <w:pStyle w:val="Style2"/>
              <w:spacing w:before="120"/>
              <w:rPr>
                <w:rStyle w:val="Style2Char"/>
                <w:color w:val="auto"/>
                <w:sz w:val="22"/>
                <w:szCs w:val="22"/>
              </w:rPr>
            </w:pPr>
            <w:r>
              <w:rPr>
                <w:color w:val="auto"/>
                <w:sz w:val="22"/>
                <w:szCs w:val="22"/>
              </w:rPr>
              <w:t>Not Used</w:t>
            </w:r>
          </w:p>
        </w:tc>
      </w:tr>
      <w:tr w:rsidR="00C42B42" w:rsidRPr="00C42B42" w14:paraId="0370CE33" w14:textId="77777777" w:rsidTr="00BE43FB">
        <w:trPr>
          <w:jc w:val="center"/>
        </w:trPr>
        <w:tc>
          <w:tcPr>
            <w:tcW w:w="833" w:type="pct"/>
            <w:shd w:val="clear" w:color="auto" w:fill="auto"/>
          </w:tcPr>
          <w:p w14:paraId="3DADDDF5" w14:textId="77777777" w:rsidR="00C42B42" w:rsidRPr="009D0B86" w:rsidRDefault="00C42B42" w:rsidP="00C42B42">
            <w:pPr>
              <w:pStyle w:val="Style2"/>
              <w:spacing w:before="120"/>
              <w:rPr>
                <w:color w:val="auto"/>
                <w:sz w:val="22"/>
                <w:szCs w:val="22"/>
              </w:rPr>
            </w:pPr>
            <w:r w:rsidRPr="009D0B86">
              <w:rPr>
                <w:color w:val="auto"/>
                <w:sz w:val="22"/>
                <w:szCs w:val="22"/>
              </w:rPr>
              <w:t>S 266.</w:t>
            </w:r>
            <w:r w:rsidR="008900C1" w:rsidRPr="009D0B86">
              <w:rPr>
                <w:color w:val="auto"/>
                <w:sz w:val="22"/>
                <w:szCs w:val="22"/>
              </w:rPr>
              <w:t>8</w:t>
            </w:r>
          </w:p>
        </w:tc>
        <w:tc>
          <w:tcPr>
            <w:tcW w:w="4167" w:type="pct"/>
            <w:shd w:val="clear" w:color="auto" w:fill="auto"/>
            <w:vAlign w:val="center"/>
          </w:tcPr>
          <w:p w14:paraId="5228D499" w14:textId="0DCC91FB" w:rsidR="00C42B42" w:rsidRPr="00964930" w:rsidRDefault="006834C1" w:rsidP="006E6317">
            <w:pPr>
              <w:pStyle w:val="Style2"/>
              <w:spacing w:before="120"/>
              <w:rPr>
                <w:rStyle w:val="Style2Char"/>
                <w:color w:val="auto"/>
                <w:sz w:val="22"/>
                <w:szCs w:val="22"/>
              </w:rPr>
            </w:pPr>
            <w:r w:rsidRPr="00726BF4">
              <w:rPr>
                <w:color w:val="auto"/>
                <w:sz w:val="22"/>
                <w:szCs w:val="22"/>
              </w:rPr>
              <w:t xml:space="preserve">The </w:t>
            </w:r>
            <w:r w:rsidRPr="00726BF4">
              <w:rPr>
                <w:i/>
                <w:iCs/>
                <w:color w:val="auto"/>
                <w:sz w:val="22"/>
                <w:szCs w:val="22"/>
              </w:rPr>
              <w:t xml:space="preserve">Contractor </w:t>
            </w:r>
            <w:r w:rsidRPr="00726BF4">
              <w:rPr>
                <w:color w:val="auto"/>
                <w:sz w:val="22"/>
                <w:szCs w:val="22"/>
              </w:rPr>
              <w:t xml:space="preserve">co-operates with the </w:t>
            </w:r>
            <w:r w:rsidRPr="00726BF4">
              <w:rPr>
                <w:i/>
                <w:iCs/>
                <w:color w:val="auto"/>
                <w:sz w:val="22"/>
                <w:szCs w:val="22"/>
              </w:rPr>
              <w:t>Service Manager</w:t>
            </w:r>
            <w:r w:rsidRPr="00726BF4">
              <w:rPr>
                <w:color w:val="auto"/>
                <w:sz w:val="22"/>
                <w:szCs w:val="22"/>
              </w:rPr>
              <w:t xml:space="preserve"> and Others (any other suppliers who enter into contracts with a Category Supplier) in forecasting demand for materials, works or services related to a Category Purchase Agreement</w:t>
            </w:r>
            <w:r w:rsidRPr="00726BF4">
              <w:rPr>
                <w:color w:val="auto"/>
              </w:rPr>
              <w:t>.</w:t>
            </w:r>
          </w:p>
        </w:tc>
      </w:tr>
      <w:tr w:rsidR="00C42B42" w:rsidRPr="00C42B42" w14:paraId="3A592C36" w14:textId="77777777" w:rsidTr="00BE43FB">
        <w:trPr>
          <w:jc w:val="center"/>
        </w:trPr>
        <w:tc>
          <w:tcPr>
            <w:tcW w:w="833" w:type="pct"/>
            <w:shd w:val="clear" w:color="auto" w:fill="auto"/>
          </w:tcPr>
          <w:p w14:paraId="19A31B20" w14:textId="77777777" w:rsidR="00C42B42" w:rsidRPr="009D0B86" w:rsidRDefault="00C42B42" w:rsidP="00C42B42">
            <w:pPr>
              <w:pStyle w:val="Style2"/>
              <w:spacing w:before="120"/>
              <w:rPr>
                <w:color w:val="auto"/>
                <w:sz w:val="22"/>
                <w:szCs w:val="22"/>
              </w:rPr>
            </w:pPr>
            <w:r w:rsidRPr="009D0B86">
              <w:rPr>
                <w:color w:val="auto"/>
                <w:sz w:val="22"/>
                <w:szCs w:val="22"/>
              </w:rPr>
              <w:t>S 266.</w:t>
            </w:r>
            <w:r w:rsidR="008900C1" w:rsidRPr="009D0B86">
              <w:rPr>
                <w:color w:val="auto"/>
                <w:sz w:val="22"/>
                <w:szCs w:val="22"/>
              </w:rPr>
              <w:t>9</w:t>
            </w:r>
          </w:p>
        </w:tc>
        <w:tc>
          <w:tcPr>
            <w:tcW w:w="4167" w:type="pct"/>
            <w:shd w:val="clear" w:color="auto" w:fill="auto"/>
            <w:vAlign w:val="center"/>
          </w:tcPr>
          <w:p w14:paraId="21544EA1" w14:textId="381CB34A" w:rsidR="00C42B42" w:rsidRPr="00964930" w:rsidRDefault="006834C1" w:rsidP="006E6317">
            <w:pPr>
              <w:pStyle w:val="Style2"/>
              <w:spacing w:before="120"/>
              <w:rPr>
                <w:rStyle w:val="Style2Char"/>
                <w:color w:val="auto"/>
                <w:sz w:val="22"/>
                <w:szCs w:val="22"/>
              </w:rPr>
            </w:pPr>
            <w:r w:rsidRPr="00726BF4">
              <w:rPr>
                <w:color w:val="auto"/>
                <w:sz w:val="22"/>
                <w:szCs w:val="22"/>
              </w:rPr>
              <w:t xml:space="preserve">The </w:t>
            </w:r>
            <w:r w:rsidRPr="00726BF4">
              <w:rPr>
                <w:i/>
                <w:iCs/>
                <w:color w:val="auto"/>
                <w:sz w:val="22"/>
                <w:szCs w:val="22"/>
              </w:rPr>
              <w:t xml:space="preserve">Contractor </w:t>
            </w:r>
            <w:r w:rsidRPr="00726BF4">
              <w:rPr>
                <w:color w:val="auto"/>
                <w:sz w:val="22"/>
                <w:szCs w:val="22"/>
              </w:rPr>
              <w:t xml:space="preserve">remains responsible for Providing the </w:t>
            </w:r>
            <w:r w:rsidR="00964930">
              <w:rPr>
                <w:color w:val="auto"/>
                <w:sz w:val="22"/>
                <w:szCs w:val="22"/>
              </w:rPr>
              <w:t>Service</w:t>
            </w:r>
            <w:r w:rsidRPr="00726BF4">
              <w:rPr>
                <w:color w:val="auto"/>
                <w:sz w:val="22"/>
                <w:szCs w:val="22"/>
              </w:rPr>
              <w:t xml:space="preserve"> and for the quality of any materials, works or services supplied by a Category Supplier as if it had supplied them itself</w:t>
            </w:r>
            <w:r w:rsidRPr="00726BF4">
              <w:rPr>
                <w:color w:val="auto"/>
              </w:rPr>
              <w:t>.</w:t>
            </w:r>
          </w:p>
        </w:tc>
      </w:tr>
      <w:tr w:rsidR="00C42B42" w:rsidRPr="00C42B42" w14:paraId="303A6B82" w14:textId="77777777" w:rsidTr="00BE43FB">
        <w:trPr>
          <w:jc w:val="center"/>
        </w:trPr>
        <w:tc>
          <w:tcPr>
            <w:tcW w:w="833" w:type="pct"/>
            <w:shd w:val="clear" w:color="auto" w:fill="auto"/>
          </w:tcPr>
          <w:p w14:paraId="0A01F687" w14:textId="77777777" w:rsidR="00C42B42" w:rsidRPr="009D0B86" w:rsidRDefault="00C42B42" w:rsidP="00C42B42">
            <w:pPr>
              <w:pStyle w:val="Style2"/>
              <w:spacing w:before="120"/>
              <w:rPr>
                <w:color w:val="auto"/>
                <w:sz w:val="22"/>
                <w:szCs w:val="22"/>
              </w:rPr>
            </w:pPr>
            <w:r w:rsidRPr="009D0B86">
              <w:rPr>
                <w:color w:val="auto"/>
                <w:sz w:val="22"/>
                <w:szCs w:val="22"/>
              </w:rPr>
              <w:t>S 266.1</w:t>
            </w:r>
            <w:r w:rsidR="008900C1" w:rsidRPr="009D0B86">
              <w:rPr>
                <w:color w:val="auto"/>
                <w:sz w:val="22"/>
                <w:szCs w:val="22"/>
              </w:rPr>
              <w:t>0</w:t>
            </w:r>
          </w:p>
        </w:tc>
        <w:tc>
          <w:tcPr>
            <w:tcW w:w="4167" w:type="pct"/>
            <w:shd w:val="clear" w:color="auto" w:fill="auto"/>
            <w:vAlign w:val="center"/>
          </w:tcPr>
          <w:p w14:paraId="085B4388" w14:textId="1EF1DE26" w:rsidR="00C42B42" w:rsidRPr="009D0B86" w:rsidRDefault="006834C1" w:rsidP="00726BF4">
            <w:pPr>
              <w:jc w:val="both"/>
              <w:rPr>
                <w:rStyle w:val="Style2Char"/>
                <w:bCs w:val="0"/>
                <w:color w:val="auto"/>
                <w:sz w:val="22"/>
                <w:szCs w:val="22"/>
              </w:rPr>
            </w:pPr>
            <w:r w:rsidRPr="002A5D69">
              <w:rPr>
                <w:sz w:val="22"/>
                <w:szCs w:val="22"/>
              </w:rPr>
              <w:t xml:space="preserve">The </w:t>
            </w:r>
            <w:r w:rsidRPr="002A5D69">
              <w:rPr>
                <w:i/>
                <w:iCs/>
                <w:sz w:val="22"/>
                <w:szCs w:val="22"/>
              </w:rPr>
              <w:t>Contractor</w:t>
            </w:r>
            <w:r w:rsidRPr="002A5D69">
              <w:rPr>
                <w:sz w:val="22"/>
                <w:szCs w:val="22"/>
              </w:rPr>
              <w:t xml:space="preserve"> ensures that a subcontractor </w:t>
            </w:r>
            <w:r w:rsidR="00A811AD">
              <w:rPr>
                <w:sz w:val="22"/>
                <w:szCs w:val="22"/>
              </w:rPr>
              <w:t xml:space="preserve">(at any stage of remoteness from the </w:t>
            </w:r>
            <w:r w:rsidR="00A811AD" w:rsidRPr="00726BF4">
              <w:rPr>
                <w:i/>
                <w:sz w:val="22"/>
                <w:szCs w:val="22"/>
              </w:rPr>
              <w:t>Client</w:t>
            </w:r>
            <w:r w:rsidR="00A811AD">
              <w:rPr>
                <w:sz w:val="22"/>
                <w:szCs w:val="22"/>
              </w:rPr>
              <w:t xml:space="preserve">) </w:t>
            </w:r>
            <w:r w:rsidRPr="002A5D69">
              <w:rPr>
                <w:sz w:val="22"/>
                <w:szCs w:val="22"/>
              </w:rPr>
              <w:t>enters into a contract with a Category Supplier pursuant to a Category Purchase Agreement for the purchase of materials, works or services needed to Provide the Service.</w:t>
            </w:r>
          </w:p>
        </w:tc>
      </w:tr>
      <w:tr w:rsidR="00C42B42" w:rsidRPr="00C42B42" w14:paraId="5E625600" w14:textId="77777777" w:rsidTr="00BE43FB">
        <w:trPr>
          <w:jc w:val="center"/>
        </w:trPr>
        <w:tc>
          <w:tcPr>
            <w:tcW w:w="833" w:type="pct"/>
            <w:shd w:val="clear" w:color="auto" w:fill="auto"/>
          </w:tcPr>
          <w:p w14:paraId="4C3B2F6B" w14:textId="77777777" w:rsidR="00C42B42" w:rsidRPr="00964930" w:rsidRDefault="00C42B42" w:rsidP="00C42B42">
            <w:pPr>
              <w:pStyle w:val="Style2"/>
              <w:spacing w:before="120"/>
              <w:rPr>
                <w:color w:val="auto"/>
                <w:sz w:val="22"/>
                <w:szCs w:val="22"/>
              </w:rPr>
            </w:pPr>
            <w:r w:rsidRPr="00964930">
              <w:rPr>
                <w:color w:val="auto"/>
                <w:sz w:val="22"/>
                <w:szCs w:val="22"/>
              </w:rPr>
              <w:t>S 266.1</w:t>
            </w:r>
            <w:r w:rsidR="008900C1" w:rsidRPr="00964930">
              <w:rPr>
                <w:color w:val="auto"/>
                <w:sz w:val="22"/>
                <w:szCs w:val="22"/>
              </w:rPr>
              <w:t>1</w:t>
            </w:r>
          </w:p>
        </w:tc>
        <w:tc>
          <w:tcPr>
            <w:tcW w:w="4167" w:type="pct"/>
            <w:shd w:val="clear" w:color="auto" w:fill="auto"/>
            <w:vAlign w:val="center"/>
          </w:tcPr>
          <w:p w14:paraId="159709DE" w14:textId="7D68091E" w:rsidR="00C42B42" w:rsidRPr="00964930" w:rsidRDefault="006834C1" w:rsidP="006E6317">
            <w:pPr>
              <w:pStyle w:val="Style2"/>
              <w:spacing w:before="120"/>
              <w:rPr>
                <w:rStyle w:val="Style2Char"/>
                <w:color w:val="auto"/>
                <w:sz w:val="22"/>
                <w:szCs w:val="22"/>
              </w:rPr>
            </w:pPr>
            <w:r w:rsidRPr="00726BF4">
              <w:rPr>
                <w:color w:val="auto"/>
                <w:sz w:val="22"/>
                <w:szCs w:val="22"/>
              </w:rPr>
              <w:t xml:space="preserve">The </w:t>
            </w:r>
            <w:r w:rsidRPr="00726BF4">
              <w:rPr>
                <w:i/>
                <w:iCs/>
                <w:color w:val="auto"/>
                <w:sz w:val="22"/>
                <w:szCs w:val="22"/>
              </w:rPr>
              <w:t xml:space="preserve">Contractor </w:t>
            </w:r>
            <w:r w:rsidRPr="00726BF4">
              <w:rPr>
                <w:color w:val="auto"/>
                <w:sz w:val="22"/>
                <w:szCs w:val="22"/>
              </w:rPr>
              <w:t>ensures that the conditions of co</w:t>
            </w:r>
            <w:r w:rsidRPr="008110F4">
              <w:rPr>
                <w:color w:val="auto"/>
                <w:sz w:val="22"/>
                <w:szCs w:val="22"/>
              </w:rPr>
              <w:t xml:space="preserve">ntract between the </w:t>
            </w:r>
            <w:r w:rsidR="00A811AD" w:rsidRPr="008110F4">
              <w:rPr>
                <w:color w:val="auto"/>
                <w:sz w:val="22"/>
                <w:szCs w:val="22"/>
              </w:rPr>
              <w:t>s</w:t>
            </w:r>
            <w:r w:rsidRPr="008110F4">
              <w:rPr>
                <w:color w:val="auto"/>
                <w:sz w:val="22"/>
                <w:szCs w:val="22"/>
              </w:rPr>
              <w:t xml:space="preserve">ubcontractor </w:t>
            </w:r>
            <w:r w:rsidR="00A811AD" w:rsidRPr="008110F4">
              <w:rPr>
                <w:color w:val="auto"/>
                <w:sz w:val="22"/>
                <w:szCs w:val="22"/>
              </w:rPr>
              <w:t xml:space="preserve">(at any stage of remoteness from the </w:t>
            </w:r>
            <w:r w:rsidR="00A811AD" w:rsidRPr="008110F4">
              <w:rPr>
                <w:i/>
                <w:color w:val="auto"/>
                <w:sz w:val="22"/>
                <w:szCs w:val="22"/>
              </w:rPr>
              <w:t>Client</w:t>
            </w:r>
            <w:r w:rsidR="00A811AD" w:rsidRPr="008110F4">
              <w:rPr>
                <w:color w:val="auto"/>
                <w:sz w:val="22"/>
                <w:szCs w:val="22"/>
              </w:rPr>
              <w:t xml:space="preserve">) </w:t>
            </w:r>
            <w:r w:rsidRPr="00726BF4">
              <w:rPr>
                <w:color w:val="auto"/>
                <w:sz w:val="22"/>
                <w:szCs w:val="22"/>
              </w:rPr>
              <w:t xml:space="preserve">and the Category Supplier are those set out in the Category Purchase Agreement and that the Subcontractor does not change them unless the </w:t>
            </w:r>
            <w:r w:rsidRPr="00726BF4">
              <w:rPr>
                <w:i/>
                <w:iCs/>
                <w:color w:val="auto"/>
                <w:sz w:val="22"/>
                <w:szCs w:val="22"/>
              </w:rPr>
              <w:t>Client</w:t>
            </w:r>
            <w:r w:rsidRPr="00726BF4">
              <w:rPr>
                <w:color w:val="auto"/>
                <w:sz w:val="22"/>
                <w:szCs w:val="22"/>
              </w:rPr>
              <w:t xml:space="preserve"> agrees</w:t>
            </w:r>
            <w:r w:rsidR="00A811AD">
              <w:rPr>
                <w:color w:val="auto"/>
                <w:sz w:val="22"/>
                <w:szCs w:val="22"/>
              </w:rPr>
              <w:t xml:space="preserve"> via the </w:t>
            </w:r>
            <w:r w:rsidR="00A811AD" w:rsidRPr="00726BF4">
              <w:rPr>
                <w:i/>
                <w:color w:val="auto"/>
                <w:sz w:val="22"/>
                <w:szCs w:val="22"/>
              </w:rPr>
              <w:t>Service Manager</w:t>
            </w:r>
            <w:r w:rsidRPr="00726BF4">
              <w:rPr>
                <w:color w:val="auto"/>
                <w:sz w:val="22"/>
                <w:szCs w:val="22"/>
              </w:rPr>
              <w:t>.</w:t>
            </w:r>
          </w:p>
        </w:tc>
      </w:tr>
      <w:tr w:rsidR="00C42B42" w:rsidRPr="00C42B42" w14:paraId="1631709F" w14:textId="77777777" w:rsidTr="00BE43FB">
        <w:trPr>
          <w:jc w:val="center"/>
        </w:trPr>
        <w:tc>
          <w:tcPr>
            <w:tcW w:w="833" w:type="pct"/>
            <w:shd w:val="clear" w:color="auto" w:fill="auto"/>
          </w:tcPr>
          <w:p w14:paraId="7D8A1B5B" w14:textId="77777777" w:rsidR="00C42B42" w:rsidRPr="009D0B86" w:rsidRDefault="00C42B42" w:rsidP="00C42B42">
            <w:pPr>
              <w:pStyle w:val="Style2"/>
              <w:spacing w:before="120"/>
              <w:rPr>
                <w:color w:val="auto"/>
                <w:sz w:val="22"/>
                <w:szCs w:val="22"/>
              </w:rPr>
            </w:pPr>
            <w:r w:rsidRPr="009D0B86">
              <w:rPr>
                <w:color w:val="auto"/>
                <w:sz w:val="22"/>
                <w:szCs w:val="22"/>
              </w:rPr>
              <w:t>S 266.1</w:t>
            </w:r>
            <w:r w:rsidR="008900C1" w:rsidRPr="009D0B86">
              <w:rPr>
                <w:color w:val="auto"/>
                <w:sz w:val="22"/>
                <w:szCs w:val="22"/>
              </w:rPr>
              <w:t>2</w:t>
            </w:r>
          </w:p>
        </w:tc>
        <w:tc>
          <w:tcPr>
            <w:tcW w:w="4167" w:type="pct"/>
            <w:shd w:val="clear" w:color="auto" w:fill="auto"/>
            <w:vAlign w:val="center"/>
          </w:tcPr>
          <w:p w14:paraId="36487EB3" w14:textId="3BA1FAC3" w:rsidR="00C42B42" w:rsidRPr="009D0B86" w:rsidRDefault="006834C1" w:rsidP="006E6317">
            <w:pPr>
              <w:pStyle w:val="Style2"/>
              <w:spacing w:before="120"/>
              <w:rPr>
                <w:rStyle w:val="Style2Char"/>
                <w:color w:val="auto"/>
                <w:sz w:val="22"/>
                <w:szCs w:val="22"/>
              </w:rPr>
            </w:pPr>
            <w:r w:rsidRPr="00726BF4">
              <w:rPr>
                <w:color w:val="auto"/>
                <w:sz w:val="22"/>
                <w:szCs w:val="22"/>
              </w:rPr>
              <w:t xml:space="preserve">The </w:t>
            </w:r>
            <w:r w:rsidRPr="00726BF4">
              <w:rPr>
                <w:i/>
                <w:iCs/>
                <w:color w:val="auto"/>
                <w:sz w:val="22"/>
                <w:szCs w:val="22"/>
              </w:rPr>
              <w:t xml:space="preserve">Contractor </w:t>
            </w:r>
            <w:r w:rsidRPr="00726BF4">
              <w:rPr>
                <w:color w:val="auto"/>
                <w:sz w:val="22"/>
                <w:szCs w:val="22"/>
              </w:rPr>
              <w:t xml:space="preserve">provides feedback and advice to the </w:t>
            </w:r>
            <w:r w:rsidRPr="00726BF4">
              <w:rPr>
                <w:i/>
                <w:iCs/>
                <w:color w:val="auto"/>
                <w:sz w:val="22"/>
                <w:szCs w:val="22"/>
              </w:rPr>
              <w:t xml:space="preserve">Client </w:t>
            </w:r>
            <w:r w:rsidRPr="00726BF4">
              <w:rPr>
                <w:color w:val="auto"/>
                <w:sz w:val="22"/>
                <w:szCs w:val="22"/>
              </w:rPr>
              <w:t xml:space="preserve">to help maximise the value for money obtained from the </w:t>
            </w:r>
            <w:r w:rsidRPr="00726BF4">
              <w:rPr>
                <w:i/>
                <w:iCs/>
                <w:color w:val="auto"/>
                <w:sz w:val="22"/>
                <w:szCs w:val="22"/>
              </w:rPr>
              <w:t xml:space="preserve">Client’s </w:t>
            </w:r>
            <w:r w:rsidRPr="00726BF4">
              <w:rPr>
                <w:color w:val="auto"/>
                <w:sz w:val="22"/>
                <w:szCs w:val="22"/>
              </w:rPr>
              <w:t>category management contracts and processes.</w:t>
            </w:r>
          </w:p>
        </w:tc>
      </w:tr>
      <w:tr w:rsidR="00C42B42" w:rsidRPr="00C42B42" w14:paraId="18EA83DC" w14:textId="77777777" w:rsidTr="00BE43FB">
        <w:trPr>
          <w:jc w:val="center"/>
        </w:trPr>
        <w:tc>
          <w:tcPr>
            <w:tcW w:w="833" w:type="pct"/>
            <w:shd w:val="clear" w:color="auto" w:fill="auto"/>
          </w:tcPr>
          <w:p w14:paraId="01BA4434" w14:textId="77777777" w:rsidR="00C42B42" w:rsidRPr="00964930" w:rsidRDefault="00C42B42" w:rsidP="00C42B42">
            <w:pPr>
              <w:pStyle w:val="Style2"/>
              <w:spacing w:before="120"/>
              <w:rPr>
                <w:color w:val="auto"/>
                <w:sz w:val="22"/>
                <w:szCs w:val="22"/>
              </w:rPr>
            </w:pPr>
            <w:r w:rsidRPr="00964930">
              <w:rPr>
                <w:color w:val="auto"/>
                <w:sz w:val="22"/>
                <w:szCs w:val="22"/>
              </w:rPr>
              <w:t>S 266.1</w:t>
            </w:r>
            <w:r w:rsidR="008900C1" w:rsidRPr="00964930">
              <w:rPr>
                <w:color w:val="auto"/>
                <w:sz w:val="22"/>
                <w:szCs w:val="22"/>
              </w:rPr>
              <w:t>3</w:t>
            </w:r>
          </w:p>
        </w:tc>
        <w:tc>
          <w:tcPr>
            <w:tcW w:w="4167" w:type="pct"/>
            <w:shd w:val="clear" w:color="auto" w:fill="auto"/>
            <w:vAlign w:val="center"/>
          </w:tcPr>
          <w:p w14:paraId="61D73A75" w14:textId="405F1A78" w:rsidR="00C42B42" w:rsidRPr="00964930" w:rsidRDefault="006834C1" w:rsidP="006E6317">
            <w:pPr>
              <w:pStyle w:val="Style2"/>
              <w:spacing w:before="120"/>
              <w:rPr>
                <w:rStyle w:val="Style2Char"/>
                <w:color w:val="auto"/>
                <w:sz w:val="22"/>
                <w:szCs w:val="22"/>
              </w:rPr>
            </w:pPr>
            <w:r w:rsidRPr="00726BF4">
              <w:rPr>
                <w:color w:val="auto"/>
                <w:sz w:val="22"/>
                <w:szCs w:val="22"/>
              </w:rPr>
              <w:t xml:space="preserve">The list of categories </w:t>
            </w:r>
            <w:r w:rsidR="00C40BF1" w:rsidRPr="00726BF4">
              <w:rPr>
                <w:color w:val="auto"/>
                <w:sz w:val="22"/>
                <w:szCs w:val="22"/>
              </w:rPr>
              <w:t xml:space="preserve">is obtained from the </w:t>
            </w:r>
            <w:r w:rsidR="00C40BF1" w:rsidRPr="00726BF4">
              <w:rPr>
                <w:i/>
                <w:color w:val="auto"/>
                <w:sz w:val="22"/>
                <w:szCs w:val="22"/>
              </w:rPr>
              <w:t>Service</w:t>
            </w:r>
            <w:r w:rsidR="00C40BF1" w:rsidRPr="00726BF4">
              <w:rPr>
                <w:color w:val="auto"/>
                <w:sz w:val="22"/>
                <w:szCs w:val="22"/>
              </w:rPr>
              <w:t xml:space="preserve"> </w:t>
            </w:r>
            <w:r w:rsidR="00C40BF1" w:rsidRPr="00726BF4">
              <w:rPr>
                <w:i/>
                <w:color w:val="auto"/>
                <w:sz w:val="22"/>
                <w:szCs w:val="22"/>
              </w:rPr>
              <w:t>Manager</w:t>
            </w:r>
            <w:r w:rsidRPr="00726BF4">
              <w:rPr>
                <w:color w:val="auto"/>
                <w:sz w:val="22"/>
                <w:szCs w:val="22"/>
              </w:rPr>
              <w:t>.</w:t>
            </w:r>
          </w:p>
        </w:tc>
      </w:tr>
      <w:tr w:rsidR="005E19BA" w:rsidRPr="00C42B42" w14:paraId="4A9375F6" w14:textId="77777777" w:rsidTr="009E19A7">
        <w:trPr>
          <w:jc w:val="center"/>
        </w:trPr>
        <w:tc>
          <w:tcPr>
            <w:tcW w:w="833" w:type="pct"/>
            <w:shd w:val="clear" w:color="auto" w:fill="auto"/>
          </w:tcPr>
          <w:p w14:paraId="71209D6B" w14:textId="6F5428F9" w:rsidR="005E19BA" w:rsidRPr="009D0B86" w:rsidRDefault="002A1160" w:rsidP="00C42B42">
            <w:pPr>
              <w:pStyle w:val="Style2"/>
              <w:spacing w:before="120"/>
              <w:rPr>
                <w:color w:val="auto"/>
                <w:sz w:val="22"/>
                <w:szCs w:val="22"/>
              </w:rPr>
            </w:pPr>
            <w:r>
              <w:rPr>
                <w:color w:val="auto"/>
                <w:sz w:val="22"/>
                <w:szCs w:val="22"/>
              </w:rPr>
              <w:t>S 266.14</w:t>
            </w:r>
          </w:p>
        </w:tc>
        <w:tc>
          <w:tcPr>
            <w:tcW w:w="4167" w:type="pct"/>
            <w:shd w:val="clear" w:color="auto" w:fill="auto"/>
            <w:vAlign w:val="center"/>
          </w:tcPr>
          <w:p w14:paraId="0D5914FC" w14:textId="45986889" w:rsidR="005E19BA" w:rsidRPr="00726BF4" w:rsidRDefault="005E19BA" w:rsidP="006E6317">
            <w:pPr>
              <w:pStyle w:val="Style2"/>
              <w:spacing w:before="120"/>
              <w:rPr>
                <w:color w:val="auto"/>
                <w:sz w:val="22"/>
                <w:szCs w:val="22"/>
              </w:rPr>
            </w:pPr>
            <w:bookmarkStart w:id="72" w:name="_Hlk41047675"/>
            <w:r w:rsidRPr="00726BF4">
              <w:rPr>
                <w:color w:val="auto"/>
                <w:sz w:val="22"/>
                <w:szCs w:val="22"/>
              </w:rPr>
              <w:t xml:space="preserve">Prior to </w:t>
            </w:r>
            <w:r w:rsidR="00097AE3">
              <w:rPr>
                <w:color w:val="auto"/>
                <w:sz w:val="22"/>
                <w:szCs w:val="22"/>
              </w:rPr>
              <w:t>the Contactor or a subcontractor (</w:t>
            </w:r>
            <w:r w:rsidR="00097AE3" w:rsidRPr="008110F4">
              <w:rPr>
                <w:color w:val="auto"/>
                <w:sz w:val="22"/>
                <w:szCs w:val="22"/>
              </w:rPr>
              <w:t xml:space="preserve">at any stage of remoteness from the </w:t>
            </w:r>
            <w:r w:rsidR="00097AE3" w:rsidRPr="008110F4">
              <w:rPr>
                <w:i/>
                <w:color w:val="auto"/>
                <w:sz w:val="22"/>
                <w:szCs w:val="22"/>
              </w:rPr>
              <w:t>Client</w:t>
            </w:r>
            <w:r w:rsidR="00097AE3" w:rsidRPr="008110F4">
              <w:rPr>
                <w:color w:val="auto"/>
                <w:sz w:val="22"/>
                <w:szCs w:val="22"/>
              </w:rPr>
              <w:t xml:space="preserve">) </w:t>
            </w:r>
            <w:r w:rsidRPr="00726BF4">
              <w:rPr>
                <w:color w:val="auto"/>
                <w:sz w:val="22"/>
                <w:szCs w:val="22"/>
              </w:rPr>
              <w:t>entering into a contract wit</w:t>
            </w:r>
            <w:r w:rsidR="00C577DB" w:rsidRPr="00726BF4">
              <w:rPr>
                <w:color w:val="auto"/>
                <w:sz w:val="22"/>
                <w:szCs w:val="22"/>
              </w:rPr>
              <w:t>h</w:t>
            </w:r>
            <w:r w:rsidRPr="00726BF4">
              <w:rPr>
                <w:color w:val="auto"/>
                <w:sz w:val="22"/>
                <w:szCs w:val="22"/>
              </w:rPr>
              <w:t xml:space="preserve"> the Category Supplier, the </w:t>
            </w:r>
            <w:r w:rsidRPr="00726BF4">
              <w:rPr>
                <w:i/>
                <w:color w:val="auto"/>
                <w:sz w:val="22"/>
                <w:szCs w:val="22"/>
              </w:rPr>
              <w:t>Contractor</w:t>
            </w:r>
            <w:r w:rsidRPr="00726BF4">
              <w:rPr>
                <w:color w:val="auto"/>
                <w:sz w:val="22"/>
                <w:szCs w:val="22"/>
              </w:rPr>
              <w:t xml:space="preserve"> may request the </w:t>
            </w:r>
            <w:r w:rsidRPr="00726BF4">
              <w:rPr>
                <w:i/>
                <w:color w:val="auto"/>
                <w:sz w:val="22"/>
                <w:szCs w:val="22"/>
              </w:rPr>
              <w:t>Client’s</w:t>
            </w:r>
            <w:r w:rsidRPr="00726BF4">
              <w:rPr>
                <w:color w:val="auto"/>
                <w:sz w:val="22"/>
                <w:szCs w:val="22"/>
              </w:rPr>
              <w:t xml:space="preserve"> agreement</w:t>
            </w:r>
            <w:r w:rsidR="00A811AD">
              <w:rPr>
                <w:color w:val="auto"/>
                <w:sz w:val="22"/>
                <w:szCs w:val="22"/>
              </w:rPr>
              <w:t xml:space="preserve"> (via the </w:t>
            </w:r>
            <w:r w:rsidR="00A811AD" w:rsidRPr="00726BF4">
              <w:rPr>
                <w:i/>
                <w:color w:val="auto"/>
                <w:sz w:val="22"/>
                <w:szCs w:val="22"/>
              </w:rPr>
              <w:t>Service Manager</w:t>
            </w:r>
            <w:r w:rsidR="00A811AD">
              <w:rPr>
                <w:color w:val="auto"/>
                <w:sz w:val="22"/>
                <w:szCs w:val="22"/>
              </w:rPr>
              <w:t>)</w:t>
            </w:r>
            <w:r w:rsidRPr="00726BF4">
              <w:rPr>
                <w:color w:val="auto"/>
                <w:sz w:val="22"/>
                <w:szCs w:val="22"/>
              </w:rPr>
              <w:t xml:space="preserve"> to use an alternative supplier. The </w:t>
            </w:r>
            <w:r w:rsidRPr="00726BF4">
              <w:rPr>
                <w:i/>
                <w:color w:val="auto"/>
                <w:sz w:val="22"/>
                <w:szCs w:val="22"/>
              </w:rPr>
              <w:t>Contractor</w:t>
            </w:r>
            <w:r w:rsidRPr="00726BF4">
              <w:rPr>
                <w:color w:val="auto"/>
                <w:sz w:val="22"/>
                <w:szCs w:val="22"/>
              </w:rPr>
              <w:t xml:space="preserve"> produces a business case that identifies</w:t>
            </w:r>
          </w:p>
          <w:p w14:paraId="6A8D6FA6" w14:textId="1B874470" w:rsidR="005E19BA" w:rsidRPr="00726BF4" w:rsidRDefault="00B849C7" w:rsidP="00CB4F27">
            <w:pPr>
              <w:pStyle w:val="Style2"/>
              <w:numPr>
                <w:ilvl w:val="0"/>
                <w:numId w:val="89"/>
              </w:numPr>
              <w:spacing w:before="120"/>
              <w:rPr>
                <w:color w:val="auto"/>
                <w:sz w:val="22"/>
                <w:szCs w:val="22"/>
              </w:rPr>
            </w:pPr>
            <w:r w:rsidRPr="00726BF4">
              <w:rPr>
                <w:color w:val="auto"/>
                <w:sz w:val="22"/>
                <w:szCs w:val="22"/>
              </w:rPr>
              <w:t>t</w:t>
            </w:r>
            <w:r w:rsidR="005E19BA" w:rsidRPr="00726BF4">
              <w:rPr>
                <w:color w:val="auto"/>
                <w:sz w:val="22"/>
                <w:szCs w:val="22"/>
              </w:rPr>
              <w:t>he additional value and efficiency (including health, safety and wellbeing) over that of the Category Purchase Agreement and how it will deliver and demonstrate this additional value and efficiency and</w:t>
            </w:r>
          </w:p>
          <w:p w14:paraId="5F26885B" w14:textId="2F59442C" w:rsidR="005E19BA" w:rsidRPr="00726BF4" w:rsidRDefault="00B849C7" w:rsidP="00CB4F27">
            <w:pPr>
              <w:pStyle w:val="Style2"/>
              <w:numPr>
                <w:ilvl w:val="0"/>
                <w:numId w:val="89"/>
              </w:numPr>
              <w:spacing w:before="120"/>
              <w:rPr>
                <w:color w:val="auto"/>
                <w:sz w:val="22"/>
                <w:szCs w:val="22"/>
              </w:rPr>
            </w:pPr>
            <w:r w:rsidRPr="00726BF4">
              <w:rPr>
                <w:color w:val="auto"/>
                <w:sz w:val="22"/>
                <w:szCs w:val="22"/>
              </w:rPr>
              <w:t>t</w:t>
            </w:r>
            <w:r w:rsidR="005E19BA" w:rsidRPr="00726BF4">
              <w:rPr>
                <w:color w:val="auto"/>
                <w:sz w:val="22"/>
                <w:szCs w:val="22"/>
              </w:rPr>
              <w:t xml:space="preserve">he necessary changes to the Quality Statement to enable the </w:t>
            </w:r>
            <w:r w:rsidR="005E19BA" w:rsidRPr="00726BF4">
              <w:rPr>
                <w:i/>
                <w:color w:val="auto"/>
                <w:sz w:val="22"/>
                <w:szCs w:val="22"/>
              </w:rPr>
              <w:t>Contractor</w:t>
            </w:r>
            <w:r w:rsidR="005E19BA" w:rsidRPr="00726BF4">
              <w:rPr>
                <w:color w:val="auto"/>
                <w:sz w:val="22"/>
                <w:szCs w:val="22"/>
              </w:rPr>
              <w:t xml:space="preserve"> to deliver and demonstrate the additional value and efficiency over that of the Category Purchase Agreement</w:t>
            </w:r>
          </w:p>
          <w:p w14:paraId="00DCD7F7" w14:textId="0E990A67" w:rsidR="002A1160" w:rsidRPr="00726BF4" w:rsidRDefault="00ED344E" w:rsidP="002A1160">
            <w:pPr>
              <w:pStyle w:val="Style2"/>
              <w:spacing w:before="120"/>
              <w:rPr>
                <w:color w:val="auto"/>
                <w:sz w:val="22"/>
                <w:szCs w:val="22"/>
              </w:rPr>
            </w:pPr>
            <w:r w:rsidRPr="00726BF4">
              <w:rPr>
                <w:color w:val="auto"/>
                <w:sz w:val="22"/>
                <w:szCs w:val="22"/>
              </w:rPr>
              <w:t>f</w:t>
            </w:r>
            <w:r w:rsidR="002A1160" w:rsidRPr="00726BF4">
              <w:rPr>
                <w:color w:val="auto"/>
                <w:sz w:val="22"/>
                <w:szCs w:val="22"/>
              </w:rPr>
              <w:t xml:space="preserve">or the agreement of the </w:t>
            </w:r>
            <w:r w:rsidR="002A1160" w:rsidRPr="00726BF4">
              <w:rPr>
                <w:i/>
                <w:color w:val="auto"/>
                <w:sz w:val="22"/>
                <w:szCs w:val="22"/>
              </w:rPr>
              <w:t>Service Manager</w:t>
            </w:r>
            <w:r w:rsidR="002A1160" w:rsidRPr="00726BF4">
              <w:rPr>
                <w:color w:val="auto"/>
                <w:sz w:val="22"/>
                <w:szCs w:val="22"/>
              </w:rPr>
              <w:t>.</w:t>
            </w:r>
          </w:p>
          <w:p w14:paraId="0B43FED2" w14:textId="2C7877BB" w:rsidR="002A1160" w:rsidRPr="00726BF4" w:rsidRDefault="002A1160" w:rsidP="002A1160">
            <w:pPr>
              <w:pStyle w:val="Style2"/>
              <w:spacing w:before="120"/>
              <w:rPr>
                <w:color w:val="auto"/>
                <w:sz w:val="22"/>
                <w:szCs w:val="22"/>
              </w:rPr>
            </w:pPr>
            <w:r w:rsidRPr="00726BF4">
              <w:rPr>
                <w:color w:val="auto"/>
                <w:sz w:val="22"/>
                <w:szCs w:val="22"/>
              </w:rPr>
              <w:t xml:space="preserve">If the business case is agreed by the </w:t>
            </w:r>
            <w:r w:rsidRPr="00726BF4">
              <w:rPr>
                <w:i/>
                <w:color w:val="auto"/>
                <w:sz w:val="22"/>
                <w:szCs w:val="22"/>
              </w:rPr>
              <w:t>Service Manager</w:t>
            </w:r>
            <w:r w:rsidRPr="00726BF4">
              <w:rPr>
                <w:color w:val="auto"/>
                <w:sz w:val="22"/>
                <w:szCs w:val="22"/>
              </w:rPr>
              <w:t xml:space="preserve">, the Quality Statement is amended. The </w:t>
            </w:r>
            <w:r w:rsidRPr="00726BF4">
              <w:rPr>
                <w:i/>
                <w:color w:val="auto"/>
                <w:sz w:val="22"/>
                <w:szCs w:val="22"/>
              </w:rPr>
              <w:t>Contractor</w:t>
            </w:r>
            <w:r w:rsidRPr="00726BF4">
              <w:rPr>
                <w:color w:val="auto"/>
                <w:sz w:val="22"/>
                <w:szCs w:val="22"/>
              </w:rPr>
              <w:t xml:space="preserve"> revises the quality plan in accordance with the contract.</w:t>
            </w:r>
            <w:bookmarkEnd w:id="72"/>
          </w:p>
        </w:tc>
      </w:tr>
      <w:tr w:rsidR="00C42B42" w:rsidRPr="00E00FA7" w14:paraId="6B5417CC" w14:textId="77777777" w:rsidTr="002A5D69">
        <w:trPr>
          <w:jc w:val="center"/>
        </w:trPr>
        <w:tc>
          <w:tcPr>
            <w:tcW w:w="833" w:type="pct"/>
            <w:shd w:val="clear" w:color="auto" w:fill="auto"/>
          </w:tcPr>
          <w:p w14:paraId="77D141DF" w14:textId="5EF654D0" w:rsidR="00C42B42" w:rsidRPr="009D0B86" w:rsidRDefault="00C42B42" w:rsidP="00302A95">
            <w:pPr>
              <w:pStyle w:val="Style2"/>
              <w:spacing w:before="120"/>
              <w:rPr>
                <w:b/>
                <w:color w:val="auto"/>
                <w:sz w:val="22"/>
                <w:szCs w:val="22"/>
              </w:rPr>
            </w:pPr>
            <w:r w:rsidRPr="009D0B86">
              <w:rPr>
                <w:color w:val="auto"/>
                <w:sz w:val="22"/>
                <w:szCs w:val="22"/>
              </w:rPr>
              <w:t>S 266.1</w:t>
            </w:r>
            <w:r w:rsidR="002A1160">
              <w:rPr>
                <w:color w:val="auto"/>
                <w:sz w:val="22"/>
                <w:szCs w:val="22"/>
              </w:rPr>
              <w:t>5</w:t>
            </w:r>
          </w:p>
        </w:tc>
        <w:tc>
          <w:tcPr>
            <w:tcW w:w="4167" w:type="pct"/>
            <w:shd w:val="clear" w:color="auto" w:fill="auto"/>
            <w:vAlign w:val="center"/>
          </w:tcPr>
          <w:p w14:paraId="31D8F5A2" w14:textId="77777777" w:rsidR="00C42B42" w:rsidRPr="009D0B86" w:rsidRDefault="00C42B42" w:rsidP="00302A95">
            <w:pPr>
              <w:pStyle w:val="Style2"/>
              <w:spacing w:before="120"/>
              <w:rPr>
                <w:color w:val="auto"/>
                <w:sz w:val="22"/>
                <w:szCs w:val="22"/>
              </w:rPr>
            </w:pPr>
            <w:r w:rsidRPr="009D0B86">
              <w:rPr>
                <w:rStyle w:val="Style2Char"/>
                <w:sz w:val="22"/>
                <w:szCs w:val="22"/>
              </w:rPr>
              <w:t xml:space="preserve">[State any project specific requirements and constraints for category management, </w:t>
            </w:r>
            <w:r w:rsidRPr="009D0B86">
              <w:rPr>
                <w:sz w:val="22"/>
                <w:szCs w:val="22"/>
              </w:rPr>
              <w:t>if there are none</w:t>
            </w:r>
            <w:r w:rsidRPr="009D0B86">
              <w:rPr>
                <w:rStyle w:val="Style2Char"/>
                <w:sz w:val="22"/>
                <w:szCs w:val="22"/>
              </w:rPr>
              <w:t xml:space="preserve"> state “Not Used]</w:t>
            </w:r>
            <w:r w:rsidRPr="009D0B86" w:rsidDel="007D3FA8">
              <w:rPr>
                <w:rStyle w:val="Style2Char"/>
                <w:sz w:val="22"/>
                <w:szCs w:val="22"/>
              </w:rPr>
              <w:t xml:space="preserve"> </w:t>
            </w:r>
          </w:p>
        </w:tc>
      </w:tr>
      <w:tr w:rsidR="00D54B46" w:rsidRPr="00E00FA7" w14:paraId="7383146D" w14:textId="77777777" w:rsidTr="002A5D69">
        <w:trPr>
          <w:jc w:val="center"/>
        </w:trPr>
        <w:tc>
          <w:tcPr>
            <w:tcW w:w="5000" w:type="pct"/>
            <w:gridSpan w:val="2"/>
            <w:shd w:val="clear" w:color="auto" w:fill="D9D9D9" w:themeFill="background1" w:themeFillShade="D9"/>
          </w:tcPr>
          <w:p w14:paraId="1421E60C" w14:textId="6258EF38" w:rsidR="00D54B46" w:rsidRPr="00E00FA7" w:rsidRDefault="00D54B46" w:rsidP="006E6317">
            <w:pPr>
              <w:pStyle w:val="Heading2"/>
              <w:spacing w:before="120" w:after="120"/>
              <w:rPr>
                <w:rFonts w:cs="Arial"/>
                <w:szCs w:val="22"/>
              </w:rPr>
            </w:pPr>
            <w:bookmarkStart w:id="73" w:name="_Toc42159674"/>
            <w:commentRangeStart w:id="74"/>
            <w:r w:rsidRPr="00E00FA7">
              <w:rPr>
                <w:rFonts w:cs="Arial"/>
                <w:szCs w:val="22"/>
              </w:rPr>
              <w:t>S 267 Scheme recovery services</w:t>
            </w:r>
            <w:commentRangeEnd w:id="74"/>
            <w:r w:rsidR="00490CA0">
              <w:rPr>
                <w:rStyle w:val="CommentReference"/>
                <w:rFonts w:eastAsia="Times New Roman" w:cs="Arial"/>
                <w:b w:val="0"/>
                <w:color w:val="auto"/>
              </w:rPr>
              <w:commentReference w:id="74"/>
            </w:r>
            <w:bookmarkEnd w:id="73"/>
          </w:p>
        </w:tc>
      </w:tr>
      <w:tr w:rsidR="00331411" w:rsidRPr="00E00FA7" w14:paraId="694762D0" w14:textId="77777777" w:rsidTr="002A5D69">
        <w:trPr>
          <w:jc w:val="center"/>
        </w:trPr>
        <w:tc>
          <w:tcPr>
            <w:tcW w:w="833" w:type="pct"/>
            <w:shd w:val="clear" w:color="auto" w:fill="auto"/>
          </w:tcPr>
          <w:p w14:paraId="027A90AA" w14:textId="77777777" w:rsidR="00331411" w:rsidRPr="00345596" w:rsidRDefault="00331411" w:rsidP="0098269C">
            <w:pPr>
              <w:pStyle w:val="Style2"/>
              <w:spacing w:before="120"/>
              <w:jc w:val="left"/>
              <w:rPr>
                <w:sz w:val="22"/>
                <w:szCs w:val="22"/>
              </w:rPr>
            </w:pPr>
            <w:r w:rsidRPr="00345596">
              <w:rPr>
                <w:sz w:val="22"/>
                <w:szCs w:val="22"/>
              </w:rPr>
              <w:t>S 267.1</w:t>
            </w:r>
          </w:p>
        </w:tc>
        <w:tc>
          <w:tcPr>
            <w:tcW w:w="4167" w:type="pct"/>
            <w:shd w:val="clear" w:color="auto" w:fill="auto"/>
            <w:vAlign w:val="center"/>
          </w:tcPr>
          <w:p w14:paraId="330C8C4C" w14:textId="77777777" w:rsidR="00331411" w:rsidRPr="00AB0269" w:rsidRDefault="00331411" w:rsidP="006E6317">
            <w:pPr>
              <w:pStyle w:val="BlockText"/>
              <w:spacing w:line="276" w:lineRule="auto"/>
              <w:ind w:left="0" w:right="0"/>
              <w:rPr>
                <w:color w:val="FF0000"/>
                <w:sz w:val="22"/>
                <w:szCs w:val="22"/>
              </w:rPr>
            </w:pPr>
            <w:r w:rsidRPr="00AB0269">
              <w:rPr>
                <w:color w:val="FF0000"/>
                <w:sz w:val="22"/>
                <w:szCs w:val="22"/>
              </w:rPr>
              <w:t xml:space="preserve">The </w:t>
            </w:r>
            <w:r w:rsidRPr="00AB0269">
              <w:rPr>
                <w:i/>
                <w:color w:val="FF0000"/>
                <w:sz w:val="22"/>
                <w:szCs w:val="22"/>
              </w:rPr>
              <w:t xml:space="preserve">Contractor </w:t>
            </w:r>
            <w:r w:rsidRPr="00AB0269">
              <w:rPr>
                <w:color w:val="FF0000"/>
                <w:sz w:val="22"/>
                <w:szCs w:val="22"/>
              </w:rPr>
              <w:t xml:space="preserve">uses the Specification Appendix 1/20 of the Manual of Contract Documents for Highway Works (MCHW) (See link in </w:t>
            </w:r>
            <w:r w:rsidRPr="00AB0269">
              <w:rPr>
                <w:b/>
                <w:color w:val="FF0000"/>
                <w:sz w:val="22"/>
                <w:szCs w:val="22"/>
              </w:rPr>
              <w:t>Annex 02</w:t>
            </w:r>
            <w:r w:rsidRPr="00AB0269">
              <w:rPr>
                <w:color w:val="FF0000"/>
                <w:sz w:val="22"/>
                <w:szCs w:val="22"/>
              </w:rPr>
              <w:t>).</w:t>
            </w:r>
          </w:p>
          <w:p w14:paraId="036EFE7B" w14:textId="6761AC5A" w:rsidR="00331411" w:rsidRPr="00345596" w:rsidRDefault="00331411" w:rsidP="006E6317">
            <w:pPr>
              <w:pStyle w:val="BlockText"/>
              <w:spacing w:line="276" w:lineRule="auto"/>
              <w:ind w:left="0" w:right="0"/>
              <w:rPr>
                <w:color w:val="FF0000"/>
                <w:sz w:val="22"/>
                <w:szCs w:val="22"/>
              </w:rPr>
            </w:pPr>
            <w:r w:rsidRPr="00345596">
              <w:rPr>
                <w:color w:val="FF0000"/>
                <w:sz w:val="22"/>
                <w:szCs w:val="22"/>
              </w:rPr>
              <w:t xml:space="preserve">[Check that Appendix 1/20 covers both light vehicles and heavy vehicles up to 44 tons – if the Contractor fails to recover a vehicle and assistance is requested from the </w:t>
            </w:r>
            <w:r w:rsidRPr="00726BF4">
              <w:rPr>
                <w:i/>
                <w:color w:val="FF0000"/>
                <w:sz w:val="22"/>
                <w:szCs w:val="22"/>
              </w:rPr>
              <w:t>Client</w:t>
            </w:r>
            <w:r w:rsidR="00096A1E">
              <w:rPr>
                <w:color w:val="FF0000"/>
                <w:sz w:val="22"/>
                <w:szCs w:val="22"/>
              </w:rPr>
              <w:t>’</w:t>
            </w:r>
            <w:r w:rsidRPr="00345596">
              <w:rPr>
                <w:color w:val="FF0000"/>
                <w:sz w:val="22"/>
                <w:szCs w:val="22"/>
              </w:rPr>
              <w:t xml:space="preserve">s VR2 / VR3 Contract, </w:t>
            </w:r>
            <w:r w:rsidR="00C40BF1">
              <w:rPr>
                <w:color w:val="FF0000"/>
                <w:sz w:val="22"/>
                <w:szCs w:val="22"/>
              </w:rPr>
              <w:t xml:space="preserve">the </w:t>
            </w:r>
            <w:r w:rsidR="00C40BF1" w:rsidRPr="00C40BF1">
              <w:rPr>
                <w:i/>
                <w:color w:val="FF0000"/>
                <w:sz w:val="22"/>
                <w:szCs w:val="22"/>
              </w:rPr>
              <w:t>Client</w:t>
            </w:r>
            <w:r w:rsidRPr="00345596">
              <w:rPr>
                <w:color w:val="FF0000"/>
                <w:sz w:val="22"/>
                <w:szCs w:val="22"/>
              </w:rPr>
              <w:t xml:space="preserve"> recover</w:t>
            </w:r>
            <w:r w:rsidR="00C40BF1">
              <w:rPr>
                <w:color w:val="FF0000"/>
                <w:sz w:val="22"/>
                <w:szCs w:val="22"/>
              </w:rPr>
              <w:t>s</w:t>
            </w:r>
            <w:r w:rsidRPr="00345596">
              <w:rPr>
                <w:color w:val="FF0000"/>
                <w:sz w:val="22"/>
                <w:szCs w:val="22"/>
              </w:rPr>
              <w:t xml:space="preserve"> the cost of the recovery from the </w:t>
            </w:r>
            <w:r w:rsidRPr="00FA472E">
              <w:rPr>
                <w:i/>
                <w:color w:val="FF0000"/>
                <w:sz w:val="22"/>
                <w:szCs w:val="22"/>
              </w:rPr>
              <w:t>Contractor</w:t>
            </w:r>
            <w:r w:rsidRPr="00345596">
              <w:rPr>
                <w:color w:val="FF0000"/>
                <w:sz w:val="22"/>
                <w:szCs w:val="22"/>
              </w:rPr>
              <w:t xml:space="preserve"> – this needs to be captured in the pricing documents for the contract. The cost </w:t>
            </w:r>
            <w:r w:rsidR="00ED344E">
              <w:rPr>
                <w:color w:val="FF0000"/>
                <w:sz w:val="22"/>
                <w:szCs w:val="22"/>
              </w:rPr>
              <w:t>is</w:t>
            </w:r>
            <w:r w:rsidRPr="00345596">
              <w:rPr>
                <w:color w:val="FF0000"/>
                <w:sz w:val="22"/>
                <w:szCs w:val="22"/>
              </w:rPr>
              <w:t xml:space="preserve"> as per the Home Office Legislation (The Removal, Storage and Disposal of Vehicles (Prescribed Sums and Charges) Regulations 2008)]</w:t>
            </w:r>
          </w:p>
          <w:p w14:paraId="54256802" w14:textId="291DDAB4" w:rsidR="00331411" w:rsidRPr="00345596" w:rsidRDefault="00331411" w:rsidP="006E6317">
            <w:pPr>
              <w:pStyle w:val="BlockText"/>
              <w:spacing w:line="276" w:lineRule="auto"/>
              <w:ind w:left="0" w:right="0"/>
              <w:rPr>
                <w:color w:val="FF0000"/>
                <w:sz w:val="22"/>
                <w:szCs w:val="22"/>
              </w:rPr>
            </w:pPr>
            <w:r w:rsidRPr="00345596">
              <w:rPr>
                <w:color w:val="FF0000"/>
                <w:sz w:val="22"/>
                <w:szCs w:val="22"/>
              </w:rPr>
              <w:t>[The KPI requirements are</w:t>
            </w:r>
          </w:p>
          <w:p w14:paraId="3A13FED3" w14:textId="77777777" w:rsidR="00331411" w:rsidRPr="008B1B1D" w:rsidRDefault="00331411" w:rsidP="006E6317">
            <w:pPr>
              <w:pStyle w:val="BlockText"/>
              <w:spacing w:line="276" w:lineRule="auto"/>
              <w:ind w:left="0" w:right="0"/>
              <w:rPr>
                <w:color w:val="FF0000"/>
                <w:sz w:val="22"/>
                <w:szCs w:val="22"/>
                <w:u w:val="single"/>
              </w:rPr>
            </w:pPr>
            <w:r w:rsidRPr="008B1B1D">
              <w:rPr>
                <w:color w:val="FF0000"/>
                <w:sz w:val="22"/>
                <w:szCs w:val="22"/>
                <w:u w:val="single"/>
              </w:rPr>
              <w:t>Statutory Recovery times</w:t>
            </w:r>
          </w:p>
          <w:p w14:paraId="2C23C649" w14:textId="795BF557" w:rsidR="00331411" w:rsidRPr="00345596" w:rsidRDefault="00B849C7" w:rsidP="00CB4F27">
            <w:pPr>
              <w:pStyle w:val="BlockText"/>
              <w:numPr>
                <w:ilvl w:val="0"/>
                <w:numId w:val="35"/>
              </w:numPr>
              <w:spacing w:line="276" w:lineRule="auto"/>
              <w:ind w:right="0"/>
              <w:rPr>
                <w:color w:val="FF0000"/>
                <w:sz w:val="22"/>
                <w:szCs w:val="22"/>
              </w:rPr>
            </w:pPr>
            <w:r>
              <w:rPr>
                <w:color w:val="FF0000"/>
                <w:sz w:val="22"/>
                <w:szCs w:val="22"/>
              </w:rPr>
              <w:t>l</w:t>
            </w:r>
            <w:r w:rsidR="00331411" w:rsidRPr="00345596">
              <w:rPr>
                <w:color w:val="FF0000"/>
                <w:sz w:val="22"/>
                <w:szCs w:val="22"/>
              </w:rPr>
              <w:t xml:space="preserve">ight vehicles are 85% within 55 minutes </w:t>
            </w:r>
            <w:r w:rsidR="00C40BF1">
              <w:rPr>
                <w:color w:val="FF0000"/>
                <w:sz w:val="22"/>
                <w:szCs w:val="22"/>
              </w:rPr>
              <w:t>and</w:t>
            </w:r>
          </w:p>
          <w:p w14:paraId="737AABFE" w14:textId="57E01585" w:rsidR="00331411" w:rsidRPr="00345596" w:rsidRDefault="00B849C7" w:rsidP="00CB4F27">
            <w:pPr>
              <w:pStyle w:val="BlockText"/>
              <w:numPr>
                <w:ilvl w:val="0"/>
                <w:numId w:val="35"/>
              </w:numPr>
              <w:spacing w:line="276" w:lineRule="auto"/>
              <w:ind w:right="0"/>
              <w:rPr>
                <w:color w:val="FF0000"/>
                <w:sz w:val="22"/>
                <w:szCs w:val="22"/>
              </w:rPr>
            </w:pPr>
            <w:r>
              <w:rPr>
                <w:color w:val="FF0000"/>
                <w:sz w:val="22"/>
                <w:szCs w:val="22"/>
              </w:rPr>
              <w:t>h</w:t>
            </w:r>
            <w:r w:rsidR="00331411" w:rsidRPr="00345596">
              <w:rPr>
                <w:color w:val="FF0000"/>
                <w:sz w:val="22"/>
                <w:szCs w:val="22"/>
              </w:rPr>
              <w:t>eavy vehicles are 85% within 100 minutes</w:t>
            </w:r>
            <w:r w:rsidR="00C40BF1">
              <w:rPr>
                <w:color w:val="FF0000"/>
                <w:sz w:val="22"/>
                <w:szCs w:val="22"/>
              </w:rPr>
              <w:t>.</w:t>
            </w:r>
          </w:p>
          <w:p w14:paraId="4425286F" w14:textId="77777777" w:rsidR="00331411" w:rsidRPr="008B1B1D" w:rsidRDefault="00331411" w:rsidP="006E6317">
            <w:pPr>
              <w:pStyle w:val="BlockText"/>
              <w:spacing w:line="276" w:lineRule="auto"/>
              <w:ind w:right="0"/>
              <w:rPr>
                <w:color w:val="FF0000"/>
                <w:sz w:val="22"/>
                <w:szCs w:val="22"/>
                <w:u w:val="single"/>
              </w:rPr>
            </w:pPr>
            <w:r w:rsidRPr="008B1B1D">
              <w:rPr>
                <w:color w:val="FF0000"/>
                <w:sz w:val="22"/>
                <w:szCs w:val="22"/>
                <w:u w:val="single"/>
              </w:rPr>
              <w:t>Enhanced Recovery times</w:t>
            </w:r>
          </w:p>
          <w:p w14:paraId="608CF939" w14:textId="4AA68687" w:rsidR="00331411" w:rsidRPr="00345596" w:rsidRDefault="00B849C7" w:rsidP="00CB4F27">
            <w:pPr>
              <w:pStyle w:val="BlockText"/>
              <w:numPr>
                <w:ilvl w:val="0"/>
                <w:numId w:val="35"/>
              </w:numPr>
              <w:spacing w:line="276" w:lineRule="auto"/>
              <w:ind w:right="0"/>
              <w:rPr>
                <w:color w:val="FF0000"/>
                <w:sz w:val="22"/>
                <w:szCs w:val="22"/>
              </w:rPr>
            </w:pPr>
            <w:r>
              <w:rPr>
                <w:color w:val="FF0000"/>
                <w:sz w:val="22"/>
                <w:szCs w:val="22"/>
              </w:rPr>
              <w:t>l</w:t>
            </w:r>
            <w:r w:rsidR="00331411" w:rsidRPr="00345596">
              <w:rPr>
                <w:color w:val="FF0000"/>
                <w:sz w:val="22"/>
                <w:szCs w:val="22"/>
              </w:rPr>
              <w:t>ight vehicles are 85% within 30 minutes</w:t>
            </w:r>
            <w:r w:rsidR="00C40BF1">
              <w:rPr>
                <w:color w:val="FF0000"/>
                <w:sz w:val="22"/>
                <w:szCs w:val="22"/>
              </w:rPr>
              <w:t xml:space="preserve"> and</w:t>
            </w:r>
          </w:p>
          <w:p w14:paraId="1B41E3D0" w14:textId="7183C281" w:rsidR="00331411" w:rsidRPr="00345596" w:rsidRDefault="00B849C7" w:rsidP="00CB4F27">
            <w:pPr>
              <w:pStyle w:val="BlockText"/>
              <w:numPr>
                <w:ilvl w:val="0"/>
                <w:numId w:val="35"/>
              </w:numPr>
              <w:spacing w:line="276" w:lineRule="auto"/>
              <w:ind w:right="0"/>
              <w:rPr>
                <w:color w:val="FF0000"/>
                <w:sz w:val="22"/>
                <w:szCs w:val="22"/>
              </w:rPr>
            </w:pPr>
            <w:r>
              <w:rPr>
                <w:color w:val="FF0000"/>
                <w:sz w:val="22"/>
                <w:szCs w:val="22"/>
              </w:rPr>
              <w:t>h</w:t>
            </w:r>
            <w:r w:rsidR="00331411" w:rsidRPr="00345596">
              <w:rPr>
                <w:color w:val="FF0000"/>
                <w:sz w:val="22"/>
                <w:szCs w:val="22"/>
              </w:rPr>
              <w:t>eavy vehicles are 85% within 40 minutes</w:t>
            </w:r>
            <w:r w:rsidR="00C40BF1">
              <w:rPr>
                <w:color w:val="FF0000"/>
                <w:sz w:val="22"/>
                <w:szCs w:val="22"/>
              </w:rPr>
              <w:t>.</w:t>
            </w:r>
          </w:p>
          <w:p w14:paraId="49CD6FD0" w14:textId="77777777" w:rsidR="00331411" w:rsidRPr="00345596" w:rsidRDefault="00331411" w:rsidP="006E6317">
            <w:pPr>
              <w:pStyle w:val="bodytext1"/>
              <w:spacing w:before="120" w:line="276" w:lineRule="auto"/>
              <w:jc w:val="both"/>
              <w:rPr>
                <w:color w:val="FF0000"/>
                <w:szCs w:val="22"/>
              </w:rPr>
            </w:pPr>
            <w:r w:rsidRPr="00345596">
              <w:rPr>
                <w:color w:val="FF0000"/>
                <w:szCs w:val="22"/>
              </w:rPr>
              <w:t>If they are not included in Specification Appendix 1/20 they should be stated here]</w:t>
            </w:r>
          </w:p>
        </w:tc>
      </w:tr>
      <w:tr w:rsidR="00FA29E4" w:rsidRPr="00E00FA7" w14:paraId="45DCDB5C" w14:textId="77777777" w:rsidTr="002A5D69">
        <w:trPr>
          <w:jc w:val="center"/>
        </w:trPr>
        <w:tc>
          <w:tcPr>
            <w:tcW w:w="833" w:type="pct"/>
            <w:shd w:val="clear" w:color="auto" w:fill="auto"/>
          </w:tcPr>
          <w:p w14:paraId="72A6C71C" w14:textId="77777777" w:rsidR="00FA29E4" w:rsidRPr="00E00FA7" w:rsidRDefault="00FA29E4" w:rsidP="0098269C">
            <w:pPr>
              <w:pStyle w:val="Style2"/>
              <w:spacing w:before="120"/>
              <w:jc w:val="left"/>
              <w:rPr>
                <w:b/>
                <w:color w:val="auto"/>
                <w:sz w:val="22"/>
                <w:szCs w:val="22"/>
              </w:rPr>
            </w:pPr>
            <w:r w:rsidRPr="00E00FA7">
              <w:rPr>
                <w:sz w:val="22"/>
                <w:szCs w:val="22"/>
              </w:rPr>
              <w:t>S 2</w:t>
            </w:r>
            <w:r w:rsidR="00F829C9">
              <w:rPr>
                <w:sz w:val="22"/>
                <w:szCs w:val="22"/>
              </w:rPr>
              <w:t>67</w:t>
            </w:r>
            <w:r w:rsidRPr="00E00FA7">
              <w:rPr>
                <w:sz w:val="22"/>
                <w:szCs w:val="22"/>
              </w:rPr>
              <w:t>.</w:t>
            </w:r>
            <w:r w:rsidR="00331411">
              <w:rPr>
                <w:sz w:val="22"/>
                <w:szCs w:val="22"/>
              </w:rPr>
              <w:t>2</w:t>
            </w:r>
          </w:p>
        </w:tc>
        <w:tc>
          <w:tcPr>
            <w:tcW w:w="4167" w:type="pct"/>
            <w:shd w:val="clear" w:color="auto" w:fill="auto"/>
            <w:vAlign w:val="center"/>
          </w:tcPr>
          <w:p w14:paraId="03317F8D" w14:textId="77777777" w:rsidR="00FA29E4" w:rsidRPr="00E00FA7" w:rsidRDefault="00FA29E4" w:rsidP="006E6317">
            <w:pPr>
              <w:pStyle w:val="bodytext1"/>
              <w:spacing w:before="120" w:line="276" w:lineRule="auto"/>
              <w:jc w:val="both"/>
              <w:rPr>
                <w:color w:val="FF0000"/>
                <w:szCs w:val="22"/>
              </w:rPr>
            </w:pPr>
            <w:r w:rsidRPr="00E00FA7">
              <w:rPr>
                <w:color w:val="FF0000"/>
                <w:szCs w:val="22"/>
              </w:rPr>
              <w:t>[State any project specific requirements and constraints for scheme recovery services]</w:t>
            </w:r>
          </w:p>
          <w:p w14:paraId="1CF6F9CD" w14:textId="77777777" w:rsidR="00FA29E4" w:rsidRPr="00E00FA7" w:rsidRDefault="00FA29E4" w:rsidP="006E6317">
            <w:pPr>
              <w:pStyle w:val="Style2"/>
              <w:spacing w:before="120"/>
              <w:jc w:val="left"/>
              <w:rPr>
                <w:sz w:val="22"/>
                <w:szCs w:val="22"/>
              </w:rPr>
            </w:pPr>
            <w:r w:rsidRPr="00E00FA7">
              <w:rPr>
                <w:sz w:val="22"/>
                <w:szCs w:val="22"/>
              </w:rPr>
              <w:t xml:space="preserve">[Include any information on the VR2 contract e.g. when it expires etc. or any other </w:t>
            </w:r>
            <w:r w:rsidR="00894EDB">
              <w:rPr>
                <w:sz w:val="22"/>
                <w:szCs w:val="22"/>
              </w:rPr>
              <w:t>f</w:t>
            </w:r>
            <w:r w:rsidRPr="00E00FA7">
              <w:rPr>
                <w:sz w:val="22"/>
                <w:szCs w:val="22"/>
              </w:rPr>
              <w:t xml:space="preserve">ramework to be used in its place. </w:t>
            </w:r>
          </w:p>
          <w:p w14:paraId="49D9DC15" w14:textId="77777777" w:rsidR="00FA29E4" w:rsidRPr="00E00FA7" w:rsidRDefault="00FA29E4" w:rsidP="006E6317">
            <w:pPr>
              <w:pStyle w:val="Style2"/>
              <w:spacing w:before="120"/>
              <w:jc w:val="left"/>
              <w:rPr>
                <w:b/>
                <w:color w:val="auto"/>
                <w:sz w:val="22"/>
                <w:szCs w:val="22"/>
              </w:rPr>
            </w:pPr>
            <w:r w:rsidRPr="00E00FA7">
              <w:rPr>
                <w:sz w:val="22"/>
                <w:szCs w:val="22"/>
              </w:rPr>
              <w:t>If there are none</w:t>
            </w:r>
            <w:r w:rsidRPr="00E00FA7">
              <w:rPr>
                <w:rStyle w:val="Style2Char"/>
                <w:sz w:val="22"/>
                <w:szCs w:val="22"/>
              </w:rPr>
              <w:t xml:space="preserve"> </w:t>
            </w:r>
            <w:r w:rsidR="009B32D4">
              <w:rPr>
                <w:rStyle w:val="Style2Char"/>
                <w:sz w:val="22"/>
                <w:szCs w:val="22"/>
              </w:rPr>
              <w:t>state</w:t>
            </w:r>
            <w:r w:rsidRPr="00E00FA7">
              <w:rPr>
                <w:rStyle w:val="Style2Char"/>
                <w:sz w:val="22"/>
                <w:szCs w:val="22"/>
              </w:rPr>
              <w:t xml:space="preserve"> “</w:t>
            </w:r>
            <w:r w:rsidRPr="00E00FA7">
              <w:rPr>
                <w:rStyle w:val="Style2Char"/>
                <w:color w:val="auto"/>
                <w:sz w:val="22"/>
                <w:szCs w:val="22"/>
              </w:rPr>
              <w:t>Not Used</w:t>
            </w:r>
            <w:r w:rsidRPr="00E00FA7">
              <w:rPr>
                <w:sz w:val="22"/>
                <w:szCs w:val="22"/>
              </w:rPr>
              <w:t>]</w:t>
            </w:r>
          </w:p>
        </w:tc>
      </w:tr>
      <w:tr w:rsidR="005A4C47" w:rsidRPr="00E00FA7" w14:paraId="3386179A" w14:textId="77777777" w:rsidTr="002A5D69">
        <w:trPr>
          <w:jc w:val="center"/>
        </w:trPr>
        <w:tc>
          <w:tcPr>
            <w:tcW w:w="5000" w:type="pct"/>
            <w:gridSpan w:val="2"/>
            <w:shd w:val="clear" w:color="auto" w:fill="D9D9D9" w:themeFill="background1" w:themeFillShade="D9"/>
          </w:tcPr>
          <w:p w14:paraId="44D82812" w14:textId="1BD5CE64" w:rsidR="005A4C47" w:rsidRPr="00E00FA7" w:rsidRDefault="005A4C47" w:rsidP="006E6317">
            <w:pPr>
              <w:pStyle w:val="Heading2"/>
              <w:spacing w:before="120" w:after="120"/>
              <w:rPr>
                <w:rFonts w:cs="Arial"/>
                <w:szCs w:val="22"/>
              </w:rPr>
            </w:pPr>
            <w:bookmarkStart w:id="75" w:name="_Toc42159675"/>
            <w:r w:rsidRPr="00E00FA7">
              <w:rPr>
                <w:rFonts w:cs="Arial"/>
                <w:szCs w:val="22"/>
              </w:rPr>
              <w:t>S 26</w:t>
            </w:r>
            <w:r>
              <w:rPr>
                <w:rFonts w:cs="Arial"/>
                <w:szCs w:val="22"/>
              </w:rPr>
              <w:t xml:space="preserve">8 Offshoring </w:t>
            </w:r>
            <w:r w:rsidR="006548FA">
              <w:rPr>
                <w:rFonts w:cs="Arial"/>
                <w:szCs w:val="22"/>
              </w:rPr>
              <w:t>of data</w:t>
            </w:r>
            <w:bookmarkEnd w:id="75"/>
          </w:p>
        </w:tc>
      </w:tr>
      <w:tr w:rsidR="005A4C47" w:rsidRPr="00E96246" w14:paraId="7D7BE236" w14:textId="77777777" w:rsidTr="002A5D69">
        <w:trPr>
          <w:jc w:val="center"/>
        </w:trPr>
        <w:tc>
          <w:tcPr>
            <w:tcW w:w="833" w:type="pct"/>
            <w:shd w:val="clear" w:color="auto" w:fill="auto"/>
          </w:tcPr>
          <w:p w14:paraId="3A44395A" w14:textId="77777777" w:rsidR="005A4C47" w:rsidRPr="00E96246" w:rsidRDefault="005A4C47" w:rsidP="00E96246">
            <w:pPr>
              <w:pStyle w:val="Style2"/>
              <w:spacing w:before="120"/>
              <w:rPr>
                <w:b/>
                <w:color w:val="auto"/>
                <w:sz w:val="22"/>
                <w:szCs w:val="22"/>
              </w:rPr>
            </w:pPr>
            <w:r w:rsidRPr="00E96246">
              <w:rPr>
                <w:color w:val="auto"/>
                <w:sz w:val="22"/>
                <w:szCs w:val="22"/>
              </w:rPr>
              <w:t>S 268.1</w:t>
            </w:r>
          </w:p>
        </w:tc>
        <w:tc>
          <w:tcPr>
            <w:tcW w:w="4167" w:type="pct"/>
            <w:shd w:val="clear" w:color="auto" w:fill="auto"/>
            <w:vAlign w:val="center"/>
          </w:tcPr>
          <w:p w14:paraId="6658F355" w14:textId="77777777" w:rsidR="005A4C47" w:rsidRPr="00E96246" w:rsidRDefault="00E96246" w:rsidP="006E6317">
            <w:pPr>
              <w:pStyle w:val="Style2"/>
              <w:spacing w:before="120"/>
              <w:rPr>
                <w:color w:val="auto"/>
                <w:sz w:val="22"/>
                <w:szCs w:val="22"/>
              </w:rPr>
            </w:pPr>
            <w:r w:rsidRPr="00E96246">
              <w:rPr>
                <w:color w:val="auto"/>
                <w:sz w:val="22"/>
                <w:szCs w:val="22"/>
              </w:rPr>
              <w:t xml:space="preserve">In this section Risk Assessment is a full risk assessment and security review carried out by the </w:t>
            </w:r>
            <w:r w:rsidRPr="00E96246">
              <w:rPr>
                <w:i/>
                <w:color w:val="auto"/>
                <w:sz w:val="22"/>
                <w:szCs w:val="22"/>
              </w:rPr>
              <w:t>Client</w:t>
            </w:r>
            <w:r w:rsidRPr="00E96246">
              <w:rPr>
                <w:color w:val="auto"/>
                <w:sz w:val="22"/>
                <w:szCs w:val="22"/>
              </w:rPr>
              <w:t xml:space="preserve"> in accordance with the HMG Security Policy Framework (SPF) (see </w:t>
            </w:r>
            <w:r w:rsidRPr="00E96246">
              <w:rPr>
                <w:b/>
                <w:color w:val="auto"/>
                <w:sz w:val="22"/>
                <w:szCs w:val="22"/>
              </w:rPr>
              <w:t>Annex 02</w:t>
            </w:r>
            <w:r w:rsidRPr="00E96246">
              <w:rPr>
                <w:color w:val="auto"/>
                <w:sz w:val="22"/>
                <w:szCs w:val="22"/>
              </w:rPr>
              <w:t xml:space="preserve">) and the </w:t>
            </w:r>
            <w:r w:rsidRPr="00E96246">
              <w:rPr>
                <w:i/>
                <w:color w:val="auto"/>
                <w:sz w:val="22"/>
                <w:szCs w:val="22"/>
              </w:rPr>
              <w:t>Client’s</w:t>
            </w:r>
            <w:r w:rsidRPr="00E96246">
              <w:rPr>
                <w:color w:val="auto"/>
                <w:sz w:val="22"/>
                <w:szCs w:val="22"/>
              </w:rPr>
              <w:t xml:space="preserve"> Information Security Data Security Standard (see </w:t>
            </w:r>
            <w:r w:rsidRPr="00E96246">
              <w:rPr>
                <w:b/>
                <w:color w:val="auto"/>
                <w:sz w:val="22"/>
                <w:szCs w:val="22"/>
              </w:rPr>
              <w:t>Annex 02</w:t>
            </w:r>
            <w:r w:rsidRPr="00E96246">
              <w:rPr>
                <w:color w:val="auto"/>
                <w:sz w:val="22"/>
                <w:szCs w:val="22"/>
              </w:rPr>
              <w:t>).</w:t>
            </w:r>
          </w:p>
        </w:tc>
      </w:tr>
      <w:tr w:rsidR="00E96246" w:rsidRPr="00E96246" w14:paraId="64EBD152" w14:textId="77777777" w:rsidTr="002A5D69">
        <w:trPr>
          <w:jc w:val="center"/>
        </w:trPr>
        <w:tc>
          <w:tcPr>
            <w:tcW w:w="833" w:type="pct"/>
            <w:shd w:val="clear" w:color="auto" w:fill="auto"/>
          </w:tcPr>
          <w:p w14:paraId="14A225C2" w14:textId="77777777" w:rsidR="005A4C47" w:rsidRPr="00E96246" w:rsidRDefault="005A4C47" w:rsidP="00E96246">
            <w:pPr>
              <w:pStyle w:val="Style2"/>
              <w:spacing w:before="120"/>
              <w:rPr>
                <w:b/>
                <w:color w:val="auto"/>
                <w:sz w:val="22"/>
                <w:szCs w:val="22"/>
              </w:rPr>
            </w:pPr>
            <w:r w:rsidRPr="00E96246">
              <w:rPr>
                <w:color w:val="auto"/>
                <w:sz w:val="22"/>
                <w:szCs w:val="22"/>
              </w:rPr>
              <w:t>S 268.2</w:t>
            </w:r>
          </w:p>
        </w:tc>
        <w:tc>
          <w:tcPr>
            <w:tcW w:w="4167" w:type="pct"/>
            <w:shd w:val="clear" w:color="auto" w:fill="auto"/>
            <w:vAlign w:val="center"/>
          </w:tcPr>
          <w:p w14:paraId="2B8F4BEF" w14:textId="0F0F0F86" w:rsidR="00E96246" w:rsidRPr="00E96246" w:rsidRDefault="00E96246" w:rsidP="006E6317">
            <w:pPr>
              <w:pStyle w:val="BlockText"/>
              <w:spacing w:line="276" w:lineRule="auto"/>
              <w:ind w:left="0" w:right="0"/>
              <w:rPr>
                <w:sz w:val="22"/>
                <w:szCs w:val="22"/>
              </w:rPr>
            </w:pPr>
            <w:r w:rsidRPr="00E96246">
              <w:rPr>
                <w:sz w:val="22"/>
                <w:szCs w:val="22"/>
              </w:rPr>
              <w:t xml:space="preserve">The </w:t>
            </w:r>
            <w:r w:rsidR="003E31D6">
              <w:rPr>
                <w:i/>
                <w:sz w:val="22"/>
                <w:szCs w:val="22"/>
              </w:rPr>
              <w:t>Contractor</w:t>
            </w:r>
            <w:r w:rsidRPr="00E96246">
              <w:rPr>
                <w:sz w:val="22"/>
                <w:szCs w:val="22"/>
              </w:rPr>
              <w:t xml:space="preserve"> does not store any of the </w:t>
            </w:r>
            <w:r w:rsidRPr="00E96246">
              <w:rPr>
                <w:i/>
                <w:sz w:val="22"/>
                <w:szCs w:val="22"/>
              </w:rPr>
              <w:t>Client’s</w:t>
            </w:r>
            <w:r w:rsidRPr="00E96246">
              <w:rPr>
                <w:sz w:val="22"/>
                <w:szCs w:val="22"/>
              </w:rPr>
              <w:t xml:space="preserve"> data that is classified as OFFICIAL (including OFFICIAL SENSITIVE) or higher in accordance with the HMG Government Security Classifications (see </w:t>
            </w:r>
            <w:r w:rsidRPr="00E96246">
              <w:rPr>
                <w:b/>
                <w:sz w:val="22"/>
                <w:szCs w:val="22"/>
              </w:rPr>
              <w:t>Annex 02</w:t>
            </w:r>
            <w:r w:rsidRPr="00E96246">
              <w:rPr>
                <w:sz w:val="22"/>
                <w:szCs w:val="22"/>
              </w:rPr>
              <w:t>)</w:t>
            </w:r>
          </w:p>
          <w:p w14:paraId="3360DC1A" w14:textId="77777777" w:rsidR="00E96246" w:rsidRPr="00E96246" w:rsidRDefault="00E96246" w:rsidP="00CB4F27">
            <w:pPr>
              <w:pStyle w:val="ListParagraph"/>
              <w:numPr>
                <w:ilvl w:val="0"/>
                <w:numId w:val="32"/>
              </w:numPr>
              <w:spacing w:before="120"/>
              <w:ind w:left="692" w:hanging="425"/>
              <w:contextualSpacing w:val="0"/>
              <w:jc w:val="both"/>
              <w:rPr>
                <w:sz w:val="22"/>
                <w:szCs w:val="22"/>
              </w:rPr>
            </w:pPr>
            <w:r w:rsidRPr="00E96246">
              <w:rPr>
                <w:sz w:val="22"/>
                <w:szCs w:val="22"/>
              </w:rPr>
              <w:t>offshore or</w:t>
            </w:r>
          </w:p>
          <w:p w14:paraId="25E8A7D7" w14:textId="77777777" w:rsidR="005A4C47" w:rsidRPr="00E96246" w:rsidRDefault="00E96246" w:rsidP="00CB4F27">
            <w:pPr>
              <w:pStyle w:val="ListParagraph"/>
              <w:numPr>
                <w:ilvl w:val="0"/>
                <w:numId w:val="32"/>
              </w:numPr>
              <w:spacing w:before="120"/>
              <w:ind w:left="692" w:hanging="425"/>
              <w:contextualSpacing w:val="0"/>
              <w:jc w:val="both"/>
              <w:rPr>
                <w:sz w:val="22"/>
                <w:szCs w:val="22"/>
              </w:rPr>
            </w:pPr>
            <w:r w:rsidRPr="00E96246">
              <w:rPr>
                <w:sz w:val="22"/>
                <w:szCs w:val="22"/>
              </w:rPr>
              <w:t>in any way that it could be accessed from an offshore location</w:t>
            </w:r>
          </w:p>
          <w:p w14:paraId="697BA723" w14:textId="77777777" w:rsidR="00E96246" w:rsidRPr="00E96246" w:rsidRDefault="00E96246" w:rsidP="006E6317">
            <w:pPr>
              <w:spacing w:before="120"/>
              <w:jc w:val="both"/>
              <w:rPr>
                <w:sz w:val="22"/>
                <w:szCs w:val="22"/>
              </w:rPr>
            </w:pPr>
            <w:r w:rsidRPr="00E96246">
              <w:rPr>
                <w:sz w:val="22"/>
                <w:szCs w:val="22"/>
              </w:rPr>
              <w:t xml:space="preserve">until the </w:t>
            </w:r>
            <w:r w:rsidRPr="00E96246">
              <w:rPr>
                <w:i/>
                <w:sz w:val="22"/>
                <w:szCs w:val="22"/>
              </w:rPr>
              <w:t>Service Manager</w:t>
            </w:r>
            <w:r w:rsidRPr="00E96246">
              <w:rPr>
                <w:sz w:val="22"/>
                <w:szCs w:val="22"/>
              </w:rPr>
              <w:t xml:space="preserve"> has confirmed to the </w:t>
            </w:r>
            <w:r w:rsidR="003E31D6">
              <w:rPr>
                <w:i/>
                <w:sz w:val="22"/>
                <w:szCs w:val="22"/>
              </w:rPr>
              <w:t>Contractor</w:t>
            </w:r>
            <w:r w:rsidRPr="00E96246">
              <w:rPr>
                <w:sz w:val="22"/>
                <w:szCs w:val="22"/>
              </w:rPr>
              <w:t xml:space="preserve"> that either</w:t>
            </w:r>
          </w:p>
          <w:p w14:paraId="47C7E738" w14:textId="77777777" w:rsidR="00E96246" w:rsidRPr="00E96246" w:rsidRDefault="00E96246" w:rsidP="00CB4F27">
            <w:pPr>
              <w:pStyle w:val="ListParagraph"/>
              <w:numPr>
                <w:ilvl w:val="0"/>
                <w:numId w:val="32"/>
              </w:numPr>
              <w:spacing w:before="120"/>
              <w:ind w:left="692" w:hanging="425"/>
              <w:contextualSpacing w:val="0"/>
              <w:jc w:val="both"/>
              <w:rPr>
                <w:sz w:val="22"/>
                <w:szCs w:val="22"/>
              </w:rPr>
            </w:pPr>
            <w:r w:rsidRPr="00E96246">
              <w:rPr>
                <w:sz w:val="22"/>
                <w:szCs w:val="22"/>
              </w:rPr>
              <w:t xml:space="preserve">the </w:t>
            </w:r>
            <w:r w:rsidRPr="00E96246">
              <w:rPr>
                <w:i/>
                <w:sz w:val="22"/>
                <w:szCs w:val="22"/>
              </w:rPr>
              <w:t>Service Manager</w:t>
            </w:r>
            <w:r w:rsidRPr="00E96246">
              <w:rPr>
                <w:sz w:val="22"/>
                <w:szCs w:val="22"/>
              </w:rPr>
              <w:t xml:space="preserve"> has gained approval for such storage in accordance with the Information Security Data Security Standard or</w:t>
            </w:r>
          </w:p>
          <w:p w14:paraId="5AFE32B3" w14:textId="77777777" w:rsidR="00E96246" w:rsidRPr="00E96246" w:rsidRDefault="00E96246" w:rsidP="00CB4F27">
            <w:pPr>
              <w:pStyle w:val="ListParagraph"/>
              <w:numPr>
                <w:ilvl w:val="0"/>
                <w:numId w:val="32"/>
              </w:numPr>
              <w:spacing w:before="120"/>
              <w:ind w:left="692" w:hanging="425"/>
              <w:contextualSpacing w:val="0"/>
              <w:jc w:val="both"/>
              <w:rPr>
                <w:sz w:val="22"/>
                <w:szCs w:val="22"/>
              </w:rPr>
            </w:pPr>
            <w:r w:rsidRPr="00E96246">
              <w:rPr>
                <w:sz w:val="22"/>
                <w:szCs w:val="22"/>
              </w:rPr>
              <w:t>such approval is not required</w:t>
            </w:r>
            <w:r>
              <w:rPr>
                <w:sz w:val="22"/>
                <w:szCs w:val="22"/>
              </w:rPr>
              <w:t>.</w:t>
            </w:r>
          </w:p>
        </w:tc>
      </w:tr>
      <w:tr w:rsidR="00E96246" w:rsidRPr="00E96246" w14:paraId="78D75131" w14:textId="77777777" w:rsidTr="002A5D69">
        <w:trPr>
          <w:jc w:val="center"/>
        </w:trPr>
        <w:tc>
          <w:tcPr>
            <w:tcW w:w="833" w:type="pct"/>
            <w:shd w:val="clear" w:color="auto" w:fill="auto"/>
          </w:tcPr>
          <w:p w14:paraId="45CA1DE4" w14:textId="77777777" w:rsidR="00E96246" w:rsidRPr="00E96246" w:rsidRDefault="00E96246" w:rsidP="00E96246">
            <w:pPr>
              <w:pStyle w:val="Style2"/>
              <w:spacing w:before="120"/>
              <w:rPr>
                <w:color w:val="auto"/>
                <w:sz w:val="22"/>
                <w:szCs w:val="22"/>
              </w:rPr>
            </w:pPr>
            <w:r w:rsidRPr="00234496">
              <w:rPr>
                <w:color w:val="auto"/>
                <w:sz w:val="22"/>
                <w:szCs w:val="22"/>
              </w:rPr>
              <w:t>S 268.</w:t>
            </w:r>
            <w:r>
              <w:rPr>
                <w:color w:val="auto"/>
                <w:sz w:val="22"/>
                <w:szCs w:val="22"/>
              </w:rPr>
              <w:t>3</w:t>
            </w:r>
          </w:p>
        </w:tc>
        <w:tc>
          <w:tcPr>
            <w:tcW w:w="4167" w:type="pct"/>
            <w:shd w:val="clear" w:color="auto" w:fill="auto"/>
            <w:vAlign w:val="center"/>
          </w:tcPr>
          <w:p w14:paraId="75E98B44" w14:textId="77777777" w:rsidR="00E96246" w:rsidRPr="00E96246" w:rsidRDefault="00E96246" w:rsidP="006E6317">
            <w:pPr>
              <w:pStyle w:val="BlockText"/>
              <w:spacing w:line="276" w:lineRule="auto"/>
              <w:ind w:left="0" w:right="0"/>
              <w:rPr>
                <w:sz w:val="22"/>
                <w:szCs w:val="22"/>
              </w:rPr>
            </w:pPr>
            <w:r w:rsidRPr="00E96246">
              <w:rPr>
                <w:sz w:val="22"/>
                <w:szCs w:val="22"/>
              </w:rPr>
              <w:t xml:space="preserve">The </w:t>
            </w:r>
            <w:r w:rsidR="003E31D6">
              <w:rPr>
                <w:i/>
                <w:sz w:val="22"/>
                <w:szCs w:val="22"/>
              </w:rPr>
              <w:t>Contractor</w:t>
            </w:r>
            <w:r w:rsidR="003E31D6" w:rsidRPr="00E96246">
              <w:rPr>
                <w:sz w:val="22"/>
                <w:szCs w:val="22"/>
              </w:rPr>
              <w:t xml:space="preserve"> </w:t>
            </w:r>
            <w:r w:rsidRPr="00E96246">
              <w:rPr>
                <w:sz w:val="22"/>
                <w:szCs w:val="22"/>
              </w:rPr>
              <w:t>ensures that no offshore premises are used in Providing the Service until</w:t>
            </w:r>
          </w:p>
          <w:p w14:paraId="1B90AEEF" w14:textId="77777777" w:rsidR="00E96246" w:rsidRDefault="00E96246" w:rsidP="00CB4F27">
            <w:pPr>
              <w:pStyle w:val="ListParagraph"/>
              <w:numPr>
                <w:ilvl w:val="0"/>
                <w:numId w:val="32"/>
              </w:numPr>
              <w:spacing w:before="120"/>
              <w:ind w:left="692" w:hanging="425"/>
              <w:contextualSpacing w:val="0"/>
              <w:jc w:val="both"/>
              <w:rPr>
                <w:sz w:val="22"/>
                <w:szCs w:val="22"/>
              </w:rPr>
            </w:pPr>
            <w:r w:rsidRPr="00E96246">
              <w:rPr>
                <w:sz w:val="22"/>
                <w:szCs w:val="22"/>
              </w:rPr>
              <w:t xml:space="preserve">such premises have passed a Risk Assessment or </w:t>
            </w:r>
          </w:p>
          <w:p w14:paraId="1893CAC9" w14:textId="77777777" w:rsidR="00E96246" w:rsidRPr="00E96246" w:rsidRDefault="00E96246" w:rsidP="00CB4F27">
            <w:pPr>
              <w:pStyle w:val="ListParagraph"/>
              <w:numPr>
                <w:ilvl w:val="0"/>
                <w:numId w:val="32"/>
              </w:numPr>
              <w:spacing w:before="120"/>
              <w:ind w:left="692" w:hanging="425"/>
              <w:contextualSpacing w:val="0"/>
              <w:jc w:val="both"/>
              <w:rPr>
                <w:sz w:val="22"/>
                <w:szCs w:val="22"/>
              </w:rPr>
            </w:pPr>
            <w:r w:rsidRPr="00E96246">
              <w:rPr>
                <w:sz w:val="22"/>
                <w:szCs w:val="22"/>
              </w:rPr>
              <w:t xml:space="preserve">the </w:t>
            </w:r>
            <w:r w:rsidRPr="00E96246">
              <w:rPr>
                <w:i/>
                <w:sz w:val="22"/>
                <w:szCs w:val="22"/>
              </w:rPr>
              <w:t>Service Manager</w:t>
            </w:r>
            <w:r w:rsidRPr="00E96246">
              <w:rPr>
                <w:sz w:val="22"/>
                <w:szCs w:val="22"/>
              </w:rPr>
              <w:t xml:space="preserve"> confirms to the </w:t>
            </w:r>
            <w:r w:rsidR="003E31D6">
              <w:rPr>
                <w:i/>
                <w:sz w:val="22"/>
                <w:szCs w:val="22"/>
              </w:rPr>
              <w:t>Contractor</w:t>
            </w:r>
            <w:r w:rsidR="003E31D6" w:rsidRPr="00E96246">
              <w:rPr>
                <w:sz w:val="22"/>
                <w:szCs w:val="22"/>
              </w:rPr>
              <w:t xml:space="preserve"> </w:t>
            </w:r>
            <w:r w:rsidRPr="00E96246">
              <w:rPr>
                <w:sz w:val="22"/>
                <w:szCs w:val="22"/>
              </w:rPr>
              <w:t>that no Risk Assessment is required.</w:t>
            </w:r>
          </w:p>
        </w:tc>
      </w:tr>
      <w:tr w:rsidR="00E96246" w:rsidRPr="00E96246" w14:paraId="7707A5D6" w14:textId="77777777" w:rsidTr="002A5D69">
        <w:trPr>
          <w:jc w:val="center"/>
        </w:trPr>
        <w:tc>
          <w:tcPr>
            <w:tcW w:w="833" w:type="pct"/>
            <w:shd w:val="clear" w:color="auto" w:fill="auto"/>
          </w:tcPr>
          <w:p w14:paraId="7752AC46" w14:textId="77777777" w:rsidR="00E96246" w:rsidRPr="00E96246" w:rsidRDefault="00E96246" w:rsidP="00E96246">
            <w:pPr>
              <w:pStyle w:val="Style2"/>
              <w:spacing w:before="120"/>
              <w:rPr>
                <w:color w:val="auto"/>
                <w:sz w:val="22"/>
                <w:szCs w:val="22"/>
              </w:rPr>
            </w:pPr>
            <w:r w:rsidRPr="00234496">
              <w:rPr>
                <w:color w:val="auto"/>
                <w:sz w:val="22"/>
                <w:szCs w:val="22"/>
              </w:rPr>
              <w:t>S 268.</w:t>
            </w:r>
            <w:r>
              <w:rPr>
                <w:color w:val="auto"/>
                <w:sz w:val="22"/>
                <w:szCs w:val="22"/>
              </w:rPr>
              <w:t>4</w:t>
            </w:r>
          </w:p>
        </w:tc>
        <w:tc>
          <w:tcPr>
            <w:tcW w:w="4167" w:type="pct"/>
            <w:shd w:val="clear" w:color="auto" w:fill="auto"/>
            <w:vAlign w:val="center"/>
          </w:tcPr>
          <w:p w14:paraId="39A7F3CA" w14:textId="77777777" w:rsidR="00E96246" w:rsidRPr="00E96246" w:rsidRDefault="00E96246" w:rsidP="006E6317">
            <w:pPr>
              <w:pStyle w:val="BlockText"/>
              <w:spacing w:line="276" w:lineRule="auto"/>
              <w:ind w:left="0" w:right="0"/>
              <w:rPr>
                <w:sz w:val="22"/>
                <w:szCs w:val="22"/>
              </w:rPr>
            </w:pPr>
            <w:r w:rsidRPr="00E96246">
              <w:rPr>
                <w:sz w:val="22"/>
                <w:szCs w:val="22"/>
              </w:rPr>
              <w:t xml:space="preserve">The </w:t>
            </w:r>
            <w:r w:rsidR="003E31D6">
              <w:rPr>
                <w:i/>
                <w:sz w:val="22"/>
                <w:szCs w:val="22"/>
              </w:rPr>
              <w:t>Contracto</w:t>
            </w:r>
            <w:r w:rsidR="00F257D0">
              <w:rPr>
                <w:i/>
                <w:sz w:val="22"/>
                <w:szCs w:val="22"/>
              </w:rPr>
              <w:t xml:space="preserve">r </w:t>
            </w:r>
            <w:r w:rsidR="0008562A">
              <w:rPr>
                <w:sz w:val="22"/>
                <w:szCs w:val="22"/>
              </w:rPr>
              <w:t>com</w:t>
            </w:r>
            <w:r w:rsidRPr="00E96246">
              <w:rPr>
                <w:sz w:val="22"/>
                <w:szCs w:val="22"/>
              </w:rPr>
              <w:t xml:space="preserve">plies with a request from the </w:t>
            </w:r>
            <w:r w:rsidRPr="00E96246">
              <w:rPr>
                <w:i/>
                <w:sz w:val="22"/>
                <w:szCs w:val="22"/>
              </w:rPr>
              <w:t>Client</w:t>
            </w:r>
            <w:r w:rsidRPr="00E96246">
              <w:rPr>
                <w:sz w:val="22"/>
                <w:szCs w:val="22"/>
              </w:rPr>
              <w:t xml:space="preserve"> to provide any information required to allow the </w:t>
            </w:r>
            <w:r w:rsidRPr="00E96246">
              <w:rPr>
                <w:i/>
                <w:sz w:val="22"/>
                <w:szCs w:val="22"/>
              </w:rPr>
              <w:t>Client</w:t>
            </w:r>
            <w:r w:rsidRPr="00E96246">
              <w:rPr>
                <w:sz w:val="22"/>
                <w:szCs w:val="22"/>
              </w:rPr>
              <w:t xml:space="preserve"> to</w:t>
            </w:r>
          </w:p>
          <w:p w14:paraId="7B4057AF" w14:textId="77777777" w:rsidR="00E96246" w:rsidRDefault="00E96246" w:rsidP="00CB4F27">
            <w:pPr>
              <w:pStyle w:val="ListParagraph"/>
              <w:numPr>
                <w:ilvl w:val="0"/>
                <w:numId w:val="32"/>
              </w:numPr>
              <w:spacing w:before="120"/>
              <w:ind w:left="692" w:hanging="425"/>
              <w:contextualSpacing w:val="0"/>
              <w:jc w:val="both"/>
              <w:rPr>
                <w:sz w:val="22"/>
                <w:szCs w:val="22"/>
              </w:rPr>
            </w:pPr>
            <w:r w:rsidRPr="00E96246">
              <w:rPr>
                <w:sz w:val="22"/>
                <w:szCs w:val="22"/>
              </w:rPr>
              <w:t xml:space="preserve">gain approval for storing data or allowing access to data from an offshore location in accordance with S </w:t>
            </w:r>
            <w:r>
              <w:rPr>
                <w:sz w:val="22"/>
                <w:szCs w:val="22"/>
              </w:rPr>
              <w:t>268</w:t>
            </w:r>
            <w:r w:rsidRPr="00E96246">
              <w:rPr>
                <w:sz w:val="22"/>
                <w:szCs w:val="22"/>
              </w:rPr>
              <w:t xml:space="preserve">.2 or </w:t>
            </w:r>
          </w:p>
          <w:p w14:paraId="6E70C377" w14:textId="77777777" w:rsidR="00E96246" w:rsidRPr="00E96246" w:rsidRDefault="00E96246" w:rsidP="00CB4F27">
            <w:pPr>
              <w:pStyle w:val="ListParagraph"/>
              <w:numPr>
                <w:ilvl w:val="0"/>
                <w:numId w:val="32"/>
              </w:numPr>
              <w:spacing w:before="120"/>
              <w:ind w:left="692" w:hanging="425"/>
              <w:contextualSpacing w:val="0"/>
              <w:jc w:val="both"/>
              <w:rPr>
                <w:sz w:val="22"/>
                <w:szCs w:val="22"/>
              </w:rPr>
            </w:pPr>
            <w:r w:rsidRPr="00E96246">
              <w:rPr>
                <w:sz w:val="22"/>
                <w:szCs w:val="22"/>
              </w:rPr>
              <w:t>conduct a Risk Assessment for any premises in accordance with S 268.3.</w:t>
            </w:r>
          </w:p>
        </w:tc>
      </w:tr>
      <w:tr w:rsidR="00E96246" w:rsidRPr="00E96246" w14:paraId="479509C3" w14:textId="77777777" w:rsidTr="002A5D69">
        <w:trPr>
          <w:jc w:val="center"/>
        </w:trPr>
        <w:tc>
          <w:tcPr>
            <w:tcW w:w="833" w:type="pct"/>
            <w:shd w:val="clear" w:color="auto" w:fill="auto"/>
          </w:tcPr>
          <w:p w14:paraId="7B71FB73" w14:textId="77777777" w:rsidR="00E96246" w:rsidRPr="00E96246" w:rsidRDefault="00E96246" w:rsidP="00E96246">
            <w:pPr>
              <w:pStyle w:val="Style2"/>
              <w:spacing w:before="120"/>
              <w:rPr>
                <w:color w:val="auto"/>
                <w:sz w:val="22"/>
                <w:szCs w:val="22"/>
              </w:rPr>
            </w:pPr>
            <w:r w:rsidRPr="00234496">
              <w:rPr>
                <w:color w:val="auto"/>
                <w:sz w:val="22"/>
                <w:szCs w:val="22"/>
              </w:rPr>
              <w:t>S 268.</w:t>
            </w:r>
            <w:r>
              <w:rPr>
                <w:color w:val="auto"/>
                <w:sz w:val="22"/>
                <w:szCs w:val="22"/>
              </w:rPr>
              <w:t>5</w:t>
            </w:r>
          </w:p>
        </w:tc>
        <w:tc>
          <w:tcPr>
            <w:tcW w:w="4167" w:type="pct"/>
            <w:shd w:val="clear" w:color="auto" w:fill="auto"/>
            <w:vAlign w:val="center"/>
          </w:tcPr>
          <w:p w14:paraId="5EC85C98" w14:textId="77777777" w:rsidR="00E96246" w:rsidRPr="00E96246" w:rsidRDefault="00E96246" w:rsidP="006E6317">
            <w:pPr>
              <w:spacing w:before="120"/>
              <w:jc w:val="both"/>
              <w:rPr>
                <w:sz w:val="22"/>
                <w:szCs w:val="22"/>
              </w:rPr>
            </w:pPr>
            <w:r w:rsidRPr="00E96246">
              <w:rPr>
                <w:sz w:val="22"/>
                <w:szCs w:val="22"/>
              </w:rPr>
              <w:t xml:space="preserve">The </w:t>
            </w:r>
            <w:r w:rsidR="003E31D6">
              <w:rPr>
                <w:i/>
                <w:sz w:val="22"/>
                <w:szCs w:val="22"/>
              </w:rPr>
              <w:t>Contractor</w:t>
            </w:r>
            <w:r w:rsidR="003E31D6" w:rsidRPr="00E96246">
              <w:rPr>
                <w:sz w:val="22"/>
                <w:szCs w:val="22"/>
              </w:rPr>
              <w:t xml:space="preserve"> </w:t>
            </w:r>
            <w:r w:rsidRPr="00E96246">
              <w:rPr>
                <w:sz w:val="22"/>
                <w:szCs w:val="22"/>
              </w:rPr>
              <w:t xml:space="preserve">ensures that any subcontract (at any stage of remoteness from the </w:t>
            </w:r>
            <w:r w:rsidRPr="00E96246">
              <w:rPr>
                <w:i/>
                <w:sz w:val="22"/>
                <w:szCs w:val="22"/>
              </w:rPr>
              <w:t>Client</w:t>
            </w:r>
            <w:r w:rsidRPr="00E96246">
              <w:rPr>
                <w:sz w:val="22"/>
                <w:szCs w:val="22"/>
              </w:rPr>
              <w:t>) contains provisions to the same effect as this clause</w:t>
            </w:r>
            <w:r>
              <w:rPr>
                <w:sz w:val="22"/>
                <w:szCs w:val="22"/>
              </w:rPr>
              <w:t>.</w:t>
            </w:r>
          </w:p>
        </w:tc>
      </w:tr>
      <w:tr w:rsidR="00E96246" w:rsidRPr="00E96246" w14:paraId="14896BF9" w14:textId="77777777" w:rsidTr="002A5D69">
        <w:trPr>
          <w:jc w:val="center"/>
        </w:trPr>
        <w:tc>
          <w:tcPr>
            <w:tcW w:w="833" w:type="pct"/>
            <w:shd w:val="clear" w:color="auto" w:fill="auto"/>
          </w:tcPr>
          <w:p w14:paraId="3BA44FD0" w14:textId="77777777" w:rsidR="00E96246" w:rsidRPr="00E96246" w:rsidRDefault="00E96246" w:rsidP="00E96246">
            <w:pPr>
              <w:pStyle w:val="Style2"/>
              <w:spacing w:before="120"/>
              <w:rPr>
                <w:color w:val="auto"/>
                <w:sz w:val="22"/>
                <w:szCs w:val="22"/>
              </w:rPr>
            </w:pPr>
            <w:r w:rsidRPr="00234496">
              <w:rPr>
                <w:color w:val="auto"/>
                <w:sz w:val="22"/>
                <w:szCs w:val="22"/>
              </w:rPr>
              <w:t>S 268.</w:t>
            </w:r>
            <w:r>
              <w:rPr>
                <w:color w:val="auto"/>
                <w:sz w:val="22"/>
                <w:szCs w:val="22"/>
              </w:rPr>
              <w:t>6</w:t>
            </w:r>
          </w:p>
        </w:tc>
        <w:tc>
          <w:tcPr>
            <w:tcW w:w="4167" w:type="pct"/>
            <w:shd w:val="clear" w:color="auto" w:fill="auto"/>
            <w:vAlign w:val="center"/>
          </w:tcPr>
          <w:p w14:paraId="2996AD77" w14:textId="77777777" w:rsidR="00E96246" w:rsidRPr="00E96246" w:rsidRDefault="00E96246" w:rsidP="006E6317">
            <w:pPr>
              <w:spacing w:before="120"/>
              <w:jc w:val="both"/>
              <w:rPr>
                <w:sz w:val="22"/>
                <w:szCs w:val="22"/>
              </w:rPr>
            </w:pPr>
            <w:r w:rsidRPr="00E96246">
              <w:rPr>
                <w:sz w:val="22"/>
                <w:szCs w:val="22"/>
              </w:rPr>
              <w:t xml:space="preserve">A failure to comply with this section is treated as a substantial failure by the </w:t>
            </w:r>
            <w:r w:rsidR="003E31D6">
              <w:rPr>
                <w:i/>
                <w:sz w:val="22"/>
                <w:szCs w:val="22"/>
              </w:rPr>
              <w:t>Contractor</w:t>
            </w:r>
            <w:r w:rsidR="003E31D6" w:rsidRPr="00E96246">
              <w:rPr>
                <w:sz w:val="22"/>
                <w:szCs w:val="22"/>
              </w:rPr>
              <w:t xml:space="preserve"> </w:t>
            </w:r>
            <w:r w:rsidRPr="00E96246">
              <w:rPr>
                <w:sz w:val="22"/>
                <w:szCs w:val="22"/>
              </w:rPr>
              <w:t>to comply with its obligations.</w:t>
            </w:r>
          </w:p>
        </w:tc>
      </w:tr>
      <w:tr w:rsidR="005A4C47" w:rsidRPr="00E00FA7" w14:paraId="558E9002" w14:textId="35CEDB13" w:rsidTr="002A5D69">
        <w:trPr>
          <w:jc w:val="center"/>
        </w:trPr>
        <w:tc>
          <w:tcPr>
            <w:tcW w:w="5000" w:type="pct"/>
            <w:gridSpan w:val="2"/>
            <w:shd w:val="clear" w:color="auto" w:fill="D9D9D9" w:themeFill="background1" w:themeFillShade="D9"/>
          </w:tcPr>
          <w:p w14:paraId="76FFFCB4" w14:textId="2077FA6D" w:rsidR="005A4C47" w:rsidRPr="00E00FA7" w:rsidRDefault="005A4C47" w:rsidP="006E6317">
            <w:pPr>
              <w:pStyle w:val="Heading2"/>
              <w:spacing w:before="120" w:after="120"/>
              <w:rPr>
                <w:rFonts w:cs="Arial"/>
                <w:szCs w:val="22"/>
              </w:rPr>
            </w:pPr>
            <w:bookmarkStart w:id="76" w:name="_Toc42159676"/>
            <w:bookmarkStart w:id="77" w:name="_Hlk20297741"/>
            <w:r w:rsidRPr="00E00FA7">
              <w:rPr>
                <w:rFonts w:cs="Arial"/>
                <w:szCs w:val="22"/>
              </w:rPr>
              <w:t>S 26</w:t>
            </w:r>
            <w:r w:rsidR="006548FA">
              <w:rPr>
                <w:rFonts w:cs="Arial"/>
                <w:szCs w:val="22"/>
              </w:rPr>
              <w:t>9 Data Protection</w:t>
            </w:r>
            <w:bookmarkEnd w:id="76"/>
            <w:r w:rsidR="004C1B47">
              <w:rPr>
                <w:rFonts w:cs="Arial"/>
                <w:szCs w:val="22"/>
              </w:rPr>
              <w:t xml:space="preserve"> </w:t>
            </w:r>
          </w:p>
        </w:tc>
      </w:tr>
      <w:tr w:rsidR="005A4C47" w:rsidRPr="00E00FA7" w14:paraId="3D98F789" w14:textId="38092578" w:rsidTr="002A5D69">
        <w:trPr>
          <w:jc w:val="center"/>
        </w:trPr>
        <w:tc>
          <w:tcPr>
            <w:tcW w:w="833" w:type="pct"/>
            <w:shd w:val="clear" w:color="auto" w:fill="auto"/>
          </w:tcPr>
          <w:p w14:paraId="59377810" w14:textId="73075AF8" w:rsidR="005A4C47" w:rsidRPr="0005018D" w:rsidRDefault="0005018D" w:rsidP="00BA05BD">
            <w:pPr>
              <w:pStyle w:val="Style2"/>
              <w:spacing w:before="120"/>
              <w:rPr>
                <w:color w:val="auto"/>
                <w:sz w:val="22"/>
                <w:szCs w:val="22"/>
              </w:rPr>
            </w:pPr>
            <w:r>
              <w:rPr>
                <w:color w:val="auto"/>
                <w:sz w:val="22"/>
                <w:szCs w:val="22"/>
              </w:rPr>
              <w:t>S 269.</w:t>
            </w:r>
            <w:r w:rsidR="000D1703">
              <w:rPr>
                <w:color w:val="auto"/>
                <w:sz w:val="22"/>
                <w:szCs w:val="22"/>
              </w:rPr>
              <w:t>1</w:t>
            </w:r>
          </w:p>
        </w:tc>
        <w:tc>
          <w:tcPr>
            <w:tcW w:w="4167" w:type="pct"/>
            <w:shd w:val="clear" w:color="auto" w:fill="auto"/>
            <w:vAlign w:val="center"/>
          </w:tcPr>
          <w:p w14:paraId="4005E7C3" w14:textId="0AC4B966" w:rsidR="005A4C47" w:rsidRPr="00E00FA7" w:rsidRDefault="002F412B" w:rsidP="00BA05BD">
            <w:pPr>
              <w:pStyle w:val="Style2"/>
              <w:spacing w:before="120"/>
              <w:rPr>
                <w:sz w:val="22"/>
                <w:szCs w:val="22"/>
              </w:rPr>
            </w:pPr>
            <w:r w:rsidRPr="0005018D">
              <w:rPr>
                <w:color w:val="auto"/>
                <w:sz w:val="22"/>
                <w:szCs w:val="22"/>
              </w:rPr>
              <w:t xml:space="preserve">The </w:t>
            </w:r>
            <w:r w:rsidRPr="0005018D">
              <w:rPr>
                <w:i/>
                <w:color w:val="auto"/>
                <w:sz w:val="22"/>
                <w:szCs w:val="22"/>
              </w:rPr>
              <w:t>Contractor</w:t>
            </w:r>
            <w:r w:rsidRPr="0005018D">
              <w:rPr>
                <w:color w:val="auto"/>
                <w:sz w:val="22"/>
                <w:szCs w:val="22"/>
              </w:rPr>
              <w:t xml:space="preserve"> complies with the </w:t>
            </w:r>
            <w:r w:rsidR="009B6899">
              <w:rPr>
                <w:color w:val="auto"/>
                <w:sz w:val="22"/>
                <w:szCs w:val="22"/>
              </w:rPr>
              <w:t>dat</w:t>
            </w:r>
            <w:r w:rsidR="008B1B1D">
              <w:rPr>
                <w:color w:val="auto"/>
                <w:sz w:val="22"/>
                <w:szCs w:val="22"/>
              </w:rPr>
              <w:t>a</w:t>
            </w:r>
            <w:r w:rsidR="009B6899">
              <w:rPr>
                <w:color w:val="auto"/>
                <w:sz w:val="22"/>
                <w:szCs w:val="22"/>
              </w:rPr>
              <w:t xml:space="preserve"> protection </w:t>
            </w:r>
            <w:r w:rsidRPr="0005018D">
              <w:rPr>
                <w:color w:val="auto"/>
                <w:sz w:val="22"/>
                <w:szCs w:val="22"/>
              </w:rPr>
              <w:t xml:space="preserve">requirements in </w:t>
            </w:r>
            <w:r w:rsidR="00BA05BD">
              <w:rPr>
                <w:color w:val="auto"/>
                <w:sz w:val="22"/>
                <w:szCs w:val="22"/>
              </w:rPr>
              <w:t xml:space="preserve">the data protection </w:t>
            </w:r>
            <w:r w:rsidRPr="00BF5168">
              <w:rPr>
                <w:b/>
                <w:color w:val="auto"/>
                <w:sz w:val="22"/>
                <w:szCs w:val="22"/>
              </w:rPr>
              <w:t xml:space="preserve">Annex </w:t>
            </w:r>
            <w:r w:rsidR="00BF5168" w:rsidRPr="00BF5168">
              <w:rPr>
                <w:b/>
                <w:color w:val="auto"/>
                <w:sz w:val="22"/>
                <w:szCs w:val="22"/>
              </w:rPr>
              <w:t>0</w:t>
            </w:r>
            <w:r w:rsidR="00337CE5">
              <w:rPr>
                <w:b/>
                <w:color w:val="auto"/>
                <w:sz w:val="22"/>
                <w:szCs w:val="22"/>
              </w:rPr>
              <w:t>8</w:t>
            </w:r>
            <w:r w:rsidRPr="00BF5168">
              <w:rPr>
                <w:color w:val="auto"/>
                <w:sz w:val="22"/>
                <w:szCs w:val="22"/>
              </w:rPr>
              <w:t>.</w:t>
            </w:r>
          </w:p>
        </w:tc>
      </w:tr>
      <w:tr w:rsidR="009C6099" w:rsidRPr="00E00FA7" w14:paraId="7E814574" w14:textId="77777777" w:rsidTr="002A5D69">
        <w:trPr>
          <w:jc w:val="center"/>
        </w:trPr>
        <w:tc>
          <w:tcPr>
            <w:tcW w:w="5000" w:type="pct"/>
            <w:gridSpan w:val="2"/>
            <w:shd w:val="clear" w:color="auto" w:fill="D9D9D9" w:themeFill="background1" w:themeFillShade="D9"/>
          </w:tcPr>
          <w:p w14:paraId="305D187D" w14:textId="77777777" w:rsidR="009C6099" w:rsidRPr="00E00FA7" w:rsidRDefault="009C6099" w:rsidP="006E6317">
            <w:pPr>
              <w:pStyle w:val="Heading2"/>
              <w:spacing w:before="120" w:after="120"/>
              <w:rPr>
                <w:rFonts w:cs="Arial"/>
                <w:szCs w:val="22"/>
              </w:rPr>
            </w:pPr>
            <w:bookmarkStart w:id="78" w:name="_Toc42159677"/>
            <w:bookmarkStart w:id="79" w:name="_Hlk20297776"/>
            <w:bookmarkEnd w:id="77"/>
            <w:r w:rsidRPr="00E00FA7">
              <w:rPr>
                <w:rFonts w:cs="Arial"/>
                <w:szCs w:val="22"/>
              </w:rPr>
              <w:t xml:space="preserve">S </w:t>
            </w:r>
            <w:r>
              <w:rPr>
                <w:rFonts w:cs="Arial"/>
                <w:szCs w:val="22"/>
              </w:rPr>
              <w:t>270 Information S</w:t>
            </w:r>
            <w:r w:rsidR="00B41E3B">
              <w:rPr>
                <w:rFonts w:cs="Arial"/>
                <w:szCs w:val="22"/>
              </w:rPr>
              <w:t>ystems</w:t>
            </w:r>
            <w:r>
              <w:rPr>
                <w:rFonts w:cs="Arial"/>
                <w:szCs w:val="22"/>
              </w:rPr>
              <w:t xml:space="preserve"> &amp; Security</w:t>
            </w:r>
            <w:bookmarkEnd w:id="78"/>
            <w:r>
              <w:rPr>
                <w:rFonts w:cs="Arial"/>
                <w:szCs w:val="22"/>
              </w:rPr>
              <w:t xml:space="preserve"> </w:t>
            </w:r>
          </w:p>
        </w:tc>
      </w:tr>
      <w:tr w:rsidR="009C6099" w:rsidRPr="00E96246" w14:paraId="27D2E881" w14:textId="77777777" w:rsidTr="002A5D69">
        <w:trPr>
          <w:jc w:val="center"/>
        </w:trPr>
        <w:tc>
          <w:tcPr>
            <w:tcW w:w="833" w:type="pct"/>
            <w:shd w:val="clear" w:color="auto" w:fill="auto"/>
          </w:tcPr>
          <w:p w14:paraId="40526F5F" w14:textId="77777777" w:rsidR="009C6099" w:rsidRPr="00E96246" w:rsidRDefault="009C6099" w:rsidP="00E96246">
            <w:pPr>
              <w:pStyle w:val="Style2"/>
              <w:spacing w:before="120"/>
              <w:rPr>
                <w:b/>
                <w:color w:val="auto"/>
                <w:sz w:val="22"/>
                <w:szCs w:val="22"/>
              </w:rPr>
            </w:pPr>
            <w:r w:rsidRPr="00E96246">
              <w:rPr>
                <w:color w:val="auto"/>
                <w:sz w:val="22"/>
                <w:szCs w:val="22"/>
              </w:rPr>
              <w:t>S 270.1</w:t>
            </w:r>
          </w:p>
        </w:tc>
        <w:tc>
          <w:tcPr>
            <w:tcW w:w="4167" w:type="pct"/>
            <w:shd w:val="clear" w:color="auto" w:fill="auto"/>
            <w:vAlign w:val="center"/>
          </w:tcPr>
          <w:p w14:paraId="35876FA5" w14:textId="77777777" w:rsidR="009C6099" w:rsidRPr="00E96246" w:rsidRDefault="00E96246" w:rsidP="006E6317">
            <w:pPr>
              <w:pStyle w:val="BodyText"/>
              <w:tabs>
                <w:tab w:val="left" w:pos="993"/>
              </w:tabs>
              <w:spacing w:before="120"/>
              <w:jc w:val="both"/>
              <w:rPr>
                <w:sz w:val="22"/>
                <w:szCs w:val="22"/>
              </w:rPr>
            </w:pPr>
            <w:r w:rsidRPr="00E96246">
              <w:rPr>
                <w:sz w:val="22"/>
                <w:szCs w:val="22"/>
              </w:rPr>
              <w:t xml:space="preserve">The </w:t>
            </w:r>
            <w:r>
              <w:rPr>
                <w:i/>
                <w:sz w:val="22"/>
                <w:szCs w:val="22"/>
              </w:rPr>
              <w:t>Contractor</w:t>
            </w:r>
            <w:r w:rsidRPr="00E96246">
              <w:rPr>
                <w:sz w:val="22"/>
                <w:szCs w:val="22"/>
              </w:rPr>
              <w:t xml:space="preserve"> </w:t>
            </w:r>
            <w:r w:rsidR="0042584C">
              <w:rPr>
                <w:sz w:val="22"/>
                <w:szCs w:val="22"/>
              </w:rPr>
              <w:t xml:space="preserve">complies with the </w:t>
            </w:r>
            <w:r w:rsidR="009B6899">
              <w:rPr>
                <w:sz w:val="22"/>
                <w:szCs w:val="22"/>
              </w:rPr>
              <w:t xml:space="preserve">information systems &amp; security </w:t>
            </w:r>
            <w:r w:rsidRPr="00E96246">
              <w:rPr>
                <w:sz w:val="22"/>
                <w:szCs w:val="22"/>
              </w:rPr>
              <w:t xml:space="preserve">requirements of </w:t>
            </w:r>
            <w:r w:rsidR="0042584C">
              <w:rPr>
                <w:sz w:val="22"/>
                <w:szCs w:val="22"/>
              </w:rPr>
              <w:t xml:space="preserve">the Information systems and security </w:t>
            </w:r>
            <w:r w:rsidRPr="00E96246">
              <w:rPr>
                <w:b/>
                <w:sz w:val="22"/>
                <w:szCs w:val="22"/>
              </w:rPr>
              <w:t xml:space="preserve">Annex </w:t>
            </w:r>
            <w:r w:rsidR="001F714F">
              <w:rPr>
                <w:b/>
                <w:sz w:val="22"/>
                <w:szCs w:val="22"/>
              </w:rPr>
              <w:t>09</w:t>
            </w:r>
            <w:r w:rsidRPr="00E96246">
              <w:rPr>
                <w:sz w:val="22"/>
                <w:szCs w:val="22"/>
              </w:rPr>
              <w:t xml:space="preserve"> </w:t>
            </w:r>
          </w:p>
        </w:tc>
      </w:tr>
      <w:tr w:rsidR="00D54B46" w:rsidRPr="00E00FA7" w14:paraId="4E58EB64" w14:textId="77777777" w:rsidTr="002A5D69">
        <w:trPr>
          <w:jc w:val="center"/>
        </w:trPr>
        <w:tc>
          <w:tcPr>
            <w:tcW w:w="5000" w:type="pct"/>
            <w:gridSpan w:val="2"/>
            <w:shd w:val="clear" w:color="auto" w:fill="323E4F" w:themeFill="text2" w:themeFillShade="BF"/>
          </w:tcPr>
          <w:p w14:paraId="612E755A" w14:textId="77777777" w:rsidR="00D54B46" w:rsidRPr="00E00FA7" w:rsidRDefault="00D54B46" w:rsidP="006E6317">
            <w:pPr>
              <w:pStyle w:val="Heading1"/>
              <w:spacing w:before="120" w:after="120"/>
              <w:rPr>
                <w:rFonts w:cs="Arial"/>
                <w:szCs w:val="24"/>
              </w:rPr>
            </w:pPr>
            <w:bookmarkStart w:id="80" w:name="_Toc42159678"/>
            <w:bookmarkStart w:id="81" w:name="_Hlk36209482"/>
            <w:bookmarkEnd w:id="79"/>
            <w:r w:rsidRPr="00E00FA7">
              <w:rPr>
                <w:rFonts w:cs="Arial"/>
                <w:szCs w:val="24"/>
              </w:rPr>
              <w:t>S 300</w:t>
            </w:r>
            <w:r w:rsidRPr="00E00FA7">
              <w:rPr>
                <w:rFonts w:cs="Arial"/>
                <w:i/>
                <w:szCs w:val="24"/>
              </w:rPr>
              <w:t xml:space="preserve"> Contractor’s</w:t>
            </w:r>
            <w:r w:rsidRPr="00E00FA7">
              <w:rPr>
                <w:rFonts w:cs="Arial"/>
                <w:szCs w:val="24"/>
              </w:rPr>
              <w:t xml:space="preserve"> Design</w:t>
            </w:r>
            <w:bookmarkEnd w:id="80"/>
          </w:p>
        </w:tc>
      </w:tr>
      <w:tr w:rsidR="00F829C9" w:rsidRPr="005C70F1" w14:paraId="42367F02" w14:textId="77777777" w:rsidTr="002A5D69">
        <w:trPr>
          <w:jc w:val="center"/>
        </w:trPr>
        <w:tc>
          <w:tcPr>
            <w:tcW w:w="833" w:type="pct"/>
          </w:tcPr>
          <w:p w14:paraId="444B322C" w14:textId="77777777" w:rsidR="00F829C9" w:rsidRPr="005C70F1" w:rsidRDefault="00F829C9" w:rsidP="0098269C">
            <w:pPr>
              <w:pStyle w:val="BlockText"/>
              <w:spacing w:line="276" w:lineRule="auto"/>
              <w:ind w:left="0"/>
              <w:rPr>
                <w:sz w:val="22"/>
                <w:szCs w:val="22"/>
              </w:rPr>
            </w:pPr>
          </w:p>
        </w:tc>
        <w:tc>
          <w:tcPr>
            <w:tcW w:w="4167" w:type="pct"/>
          </w:tcPr>
          <w:p w14:paraId="13D08978" w14:textId="77777777" w:rsidR="00F829C9" w:rsidRPr="00F829C9" w:rsidRDefault="00F829C9" w:rsidP="006E6317">
            <w:pPr>
              <w:pStyle w:val="BlockText"/>
              <w:spacing w:line="276" w:lineRule="auto"/>
              <w:ind w:left="0" w:right="0"/>
              <w:rPr>
                <w:sz w:val="22"/>
                <w:szCs w:val="22"/>
              </w:rPr>
            </w:pPr>
            <w:r w:rsidRPr="00F829C9">
              <w:rPr>
                <w:color w:val="FF0000"/>
                <w:sz w:val="22"/>
                <w:szCs w:val="22"/>
              </w:rPr>
              <w:t xml:space="preserve">[The TSC is flexible in that it allows the </w:t>
            </w:r>
            <w:r w:rsidRPr="00F829C9">
              <w:rPr>
                <w:i/>
                <w:color w:val="FF0000"/>
                <w:sz w:val="22"/>
                <w:szCs w:val="22"/>
              </w:rPr>
              <w:t>Service Manager</w:t>
            </w:r>
            <w:r w:rsidRPr="00F829C9">
              <w:rPr>
                <w:color w:val="FF0000"/>
                <w:sz w:val="22"/>
                <w:szCs w:val="22"/>
              </w:rPr>
              <w:t xml:space="preserve"> to instruct submissions of additional items of Equipment during the contract, but the </w:t>
            </w:r>
            <w:r w:rsidRPr="00F829C9">
              <w:rPr>
                <w:i/>
                <w:color w:val="FF0000"/>
                <w:sz w:val="22"/>
                <w:szCs w:val="22"/>
              </w:rPr>
              <w:t>Client</w:t>
            </w:r>
            <w:r w:rsidRPr="00F829C9">
              <w:rPr>
                <w:color w:val="FF0000"/>
                <w:sz w:val="22"/>
                <w:szCs w:val="22"/>
              </w:rPr>
              <w:t xml:space="preserve"> should include here any items that need to be reviewed]</w:t>
            </w:r>
          </w:p>
        </w:tc>
      </w:tr>
      <w:tr w:rsidR="006E758C" w:rsidRPr="00E00FA7" w14:paraId="5DDD5D0B" w14:textId="77777777" w:rsidTr="002A5D69">
        <w:trPr>
          <w:jc w:val="center"/>
        </w:trPr>
        <w:tc>
          <w:tcPr>
            <w:tcW w:w="5000" w:type="pct"/>
            <w:gridSpan w:val="2"/>
            <w:shd w:val="clear" w:color="auto" w:fill="D9D9D9" w:themeFill="background1" w:themeFillShade="D9"/>
          </w:tcPr>
          <w:p w14:paraId="3FB35554" w14:textId="77777777" w:rsidR="006E758C" w:rsidRPr="00E00FA7" w:rsidRDefault="006E758C" w:rsidP="006E6317">
            <w:pPr>
              <w:pStyle w:val="Heading2"/>
              <w:spacing w:before="120" w:after="120"/>
              <w:rPr>
                <w:rFonts w:cs="Arial"/>
                <w:szCs w:val="22"/>
              </w:rPr>
            </w:pPr>
            <w:bookmarkStart w:id="82" w:name="_Toc42159679"/>
            <w:r w:rsidRPr="00E00FA7">
              <w:rPr>
                <w:rFonts w:cs="Arial"/>
                <w:szCs w:val="22"/>
              </w:rPr>
              <w:t>S 305 Design submission procedures and acceptance criteria</w:t>
            </w:r>
            <w:bookmarkEnd w:id="82"/>
          </w:p>
        </w:tc>
      </w:tr>
      <w:tr w:rsidR="00490CA0" w:rsidRPr="00F05812" w14:paraId="7176023A" w14:textId="77777777" w:rsidTr="002A5D69">
        <w:trPr>
          <w:jc w:val="center"/>
        </w:trPr>
        <w:tc>
          <w:tcPr>
            <w:tcW w:w="833" w:type="pct"/>
            <w:shd w:val="clear" w:color="auto" w:fill="auto"/>
          </w:tcPr>
          <w:p w14:paraId="10474D8F" w14:textId="77777777" w:rsidR="00490CA0" w:rsidRPr="00F05812" w:rsidRDefault="00490CA0" w:rsidP="0098269C">
            <w:pPr>
              <w:pStyle w:val="Style2"/>
              <w:spacing w:before="120"/>
              <w:jc w:val="left"/>
              <w:rPr>
                <w:color w:val="auto"/>
                <w:sz w:val="22"/>
                <w:szCs w:val="22"/>
              </w:rPr>
            </w:pPr>
          </w:p>
        </w:tc>
        <w:tc>
          <w:tcPr>
            <w:tcW w:w="4167" w:type="pct"/>
            <w:shd w:val="clear" w:color="auto" w:fill="auto"/>
            <w:vAlign w:val="center"/>
          </w:tcPr>
          <w:p w14:paraId="1A772345" w14:textId="77777777" w:rsidR="00490CA0" w:rsidRPr="00F829C9" w:rsidRDefault="00490CA0" w:rsidP="00490CA0">
            <w:pPr>
              <w:spacing w:before="120"/>
              <w:jc w:val="both"/>
              <w:rPr>
                <w:color w:val="FF0000"/>
                <w:sz w:val="22"/>
                <w:szCs w:val="22"/>
              </w:rPr>
            </w:pPr>
            <w:r w:rsidRPr="00F829C9">
              <w:rPr>
                <w:color w:val="FF0000"/>
                <w:sz w:val="22"/>
                <w:szCs w:val="22"/>
              </w:rPr>
              <w:t xml:space="preserve">[State of the items of Equipment which the </w:t>
            </w:r>
            <w:r w:rsidRPr="00F829C9">
              <w:rPr>
                <w:i/>
                <w:color w:val="FF0000"/>
                <w:sz w:val="22"/>
                <w:szCs w:val="22"/>
              </w:rPr>
              <w:t>Contractor</w:t>
            </w:r>
            <w:r w:rsidRPr="00F829C9">
              <w:rPr>
                <w:color w:val="FF0000"/>
                <w:sz w:val="22"/>
                <w:szCs w:val="22"/>
              </w:rPr>
              <w:t xml:space="preserve"> is to submit particulars of the design.</w:t>
            </w:r>
          </w:p>
          <w:p w14:paraId="6790CA02" w14:textId="77777777" w:rsidR="00490CA0" w:rsidRPr="00F829C9" w:rsidRDefault="00490CA0" w:rsidP="00490CA0">
            <w:pPr>
              <w:spacing w:before="120"/>
              <w:jc w:val="both"/>
              <w:rPr>
                <w:color w:val="FF0000"/>
                <w:sz w:val="22"/>
                <w:szCs w:val="22"/>
              </w:rPr>
            </w:pPr>
            <w:r w:rsidRPr="00F829C9">
              <w:rPr>
                <w:color w:val="FF0000"/>
                <w:sz w:val="22"/>
                <w:szCs w:val="22"/>
              </w:rPr>
              <w:t xml:space="preserve">State the procedures which the </w:t>
            </w:r>
            <w:r w:rsidRPr="00F829C9">
              <w:rPr>
                <w:i/>
                <w:color w:val="FF0000"/>
                <w:sz w:val="22"/>
                <w:szCs w:val="22"/>
              </w:rPr>
              <w:t>Contractor</w:t>
            </w:r>
            <w:r w:rsidRPr="00F829C9">
              <w:rPr>
                <w:color w:val="FF0000"/>
                <w:sz w:val="22"/>
                <w:szCs w:val="22"/>
              </w:rPr>
              <w:t xml:space="preserve"> follows in carrying out its design and procedures for submitting designs for acceptance by the </w:t>
            </w:r>
            <w:r w:rsidRPr="00F829C9">
              <w:rPr>
                <w:i/>
                <w:color w:val="FF0000"/>
                <w:sz w:val="22"/>
                <w:szCs w:val="22"/>
              </w:rPr>
              <w:t>Service Manager</w:t>
            </w:r>
            <w:r w:rsidRPr="00F829C9">
              <w:rPr>
                <w:color w:val="FF0000"/>
                <w:sz w:val="22"/>
                <w:szCs w:val="22"/>
              </w:rPr>
              <w:t xml:space="preserve"> and acceptance criteria. </w:t>
            </w:r>
          </w:p>
          <w:p w14:paraId="38A2948E" w14:textId="77777777" w:rsidR="00490CA0" w:rsidRPr="00F829C9" w:rsidRDefault="00490CA0" w:rsidP="00490CA0">
            <w:pPr>
              <w:spacing w:before="120"/>
              <w:jc w:val="both"/>
              <w:rPr>
                <w:color w:val="FF0000"/>
                <w:sz w:val="22"/>
                <w:szCs w:val="22"/>
              </w:rPr>
            </w:pPr>
            <w:r w:rsidRPr="00F829C9">
              <w:rPr>
                <w:color w:val="FF0000"/>
                <w:sz w:val="22"/>
                <w:szCs w:val="22"/>
              </w:rPr>
              <w:t xml:space="preserve">Typically, the acceptance criteria should state clearly the performance or outputs that are required in the design prepared by the </w:t>
            </w:r>
            <w:r w:rsidRPr="00F829C9">
              <w:rPr>
                <w:i/>
                <w:color w:val="FF0000"/>
                <w:sz w:val="22"/>
                <w:szCs w:val="22"/>
              </w:rPr>
              <w:t>Contractor</w:t>
            </w:r>
            <w:r w:rsidRPr="00F829C9">
              <w:rPr>
                <w:color w:val="FF0000"/>
                <w:sz w:val="22"/>
                <w:szCs w:val="22"/>
              </w:rPr>
              <w:t xml:space="preserve">. The requirements may also include the level of detail required in the particulars of design submitted for acceptance.   </w:t>
            </w:r>
          </w:p>
          <w:p w14:paraId="5029DFA8" w14:textId="77777777" w:rsidR="00490CA0" w:rsidRPr="00490CA0" w:rsidRDefault="00490CA0" w:rsidP="00490CA0">
            <w:pPr>
              <w:pStyle w:val="BlockText"/>
              <w:spacing w:line="276" w:lineRule="auto"/>
              <w:ind w:left="0" w:right="0"/>
              <w:rPr>
                <w:color w:val="FF0000"/>
                <w:sz w:val="22"/>
                <w:szCs w:val="22"/>
              </w:rPr>
            </w:pPr>
            <w:r w:rsidRPr="00F829C9">
              <w:rPr>
                <w:color w:val="FF0000"/>
                <w:sz w:val="22"/>
                <w:szCs w:val="22"/>
              </w:rPr>
              <w:t>TSC 21.1]</w:t>
            </w:r>
          </w:p>
        </w:tc>
      </w:tr>
      <w:tr w:rsidR="00F05812" w:rsidRPr="008B1B1D" w14:paraId="72F59F44" w14:textId="77777777" w:rsidTr="002A5D69">
        <w:trPr>
          <w:jc w:val="center"/>
        </w:trPr>
        <w:tc>
          <w:tcPr>
            <w:tcW w:w="833" w:type="pct"/>
            <w:shd w:val="clear" w:color="auto" w:fill="auto"/>
          </w:tcPr>
          <w:p w14:paraId="57404EE0" w14:textId="77777777" w:rsidR="00F05812" w:rsidRPr="008B1B1D" w:rsidRDefault="00F05812" w:rsidP="0098269C">
            <w:pPr>
              <w:pStyle w:val="Style2"/>
              <w:spacing w:before="120"/>
              <w:jc w:val="left"/>
              <w:rPr>
                <w:sz w:val="22"/>
                <w:szCs w:val="22"/>
              </w:rPr>
            </w:pPr>
            <w:r w:rsidRPr="008B1B1D">
              <w:rPr>
                <w:sz w:val="22"/>
                <w:szCs w:val="22"/>
              </w:rPr>
              <w:t>S 305.1</w:t>
            </w:r>
          </w:p>
        </w:tc>
        <w:tc>
          <w:tcPr>
            <w:tcW w:w="4167" w:type="pct"/>
            <w:shd w:val="clear" w:color="auto" w:fill="auto"/>
            <w:vAlign w:val="center"/>
          </w:tcPr>
          <w:p w14:paraId="591EBF1D" w14:textId="77777777" w:rsidR="00F05812" w:rsidRPr="00F6321B" w:rsidRDefault="00F05812" w:rsidP="006E6317">
            <w:pPr>
              <w:pStyle w:val="Style2"/>
              <w:spacing w:before="120"/>
              <w:rPr>
                <w:sz w:val="22"/>
                <w:szCs w:val="22"/>
              </w:rPr>
            </w:pPr>
            <w:r w:rsidRPr="00F6321B">
              <w:rPr>
                <w:sz w:val="22"/>
                <w:szCs w:val="22"/>
              </w:rPr>
              <w:t xml:space="preserve">The </w:t>
            </w:r>
            <w:r w:rsidRPr="00F6321B">
              <w:rPr>
                <w:i/>
                <w:sz w:val="22"/>
                <w:szCs w:val="22"/>
              </w:rPr>
              <w:t xml:space="preserve">Contractor </w:t>
            </w:r>
            <w:r w:rsidRPr="00F6321B">
              <w:rPr>
                <w:sz w:val="22"/>
                <w:szCs w:val="22"/>
              </w:rPr>
              <w:t xml:space="preserve">provides a design and check certificate when it submits its design to the </w:t>
            </w:r>
            <w:r w:rsidRPr="00F6321B">
              <w:rPr>
                <w:i/>
                <w:sz w:val="22"/>
                <w:szCs w:val="22"/>
              </w:rPr>
              <w:t xml:space="preserve">Service Manager </w:t>
            </w:r>
            <w:r w:rsidRPr="00F6321B">
              <w:rPr>
                <w:iCs/>
                <w:sz w:val="22"/>
                <w:szCs w:val="22"/>
              </w:rPr>
              <w:t xml:space="preserve">for acceptance. The </w:t>
            </w:r>
            <w:r w:rsidRPr="00F6321B">
              <w:rPr>
                <w:sz w:val="22"/>
                <w:szCs w:val="22"/>
              </w:rPr>
              <w:t xml:space="preserve">design certificate is signed by an appropriately qualified and experienced engineer other than the engineer who prepared the design.  If the certifying engineer is not an employee of the </w:t>
            </w:r>
            <w:r w:rsidRPr="00F6321B">
              <w:rPr>
                <w:i/>
                <w:sz w:val="22"/>
                <w:szCs w:val="22"/>
              </w:rPr>
              <w:t xml:space="preserve">Contractor </w:t>
            </w:r>
            <w:r w:rsidRPr="00F6321B">
              <w:rPr>
                <w:sz w:val="22"/>
                <w:szCs w:val="22"/>
              </w:rPr>
              <w:t>it is a Subcontractor.</w:t>
            </w:r>
          </w:p>
          <w:p w14:paraId="0B96B047" w14:textId="7A65D86D" w:rsidR="00DD2A28" w:rsidRPr="006A5C15" w:rsidRDefault="00DD2A28" w:rsidP="00DD2A28">
            <w:pPr>
              <w:pStyle w:val="Style2"/>
              <w:spacing w:before="120"/>
              <w:rPr>
                <w:rStyle w:val="Style2Char"/>
                <w:sz w:val="22"/>
                <w:szCs w:val="22"/>
              </w:rPr>
            </w:pPr>
            <w:r w:rsidRPr="006A5C15">
              <w:rPr>
                <w:rStyle w:val="Style2Char"/>
                <w:sz w:val="22"/>
                <w:szCs w:val="22"/>
              </w:rPr>
              <w:t xml:space="preserve">The </w:t>
            </w:r>
            <w:r w:rsidRPr="00916255">
              <w:rPr>
                <w:rStyle w:val="Style2Char"/>
                <w:i/>
                <w:sz w:val="22"/>
                <w:szCs w:val="22"/>
              </w:rPr>
              <w:t>Contractor</w:t>
            </w:r>
            <w:r w:rsidRPr="006A5C15">
              <w:rPr>
                <w:rStyle w:val="Style2Char"/>
                <w:sz w:val="22"/>
                <w:szCs w:val="22"/>
              </w:rPr>
              <w:t xml:space="preserve"> carr</w:t>
            </w:r>
            <w:r w:rsidR="00A71664" w:rsidRPr="006A5C15">
              <w:rPr>
                <w:rStyle w:val="Style2Char"/>
                <w:sz w:val="22"/>
                <w:szCs w:val="22"/>
              </w:rPr>
              <w:t>ies</w:t>
            </w:r>
            <w:r w:rsidRPr="006A5C15">
              <w:rPr>
                <w:rStyle w:val="Style2Char"/>
                <w:sz w:val="22"/>
                <w:szCs w:val="22"/>
              </w:rPr>
              <w:t xml:space="preserve"> out the detailed design of all archaeological and historic building investigation and mitigation. The detailed design of these </w:t>
            </w:r>
            <w:r w:rsidR="00A71664" w:rsidRPr="006A5C15">
              <w:rPr>
                <w:rStyle w:val="Style2Char"/>
                <w:sz w:val="22"/>
                <w:szCs w:val="22"/>
              </w:rPr>
              <w:t>interventions are</w:t>
            </w:r>
            <w:r w:rsidRPr="006A5C15">
              <w:rPr>
                <w:rStyle w:val="Style2Char"/>
                <w:sz w:val="22"/>
                <w:szCs w:val="22"/>
              </w:rPr>
              <w:t xml:space="preserve"> in the form of detailed method statements, project designs and Written Schemes of Investigation. These detailed project designs are based on outline method statements or specifications from the </w:t>
            </w:r>
            <w:r w:rsidRPr="00ED344E">
              <w:rPr>
                <w:rStyle w:val="Style2Char"/>
                <w:i/>
                <w:sz w:val="22"/>
                <w:szCs w:val="22"/>
              </w:rPr>
              <w:t>Client</w:t>
            </w:r>
            <w:r w:rsidRPr="006A5C15">
              <w:rPr>
                <w:rStyle w:val="Style2Char"/>
                <w:sz w:val="22"/>
                <w:szCs w:val="22"/>
              </w:rPr>
              <w:t xml:space="preserve"> or from local historic environment stakeholders.  </w:t>
            </w:r>
          </w:p>
          <w:p w14:paraId="2EF5471F" w14:textId="77777777" w:rsidR="00DD2A28" w:rsidRPr="006A5C15" w:rsidRDefault="00DD2A28" w:rsidP="00DD2A28">
            <w:pPr>
              <w:pStyle w:val="Style2"/>
              <w:spacing w:before="120"/>
              <w:rPr>
                <w:rStyle w:val="Style2Char"/>
                <w:sz w:val="22"/>
                <w:szCs w:val="22"/>
              </w:rPr>
            </w:pPr>
          </w:p>
          <w:p w14:paraId="12B63400" w14:textId="302CB6F3" w:rsidR="00DD2A28" w:rsidRPr="008B1B1D" w:rsidRDefault="00DD2A28" w:rsidP="00DD2A28">
            <w:pPr>
              <w:pStyle w:val="Style2"/>
              <w:spacing w:before="120"/>
              <w:rPr>
                <w:rStyle w:val="Style2Char"/>
                <w:sz w:val="22"/>
                <w:szCs w:val="22"/>
              </w:rPr>
            </w:pPr>
            <w:r w:rsidRPr="006A5C15">
              <w:rPr>
                <w:rStyle w:val="Style2Char"/>
                <w:sz w:val="22"/>
                <w:szCs w:val="22"/>
              </w:rPr>
              <w:t xml:space="preserve">The </w:t>
            </w:r>
            <w:r w:rsidRPr="00916255">
              <w:rPr>
                <w:rStyle w:val="Style2Char"/>
                <w:i/>
                <w:sz w:val="22"/>
                <w:szCs w:val="22"/>
              </w:rPr>
              <w:t>Contractor</w:t>
            </w:r>
            <w:r w:rsidRPr="006A5C15">
              <w:rPr>
                <w:rStyle w:val="Style2Char"/>
                <w:sz w:val="22"/>
                <w:szCs w:val="22"/>
              </w:rPr>
              <w:t xml:space="preserve"> adheres to current professional guidance set out by Historic England and CIfA</w:t>
            </w:r>
            <w:r w:rsidR="00FE2987">
              <w:rPr>
                <w:rStyle w:val="Style2Char"/>
                <w:sz w:val="22"/>
                <w:szCs w:val="22"/>
              </w:rPr>
              <w:t xml:space="preserve"> (see link in </w:t>
            </w:r>
            <w:r w:rsidR="00FE2987" w:rsidRPr="00FE2987">
              <w:rPr>
                <w:rStyle w:val="Style2Char"/>
                <w:b/>
                <w:sz w:val="22"/>
                <w:szCs w:val="22"/>
              </w:rPr>
              <w:t>Annex FI 1</w:t>
            </w:r>
            <w:r w:rsidR="00FE2987">
              <w:rPr>
                <w:rStyle w:val="Style2Char"/>
                <w:sz w:val="22"/>
                <w:szCs w:val="22"/>
              </w:rPr>
              <w:t>)</w:t>
            </w:r>
            <w:r w:rsidRPr="006A5C15">
              <w:rPr>
                <w:rStyle w:val="Style2Char"/>
                <w:sz w:val="22"/>
                <w:szCs w:val="22"/>
              </w:rPr>
              <w:t xml:space="preserve">.  </w:t>
            </w:r>
          </w:p>
        </w:tc>
      </w:tr>
      <w:tr w:rsidR="00F829C9" w:rsidRPr="005C70F1" w14:paraId="662D2E1C" w14:textId="77777777" w:rsidTr="002A5D69">
        <w:trPr>
          <w:jc w:val="center"/>
        </w:trPr>
        <w:tc>
          <w:tcPr>
            <w:tcW w:w="833" w:type="pct"/>
          </w:tcPr>
          <w:p w14:paraId="53EBE78B" w14:textId="77777777" w:rsidR="00F829C9" w:rsidRPr="005C70F1" w:rsidRDefault="00F829C9" w:rsidP="0098269C">
            <w:pPr>
              <w:pStyle w:val="BlockText"/>
              <w:spacing w:line="276" w:lineRule="auto"/>
              <w:ind w:left="0" w:right="266"/>
              <w:rPr>
                <w:color w:val="FF0000"/>
                <w:sz w:val="22"/>
                <w:szCs w:val="22"/>
              </w:rPr>
            </w:pPr>
          </w:p>
        </w:tc>
        <w:tc>
          <w:tcPr>
            <w:tcW w:w="4167" w:type="pct"/>
          </w:tcPr>
          <w:p w14:paraId="74EB6174" w14:textId="31C0135D" w:rsidR="008955AD" w:rsidRDefault="008955AD" w:rsidP="006A5C15">
            <w:pPr>
              <w:pStyle w:val="BlockText"/>
              <w:rPr>
                <w:color w:val="FF0000"/>
                <w:sz w:val="22"/>
                <w:szCs w:val="22"/>
              </w:rPr>
            </w:pPr>
            <w:r w:rsidRPr="006A5C15">
              <w:rPr>
                <w:rStyle w:val="Style2Char"/>
                <w:sz w:val="22"/>
                <w:szCs w:val="22"/>
              </w:rPr>
              <w:t xml:space="preserve">[State any project specific requirements and constraints for design submission </w:t>
            </w:r>
            <w:r w:rsidR="006A5C15" w:rsidRPr="006A5C15">
              <w:rPr>
                <w:rStyle w:val="Style2Char"/>
                <w:sz w:val="22"/>
                <w:szCs w:val="22"/>
              </w:rPr>
              <w:t>procedures and acceptance criteria if there are none delete row.]</w:t>
            </w:r>
          </w:p>
          <w:p w14:paraId="3C92FAE7" w14:textId="5B1BC26A" w:rsidR="006A5C15" w:rsidRPr="00F6321B" w:rsidRDefault="006A5C15" w:rsidP="006A5C15">
            <w:pPr>
              <w:pStyle w:val="BlockText"/>
              <w:rPr>
                <w:color w:val="FF0000"/>
                <w:sz w:val="22"/>
                <w:szCs w:val="22"/>
              </w:rPr>
            </w:pPr>
            <w:r w:rsidRPr="006A5C15">
              <w:rPr>
                <w:color w:val="FF0000"/>
                <w:sz w:val="22"/>
                <w:szCs w:val="22"/>
              </w:rPr>
              <w:t xml:space="preserve">The </w:t>
            </w:r>
            <w:r w:rsidRPr="00916255">
              <w:rPr>
                <w:i/>
                <w:color w:val="FF0000"/>
                <w:sz w:val="22"/>
                <w:szCs w:val="22"/>
              </w:rPr>
              <w:t xml:space="preserve">Contractor </w:t>
            </w:r>
            <w:r w:rsidRPr="006A5C15">
              <w:rPr>
                <w:color w:val="FF0000"/>
                <w:sz w:val="22"/>
                <w:szCs w:val="22"/>
              </w:rPr>
              <w:t xml:space="preserve">follows </w:t>
            </w:r>
            <w:r>
              <w:rPr>
                <w:color w:val="FF0000"/>
                <w:sz w:val="22"/>
                <w:szCs w:val="22"/>
              </w:rPr>
              <w:t>its</w:t>
            </w:r>
            <w:r w:rsidRPr="006A5C15">
              <w:rPr>
                <w:color w:val="FF0000"/>
                <w:sz w:val="22"/>
                <w:szCs w:val="22"/>
              </w:rPr>
              <w:t xml:space="preserve"> own internal policies for quality assurance that include</w:t>
            </w:r>
            <w:r>
              <w:rPr>
                <w:color w:val="FF0000"/>
                <w:sz w:val="22"/>
                <w:szCs w:val="22"/>
              </w:rPr>
              <w:t>s</w:t>
            </w:r>
            <w:r w:rsidRPr="006A5C15">
              <w:rPr>
                <w:color w:val="FF0000"/>
                <w:sz w:val="22"/>
                <w:szCs w:val="22"/>
              </w:rPr>
              <w:t xml:space="preserve"> peer review and managerial review prior to submission of the draft document to the </w:t>
            </w:r>
            <w:r w:rsidRPr="00916255">
              <w:rPr>
                <w:i/>
                <w:color w:val="FF0000"/>
                <w:sz w:val="22"/>
                <w:szCs w:val="22"/>
              </w:rPr>
              <w:t>Client</w:t>
            </w:r>
            <w:r w:rsidRPr="006A5C15">
              <w:rPr>
                <w:color w:val="FF0000"/>
                <w:sz w:val="22"/>
                <w:szCs w:val="22"/>
              </w:rPr>
              <w:t xml:space="preserve">. The </w:t>
            </w:r>
            <w:r w:rsidRPr="00916255">
              <w:rPr>
                <w:i/>
                <w:color w:val="FF0000"/>
                <w:sz w:val="22"/>
                <w:szCs w:val="22"/>
              </w:rPr>
              <w:t>Contractor</w:t>
            </w:r>
            <w:r w:rsidRPr="006A5C15">
              <w:rPr>
                <w:color w:val="FF0000"/>
                <w:sz w:val="22"/>
                <w:szCs w:val="22"/>
              </w:rPr>
              <w:t xml:space="preserve"> submits all documents to the </w:t>
            </w:r>
            <w:r w:rsidRPr="00916255">
              <w:rPr>
                <w:i/>
                <w:color w:val="FF0000"/>
                <w:sz w:val="22"/>
                <w:szCs w:val="22"/>
              </w:rPr>
              <w:t>Client</w:t>
            </w:r>
            <w:r w:rsidRPr="006A5C15">
              <w:rPr>
                <w:color w:val="FF0000"/>
                <w:sz w:val="22"/>
                <w:szCs w:val="22"/>
              </w:rPr>
              <w:t xml:space="preserve"> for approval prior to submission to local or national historic environment stakeholders. </w:t>
            </w:r>
            <w:r w:rsidR="00CB4F27" w:rsidRPr="00F6321B">
              <w:rPr>
                <w:color w:val="FF0000"/>
                <w:sz w:val="22"/>
                <w:szCs w:val="22"/>
              </w:rPr>
              <w:t xml:space="preserve">Where a required document is not accepted by the </w:t>
            </w:r>
            <w:r w:rsidR="00CB4F27" w:rsidRPr="00F6321B">
              <w:rPr>
                <w:i/>
                <w:iCs/>
                <w:color w:val="FF0000"/>
                <w:sz w:val="22"/>
                <w:szCs w:val="22"/>
              </w:rPr>
              <w:t>Client</w:t>
            </w:r>
            <w:r w:rsidR="00CB4F27" w:rsidRPr="00F6321B">
              <w:rPr>
                <w:color w:val="FF0000"/>
                <w:sz w:val="22"/>
                <w:szCs w:val="22"/>
              </w:rPr>
              <w:t xml:space="preserve">, the </w:t>
            </w:r>
            <w:r w:rsidR="00CB4F27" w:rsidRPr="00F6321B">
              <w:rPr>
                <w:i/>
                <w:color w:val="FF0000"/>
                <w:sz w:val="22"/>
                <w:szCs w:val="22"/>
              </w:rPr>
              <w:t>Contractor</w:t>
            </w:r>
            <w:r w:rsidR="00CB4F27" w:rsidRPr="00F6321B">
              <w:rPr>
                <w:color w:val="FF0000"/>
                <w:sz w:val="22"/>
                <w:szCs w:val="22"/>
              </w:rPr>
              <w:t xml:space="preserve"> revises and resubmits the document within two weeks. The </w:t>
            </w:r>
            <w:r w:rsidR="00CB4F27" w:rsidRPr="00F6321B">
              <w:rPr>
                <w:i/>
                <w:color w:val="FF0000"/>
                <w:sz w:val="22"/>
                <w:szCs w:val="22"/>
              </w:rPr>
              <w:t>Client</w:t>
            </w:r>
            <w:r w:rsidR="00CB4F27" w:rsidRPr="00F6321B">
              <w:rPr>
                <w:color w:val="FF0000"/>
                <w:sz w:val="22"/>
                <w:szCs w:val="22"/>
              </w:rPr>
              <w:t xml:space="preserve"> responds within five working days. If the document is still not accepted, then the </w:t>
            </w:r>
            <w:r w:rsidR="00CB4F27" w:rsidRPr="00F6321B">
              <w:rPr>
                <w:i/>
                <w:color w:val="FF0000"/>
                <w:sz w:val="22"/>
                <w:szCs w:val="22"/>
              </w:rPr>
              <w:t>Contractor</w:t>
            </w:r>
            <w:r w:rsidR="00CB4F27" w:rsidRPr="00F6321B">
              <w:rPr>
                <w:color w:val="FF0000"/>
                <w:sz w:val="22"/>
                <w:szCs w:val="22"/>
              </w:rPr>
              <w:t xml:space="preserve"> resubmits within five working days</w:t>
            </w:r>
            <w:r w:rsidR="00CB4F27" w:rsidRPr="00F6321B">
              <w:rPr>
                <w:color w:val="FF0000"/>
                <w:szCs w:val="24"/>
              </w:rPr>
              <w:t>.</w:t>
            </w:r>
          </w:p>
          <w:p w14:paraId="5F09CABB" w14:textId="6DB0531F" w:rsidR="006A5C15" w:rsidRDefault="006A5C15" w:rsidP="00916255">
            <w:pPr>
              <w:pStyle w:val="BlockText"/>
              <w:rPr>
                <w:color w:val="FF0000"/>
                <w:sz w:val="22"/>
                <w:szCs w:val="22"/>
              </w:rPr>
            </w:pPr>
            <w:r w:rsidRPr="006A5C15">
              <w:rPr>
                <w:color w:val="FF0000"/>
                <w:sz w:val="22"/>
                <w:szCs w:val="22"/>
              </w:rPr>
              <w:t xml:space="preserve">Only once the </w:t>
            </w:r>
            <w:r w:rsidRPr="00916255">
              <w:rPr>
                <w:i/>
                <w:color w:val="FF0000"/>
                <w:sz w:val="22"/>
                <w:szCs w:val="22"/>
              </w:rPr>
              <w:t>Client</w:t>
            </w:r>
            <w:r w:rsidRPr="006A5C15">
              <w:rPr>
                <w:color w:val="FF0000"/>
                <w:sz w:val="22"/>
                <w:szCs w:val="22"/>
              </w:rPr>
              <w:t xml:space="preserve"> has approved project designs and method statements can the </w:t>
            </w:r>
            <w:r w:rsidRPr="00916255">
              <w:rPr>
                <w:i/>
                <w:color w:val="FF0000"/>
                <w:sz w:val="22"/>
                <w:szCs w:val="22"/>
              </w:rPr>
              <w:t>Contractor</w:t>
            </w:r>
            <w:r w:rsidRPr="006A5C15">
              <w:rPr>
                <w:color w:val="FF0000"/>
                <w:sz w:val="22"/>
                <w:szCs w:val="22"/>
              </w:rPr>
              <w:t xml:space="preserve"> submit them to local or national historic environment stakeholders.</w:t>
            </w:r>
          </w:p>
          <w:p w14:paraId="050697A1" w14:textId="75F67B7A" w:rsidR="00DD2A28" w:rsidRPr="00916255" w:rsidRDefault="00DD2A28" w:rsidP="006E6317">
            <w:pPr>
              <w:pStyle w:val="BlockText"/>
              <w:spacing w:line="276" w:lineRule="auto"/>
              <w:ind w:left="0" w:right="0"/>
              <w:rPr>
                <w:color w:val="FF0000"/>
                <w:sz w:val="22"/>
                <w:szCs w:val="22"/>
              </w:rPr>
            </w:pPr>
            <w:r w:rsidRPr="00916255">
              <w:rPr>
                <w:color w:val="FF0000"/>
                <w:sz w:val="22"/>
                <w:szCs w:val="22"/>
              </w:rPr>
              <w:t xml:space="preserve">Historic environment stakeholders both local and national need to agree or approve (depending on the </w:t>
            </w:r>
            <w:r w:rsidR="00FA472E">
              <w:rPr>
                <w:color w:val="FF0000"/>
                <w:sz w:val="22"/>
                <w:szCs w:val="22"/>
              </w:rPr>
              <w:t>c</w:t>
            </w:r>
            <w:r w:rsidRPr="00916255">
              <w:rPr>
                <w:color w:val="FF0000"/>
                <w:sz w:val="22"/>
                <w:szCs w:val="22"/>
              </w:rPr>
              <w:t>onsent regime) detailed method statements prior to the implementation of field work. National stakeholders include</w:t>
            </w:r>
            <w:r w:rsidR="006A5C15" w:rsidRPr="00916255">
              <w:rPr>
                <w:color w:val="FF0000"/>
                <w:sz w:val="22"/>
                <w:szCs w:val="22"/>
              </w:rPr>
              <w:t>s</w:t>
            </w:r>
            <w:r w:rsidRPr="00916255">
              <w:rPr>
                <w:color w:val="FF0000"/>
                <w:sz w:val="22"/>
                <w:szCs w:val="22"/>
              </w:rPr>
              <w:t xml:space="preserve"> Historic England who provide historic environment advice to the Secretary of State for Transport. Local stakeholders include archaeological advisers to local planning authorities. Other heritage stakeholders, such as the National Trust or English Heritage may be relevant if the works are in or near to areas owned by those bodies.  </w:t>
            </w:r>
          </w:p>
          <w:p w14:paraId="68F3B1F5" w14:textId="77777777" w:rsidR="00DD2A28" w:rsidRPr="00916255" w:rsidRDefault="00DD2A28" w:rsidP="006E6317">
            <w:pPr>
              <w:pStyle w:val="BlockText"/>
              <w:spacing w:line="276" w:lineRule="auto"/>
              <w:ind w:left="0" w:right="0"/>
              <w:rPr>
                <w:color w:val="FF0000"/>
                <w:sz w:val="22"/>
                <w:szCs w:val="22"/>
              </w:rPr>
            </w:pPr>
            <w:r w:rsidRPr="00916255">
              <w:rPr>
                <w:color w:val="FF0000"/>
                <w:sz w:val="22"/>
                <w:szCs w:val="22"/>
              </w:rPr>
              <w:t xml:space="preserve">The </w:t>
            </w:r>
            <w:r w:rsidRPr="00916255">
              <w:rPr>
                <w:i/>
                <w:color w:val="FF0000"/>
                <w:sz w:val="22"/>
                <w:szCs w:val="22"/>
              </w:rPr>
              <w:t>Contractor</w:t>
            </w:r>
            <w:r w:rsidRPr="00916255">
              <w:rPr>
                <w:color w:val="FF0000"/>
                <w:sz w:val="22"/>
                <w:szCs w:val="22"/>
              </w:rPr>
              <w:t xml:space="preserve"> undertakes detailed project design or any other historic environment field work at the request of the </w:t>
            </w:r>
            <w:r w:rsidRPr="00916255">
              <w:rPr>
                <w:i/>
                <w:color w:val="FF0000"/>
                <w:sz w:val="22"/>
                <w:szCs w:val="22"/>
              </w:rPr>
              <w:t>Client</w:t>
            </w:r>
            <w:r w:rsidRPr="00916255">
              <w:rPr>
                <w:color w:val="FF0000"/>
                <w:sz w:val="22"/>
                <w:szCs w:val="22"/>
              </w:rPr>
              <w:t>.</w:t>
            </w:r>
          </w:p>
          <w:p w14:paraId="67FF063A" w14:textId="0ECDD354" w:rsidR="00DD2A28" w:rsidRPr="00916255" w:rsidRDefault="00DD2A28" w:rsidP="006E6317">
            <w:pPr>
              <w:pStyle w:val="BlockText"/>
              <w:spacing w:line="276" w:lineRule="auto"/>
              <w:ind w:left="0" w:right="0"/>
              <w:rPr>
                <w:color w:val="FF0000"/>
                <w:sz w:val="22"/>
                <w:szCs w:val="22"/>
              </w:rPr>
            </w:pPr>
            <w:r w:rsidRPr="00916255">
              <w:rPr>
                <w:color w:val="FF0000"/>
                <w:sz w:val="22"/>
                <w:szCs w:val="22"/>
              </w:rPr>
              <w:t xml:space="preserve">In the event that the </w:t>
            </w:r>
            <w:r w:rsidRPr="00916255">
              <w:rPr>
                <w:i/>
                <w:color w:val="FF0000"/>
                <w:sz w:val="22"/>
                <w:szCs w:val="22"/>
              </w:rPr>
              <w:t>Contractor</w:t>
            </w:r>
            <w:r w:rsidRPr="00916255">
              <w:rPr>
                <w:color w:val="FF0000"/>
                <w:sz w:val="22"/>
                <w:szCs w:val="22"/>
              </w:rPr>
              <w:t xml:space="preserve"> submits applications for scheduled monument </w:t>
            </w:r>
            <w:r w:rsidR="00FA472E">
              <w:rPr>
                <w:color w:val="FF0000"/>
                <w:sz w:val="22"/>
                <w:szCs w:val="22"/>
              </w:rPr>
              <w:t>c</w:t>
            </w:r>
            <w:r w:rsidRPr="00916255">
              <w:rPr>
                <w:color w:val="FF0000"/>
                <w:sz w:val="22"/>
                <w:szCs w:val="22"/>
              </w:rPr>
              <w:t xml:space="preserve">onsent to Historic England in the period prior to the submission of an application, this only be relevant where direct impacts to monuments designated under the 1979 Archaeological Monuments and Ancient Areas Act </w:t>
            </w:r>
            <w:r w:rsidR="00ED344E">
              <w:rPr>
                <w:color w:val="FF0000"/>
                <w:sz w:val="22"/>
                <w:szCs w:val="22"/>
              </w:rPr>
              <w:t xml:space="preserve">(see link in </w:t>
            </w:r>
            <w:r w:rsidR="00ED344E" w:rsidRPr="00ED344E">
              <w:rPr>
                <w:b/>
                <w:color w:val="FF0000"/>
                <w:sz w:val="22"/>
                <w:szCs w:val="22"/>
              </w:rPr>
              <w:t>Annex 02</w:t>
            </w:r>
            <w:r w:rsidR="00ED344E">
              <w:rPr>
                <w:color w:val="FF0000"/>
                <w:sz w:val="22"/>
                <w:szCs w:val="22"/>
              </w:rPr>
              <w:t xml:space="preserve">) </w:t>
            </w:r>
            <w:r w:rsidRPr="00916255">
              <w:rPr>
                <w:color w:val="FF0000"/>
                <w:sz w:val="22"/>
                <w:szCs w:val="22"/>
              </w:rPr>
              <w:t>occur to inform mitigation.</w:t>
            </w:r>
          </w:p>
          <w:p w14:paraId="1122268A" w14:textId="77777777" w:rsidR="00DD2A28" w:rsidRPr="005C70F1" w:rsidRDefault="00DD2A28" w:rsidP="00E2632A">
            <w:pPr>
              <w:pStyle w:val="BlockText"/>
              <w:spacing w:line="276" w:lineRule="auto"/>
              <w:ind w:left="0" w:right="0"/>
              <w:rPr>
                <w:color w:val="FF0000"/>
                <w:sz w:val="22"/>
                <w:szCs w:val="22"/>
              </w:rPr>
            </w:pPr>
          </w:p>
        </w:tc>
      </w:tr>
      <w:tr w:rsidR="0017753C" w:rsidRPr="00E00FA7" w14:paraId="5F58D48B" w14:textId="77777777" w:rsidTr="002A5D69">
        <w:trPr>
          <w:jc w:val="center"/>
        </w:trPr>
        <w:tc>
          <w:tcPr>
            <w:tcW w:w="5000" w:type="pct"/>
            <w:gridSpan w:val="2"/>
            <w:shd w:val="clear" w:color="auto" w:fill="323E4F" w:themeFill="text2" w:themeFillShade="BF"/>
          </w:tcPr>
          <w:p w14:paraId="6E4EC7ED" w14:textId="0F9DD0C4" w:rsidR="0017753C" w:rsidRPr="00E00FA7" w:rsidRDefault="0017753C" w:rsidP="006E6317">
            <w:pPr>
              <w:pStyle w:val="Heading1"/>
              <w:spacing w:before="120" w:after="120"/>
              <w:rPr>
                <w:rFonts w:cs="Arial"/>
                <w:szCs w:val="24"/>
              </w:rPr>
            </w:pPr>
            <w:bookmarkStart w:id="83" w:name="_Toc42159680"/>
            <w:bookmarkEnd w:id="81"/>
            <w:r w:rsidRPr="00E00FA7">
              <w:rPr>
                <w:rFonts w:cs="Arial"/>
                <w:szCs w:val="24"/>
              </w:rPr>
              <w:t xml:space="preserve">S 400 </w:t>
            </w:r>
            <w:r w:rsidRPr="00E00FA7">
              <w:rPr>
                <w:rFonts w:cs="Arial"/>
                <w:i/>
                <w:szCs w:val="24"/>
              </w:rPr>
              <w:t>Contractor’s</w:t>
            </w:r>
            <w:r w:rsidRPr="00E00FA7">
              <w:rPr>
                <w:rFonts w:cs="Arial"/>
                <w:szCs w:val="24"/>
              </w:rPr>
              <w:t xml:space="preserve"> Plan</w:t>
            </w:r>
            <w:bookmarkEnd w:id="83"/>
          </w:p>
        </w:tc>
      </w:tr>
      <w:tr w:rsidR="00F829C9" w:rsidRPr="00E00FA7" w14:paraId="4EA4BB98" w14:textId="77777777" w:rsidTr="002A5D69">
        <w:trPr>
          <w:jc w:val="center"/>
        </w:trPr>
        <w:tc>
          <w:tcPr>
            <w:tcW w:w="833" w:type="pct"/>
            <w:shd w:val="clear" w:color="auto" w:fill="auto"/>
          </w:tcPr>
          <w:p w14:paraId="6DDEC5AA" w14:textId="77777777" w:rsidR="00F829C9" w:rsidRPr="00E00FA7" w:rsidRDefault="00F829C9" w:rsidP="0098269C">
            <w:pPr>
              <w:pStyle w:val="Style2"/>
              <w:spacing w:before="120"/>
              <w:jc w:val="left"/>
              <w:rPr>
                <w:color w:val="auto"/>
                <w:sz w:val="22"/>
                <w:szCs w:val="22"/>
              </w:rPr>
            </w:pPr>
            <w:r w:rsidRPr="00E00FA7">
              <w:rPr>
                <w:sz w:val="22"/>
                <w:szCs w:val="22"/>
              </w:rPr>
              <w:t>S 40</w:t>
            </w:r>
            <w:r>
              <w:rPr>
                <w:sz w:val="22"/>
                <w:szCs w:val="22"/>
              </w:rPr>
              <w:t>0</w:t>
            </w:r>
            <w:r w:rsidRPr="00E00FA7">
              <w:rPr>
                <w:sz w:val="22"/>
                <w:szCs w:val="22"/>
              </w:rPr>
              <w:t>.1</w:t>
            </w:r>
          </w:p>
        </w:tc>
        <w:tc>
          <w:tcPr>
            <w:tcW w:w="4167" w:type="pct"/>
            <w:shd w:val="clear" w:color="auto" w:fill="auto"/>
            <w:vAlign w:val="center"/>
          </w:tcPr>
          <w:p w14:paraId="1651FD8D" w14:textId="77777777" w:rsidR="00F829C9" w:rsidRPr="00F829C9" w:rsidRDefault="00F829C9" w:rsidP="006E6317">
            <w:pPr>
              <w:pStyle w:val="BlockText"/>
              <w:spacing w:line="276" w:lineRule="auto"/>
              <w:ind w:left="0" w:right="0"/>
              <w:rPr>
                <w:color w:val="FF0000"/>
                <w:sz w:val="22"/>
                <w:szCs w:val="22"/>
              </w:rPr>
            </w:pPr>
            <w:r w:rsidRPr="00F829C9">
              <w:rPr>
                <w:color w:val="FF0000"/>
                <w:sz w:val="22"/>
                <w:szCs w:val="22"/>
              </w:rPr>
              <w:t xml:space="preserve">[The TSC includes detailed plan requirements and procedures. It may be necessary to set out specific </w:t>
            </w:r>
            <w:r w:rsidRPr="00F829C9">
              <w:rPr>
                <w:i/>
                <w:color w:val="FF0000"/>
                <w:sz w:val="22"/>
                <w:szCs w:val="22"/>
              </w:rPr>
              <w:t>Client</w:t>
            </w:r>
            <w:r w:rsidRPr="00F829C9">
              <w:rPr>
                <w:color w:val="FF0000"/>
                <w:sz w:val="22"/>
                <w:szCs w:val="22"/>
              </w:rPr>
              <w:t xml:space="preserve"> requirements</w:t>
            </w:r>
            <w:r w:rsidR="00BF23C0">
              <w:rPr>
                <w:color w:val="FF0000"/>
                <w:sz w:val="22"/>
                <w:szCs w:val="22"/>
              </w:rPr>
              <w:t>.</w:t>
            </w:r>
          </w:p>
          <w:p w14:paraId="6278C830" w14:textId="77777777" w:rsidR="00F829C9" w:rsidRPr="00E00FA7" w:rsidRDefault="00F829C9" w:rsidP="006E6317">
            <w:pPr>
              <w:pStyle w:val="Style2"/>
              <w:spacing w:before="120"/>
              <w:rPr>
                <w:b/>
                <w:i/>
                <w:color w:val="auto"/>
                <w:sz w:val="22"/>
                <w:szCs w:val="22"/>
              </w:rPr>
            </w:pPr>
            <w:r w:rsidRPr="00F829C9">
              <w:rPr>
                <w:sz w:val="22"/>
                <w:szCs w:val="22"/>
              </w:rPr>
              <w:t>Ensure any requirements here do not conflict with core clause 31</w:t>
            </w:r>
            <w:r>
              <w:rPr>
                <w:sz w:val="22"/>
                <w:szCs w:val="22"/>
              </w:rPr>
              <w:t xml:space="preserve">. </w:t>
            </w:r>
            <w:r w:rsidRPr="00E00FA7">
              <w:rPr>
                <w:rStyle w:val="Style2Char"/>
                <w:sz w:val="22"/>
                <w:szCs w:val="22"/>
              </w:rPr>
              <w:t xml:space="preserve">if there are none </w:t>
            </w:r>
            <w:r w:rsidR="009B32D4">
              <w:rPr>
                <w:rStyle w:val="Style2Char"/>
                <w:sz w:val="22"/>
                <w:szCs w:val="22"/>
              </w:rPr>
              <w:t>state</w:t>
            </w:r>
            <w:r w:rsidRPr="00E00FA7">
              <w:rPr>
                <w:rStyle w:val="Style2Char"/>
                <w:sz w:val="22"/>
                <w:szCs w:val="22"/>
              </w:rPr>
              <w:t xml:space="preserve"> “</w:t>
            </w:r>
            <w:r w:rsidRPr="00E00FA7">
              <w:rPr>
                <w:rStyle w:val="Style2Char"/>
                <w:color w:val="auto"/>
                <w:sz w:val="22"/>
                <w:szCs w:val="22"/>
              </w:rPr>
              <w:t>Not Used”</w:t>
            </w:r>
            <w:r w:rsidRPr="00E00FA7">
              <w:rPr>
                <w:sz w:val="22"/>
                <w:szCs w:val="22"/>
              </w:rPr>
              <w:t>]</w:t>
            </w:r>
          </w:p>
        </w:tc>
      </w:tr>
      <w:tr w:rsidR="0017753C" w:rsidRPr="00E00FA7" w14:paraId="2301A47C" w14:textId="77777777" w:rsidTr="002A5D69">
        <w:trPr>
          <w:jc w:val="center"/>
        </w:trPr>
        <w:tc>
          <w:tcPr>
            <w:tcW w:w="5000" w:type="pct"/>
            <w:gridSpan w:val="2"/>
            <w:shd w:val="clear" w:color="auto" w:fill="D9D9D9" w:themeFill="background1" w:themeFillShade="D9"/>
          </w:tcPr>
          <w:p w14:paraId="20BD8E1D" w14:textId="4DB5511D" w:rsidR="0017753C" w:rsidRPr="00E00FA7" w:rsidRDefault="0017753C" w:rsidP="006E6317">
            <w:pPr>
              <w:pStyle w:val="Heading2"/>
              <w:spacing w:before="120" w:after="120"/>
              <w:rPr>
                <w:rFonts w:cs="Arial"/>
                <w:szCs w:val="22"/>
              </w:rPr>
            </w:pPr>
            <w:bookmarkStart w:id="84" w:name="_Toc42159681"/>
            <w:commentRangeStart w:id="85"/>
            <w:r w:rsidRPr="00E00FA7">
              <w:rPr>
                <w:rFonts w:cs="Arial"/>
                <w:szCs w:val="22"/>
              </w:rPr>
              <w:t xml:space="preserve">S 405 Plan </w:t>
            </w:r>
            <w:r w:rsidR="0045175B">
              <w:rPr>
                <w:rFonts w:cs="Arial"/>
                <w:szCs w:val="22"/>
              </w:rPr>
              <w:t>r</w:t>
            </w:r>
            <w:r w:rsidRPr="00E00FA7">
              <w:rPr>
                <w:rFonts w:cs="Arial"/>
                <w:szCs w:val="22"/>
              </w:rPr>
              <w:t>equirements</w:t>
            </w:r>
            <w:commentRangeEnd w:id="85"/>
            <w:r w:rsidR="0045175B">
              <w:rPr>
                <w:rStyle w:val="CommentReference"/>
                <w:rFonts w:eastAsia="Times New Roman" w:cs="Arial"/>
                <w:b w:val="0"/>
                <w:color w:val="auto"/>
              </w:rPr>
              <w:commentReference w:id="85"/>
            </w:r>
            <w:bookmarkEnd w:id="84"/>
          </w:p>
        </w:tc>
      </w:tr>
      <w:tr w:rsidR="00B5680D" w:rsidRPr="00B5680D" w14:paraId="41748B53" w14:textId="77777777" w:rsidTr="002A5D69">
        <w:trPr>
          <w:jc w:val="center"/>
        </w:trPr>
        <w:tc>
          <w:tcPr>
            <w:tcW w:w="833" w:type="pct"/>
            <w:shd w:val="clear" w:color="auto" w:fill="auto"/>
          </w:tcPr>
          <w:p w14:paraId="110FFA7F" w14:textId="77777777" w:rsidR="00B5680D" w:rsidRPr="00B5680D" w:rsidRDefault="00B5680D" w:rsidP="00A07979">
            <w:pPr>
              <w:pStyle w:val="Style2"/>
              <w:spacing w:before="120"/>
              <w:rPr>
                <w:sz w:val="22"/>
                <w:szCs w:val="22"/>
              </w:rPr>
            </w:pPr>
          </w:p>
        </w:tc>
        <w:tc>
          <w:tcPr>
            <w:tcW w:w="4167" w:type="pct"/>
            <w:shd w:val="clear" w:color="auto" w:fill="auto"/>
            <w:vAlign w:val="center"/>
          </w:tcPr>
          <w:p w14:paraId="2D099E9F" w14:textId="77777777" w:rsidR="003236CD" w:rsidRPr="003236CD" w:rsidRDefault="003236CD" w:rsidP="006E6317">
            <w:pPr>
              <w:spacing w:before="120"/>
              <w:jc w:val="both"/>
              <w:rPr>
                <w:color w:val="FF0000"/>
                <w:sz w:val="22"/>
                <w:szCs w:val="22"/>
              </w:rPr>
            </w:pPr>
            <w:r w:rsidRPr="003236CD">
              <w:rPr>
                <w:color w:val="FF0000"/>
                <w:sz w:val="22"/>
                <w:szCs w:val="22"/>
              </w:rPr>
              <w:t>If not appropriate to the contract, please delete section and insert Not Used.</w:t>
            </w:r>
          </w:p>
          <w:p w14:paraId="65171459" w14:textId="77777777" w:rsidR="00B5680D" w:rsidRPr="00B5680D" w:rsidRDefault="00262F94" w:rsidP="006E6317">
            <w:pPr>
              <w:spacing w:before="120"/>
              <w:jc w:val="both"/>
              <w:rPr>
                <w:rFonts w:eastAsia="SimSun"/>
                <w:color w:val="FF0000"/>
                <w:sz w:val="22"/>
                <w:szCs w:val="22"/>
              </w:rPr>
            </w:pPr>
            <w:r w:rsidRPr="0006677D">
              <w:rPr>
                <w:color w:val="FF0000"/>
                <w:sz w:val="22"/>
                <w:szCs w:val="22"/>
              </w:rPr>
              <w:t xml:space="preserve">Ensure any requirements here do not conflict with the contract requirements in </w:t>
            </w:r>
            <w:r w:rsidRPr="00262F94">
              <w:rPr>
                <w:color w:val="FF0000"/>
                <w:sz w:val="22"/>
                <w:szCs w:val="22"/>
              </w:rPr>
              <w:t xml:space="preserve">Clause 31 of the </w:t>
            </w:r>
            <w:r>
              <w:rPr>
                <w:color w:val="FF0000"/>
                <w:sz w:val="22"/>
                <w:szCs w:val="22"/>
              </w:rPr>
              <w:t>TSC.</w:t>
            </w:r>
          </w:p>
        </w:tc>
      </w:tr>
      <w:tr w:rsidR="00A07979" w:rsidRPr="00527224" w14:paraId="26C8CFA4" w14:textId="77777777" w:rsidTr="002A5D69">
        <w:trPr>
          <w:jc w:val="center"/>
        </w:trPr>
        <w:tc>
          <w:tcPr>
            <w:tcW w:w="833" w:type="pct"/>
            <w:shd w:val="clear" w:color="auto" w:fill="auto"/>
          </w:tcPr>
          <w:p w14:paraId="2F11C5B2" w14:textId="77777777" w:rsidR="00A07979" w:rsidRPr="00527224" w:rsidRDefault="00A07979" w:rsidP="00A07979">
            <w:pPr>
              <w:pStyle w:val="Style2"/>
              <w:spacing w:before="120"/>
              <w:rPr>
                <w:sz w:val="22"/>
                <w:szCs w:val="22"/>
              </w:rPr>
            </w:pPr>
            <w:r w:rsidRPr="00527224">
              <w:rPr>
                <w:sz w:val="22"/>
                <w:szCs w:val="22"/>
              </w:rPr>
              <w:t>S 405.1</w:t>
            </w:r>
          </w:p>
        </w:tc>
        <w:tc>
          <w:tcPr>
            <w:tcW w:w="4167" w:type="pct"/>
            <w:shd w:val="clear" w:color="auto" w:fill="auto"/>
            <w:vAlign w:val="center"/>
          </w:tcPr>
          <w:p w14:paraId="57DA0FA2" w14:textId="6A7DC310" w:rsidR="00A07979" w:rsidRPr="00527224" w:rsidRDefault="00A07979" w:rsidP="006E6317">
            <w:pPr>
              <w:spacing w:before="120"/>
              <w:jc w:val="both"/>
              <w:rPr>
                <w:rFonts w:eastAsia="SimSun"/>
                <w:color w:val="FF0000"/>
                <w:sz w:val="22"/>
                <w:szCs w:val="22"/>
              </w:rPr>
            </w:pPr>
            <w:commentRangeStart w:id="86"/>
            <w:r w:rsidRPr="00053267">
              <w:rPr>
                <w:rFonts w:eastAsia="SimSun"/>
                <w:sz w:val="22"/>
                <w:szCs w:val="22"/>
              </w:rPr>
              <w:t xml:space="preserve">The </w:t>
            </w:r>
            <w:r w:rsidRPr="00053267">
              <w:rPr>
                <w:rFonts w:eastAsia="SimSun"/>
                <w:i/>
                <w:sz w:val="22"/>
                <w:szCs w:val="22"/>
              </w:rPr>
              <w:t>Contractor</w:t>
            </w:r>
            <w:r w:rsidRPr="00053267">
              <w:rPr>
                <w:rFonts w:eastAsia="SimSun"/>
                <w:sz w:val="22"/>
                <w:szCs w:val="22"/>
              </w:rPr>
              <w:t xml:space="preserve"> produces and supplies to the </w:t>
            </w:r>
            <w:r w:rsidRPr="00053267">
              <w:rPr>
                <w:rFonts w:eastAsia="SimSun"/>
                <w:i/>
                <w:sz w:val="22"/>
                <w:szCs w:val="22"/>
              </w:rPr>
              <w:t>Service Manager</w:t>
            </w:r>
            <w:r w:rsidRPr="00053267">
              <w:rPr>
                <w:rFonts w:eastAsia="SimSun"/>
                <w:sz w:val="22"/>
                <w:szCs w:val="22"/>
              </w:rPr>
              <w:t xml:space="preserve"> a detailed plan</w:t>
            </w:r>
            <w:r w:rsidRPr="00527224">
              <w:rPr>
                <w:rFonts w:eastAsia="SimSun"/>
                <w:color w:val="FF0000"/>
                <w:sz w:val="22"/>
                <w:szCs w:val="22"/>
              </w:rPr>
              <w:t xml:space="preserve">, in Primavera P6 format, </w:t>
            </w:r>
            <w:r w:rsidRPr="00053267">
              <w:rPr>
                <w:rFonts w:eastAsia="SimSun"/>
                <w:sz w:val="22"/>
                <w:szCs w:val="22"/>
              </w:rPr>
              <w:t xml:space="preserve">identifying all key milestones, the critical path, </w:t>
            </w:r>
            <w:r w:rsidRPr="00053267">
              <w:rPr>
                <w:rFonts w:eastAsia="SimSun"/>
                <w:color w:val="FF0000"/>
                <w:sz w:val="22"/>
                <w:szCs w:val="22"/>
              </w:rPr>
              <w:t xml:space="preserve">a date for Open for Traffic (OfT). </w:t>
            </w:r>
            <w:r w:rsidRPr="00053267">
              <w:rPr>
                <w:rFonts w:eastAsia="SimSun"/>
                <w:sz w:val="22"/>
                <w:szCs w:val="22"/>
              </w:rPr>
              <w:t>This is the baseline plan when initially provided and includes the following key milestones as a minimum</w:t>
            </w:r>
            <w:commentRangeEnd w:id="86"/>
            <w:r w:rsidR="00053267" w:rsidRPr="00053267">
              <w:rPr>
                <w:rStyle w:val="CommentReference"/>
              </w:rPr>
              <w:commentReference w:id="86"/>
            </w:r>
            <w:r w:rsidR="00723CEA">
              <w:rPr>
                <w:rFonts w:eastAsia="SimSun"/>
                <w:sz w:val="22"/>
                <w:szCs w:val="22"/>
              </w:rPr>
              <w:t>.</w:t>
            </w:r>
          </w:p>
          <w:p w14:paraId="6396AF1D" w14:textId="77777777" w:rsidR="00A07979" w:rsidRPr="00527224" w:rsidRDefault="00A07979" w:rsidP="006E6317">
            <w:pPr>
              <w:pStyle w:val="Style2"/>
              <w:spacing w:before="120"/>
              <w:rPr>
                <w:sz w:val="22"/>
                <w:szCs w:val="22"/>
              </w:rPr>
            </w:pPr>
            <w:r w:rsidRPr="00527224">
              <w:rPr>
                <w:rFonts w:eastAsia="SimSun"/>
                <w:sz w:val="22"/>
                <w:szCs w:val="22"/>
              </w:rPr>
              <w:t>[</w:t>
            </w:r>
            <w:commentRangeStart w:id="87"/>
            <w:r w:rsidRPr="00527224">
              <w:rPr>
                <w:rFonts w:eastAsia="SimSun"/>
                <w:sz w:val="22"/>
                <w:szCs w:val="22"/>
              </w:rPr>
              <w:t xml:space="preserve">This table below </w:t>
            </w:r>
            <w:commentRangeEnd w:id="87"/>
            <w:r w:rsidR="00053267">
              <w:rPr>
                <w:rStyle w:val="CommentReference"/>
                <w:bCs w:val="0"/>
                <w:color w:val="auto"/>
              </w:rPr>
              <w:commentReference w:id="87"/>
            </w:r>
            <w:r w:rsidRPr="00527224">
              <w:rPr>
                <w:rFonts w:eastAsia="SimSun"/>
                <w:sz w:val="22"/>
                <w:szCs w:val="22"/>
              </w:rPr>
              <w:t>can be used as a guide but note that this example is for when the</w:t>
            </w:r>
            <w:r w:rsidRPr="00527224">
              <w:rPr>
                <w:rFonts w:eastAsia="SimSun"/>
                <w:i/>
                <w:sz w:val="22"/>
                <w:szCs w:val="22"/>
              </w:rPr>
              <w:t xml:space="preserve"> Contractor</w:t>
            </w:r>
            <w:r w:rsidRPr="00527224">
              <w:rPr>
                <w:rFonts w:eastAsia="SimSun"/>
                <w:sz w:val="22"/>
                <w:szCs w:val="22"/>
              </w:rPr>
              <w:t xml:space="preserve"> is appointed very early, therefore only use this if relevant or use the lines according to which PCF stage we are at when the project goes out to tender.]</w:t>
            </w:r>
          </w:p>
        </w:tc>
      </w:tr>
      <w:tr w:rsidR="005E0DEB" w:rsidRPr="00527224" w14:paraId="64430241" w14:textId="77777777" w:rsidTr="002A5D69">
        <w:trPr>
          <w:jc w:val="center"/>
        </w:trPr>
        <w:tc>
          <w:tcPr>
            <w:tcW w:w="833" w:type="pct"/>
            <w:shd w:val="clear" w:color="auto" w:fill="auto"/>
          </w:tcPr>
          <w:p w14:paraId="00D293D5" w14:textId="77777777" w:rsidR="005E0DEB" w:rsidRPr="00527224" w:rsidRDefault="00A07979" w:rsidP="00B5680D">
            <w:pPr>
              <w:pStyle w:val="Style2"/>
              <w:spacing w:before="120"/>
              <w:rPr>
                <w:sz w:val="22"/>
                <w:szCs w:val="22"/>
              </w:rPr>
            </w:pPr>
            <w:r w:rsidRPr="00527224">
              <w:rPr>
                <w:sz w:val="22"/>
                <w:szCs w:val="22"/>
              </w:rPr>
              <w:t>S 405.2</w:t>
            </w:r>
          </w:p>
        </w:tc>
        <w:tc>
          <w:tcPr>
            <w:tcW w:w="4167" w:type="pct"/>
            <w:shd w:val="clear" w:color="auto" w:fill="auto"/>
            <w:vAlign w:val="center"/>
          </w:tcPr>
          <w:p w14:paraId="297E1045" w14:textId="77777777" w:rsidR="005E0DEB" w:rsidRPr="00527224" w:rsidRDefault="005E0DEB" w:rsidP="006E6317">
            <w:pPr>
              <w:pStyle w:val="Style2"/>
              <w:spacing w:before="120"/>
              <w:rPr>
                <w:sz w:val="22"/>
                <w:szCs w:val="22"/>
              </w:rPr>
            </w:pPr>
            <w:r w:rsidRPr="00527224">
              <w:rPr>
                <w:sz w:val="22"/>
                <w:szCs w:val="22"/>
              </w:rPr>
              <w:t xml:space="preserve">The </w:t>
            </w:r>
            <w:r w:rsidRPr="00527224">
              <w:rPr>
                <w:i/>
                <w:iCs/>
                <w:sz w:val="22"/>
                <w:szCs w:val="22"/>
              </w:rPr>
              <w:t xml:space="preserve">Contractor’s </w:t>
            </w:r>
            <w:r w:rsidRPr="00527224">
              <w:rPr>
                <w:sz w:val="22"/>
                <w:szCs w:val="22"/>
              </w:rPr>
              <w:t xml:space="preserve">plan is aligned to the </w:t>
            </w:r>
            <w:commentRangeStart w:id="88"/>
            <w:r w:rsidRPr="00527224">
              <w:rPr>
                <w:sz w:val="22"/>
                <w:szCs w:val="22"/>
              </w:rPr>
              <w:t xml:space="preserve">work breakdown structure (WBS) </w:t>
            </w:r>
            <w:commentRangeEnd w:id="88"/>
            <w:r w:rsidR="00A07979" w:rsidRPr="00527224">
              <w:rPr>
                <w:rStyle w:val="CommentReference"/>
                <w:bCs w:val="0"/>
              </w:rPr>
              <w:commentReference w:id="88"/>
            </w:r>
            <w:r w:rsidRPr="00527224">
              <w:rPr>
                <w:sz w:val="22"/>
                <w:szCs w:val="22"/>
              </w:rPr>
              <w:t xml:space="preserve">as supplied by the </w:t>
            </w:r>
            <w:r w:rsidRPr="00527224">
              <w:rPr>
                <w:i/>
                <w:iCs/>
                <w:sz w:val="22"/>
                <w:szCs w:val="22"/>
              </w:rPr>
              <w:t>Service Manager.</w:t>
            </w:r>
          </w:p>
        </w:tc>
      </w:tr>
      <w:tr w:rsidR="00A07979" w:rsidRPr="00527224" w14:paraId="1DFE3237" w14:textId="77777777" w:rsidTr="002A5D69">
        <w:trPr>
          <w:jc w:val="center"/>
        </w:trPr>
        <w:tc>
          <w:tcPr>
            <w:tcW w:w="833" w:type="pct"/>
            <w:shd w:val="clear" w:color="auto" w:fill="auto"/>
          </w:tcPr>
          <w:p w14:paraId="79BA5F20" w14:textId="77777777" w:rsidR="00A07979" w:rsidRPr="00527224" w:rsidRDefault="007C7B40" w:rsidP="00B5680D">
            <w:pPr>
              <w:pStyle w:val="Style2"/>
              <w:spacing w:before="120"/>
              <w:rPr>
                <w:sz w:val="22"/>
                <w:szCs w:val="22"/>
              </w:rPr>
            </w:pPr>
            <w:r>
              <w:rPr>
                <w:sz w:val="22"/>
                <w:szCs w:val="22"/>
              </w:rPr>
              <w:t>S 405.3</w:t>
            </w:r>
          </w:p>
        </w:tc>
        <w:tc>
          <w:tcPr>
            <w:tcW w:w="4167" w:type="pct"/>
            <w:shd w:val="clear" w:color="auto" w:fill="auto"/>
            <w:vAlign w:val="center"/>
          </w:tcPr>
          <w:p w14:paraId="7DE0392B" w14:textId="77777777" w:rsidR="00A07979" w:rsidRPr="007C7B40" w:rsidRDefault="00A07979" w:rsidP="006E6317">
            <w:pPr>
              <w:pStyle w:val="Style2"/>
              <w:spacing w:before="120"/>
              <w:rPr>
                <w:rFonts w:eastAsia="SimSun"/>
                <w:sz w:val="22"/>
                <w:szCs w:val="22"/>
              </w:rPr>
            </w:pPr>
            <w:commentRangeStart w:id="89"/>
            <w:r w:rsidRPr="00527224">
              <w:rPr>
                <w:rFonts w:eastAsia="SimSun"/>
                <w:sz w:val="22"/>
                <w:szCs w:val="22"/>
              </w:rPr>
              <w:t xml:space="preserve">The </w:t>
            </w:r>
            <w:r w:rsidRPr="00527224">
              <w:rPr>
                <w:rFonts w:eastAsia="SimSun"/>
                <w:i/>
                <w:sz w:val="22"/>
                <w:szCs w:val="22"/>
              </w:rPr>
              <w:t>Contractor</w:t>
            </w:r>
            <w:r w:rsidRPr="00527224">
              <w:rPr>
                <w:rFonts w:eastAsia="SimSun"/>
                <w:sz w:val="22"/>
                <w:szCs w:val="22"/>
              </w:rPr>
              <w:t xml:space="preserve"> includes the preparation and review of PCF products in their plan.  The </w:t>
            </w:r>
            <w:r w:rsidRPr="00527224">
              <w:rPr>
                <w:rFonts w:eastAsia="SimSun"/>
                <w:i/>
                <w:sz w:val="22"/>
                <w:szCs w:val="22"/>
              </w:rPr>
              <w:t>Contractor</w:t>
            </w:r>
            <w:r w:rsidRPr="00527224">
              <w:rPr>
                <w:rFonts w:eastAsia="SimSun"/>
                <w:sz w:val="22"/>
                <w:szCs w:val="22"/>
              </w:rPr>
              <w:t xml:space="preserve"> allows [x] weeks for the </w:t>
            </w:r>
            <w:r w:rsidRPr="00527224">
              <w:rPr>
                <w:rFonts w:eastAsia="SimSun"/>
                <w:i/>
                <w:sz w:val="22"/>
                <w:szCs w:val="22"/>
              </w:rPr>
              <w:t>Service Manager</w:t>
            </w:r>
            <w:r w:rsidRPr="00527224">
              <w:rPr>
                <w:rFonts w:eastAsia="SimSun"/>
                <w:sz w:val="22"/>
                <w:szCs w:val="22"/>
              </w:rPr>
              <w:t xml:space="preserve"> to review the submitted PCF products</w:t>
            </w:r>
            <w:commentRangeEnd w:id="89"/>
            <w:r w:rsidR="007C7B40">
              <w:rPr>
                <w:rStyle w:val="CommentReference"/>
                <w:bCs w:val="0"/>
                <w:color w:val="auto"/>
              </w:rPr>
              <w:commentReference w:id="89"/>
            </w:r>
            <w:r w:rsidRPr="00527224">
              <w:rPr>
                <w:rFonts w:eastAsia="SimSun"/>
                <w:sz w:val="22"/>
                <w:szCs w:val="22"/>
              </w:rPr>
              <w:t>.</w:t>
            </w:r>
          </w:p>
        </w:tc>
      </w:tr>
      <w:tr w:rsidR="00A07979" w:rsidRPr="00A07979" w14:paraId="5205FB63" w14:textId="77777777" w:rsidTr="002A5D69">
        <w:trPr>
          <w:jc w:val="center"/>
        </w:trPr>
        <w:tc>
          <w:tcPr>
            <w:tcW w:w="5000" w:type="pct"/>
            <w:gridSpan w:val="2"/>
            <w:shd w:val="clear" w:color="auto" w:fill="auto"/>
          </w:tcPr>
          <w:tbl>
            <w:tblPr>
              <w:tblStyle w:val="TableGrid"/>
              <w:tblpPr w:leftFromText="180" w:rightFromText="180" w:horzAnchor="margin" w:tblpY="450"/>
              <w:tblOverlap w:val="never"/>
              <w:tblW w:w="9493" w:type="dxa"/>
              <w:tblLook w:val="04A0" w:firstRow="1" w:lastRow="0" w:firstColumn="1" w:lastColumn="0" w:noHBand="0" w:noVBand="1"/>
            </w:tblPr>
            <w:tblGrid>
              <w:gridCol w:w="1701"/>
              <w:gridCol w:w="5072"/>
              <w:gridCol w:w="1444"/>
              <w:gridCol w:w="1276"/>
            </w:tblGrid>
            <w:tr w:rsidR="00A07979" w:rsidRPr="00AB0269" w14:paraId="5D1D1640" w14:textId="77777777" w:rsidTr="00B5680D">
              <w:trPr>
                <w:trHeight w:val="253"/>
                <w:tblHeader/>
              </w:trPr>
              <w:tc>
                <w:tcPr>
                  <w:tcW w:w="170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D92ABE"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Activity Code</w:t>
                  </w:r>
                </w:p>
              </w:tc>
              <w:tc>
                <w:tcPr>
                  <w:tcW w:w="5072"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498ECC"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Activity Name</w:t>
                  </w:r>
                </w:p>
              </w:tc>
              <w:tc>
                <w:tcPr>
                  <w:tcW w:w="272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7DE6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Milestone to be shown on project programme</w:t>
                  </w:r>
                </w:p>
              </w:tc>
            </w:tr>
            <w:tr w:rsidR="00A07979" w:rsidRPr="00AB0269" w14:paraId="6173DFC3" w14:textId="77777777" w:rsidTr="00B5680D">
              <w:trPr>
                <w:trHeight w:val="253"/>
                <w:tblHead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FEB6B7E" w14:textId="77777777" w:rsidR="00A07979" w:rsidRPr="00AB0269" w:rsidRDefault="00A07979" w:rsidP="006E6317">
                  <w:pPr>
                    <w:spacing w:before="120"/>
                    <w:rPr>
                      <w:rFonts w:eastAsia="SimSun"/>
                      <w:color w:val="FF0000"/>
                      <w:sz w:val="22"/>
                      <w:szCs w:val="22"/>
                    </w:rPr>
                  </w:pPr>
                </w:p>
              </w:tc>
              <w:tc>
                <w:tcPr>
                  <w:tcW w:w="5072" w:type="dxa"/>
                  <w:vMerge/>
                  <w:tcBorders>
                    <w:top w:val="single" w:sz="4" w:space="0" w:color="auto"/>
                    <w:left w:val="single" w:sz="4" w:space="0" w:color="auto"/>
                    <w:bottom w:val="single" w:sz="4" w:space="0" w:color="auto"/>
                    <w:right w:val="single" w:sz="4" w:space="0" w:color="auto"/>
                  </w:tcBorders>
                  <w:vAlign w:val="center"/>
                  <w:hideMark/>
                </w:tcPr>
                <w:p w14:paraId="45879D3C" w14:textId="77777777" w:rsidR="00A07979" w:rsidRPr="00AB0269" w:rsidRDefault="00A07979" w:rsidP="006E6317">
                  <w:pPr>
                    <w:spacing w:before="120"/>
                    <w:rPr>
                      <w:rFonts w:eastAsia="SimSun"/>
                      <w:color w:val="FF0000"/>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A7E62D"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At all times</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36555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In PCF stage</w:t>
                  </w:r>
                </w:p>
              </w:tc>
            </w:tr>
            <w:tr w:rsidR="00A07979" w:rsidRPr="00AB0269" w14:paraId="2B0FE417"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355C25CA" w14:textId="77777777" w:rsidR="00A07979" w:rsidRPr="00AB0269" w:rsidRDefault="00A07979" w:rsidP="006E6317">
                  <w:pPr>
                    <w:pStyle w:val="Default"/>
                    <w:adjustRightInd/>
                    <w:spacing w:before="120" w:after="120" w:line="276" w:lineRule="auto"/>
                    <w:jc w:val="both"/>
                    <w:rPr>
                      <w:rFonts w:ascii="Arial" w:eastAsia="SimSun" w:hAnsi="Arial" w:cs="Arial"/>
                      <w:b/>
                      <w:color w:val="FF0000"/>
                      <w:sz w:val="22"/>
                      <w:szCs w:val="22"/>
                    </w:rPr>
                  </w:pPr>
                  <w:r w:rsidRPr="00AB0269">
                    <w:rPr>
                      <w:rFonts w:ascii="Arial" w:eastAsia="SimSun" w:hAnsi="Arial" w:cs="Arial"/>
                      <w:b/>
                      <w:color w:val="FF0000"/>
                      <w:sz w:val="22"/>
                      <w:szCs w:val="22"/>
                    </w:rPr>
                    <w:t>PCF stage 1</w:t>
                  </w:r>
                </w:p>
              </w:tc>
              <w:tc>
                <w:tcPr>
                  <w:tcW w:w="5072" w:type="dxa"/>
                  <w:tcBorders>
                    <w:top w:val="single" w:sz="4" w:space="0" w:color="auto"/>
                    <w:left w:val="single" w:sz="4" w:space="0" w:color="auto"/>
                    <w:bottom w:val="single" w:sz="4" w:space="0" w:color="auto"/>
                    <w:right w:val="single" w:sz="4" w:space="0" w:color="auto"/>
                  </w:tcBorders>
                </w:tcPr>
                <w:p w14:paraId="2B228A1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444" w:type="dxa"/>
                  <w:tcBorders>
                    <w:top w:val="single" w:sz="4" w:space="0" w:color="auto"/>
                    <w:left w:val="single" w:sz="4" w:space="0" w:color="auto"/>
                    <w:bottom w:val="single" w:sz="4" w:space="0" w:color="auto"/>
                    <w:right w:val="single" w:sz="4" w:space="0" w:color="auto"/>
                  </w:tcBorders>
                </w:tcPr>
                <w:p w14:paraId="6717F6F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D6AF399"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7589D4B8"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1BADFFFA"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S1-005</w:t>
                  </w:r>
                </w:p>
              </w:tc>
              <w:tc>
                <w:tcPr>
                  <w:tcW w:w="5072" w:type="dxa"/>
                  <w:tcBorders>
                    <w:top w:val="single" w:sz="4" w:space="0" w:color="auto"/>
                    <w:left w:val="single" w:sz="4" w:space="0" w:color="auto"/>
                    <w:bottom w:val="single" w:sz="4" w:space="0" w:color="auto"/>
                    <w:right w:val="single" w:sz="4" w:space="0" w:color="auto"/>
                  </w:tcBorders>
                  <w:hideMark/>
                </w:tcPr>
                <w:p w14:paraId="7D41E771"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PCF stage gate assessment review 1 – options identification</w:t>
                  </w:r>
                </w:p>
              </w:tc>
              <w:tc>
                <w:tcPr>
                  <w:tcW w:w="1444" w:type="dxa"/>
                  <w:tcBorders>
                    <w:top w:val="single" w:sz="4" w:space="0" w:color="auto"/>
                    <w:left w:val="single" w:sz="4" w:space="0" w:color="auto"/>
                    <w:bottom w:val="single" w:sz="4" w:space="0" w:color="auto"/>
                    <w:right w:val="single" w:sz="4" w:space="0" w:color="auto"/>
                  </w:tcBorders>
                  <w:hideMark/>
                </w:tcPr>
                <w:p w14:paraId="6458E125"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40C2357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02175906"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43B2836A" w14:textId="77777777" w:rsidR="00A07979" w:rsidRPr="00AB0269" w:rsidRDefault="00A07979" w:rsidP="006E6317">
                  <w:pPr>
                    <w:pStyle w:val="Default"/>
                    <w:adjustRightInd/>
                    <w:spacing w:before="120" w:after="120" w:line="276" w:lineRule="auto"/>
                    <w:jc w:val="both"/>
                    <w:rPr>
                      <w:rFonts w:ascii="Arial" w:eastAsia="SimSun" w:hAnsi="Arial" w:cs="Arial"/>
                      <w:b/>
                      <w:color w:val="FF0000"/>
                      <w:sz w:val="22"/>
                      <w:szCs w:val="22"/>
                    </w:rPr>
                  </w:pPr>
                  <w:r w:rsidRPr="00AB0269">
                    <w:rPr>
                      <w:rFonts w:ascii="Arial" w:eastAsia="SimSun" w:hAnsi="Arial" w:cs="Arial"/>
                      <w:b/>
                      <w:color w:val="FF0000"/>
                      <w:sz w:val="22"/>
                      <w:szCs w:val="22"/>
                    </w:rPr>
                    <w:t>PCF stage 2</w:t>
                  </w:r>
                </w:p>
              </w:tc>
              <w:tc>
                <w:tcPr>
                  <w:tcW w:w="5072" w:type="dxa"/>
                  <w:tcBorders>
                    <w:top w:val="single" w:sz="4" w:space="0" w:color="auto"/>
                    <w:left w:val="single" w:sz="4" w:space="0" w:color="auto"/>
                    <w:bottom w:val="single" w:sz="4" w:space="0" w:color="auto"/>
                    <w:right w:val="single" w:sz="4" w:space="0" w:color="auto"/>
                  </w:tcBorders>
                </w:tcPr>
                <w:p w14:paraId="32685AF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444" w:type="dxa"/>
                  <w:tcBorders>
                    <w:top w:val="single" w:sz="4" w:space="0" w:color="auto"/>
                    <w:left w:val="single" w:sz="4" w:space="0" w:color="auto"/>
                    <w:bottom w:val="single" w:sz="4" w:space="0" w:color="auto"/>
                    <w:right w:val="single" w:sz="4" w:space="0" w:color="auto"/>
                  </w:tcBorders>
                </w:tcPr>
                <w:p w14:paraId="687781C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BBBE39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5C5FD335"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54BEF8FF"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S2-006</w:t>
                  </w:r>
                </w:p>
              </w:tc>
              <w:tc>
                <w:tcPr>
                  <w:tcW w:w="5072" w:type="dxa"/>
                  <w:tcBorders>
                    <w:top w:val="single" w:sz="4" w:space="0" w:color="auto"/>
                    <w:left w:val="single" w:sz="4" w:space="0" w:color="auto"/>
                    <w:bottom w:val="single" w:sz="4" w:space="0" w:color="auto"/>
                    <w:right w:val="single" w:sz="4" w:space="0" w:color="auto"/>
                  </w:tcBorders>
                  <w:hideMark/>
                </w:tcPr>
                <w:p w14:paraId="3D6322DC"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Commence non-statutory public consultation</w:t>
                  </w:r>
                </w:p>
              </w:tc>
              <w:tc>
                <w:tcPr>
                  <w:tcW w:w="1444" w:type="dxa"/>
                  <w:tcBorders>
                    <w:top w:val="single" w:sz="4" w:space="0" w:color="auto"/>
                    <w:left w:val="single" w:sz="4" w:space="0" w:color="auto"/>
                    <w:bottom w:val="single" w:sz="4" w:space="0" w:color="auto"/>
                    <w:right w:val="single" w:sz="4" w:space="0" w:color="auto"/>
                  </w:tcBorders>
                  <w:hideMark/>
                </w:tcPr>
                <w:p w14:paraId="1F3D22B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0768D92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6C8D35B4"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633685DF"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S2-008</w:t>
                  </w:r>
                </w:p>
              </w:tc>
              <w:tc>
                <w:tcPr>
                  <w:tcW w:w="5072" w:type="dxa"/>
                  <w:tcBorders>
                    <w:top w:val="single" w:sz="4" w:space="0" w:color="auto"/>
                    <w:left w:val="single" w:sz="4" w:space="0" w:color="auto"/>
                    <w:bottom w:val="single" w:sz="4" w:space="0" w:color="auto"/>
                    <w:right w:val="single" w:sz="4" w:space="0" w:color="auto"/>
                  </w:tcBorders>
                  <w:hideMark/>
                </w:tcPr>
                <w:p w14:paraId="14D68C27" w14:textId="17358D2C" w:rsidR="00A07979" w:rsidRPr="00AB0269" w:rsidRDefault="006E3432" w:rsidP="006E6317">
                  <w:pPr>
                    <w:pStyle w:val="Default"/>
                    <w:adjustRightInd/>
                    <w:spacing w:before="120" w:after="120" w:line="276" w:lineRule="auto"/>
                    <w:rPr>
                      <w:rFonts w:ascii="Arial" w:eastAsia="SimSun" w:hAnsi="Arial" w:cs="Arial"/>
                      <w:color w:val="FF0000"/>
                      <w:sz w:val="22"/>
                      <w:szCs w:val="22"/>
                    </w:rPr>
                  </w:pPr>
                  <w:r>
                    <w:rPr>
                      <w:rFonts w:ascii="Arial" w:eastAsia="SimSun" w:hAnsi="Arial" w:cs="Arial"/>
                      <w:color w:val="FF0000"/>
                      <w:sz w:val="22"/>
                      <w:szCs w:val="22"/>
                    </w:rPr>
                    <w:t>P</w:t>
                  </w:r>
                  <w:r w:rsidR="00A07979" w:rsidRPr="00AB0269">
                    <w:rPr>
                      <w:rFonts w:ascii="Arial" w:eastAsia="SimSun" w:hAnsi="Arial" w:cs="Arial"/>
                      <w:color w:val="FF0000"/>
                      <w:sz w:val="22"/>
                      <w:szCs w:val="22"/>
                    </w:rPr>
                    <w:t>referred route announcement</w:t>
                  </w:r>
                </w:p>
                <w:p w14:paraId="3DBAB240" w14:textId="7603BA2A" w:rsidR="00610E46" w:rsidRPr="00AB0269" w:rsidRDefault="00610E46"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Cultural heritage detailed assessment, including walkover surveys and non-intrusive site investigation</w:t>
                  </w:r>
                </w:p>
              </w:tc>
              <w:tc>
                <w:tcPr>
                  <w:tcW w:w="1444" w:type="dxa"/>
                  <w:tcBorders>
                    <w:top w:val="single" w:sz="4" w:space="0" w:color="auto"/>
                    <w:left w:val="single" w:sz="4" w:space="0" w:color="auto"/>
                    <w:bottom w:val="single" w:sz="4" w:space="0" w:color="auto"/>
                    <w:right w:val="single" w:sz="4" w:space="0" w:color="auto"/>
                  </w:tcBorders>
                  <w:hideMark/>
                </w:tcPr>
                <w:p w14:paraId="3E550CD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5FDAEB99"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47E5AF7A"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0523487" w14:textId="77777777" w:rsidR="00A07979" w:rsidRPr="00AB0269" w:rsidRDefault="00A07979" w:rsidP="006E6317">
                  <w:pPr>
                    <w:pStyle w:val="Default"/>
                    <w:adjustRightInd/>
                    <w:spacing w:before="120" w:after="120" w:line="276" w:lineRule="auto"/>
                    <w:jc w:val="both"/>
                    <w:rPr>
                      <w:rFonts w:ascii="Arial" w:eastAsia="SimSun" w:hAnsi="Arial" w:cs="Arial"/>
                      <w:b/>
                      <w:color w:val="FF0000"/>
                      <w:sz w:val="22"/>
                      <w:szCs w:val="22"/>
                    </w:rPr>
                  </w:pPr>
                  <w:r w:rsidRPr="00AB0269">
                    <w:rPr>
                      <w:rFonts w:ascii="Arial" w:eastAsia="SimSun" w:hAnsi="Arial" w:cs="Arial"/>
                      <w:b/>
                      <w:color w:val="FF0000"/>
                      <w:sz w:val="22"/>
                      <w:szCs w:val="22"/>
                    </w:rPr>
                    <w:t>PCF stage 3</w:t>
                  </w:r>
                </w:p>
              </w:tc>
              <w:tc>
                <w:tcPr>
                  <w:tcW w:w="5072" w:type="dxa"/>
                  <w:tcBorders>
                    <w:top w:val="single" w:sz="4" w:space="0" w:color="auto"/>
                    <w:left w:val="single" w:sz="4" w:space="0" w:color="auto"/>
                    <w:bottom w:val="single" w:sz="4" w:space="0" w:color="auto"/>
                    <w:right w:val="single" w:sz="4" w:space="0" w:color="auto"/>
                  </w:tcBorders>
                </w:tcPr>
                <w:p w14:paraId="6CB5D58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444" w:type="dxa"/>
                  <w:tcBorders>
                    <w:top w:val="single" w:sz="4" w:space="0" w:color="auto"/>
                    <w:left w:val="single" w:sz="4" w:space="0" w:color="auto"/>
                    <w:bottom w:val="single" w:sz="4" w:space="0" w:color="auto"/>
                    <w:right w:val="single" w:sz="4" w:space="0" w:color="auto"/>
                  </w:tcBorders>
                </w:tcPr>
                <w:p w14:paraId="16CD04D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23EA250"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1F5567A4"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5189C20C"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S3-001</w:t>
                  </w:r>
                </w:p>
              </w:tc>
              <w:tc>
                <w:tcPr>
                  <w:tcW w:w="5072" w:type="dxa"/>
                  <w:tcBorders>
                    <w:top w:val="single" w:sz="4" w:space="0" w:color="auto"/>
                    <w:left w:val="single" w:sz="4" w:space="0" w:color="auto"/>
                    <w:bottom w:val="single" w:sz="4" w:space="0" w:color="auto"/>
                    <w:right w:val="single" w:sz="4" w:space="0" w:color="auto"/>
                  </w:tcBorders>
                  <w:hideMark/>
                </w:tcPr>
                <w:p w14:paraId="2CE6215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Commence public consultation – PCF stage 3 statutory</w:t>
                  </w:r>
                </w:p>
              </w:tc>
              <w:tc>
                <w:tcPr>
                  <w:tcW w:w="1444" w:type="dxa"/>
                  <w:tcBorders>
                    <w:top w:val="single" w:sz="4" w:space="0" w:color="auto"/>
                    <w:left w:val="single" w:sz="4" w:space="0" w:color="auto"/>
                    <w:bottom w:val="single" w:sz="4" w:space="0" w:color="auto"/>
                    <w:right w:val="single" w:sz="4" w:space="0" w:color="auto"/>
                  </w:tcBorders>
                </w:tcPr>
                <w:p w14:paraId="1399344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776B04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28BD71D5"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2A75BBF2"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S3-002</w:t>
                  </w:r>
                </w:p>
              </w:tc>
              <w:tc>
                <w:tcPr>
                  <w:tcW w:w="5072" w:type="dxa"/>
                  <w:tcBorders>
                    <w:top w:val="single" w:sz="4" w:space="0" w:color="auto"/>
                    <w:left w:val="single" w:sz="4" w:space="0" w:color="auto"/>
                    <w:bottom w:val="single" w:sz="4" w:space="0" w:color="auto"/>
                    <w:right w:val="single" w:sz="4" w:space="0" w:color="auto"/>
                  </w:tcBorders>
                  <w:hideMark/>
                </w:tcPr>
                <w:p w14:paraId="01B803B1"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Appoint delivery partner</w:t>
                  </w:r>
                </w:p>
              </w:tc>
              <w:tc>
                <w:tcPr>
                  <w:tcW w:w="1444" w:type="dxa"/>
                  <w:tcBorders>
                    <w:top w:val="single" w:sz="4" w:space="0" w:color="auto"/>
                    <w:left w:val="single" w:sz="4" w:space="0" w:color="auto"/>
                    <w:bottom w:val="single" w:sz="4" w:space="0" w:color="auto"/>
                    <w:right w:val="single" w:sz="4" w:space="0" w:color="auto"/>
                  </w:tcBorders>
                </w:tcPr>
                <w:p w14:paraId="0B724970"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A7800A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1ED7276B"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6C4AFE8"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S3-003</w:t>
                  </w:r>
                </w:p>
              </w:tc>
              <w:tc>
                <w:tcPr>
                  <w:tcW w:w="5072" w:type="dxa"/>
                  <w:tcBorders>
                    <w:top w:val="single" w:sz="4" w:space="0" w:color="auto"/>
                    <w:left w:val="single" w:sz="4" w:space="0" w:color="auto"/>
                    <w:bottom w:val="single" w:sz="4" w:space="0" w:color="auto"/>
                    <w:right w:val="single" w:sz="4" w:space="0" w:color="auto"/>
                  </w:tcBorders>
                  <w:hideMark/>
                </w:tcPr>
                <w:p w14:paraId="429CFB3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 xml:space="preserve">IDC funding approval for PCF stages 4/5 </w:t>
                  </w:r>
                  <w:r w:rsidRPr="00AB0269">
                    <w:rPr>
                      <w:rFonts w:ascii="Arial" w:eastAsia="SimSun" w:hAnsi="Arial" w:cs="Arial"/>
                      <w:i/>
                      <w:color w:val="FF0000"/>
                      <w:sz w:val="22"/>
                      <w:szCs w:val="22"/>
                    </w:rPr>
                    <w:t>works</w:t>
                  </w:r>
                </w:p>
              </w:tc>
              <w:tc>
                <w:tcPr>
                  <w:tcW w:w="1444" w:type="dxa"/>
                  <w:tcBorders>
                    <w:top w:val="single" w:sz="4" w:space="0" w:color="auto"/>
                    <w:left w:val="single" w:sz="4" w:space="0" w:color="auto"/>
                    <w:bottom w:val="single" w:sz="4" w:space="0" w:color="auto"/>
                    <w:right w:val="single" w:sz="4" w:space="0" w:color="auto"/>
                  </w:tcBorders>
                </w:tcPr>
                <w:p w14:paraId="1B5F80EC"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9E199D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5C36685B"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3F0FFFB3"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S3-004</w:t>
                  </w:r>
                </w:p>
              </w:tc>
              <w:tc>
                <w:tcPr>
                  <w:tcW w:w="5072" w:type="dxa"/>
                  <w:tcBorders>
                    <w:top w:val="single" w:sz="4" w:space="0" w:color="auto"/>
                    <w:left w:val="single" w:sz="4" w:space="0" w:color="auto"/>
                    <w:bottom w:val="single" w:sz="4" w:space="0" w:color="auto"/>
                    <w:right w:val="single" w:sz="4" w:space="0" w:color="auto"/>
                  </w:tcBorders>
                  <w:hideMark/>
                </w:tcPr>
                <w:p w14:paraId="63D148F9"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Section 46 notification to PINS (on date consultation starts latest)</w:t>
                  </w:r>
                </w:p>
              </w:tc>
              <w:tc>
                <w:tcPr>
                  <w:tcW w:w="1444" w:type="dxa"/>
                  <w:tcBorders>
                    <w:top w:val="single" w:sz="4" w:space="0" w:color="auto"/>
                    <w:left w:val="single" w:sz="4" w:space="0" w:color="auto"/>
                    <w:bottom w:val="single" w:sz="4" w:space="0" w:color="auto"/>
                    <w:right w:val="single" w:sz="4" w:space="0" w:color="auto"/>
                  </w:tcBorders>
                </w:tcPr>
                <w:p w14:paraId="6EE9553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8771A3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7D42FC8B"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2E4E4EDD"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S3-006</w:t>
                  </w:r>
                </w:p>
              </w:tc>
              <w:tc>
                <w:tcPr>
                  <w:tcW w:w="5072" w:type="dxa"/>
                  <w:tcBorders>
                    <w:top w:val="single" w:sz="4" w:space="0" w:color="auto"/>
                    <w:left w:val="single" w:sz="4" w:space="0" w:color="auto"/>
                    <w:bottom w:val="single" w:sz="4" w:space="0" w:color="auto"/>
                    <w:right w:val="single" w:sz="4" w:space="0" w:color="auto"/>
                  </w:tcBorders>
                  <w:hideMark/>
                </w:tcPr>
                <w:p w14:paraId="0D344C0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i/>
                      <w:color w:val="FF0000"/>
                      <w:sz w:val="22"/>
                      <w:szCs w:val="22"/>
                    </w:rPr>
                    <w:t>Client</w:t>
                  </w:r>
                  <w:r w:rsidRPr="00AB0269">
                    <w:rPr>
                      <w:rFonts w:ascii="Arial" w:eastAsia="SimSun" w:hAnsi="Arial" w:cs="Arial"/>
                      <w:color w:val="FF0000"/>
                      <w:sz w:val="22"/>
                      <w:szCs w:val="22"/>
                    </w:rPr>
                    <w:t xml:space="preserve"> validates estimate</w:t>
                  </w:r>
                </w:p>
              </w:tc>
              <w:tc>
                <w:tcPr>
                  <w:tcW w:w="1444" w:type="dxa"/>
                  <w:tcBorders>
                    <w:top w:val="single" w:sz="4" w:space="0" w:color="auto"/>
                    <w:left w:val="single" w:sz="4" w:space="0" w:color="auto"/>
                    <w:bottom w:val="single" w:sz="4" w:space="0" w:color="auto"/>
                    <w:right w:val="single" w:sz="4" w:space="0" w:color="auto"/>
                  </w:tcBorders>
                </w:tcPr>
                <w:p w14:paraId="2A5576E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BBFEF10"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401E146A"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DDF687F"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S3-007</w:t>
                  </w:r>
                </w:p>
              </w:tc>
              <w:tc>
                <w:tcPr>
                  <w:tcW w:w="5072" w:type="dxa"/>
                  <w:tcBorders>
                    <w:top w:val="single" w:sz="4" w:space="0" w:color="auto"/>
                    <w:left w:val="single" w:sz="4" w:space="0" w:color="auto"/>
                    <w:bottom w:val="single" w:sz="4" w:space="0" w:color="auto"/>
                    <w:right w:val="single" w:sz="4" w:space="0" w:color="auto"/>
                  </w:tcBorders>
                  <w:hideMark/>
                </w:tcPr>
                <w:p w14:paraId="4EB8775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Developing estimate product signed off</w:t>
                  </w:r>
                </w:p>
              </w:tc>
              <w:tc>
                <w:tcPr>
                  <w:tcW w:w="1444" w:type="dxa"/>
                  <w:tcBorders>
                    <w:top w:val="single" w:sz="4" w:space="0" w:color="auto"/>
                    <w:left w:val="single" w:sz="4" w:space="0" w:color="auto"/>
                    <w:bottom w:val="single" w:sz="4" w:space="0" w:color="auto"/>
                    <w:right w:val="single" w:sz="4" w:space="0" w:color="auto"/>
                  </w:tcBorders>
                </w:tcPr>
                <w:p w14:paraId="15C684E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BE5F61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4833CB52"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5D01F45B"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S3-008</w:t>
                  </w:r>
                </w:p>
              </w:tc>
              <w:tc>
                <w:tcPr>
                  <w:tcW w:w="5072" w:type="dxa"/>
                  <w:tcBorders>
                    <w:top w:val="single" w:sz="4" w:space="0" w:color="auto"/>
                    <w:left w:val="single" w:sz="4" w:space="0" w:color="auto"/>
                    <w:bottom w:val="single" w:sz="4" w:space="0" w:color="auto"/>
                    <w:right w:val="single" w:sz="4" w:space="0" w:color="auto"/>
                  </w:tcBorders>
                  <w:hideMark/>
                </w:tcPr>
                <w:p w14:paraId="2F083CB3" w14:textId="33B3E1F2" w:rsidR="00610E46" w:rsidRPr="00AB0269" w:rsidRDefault="00610E46"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 xml:space="preserve">Completion </w:t>
                  </w:r>
                  <w:r w:rsidR="00ED344E">
                    <w:rPr>
                      <w:rFonts w:ascii="Arial" w:eastAsia="SimSun" w:hAnsi="Arial" w:cs="Arial"/>
                      <w:color w:val="FF0000"/>
                      <w:sz w:val="22"/>
                      <w:szCs w:val="22"/>
                    </w:rPr>
                    <w:t>c</w:t>
                  </w:r>
                  <w:r w:rsidRPr="00AB0269">
                    <w:rPr>
                      <w:rFonts w:ascii="Arial" w:eastAsia="SimSun" w:hAnsi="Arial" w:cs="Arial"/>
                      <w:color w:val="FF0000"/>
                      <w:sz w:val="22"/>
                      <w:szCs w:val="22"/>
                    </w:rPr>
                    <w:t>ommencement of ground investigation and intrusive archaeological site investigation surveys e.g. trial trenching and geoarchaeological investigation</w:t>
                  </w:r>
                </w:p>
              </w:tc>
              <w:tc>
                <w:tcPr>
                  <w:tcW w:w="1444" w:type="dxa"/>
                  <w:tcBorders>
                    <w:top w:val="single" w:sz="4" w:space="0" w:color="auto"/>
                    <w:left w:val="single" w:sz="4" w:space="0" w:color="auto"/>
                    <w:bottom w:val="single" w:sz="4" w:space="0" w:color="auto"/>
                    <w:right w:val="single" w:sz="4" w:space="0" w:color="auto"/>
                  </w:tcBorders>
                </w:tcPr>
                <w:p w14:paraId="6A0D593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D25A4E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76808C10"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60BD25F"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S3-009</w:t>
                  </w:r>
                </w:p>
              </w:tc>
              <w:tc>
                <w:tcPr>
                  <w:tcW w:w="5072" w:type="dxa"/>
                  <w:tcBorders>
                    <w:top w:val="single" w:sz="4" w:space="0" w:color="auto"/>
                    <w:left w:val="single" w:sz="4" w:space="0" w:color="auto"/>
                    <w:bottom w:val="single" w:sz="4" w:space="0" w:color="auto"/>
                    <w:right w:val="single" w:sz="4" w:space="0" w:color="auto"/>
                  </w:tcBorders>
                  <w:hideMark/>
                </w:tcPr>
                <w:p w14:paraId="0E92483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Determine land gaining access for surveys</w:t>
                  </w:r>
                </w:p>
              </w:tc>
              <w:tc>
                <w:tcPr>
                  <w:tcW w:w="1444" w:type="dxa"/>
                  <w:tcBorders>
                    <w:top w:val="single" w:sz="4" w:space="0" w:color="auto"/>
                    <w:left w:val="single" w:sz="4" w:space="0" w:color="auto"/>
                    <w:bottom w:val="single" w:sz="4" w:space="0" w:color="auto"/>
                    <w:right w:val="single" w:sz="4" w:space="0" w:color="auto"/>
                  </w:tcBorders>
                </w:tcPr>
                <w:p w14:paraId="1CE9980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87974B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5D229267"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3C8A495C"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S3-010</w:t>
                  </w:r>
                </w:p>
              </w:tc>
              <w:tc>
                <w:tcPr>
                  <w:tcW w:w="5072" w:type="dxa"/>
                  <w:tcBorders>
                    <w:top w:val="single" w:sz="4" w:space="0" w:color="auto"/>
                    <w:left w:val="single" w:sz="4" w:space="0" w:color="auto"/>
                    <w:bottom w:val="single" w:sz="4" w:space="0" w:color="auto"/>
                    <w:right w:val="single" w:sz="4" w:space="0" w:color="auto"/>
                  </w:tcBorders>
                  <w:hideMark/>
                </w:tcPr>
                <w:p w14:paraId="202D188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PCF stage gate assessment review 3 – preliminary design</w:t>
                  </w:r>
                </w:p>
              </w:tc>
              <w:tc>
                <w:tcPr>
                  <w:tcW w:w="1444" w:type="dxa"/>
                  <w:tcBorders>
                    <w:top w:val="single" w:sz="4" w:space="0" w:color="auto"/>
                    <w:left w:val="single" w:sz="4" w:space="0" w:color="auto"/>
                    <w:bottom w:val="single" w:sz="4" w:space="0" w:color="auto"/>
                    <w:right w:val="single" w:sz="4" w:space="0" w:color="auto"/>
                  </w:tcBorders>
                  <w:hideMark/>
                </w:tcPr>
                <w:p w14:paraId="7D12BF2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533CC370"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2CE65FED"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125756C8" w14:textId="77777777" w:rsidR="00A07979" w:rsidRPr="00AB0269" w:rsidRDefault="00A07979" w:rsidP="006E6317">
                  <w:pPr>
                    <w:pStyle w:val="Default"/>
                    <w:adjustRightInd/>
                    <w:spacing w:before="120" w:after="120" w:line="276" w:lineRule="auto"/>
                    <w:jc w:val="both"/>
                    <w:rPr>
                      <w:rFonts w:ascii="Arial" w:eastAsia="SimSun" w:hAnsi="Arial" w:cs="Arial"/>
                      <w:b/>
                      <w:color w:val="FF0000"/>
                      <w:sz w:val="22"/>
                      <w:szCs w:val="22"/>
                    </w:rPr>
                  </w:pPr>
                  <w:r w:rsidRPr="00AB0269">
                    <w:rPr>
                      <w:rFonts w:ascii="Arial" w:eastAsia="SimSun" w:hAnsi="Arial" w:cs="Arial"/>
                      <w:b/>
                      <w:color w:val="FF0000"/>
                      <w:sz w:val="22"/>
                      <w:szCs w:val="22"/>
                    </w:rPr>
                    <w:t>PCF stage 4</w:t>
                  </w:r>
                </w:p>
              </w:tc>
              <w:tc>
                <w:tcPr>
                  <w:tcW w:w="5072" w:type="dxa"/>
                  <w:tcBorders>
                    <w:top w:val="single" w:sz="4" w:space="0" w:color="auto"/>
                    <w:left w:val="single" w:sz="4" w:space="0" w:color="auto"/>
                    <w:bottom w:val="single" w:sz="4" w:space="0" w:color="auto"/>
                    <w:right w:val="single" w:sz="4" w:space="0" w:color="auto"/>
                  </w:tcBorders>
                </w:tcPr>
                <w:p w14:paraId="3BA8F69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444" w:type="dxa"/>
                  <w:tcBorders>
                    <w:top w:val="single" w:sz="4" w:space="0" w:color="auto"/>
                    <w:left w:val="single" w:sz="4" w:space="0" w:color="auto"/>
                    <w:bottom w:val="single" w:sz="4" w:space="0" w:color="auto"/>
                    <w:right w:val="single" w:sz="4" w:space="0" w:color="auto"/>
                  </w:tcBorders>
                </w:tcPr>
                <w:p w14:paraId="5C08168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D56256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48E1B63F"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1CFAC9B6"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S4-001</w:t>
                  </w:r>
                </w:p>
              </w:tc>
              <w:tc>
                <w:tcPr>
                  <w:tcW w:w="5072" w:type="dxa"/>
                  <w:tcBorders>
                    <w:top w:val="single" w:sz="4" w:space="0" w:color="auto"/>
                    <w:left w:val="single" w:sz="4" w:space="0" w:color="auto"/>
                    <w:bottom w:val="single" w:sz="4" w:space="0" w:color="auto"/>
                    <w:right w:val="single" w:sz="4" w:space="0" w:color="auto"/>
                  </w:tcBorders>
                  <w:hideMark/>
                </w:tcPr>
                <w:p w14:paraId="5C1910F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PCF stage gate assessment review 4</w:t>
                  </w:r>
                </w:p>
              </w:tc>
              <w:tc>
                <w:tcPr>
                  <w:tcW w:w="1444" w:type="dxa"/>
                  <w:tcBorders>
                    <w:top w:val="single" w:sz="4" w:space="0" w:color="auto"/>
                    <w:left w:val="single" w:sz="4" w:space="0" w:color="auto"/>
                    <w:bottom w:val="single" w:sz="4" w:space="0" w:color="auto"/>
                    <w:right w:val="single" w:sz="4" w:space="0" w:color="auto"/>
                  </w:tcBorders>
                </w:tcPr>
                <w:p w14:paraId="48AC1F35"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E36016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2C530E7D"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16196E33"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S4-002</w:t>
                  </w:r>
                </w:p>
              </w:tc>
              <w:tc>
                <w:tcPr>
                  <w:tcW w:w="5072" w:type="dxa"/>
                  <w:tcBorders>
                    <w:top w:val="single" w:sz="4" w:space="0" w:color="auto"/>
                    <w:left w:val="single" w:sz="4" w:space="0" w:color="auto"/>
                    <w:bottom w:val="single" w:sz="4" w:space="0" w:color="auto"/>
                    <w:right w:val="single" w:sz="4" w:space="0" w:color="auto"/>
                  </w:tcBorders>
                  <w:hideMark/>
                </w:tcPr>
                <w:p w14:paraId="68A54FCD"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Publish DCO</w:t>
                  </w:r>
                </w:p>
              </w:tc>
              <w:tc>
                <w:tcPr>
                  <w:tcW w:w="1444" w:type="dxa"/>
                  <w:tcBorders>
                    <w:top w:val="single" w:sz="4" w:space="0" w:color="auto"/>
                    <w:left w:val="single" w:sz="4" w:space="0" w:color="auto"/>
                    <w:bottom w:val="single" w:sz="4" w:space="0" w:color="auto"/>
                    <w:right w:val="single" w:sz="4" w:space="0" w:color="auto"/>
                  </w:tcBorders>
                </w:tcPr>
                <w:p w14:paraId="28F34AE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88E760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3DE03634"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95F9560"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S4-003</w:t>
                  </w:r>
                </w:p>
              </w:tc>
              <w:tc>
                <w:tcPr>
                  <w:tcW w:w="5072" w:type="dxa"/>
                  <w:tcBorders>
                    <w:top w:val="single" w:sz="4" w:space="0" w:color="auto"/>
                    <w:left w:val="single" w:sz="4" w:space="0" w:color="auto"/>
                    <w:bottom w:val="single" w:sz="4" w:space="0" w:color="auto"/>
                    <w:right w:val="single" w:sz="4" w:space="0" w:color="auto"/>
                  </w:tcBorders>
                  <w:hideMark/>
                </w:tcPr>
                <w:p w14:paraId="32F22DB0"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Preliminary meeting complete</w:t>
                  </w:r>
                </w:p>
              </w:tc>
              <w:tc>
                <w:tcPr>
                  <w:tcW w:w="1444" w:type="dxa"/>
                  <w:tcBorders>
                    <w:top w:val="single" w:sz="4" w:space="0" w:color="auto"/>
                    <w:left w:val="single" w:sz="4" w:space="0" w:color="auto"/>
                    <w:bottom w:val="single" w:sz="4" w:space="0" w:color="auto"/>
                    <w:right w:val="single" w:sz="4" w:space="0" w:color="auto"/>
                  </w:tcBorders>
                </w:tcPr>
                <w:p w14:paraId="0FCF7A0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58A18A5"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348DB81B"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5D8C2E93"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S4-004</w:t>
                  </w:r>
                </w:p>
              </w:tc>
              <w:tc>
                <w:tcPr>
                  <w:tcW w:w="5072" w:type="dxa"/>
                  <w:tcBorders>
                    <w:top w:val="single" w:sz="4" w:space="0" w:color="auto"/>
                    <w:left w:val="single" w:sz="4" w:space="0" w:color="auto"/>
                    <w:bottom w:val="single" w:sz="4" w:space="0" w:color="auto"/>
                    <w:right w:val="single" w:sz="4" w:space="0" w:color="auto"/>
                  </w:tcBorders>
                  <w:hideMark/>
                </w:tcPr>
                <w:p w14:paraId="65E3946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PINS recommendation</w:t>
                  </w:r>
                </w:p>
              </w:tc>
              <w:tc>
                <w:tcPr>
                  <w:tcW w:w="1444" w:type="dxa"/>
                  <w:tcBorders>
                    <w:top w:val="single" w:sz="4" w:space="0" w:color="auto"/>
                    <w:left w:val="single" w:sz="4" w:space="0" w:color="auto"/>
                    <w:bottom w:val="single" w:sz="4" w:space="0" w:color="auto"/>
                    <w:right w:val="single" w:sz="4" w:space="0" w:color="auto"/>
                  </w:tcBorders>
                </w:tcPr>
                <w:p w14:paraId="66C0BC1C"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AFD5AB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028D161A"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3BDCC24B"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S4-005</w:t>
                  </w:r>
                </w:p>
              </w:tc>
              <w:tc>
                <w:tcPr>
                  <w:tcW w:w="5072" w:type="dxa"/>
                  <w:tcBorders>
                    <w:top w:val="single" w:sz="4" w:space="0" w:color="auto"/>
                    <w:left w:val="single" w:sz="4" w:space="0" w:color="auto"/>
                    <w:bottom w:val="single" w:sz="4" w:space="0" w:color="auto"/>
                    <w:right w:val="single" w:sz="4" w:space="0" w:color="auto"/>
                  </w:tcBorders>
                  <w:hideMark/>
                </w:tcPr>
                <w:p w14:paraId="1F1692F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Completion of target price development</w:t>
                  </w:r>
                </w:p>
              </w:tc>
              <w:tc>
                <w:tcPr>
                  <w:tcW w:w="1444" w:type="dxa"/>
                  <w:tcBorders>
                    <w:top w:val="single" w:sz="4" w:space="0" w:color="auto"/>
                    <w:left w:val="single" w:sz="4" w:space="0" w:color="auto"/>
                    <w:bottom w:val="single" w:sz="4" w:space="0" w:color="auto"/>
                    <w:right w:val="single" w:sz="4" w:space="0" w:color="auto"/>
                  </w:tcBorders>
                </w:tcPr>
                <w:p w14:paraId="4010A76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9F40C6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3FD2E096"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7995A3E1"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S4-006</w:t>
                  </w:r>
                </w:p>
              </w:tc>
              <w:tc>
                <w:tcPr>
                  <w:tcW w:w="5072" w:type="dxa"/>
                  <w:tcBorders>
                    <w:top w:val="single" w:sz="4" w:space="0" w:color="auto"/>
                    <w:left w:val="single" w:sz="4" w:space="0" w:color="auto"/>
                    <w:bottom w:val="single" w:sz="4" w:space="0" w:color="auto"/>
                    <w:right w:val="single" w:sz="4" w:space="0" w:color="auto"/>
                  </w:tcBorders>
                  <w:hideMark/>
                </w:tcPr>
                <w:p w14:paraId="7CBCF70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Completion of HA 1980 Made Orders</w:t>
                  </w:r>
                </w:p>
              </w:tc>
              <w:tc>
                <w:tcPr>
                  <w:tcW w:w="1444" w:type="dxa"/>
                  <w:tcBorders>
                    <w:top w:val="single" w:sz="4" w:space="0" w:color="auto"/>
                    <w:left w:val="single" w:sz="4" w:space="0" w:color="auto"/>
                    <w:bottom w:val="single" w:sz="4" w:space="0" w:color="auto"/>
                    <w:right w:val="single" w:sz="4" w:space="0" w:color="auto"/>
                  </w:tcBorders>
                </w:tcPr>
                <w:p w14:paraId="785DEE41"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68A39A9"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19B9B69D"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17FEAC51"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S4-007</w:t>
                  </w:r>
                </w:p>
              </w:tc>
              <w:tc>
                <w:tcPr>
                  <w:tcW w:w="5072" w:type="dxa"/>
                  <w:tcBorders>
                    <w:top w:val="single" w:sz="4" w:space="0" w:color="auto"/>
                    <w:left w:val="single" w:sz="4" w:space="0" w:color="auto"/>
                    <w:bottom w:val="single" w:sz="4" w:space="0" w:color="auto"/>
                    <w:right w:val="single" w:sz="4" w:space="0" w:color="auto"/>
                  </w:tcBorders>
                  <w:hideMark/>
                </w:tcPr>
                <w:p w14:paraId="2025606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Arrange public inquiry</w:t>
                  </w:r>
                </w:p>
              </w:tc>
              <w:tc>
                <w:tcPr>
                  <w:tcW w:w="1444" w:type="dxa"/>
                  <w:tcBorders>
                    <w:top w:val="single" w:sz="4" w:space="0" w:color="auto"/>
                    <w:left w:val="single" w:sz="4" w:space="0" w:color="auto"/>
                    <w:bottom w:val="single" w:sz="4" w:space="0" w:color="auto"/>
                    <w:right w:val="single" w:sz="4" w:space="0" w:color="auto"/>
                  </w:tcBorders>
                </w:tcPr>
                <w:p w14:paraId="54EFA24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832A391"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101A432F"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49F5CB6"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S4-008</w:t>
                  </w:r>
                </w:p>
              </w:tc>
              <w:tc>
                <w:tcPr>
                  <w:tcW w:w="5072" w:type="dxa"/>
                  <w:tcBorders>
                    <w:top w:val="single" w:sz="4" w:space="0" w:color="auto"/>
                    <w:left w:val="single" w:sz="4" w:space="0" w:color="auto"/>
                    <w:bottom w:val="single" w:sz="4" w:space="0" w:color="auto"/>
                    <w:right w:val="single" w:sz="4" w:space="0" w:color="auto"/>
                  </w:tcBorders>
                  <w:hideMark/>
                </w:tcPr>
                <w:p w14:paraId="70B4640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Public information exhibition</w:t>
                  </w:r>
                </w:p>
              </w:tc>
              <w:tc>
                <w:tcPr>
                  <w:tcW w:w="1444" w:type="dxa"/>
                  <w:tcBorders>
                    <w:top w:val="single" w:sz="4" w:space="0" w:color="auto"/>
                    <w:left w:val="single" w:sz="4" w:space="0" w:color="auto"/>
                    <w:bottom w:val="single" w:sz="4" w:space="0" w:color="auto"/>
                    <w:right w:val="single" w:sz="4" w:space="0" w:color="auto"/>
                  </w:tcBorders>
                </w:tcPr>
                <w:p w14:paraId="536DEC9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B1AD99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3A84CF6B"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5A9026EF"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S4-009</w:t>
                  </w:r>
                </w:p>
              </w:tc>
              <w:tc>
                <w:tcPr>
                  <w:tcW w:w="5072" w:type="dxa"/>
                  <w:tcBorders>
                    <w:top w:val="single" w:sz="4" w:space="0" w:color="auto"/>
                    <w:left w:val="single" w:sz="4" w:space="0" w:color="auto"/>
                    <w:bottom w:val="single" w:sz="4" w:space="0" w:color="auto"/>
                    <w:right w:val="single" w:sz="4" w:space="0" w:color="auto"/>
                  </w:tcBorders>
                  <w:hideMark/>
                </w:tcPr>
                <w:p w14:paraId="673275E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Completion of pre-construction design</w:t>
                  </w:r>
                </w:p>
              </w:tc>
              <w:tc>
                <w:tcPr>
                  <w:tcW w:w="1444" w:type="dxa"/>
                  <w:tcBorders>
                    <w:top w:val="single" w:sz="4" w:space="0" w:color="auto"/>
                    <w:left w:val="single" w:sz="4" w:space="0" w:color="auto"/>
                    <w:bottom w:val="single" w:sz="4" w:space="0" w:color="auto"/>
                    <w:right w:val="single" w:sz="4" w:space="0" w:color="auto"/>
                  </w:tcBorders>
                </w:tcPr>
                <w:p w14:paraId="15E1883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8337E6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6E44E0D1"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141616D6"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S4-010</w:t>
                  </w:r>
                </w:p>
              </w:tc>
              <w:tc>
                <w:tcPr>
                  <w:tcW w:w="5072" w:type="dxa"/>
                  <w:tcBorders>
                    <w:top w:val="single" w:sz="4" w:space="0" w:color="auto"/>
                    <w:left w:val="single" w:sz="4" w:space="0" w:color="auto"/>
                    <w:bottom w:val="single" w:sz="4" w:space="0" w:color="auto"/>
                    <w:right w:val="single" w:sz="4" w:space="0" w:color="auto"/>
                  </w:tcBorders>
                  <w:hideMark/>
                </w:tcPr>
                <w:p w14:paraId="2E76D6D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Submit DCO application</w:t>
                  </w:r>
                </w:p>
              </w:tc>
              <w:tc>
                <w:tcPr>
                  <w:tcW w:w="1444" w:type="dxa"/>
                  <w:tcBorders>
                    <w:top w:val="single" w:sz="4" w:space="0" w:color="auto"/>
                    <w:left w:val="single" w:sz="4" w:space="0" w:color="auto"/>
                    <w:bottom w:val="single" w:sz="4" w:space="0" w:color="auto"/>
                    <w:right w:val="single" w:sz="4" w:space="0" w:color="auto"/>
                  </w:tcBorders>
                  <w:hideMark/>
                </w:tcPr>
                <w:p w14:paraId="201D2B2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1A0C8B3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744A49E0"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6371A217"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S4-011</w:t>
                  </w:r>
                </w:p>
              </w:tc>
              <w:tc>
                <w:tcPr>
                  <w:tcW w:w="5072" w:type="dxa"/>
                  <w:tcBorders>
                    <w:top w:val="single" w:sz="4" w:space="0" w:color="auto"/>
                    <w:left w:val="single" w:sz="4" w:space="0" w:color="auto"/>
                    <w:bottom w:val="single" w:sz="4" w:space="0" w:color="auto"/>
                    <w:right w:val="single" w:sz="4" w:space="0" w:color="auto"/>
                  </w:tcBorders>
                  <w:hideMark/>
                </w:tcPr>
                <w:p w14:paraId="296AB71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DCO decision</w:t>
                  </w:r>
                </w:p>
                <w:p w14:paraId="1964496A" w14:textId="197D7E0D" w:rsidR="00610E46" w:rsidRPr="00AB0269" w:rsidRDefault="00610E46"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Completion of archaeological investigations and reporting</w:t>
                  </w:r>
                </w:p>
              </w:tc>
              <w:tc>
                <w:tcPr>
                  <w:tcW w:w="1444" w:type="dxa"/>
                  <w:tcBorders>
                    <w:top w:val="single" w:sz="4" w:space="0" w:color="auto"/>
                    <w:left w:val="single" w:sz="4" w:space="0" w:color="auto"/>
                    <w:bottom w:val="single" w:sz="4" w:space="0" w:color="auto"/>
                    <w:right w:val="single" w:sz="4" w:space="0" w:color="auto"/>
                  </w:tcBorders>
                  <w:hideMark/>
                </w:tcPr>
                <w:p w14:paraId="3761210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243DDCB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797D2F0C"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610102F2" w14:textId="77777777" w:rsidR="00A07979" w:rsidRPr="00AB0269" w:rsidRDefault="00A07979" w:rsidP="006E6317">
                  <w:pPr>
                    <w:pStyle w:val="Default"/>
                    <w:adjustRightInd/>
                    <w:spacing w:before="120" w:after="120" w:line="276" w:lineRule="auto"/>
                    <w:jc w:val="both"/>
                    <w:rPr>
                      <w:rFonts w:ascii="Arial" w:eastAsia="SimSun" w:hAnsi="Arial" w:cs="Arial"/>
                      <w:b/>
                      <w:color w:val="FF0000"/>
                      <w:sz w:val="22"/>
                      <w:szCs w:val="22"/>
                    </w:rPr>
                  </w:pPr>
                  <w:r w:rsidRPr="00AB0269">
                    <w:rPr>
                      <w:rFonts w:ascii="Arial" w:eastAsia="SimSun" w:hAnsi="Arial" w:cs="Arial"/>
                      <w:b/>
                      <w:color w:val="FF0000"/>
                      <w:sz w:val="22"/>
                      <w:szCs w:val="22"/>
                    </w:rPr>
                    <w:t>PCF stage 5</w:t>
                  </w:r>
                </w:p>
              </w:tc>
              <w:tc>
                <w:tcPr>
                  <w:tcW w:w="5072" w:type="dxa"/>
                  <w:tcBorders>
                    <w:top w:val="single" w:sz="4" w:space="0" w:color="auto"/>
                    <w:left w:val="single" w:sz="4" w:space="0" w:color="auto"/>
                    <w:bottom w:val="single" w:sz="4" w:space="0" w:color="auto"/>
                    <w:right w:val="single" w:sz="4" w:space="0" w:color="auto"/>
                  </w:tcBorders>
                </w:tcPr>
                <w:p w14:paraId="7EDADF6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444" w:type="dxa"/>
                  <w:tcBorders>
                    <w:top w:val="single" w:sz="4" w:space="0" w:color="auto"/>
                    <w:left w:val="single" w:sz="4" w:space="0" w:color="auto"/>
                    <w:bottom w:val="single" w:sz="4" w:space="0" w:color="auto"/>
                    <w:right w:val="single" w:sz="4" w:space="0" w:color="auto"/>
                  </w:tcBorders>
                </w:tcPr>
                <w:p w14:paraId="2DB90B9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FEA14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75204362"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5282E9E7"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S5-001</w:t>
                  </w:r>
                </w:p>
              </w:tc>
              <w:tc>
                <w:tcPr>
                  <w:tcW w:w="5072" w:type="dxa"/>
                  <w:tcBorders>
                    <w:top w:val="single" w:sz="4" w:space="0" w:color="auto"/>
                    <w:left w:val="single" w:sz="4" w:space="0" w:color="auto"/>
                    <w:bottom w:val="single" w:sz="4" w:space="0" w:color="auto"/>
                    <w:right w:val="single" w:sz="4" w:space="0" w:color="auto"/>
                  </w:tcBorders>
                  <w:hideMark/>
                </w:tcPr>
                <w:p w14:paraId="0354173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PCF stage 5 Ministerial Approval/Notice to Proceed</w:t>
                  </w:r>
                </w:p>
              </w:tc>
              <w:tc>
                <w:tcPr>
                  <w:tcW w:w="1444" w:type="dxa"/>
                  <w:tcBorders>
                    <w:top w:val="single" w:sz="4" w:space="0" w:color="auto"/>
                    <w:left w:val="single" w:sz="4" w:space="0" w:color="auto"/>
                    <w:bottom w:val="single" w:sz="4" w:space="0" w:color="auto"/>
                    <w:right w:val="single" w:sz="4" w:space="0" w:color="auto"/>
                  </w:tcBorders>
                </w:tcPr>
                <w:p w14:paraId="4C0B59B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A7DBF49"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31B4C390"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71C60E12"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S5-002</w:t>
                  </w:r>
                </w:p>
              </w:tc>
              <w:tc>
                <w:tcPr>
                  <w:tcW w:w="5072" w:type="dxa"/>
                  <w:tcBorders>
                    <w:top w:val="single" w:sz="4" w:space="0" w:color="auto"/>
                    <w:left w:val="single" w:sz="4" w:space="0" w:color="auto"/>
                    <w:bottom w:val="single" w:sz="4" w:space="0" w:color="auto"/>
                    <w:right w:val="single" w:sz="4" w:space="0" w:color="auto"/>
                  </w:tcBorders>
                  <w:hideMark/>
                </w:tcPr>
                <w:p w14:paraId="5616B1F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 xml:space="preserve">IDC funding approval for PCF stage 6 </w:t>
                  </w:r>
                </w:p>
              </w:tc>
              <w:tc>
                <w:tcPr>
                  <w:tcW w:w="1444" w:type="dxa"/>
                  <w:tcBorders>
                    <w:top w:val="single" w:sz="4" w:space="0" w:color="auto"/>
                    <w:left w:val="single" w:sz="4" w:space="0" w:color="auto"/>
                    <w:bottom w:val="single" w:sz="4" w:space="0" w:color="auto"/>
                    <w:right w:val="single" w:sz="4" w:space="0" w:color="auto"/>
                  </w:tcBorders>
                </w:tcPr>
                <w:p w14:paraId="3FB61A1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813912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62D28830"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7EBF33D7"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S5-003</w:t>
                  </w:r>
                </w:p>
              </w:tc>
              <w:tc>
                <w:tcPr>
                  <w:tcW w:w="5072" w:type="dxa"/>
                  <w:tcBorders>
                    <w:top w:val="single" w:sz="4" w:space="0" w:color="auto"/>
                    <w:left w:val="single" w:sz="4" w:space="0" w:color="auto"/>
                    <w:bottom w:val="single" w:sz="4" w:space="0" w:color="auto"/>
                    <w:right w:val="single" w:sz="4" w:space="0" w:color="auto"/>
                  </w:tcBorders>
                  <w:hideMark/>
                </w:tcPr>
                <w:p w14:paraId="0834B8B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i/>
                      <w:color w:val="FF0000"/>
                      <w:sz w:val="22"/>
                      <w:szCs w:val="22"/>
                    </w:rPr>
                    <w:t>Client</w:t>
                  </w:r>
                  <w:r w:rsidRPr="00AB0269">
                    <w:rPr>
                      <w:rFonts w:ascii="Arial" w:eastAsia="SimSun" w:hAnsi="Arial" w:cs="Arial"/>
                      <w:color w:val="FF0000"/>
                      <w:sz w:val="22"/>
                      <w:szCs w:val="22"/>
                    </w:rPr>
                    <w:t xml:space="preserve"> serves Land Entry Notices/GVD</w:t>
                  </w:r>
                </w:p>
              </w:tc>
              <w:tc>
                <w:tcPr>
                  <w:tcW w:w="1444" w:type="dxa"/>
                  <w:tcBorders>
                    <w:top w:val="single" w:sz="4" w:space="0" w:color="auto"/>
                    <w:left w:val="single" w:sz="4" w:space="0" w:color="auto"/>
                    <w:bottom w:val="single" w:sz="4" w:space="0" w:color="auto"/>
                    <w:right w:val="single" w:sz="4" w:space="0" w:color="auto"/>
                  </w:tcBorders>
                </w:tcPr>
                <w:p w14:paraId="699F16D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73B8E65"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173F2B91"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41BF8EED"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S5-004</w:t>
                  </w:r>
                </w:p>
              </w:tc>
              <w:tc>
                <w:tcPr>
                  <w:tcW w:w="5072" w:type="dxa"/>
                  <w:tcBorders>
                    <w:top w:val="single" w:sz="4" w:space="0" w:color="auto"/>
                    <w:left w:val="single" w:sz="4" w:space="0" w:color="auto"/>
                    <w:bottom w:val="single" w:sz="4" w:space="0" w:color="auto"/>
                    <w:right w:val="single" w:sz="4" w:space="0" w:color="auto"/>
                  </w:tcBorders>
                  <w:hideMark/>
                </w:tcPr>
                <w:p w14:paraId="6CDAECB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Final estimate product signed off</w:t>
                  </w:r>
                </w:p>
              </w:tc>
              <w:tc>
                <w:tcPr>
                  <w:tcW w:w="1444" w:type="dxa"/>
                  <w:tcBorders>
                    <w:top w:val="single" w:sz="4" w:space="0" w:color="auto"/>
                    <w:left w:val="single" w:sz="4" w:space="0" w:color="auto"/>
                    <w:bottom w:val="single" w:sz="4" w:space="0" w:color="auto"/>
                    <w:right w:val="single" w:sz="4" w:space="0" w:color="auto"/>
                  </w:tcBorders>
                </w:tcPr>
                <w:p w14:paraId="25B91C4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97E8EF5"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53540214"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6D7715FE"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S5-005</w:t>
                  </w:r>
                </w:p>
              </w:tc>
              <w:tc>
                <w:tcPr>
                  <w:tcW w:w="5072" w:type="dxa"/>
                  <w:tcBorders>
                    <w:top w:val="single" w:sz="4" w:space="0" w:color="auto"/>
                    <w:left w:val="single" w:sz="4" w:space="0" w:color="auto"/>
                    <w:bottom w:val="single" w:sz="4" w:space="0" w:color="auto"/>
                    <w:right w:val="single" w:sz="4" w:space="0" w:color="auto"/>
                  </w:tcBorders>
                  <w:hideMark/>
                </w:tcPr>
                <w:p w14:paraId="0C939395"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Completion of applications for roadside electricity connections (exit points)</w:t>
                  </w:r>
                </w:p>
              </w:tc>
              <w:tc>
                <w:tcPr>
                  <w:tcW w:w="1444" w:type="dxa"/>
                  <w:tcBorders>
                    <w:top w:val="single" w:sz="4" w:space="0" w:color="auto"/>
                    <w:left w:val="single" w:sz="4" w:space="0" w:color="auto"/>
                    <w:bottom w:val="single" w:sz="4" w:space="0" w:color="auto"/>
                    <w:right w:val="single" w:sz="4" w:space="0" w:color="auto"/>
                  </w:tcBorders>
                </w:tcPr>
                <w:p w14:paraId="14917A99"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C18ED4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754C28E4"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58E09D12"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S5-006</w:t>
                  </w:r>
                </w:p>
              </w:tc>
              <w:tc>
                <w:tcPr>
                  <w:tcW w:w="5072" w:type="dxa"/>
                  <w:tcBorders>
                    <w:top w:val="single" w:sz="4" w:space="0" w:color="auto"/>
                    <w:left w:val="single" w:sz="4" w:space="0" w:color="auto"/>
                    <w:bottom w:val="single" w:sz="4" w:space="0" w:color="auto"/>
                    <w:right w:val="single" w:sz="4" w:space="0" w:color="auto"/>
                  </w:tcBorders>
                  <w:hideMark/>
                </w:tcPr>
                <w:p w14:paraId="3BF6934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Completion of exchange Land Certificates and Planning Consents</w:t>
                  </w:r>
                </w:p>
              </w:tc>
              <w:tc>
                <w:tcPr>
                  <w:tcW w:w="1444" w:type="dxa"/>
                  <w:tcBorders>
                    <w:top w:val="single" w:sz="4" w:space="0" w:color="auto"/>
                    <w:left w:val="single" w:sz="4" w:space="0" w:color="auto"/>
                    <w:bottom w:val="single" w:sz="4" w:space="0" w:color="auto"/>
                    <w:right w:val="single" w:sz="4" w:space="0" w:color="auto"/>
                  </w:tcBorders>
                </w:tcPr>
                <w:p w14:paraId="7D7CFF8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F63DE19"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7E1EAEFE"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5C99B6F"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S5-007</w:t>
                  </w:r>
                </w:p>
              </w:tc>
              <w:tc>
                <w:tcPr>
                  <w:tcW w:w="5072" w:type="dxa"/>
                  <w:tcBorders>
                    <w:top w:val="single" w:sz="4" w:space="0" w:color="auto"/>
                    <w:left w:val="single" w:sz="4" w:space="0" w:color="auto"/>
                    <w:bottom w:val="single" w:sz="4" w:space="0" w:color="auto"/>
                    <w:right w:val="single" w:sz="4" w:space="0" w:color="auto"/>
                  </w:tcBorders>
                  <w:hideMark/>
                </w:tcPr>
                <w:p w14:paraId="225C9451"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Issue Notice(s) to Treat and Notice(s) to Enter (28 days) or GVD</w:t>
                  </w:r>
                </w:p>
              </w:tc>
              <w:tc>
                <w:tcPr>
                  <w:tcW w:w="1444" w:type="dxa"/>
                  <w:tcBorders>
                    <w:top w:val="single" w:sz="4" w:space="0" w:color="auto"/>
                    <w:left w:val="single" w:sz="4" w:space="0" w:color="auto"/>
                    <w:bottom w:val="single" w:sz="4" w:space="0" w:color="auto"/>
                    <w:right w:val="single" w:sz="4" w:space="0" w:color="auto"/>
                  </w:tcBorders>
                </w:tcPr>
                <w:p w14:paraId="54B2BA9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7AD4AE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555D9FEC"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7A2C3FE1"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S5-008</w:t>
                  </w:r>
                </w:p>
              </w:tc>
              <w:tc>
                <w:tcPr>
                  <w:tcW w:w="5072" w:type="dxa"/>
                  <w:tcBorders>
                    <w:top w:val="single" w:sz="4" w:space="0" w:color="auto"/>
                    <w:left w:val="single" w:sz="4" w:space="0" w:color="auto"/>
                    <w:bottom w:val="single" w:sz="4" w:space="0" w:color="auto"/>
                    <w:right w:val="single" w:sz="4" w:space="0" w:color="auto"/>
                  </w:tcBorders>
                  <w:hideMark/>
                </w:tcPr>
                <w:p w14:paraId="0E9B9373"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Public information exhibition</w:t>
                  </w:r>
                </w:p>
              </w:tc>
              <w:tc>
                <w:tcPr>
                  <w:tcW w:w="1444" w:type="dxa"/>
                  <w:tcBorders>
                    <w:top w:val="single" w:sz="4" w:space="0" w:color="auto"/>
                    <w:left w:val="single" w:sz="4" w:space="0" w:color="auto"/>
                    <w:bottom w:val="single" w:sz="4" w:space="0" w:color="auto"/>
                    <w:right w:val="single" w:sz="4" w:space="0" w:color="auto"/>
                  </w:tcBorders>
                  <w:hideMark/>
                </w:tcPr>
                <w:p w14:paraId="01746E3C"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6AB5A3E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32522E97"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3CCFF39"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S5-009</w:t>
                  </w:r>
                </w:p>
              </w:tc>
              <w:tc>
                <w:tcPr>
                  <w:tcW w:w="5072" w:type="dxa"/>
                  <w:tcBorders>
                    <w:top w:val="single" w:sz="4" w:space="0" w:color="auto"/>
                    <w:left w:val="single" w:sz="4" w:space="0" w:color="auto"/>
                    <w:bottom w:val="single" w:sz="4" w:space="0" w:color="auto"/>
                    <w:right w:val="single" w:sz="4" w:space="0" w:color="auto"/>
                  </w:tcBorders>
                  <w:hideMark/>
                </w:tcPr>
                <w:p w14:paraId="1900BE6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PCF stage gate assessment review 5 – construction preparation</w:t>
                  </w:r>
                </w:p>
                <w:p w14:paraId="6A67E30E" w14:textId="2D3B5C08" w:rsidR="00610E46" w:rsidRPr="00AB0269" w:rsidRDefault="00610E46"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Main phase of archaeological mitigation with community archaeology elements</w:t>
                  </w:r>
                </w:p>
              </w:tc>
              <w:tc>
                <w:tcPr>
                  <w:tcW w:w="1444" w:type="dxa"/>
                  <w:tcBorders>
                    <w:top w:val="single" w:sz="4" w:space="0" w:color="auto"/>
                    <w:left w:val="single" w:sz="4" w:space="0" w:color="auto"/>
                    <w:bottom w:val="single" w:sz="4" w:space="0" w:color="auto"/>
                    <w:right w:val="single" w:sz="4" w:space="0" w:color="auto"/>
                  </w:tcBorders>
                  <w:hideMark/>
                </w:tcPr>
                <w:p w14:paraId="2E7E768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4495650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5AC87C01"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15D2174C" w14:textId="77777777" w:rsidR="00A07979" w:rsidRPr="00AB0269" w:rsidRDefault="00A07979" w:rsidP="006E6317">
                  <w:pPr>
                    <w:pStyle w:val="Default"/>
                    <w:adjustRightInd/>
                    <w:spacing w:before="120" w:after="120" w:line="276" w:lineRule="auto"/>
                    <w:jc w:val="both"/>
                    <w:rPr>
                      <w:rFonts w:ascii="Arial" w:eastAsia="SimSun" w:hAnsi="Arial" w:cs="Arial"/>
                      <w:b/>
                      <w:color w:val="FF0000"/>
                      <w:sz w:val="22"/>
                      <w:szCs w:val="22"/>
                    </w:rPr>
                  </w:pPr>
                  <w:r w:rsidRPr="00AB0269">
                    <w:rPr>
                      <w:rFonts w:ascii="Arial" w:eastAsia="SimSun" w:hAnsi="Arial" w:cs="Arial"/>
                      <w:b/>
                      <w:color w:val="FF0000"/>
                      <w:sz w:val="22"/>
                      <w:szCs w:val="22"/>
                    </w:rPr>
                    <w:t>PCF stage 6</w:t>
                  </w:r>
                </w:p>
              </w:tc>
              <w:tc>
                <w:tcPr>
                  <w:tcW w:w="5072" w:type="dxa"/>
                  <w:tcBorders>
                    <w:top w:val="single" w:sz="4" w:space="0" w:color="auto"/>
                    <w:left w:val="single" w:sz="4" w:space="0" w:color="auto"/>
                    <w:bottom w:val="single" w:sz="4" w:space="0" w:color="auto"/>
                    <w:right w:val="single" w:sz="4" w:space="0" w:color="auto"/>
                  </w:tcBorders>
                </w:tcPr>
                <w:p w14:paraId="37D47A2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444" w:type="dxa"/>
                  <w:tcBorders>
                    <w:top w:val="single" w:sz="4" w:space="0" w:color="auto"/>
                    <w:left w:val="single" w:sz="4" w:space="0" w:color="auto"/>
                    <w:bottom w:val="single" w:sz="4" w:space="0" w:color="auto"/>
                    <w:right w:val="single" w:sz="4" w:space="0" w:color="auto"/>
                  </w:tcBorders>
                </w:tcPr>
                <w:p w14:paraId="6D5FF9B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5FB0A5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2E264969"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584A0861"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S6-001</w:t>
                  </w:r>
                </w:p>
              </w:tc>
              <w:tc>
                <w:tcPr>
                  <w:tcW w:w="5072" w:type="dxa"/>
                  <w:tcBorders>
                    <w:top w:val="single" w:sz="4" w:space="0" w:color="auto"/>
                    <w:left w:val="single" w:sz="4" w:space="0" w:color="auto"/>
                    <w:bottom w:val="single" w:sz="4" w:space="0" w:color="auto"/>
                    <w:right w:val="single" w:sz="4" w:space="0" w:color="auto"/>
                  </w:tcBorders>
                  <w:hideMark/>
                </w:tcPr>
                <w:p w14:paraId="2B305F29"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Handover to ODC</w:t>
                  </w:r>
                </w:p>
              </w:tc>
              <w:tc>
                <w:tcPr>
                  <w:tcW w:w="1444" w:type="dxa"/>
                  <w:tcBorders>
                    <w:top w:val="single" w:sz="4" w:space="0" w:color="auto"/>
                    <w:left w:val="single" w:sz="4" w:space="0" w:color="auto"/>
                    <w:bottom w:val="single" w:sz="4" w:space="0" w:color="auto"/>
                    <w:right w:val="single" w:sz="4" w:space="0" w:color="auto"/>
                  </w:tcBorders>
                </w:tcPr>
                <w:p w14:paraId="79BF6D4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FD01E4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265DB0CE"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DDAFCCA"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S6-002</w:t>
                  </w:r>
                </w:p>
              </w:tc>
              <w:tc>
                <w:tcPr>
                  <w:tcW w:w="5072" w:type="dxa"/>
                  <w:tcBorders>
                    <w:top w:val="single" w:sz="4" w:space="0" w:color="auto"/>
                    <w:left w:val="single" w:sz="4" w:space="0" w:color="auto"/>
                    <w:bottom w:val="single" w:sz="4" w:space="0" w:color="auto"/>
                    <w:right w:val="single" w:sz="4" w:space="0" w:color="auto"/>
                  </w:tcBorders>
                  <w:hideMark/>
                </w:tcPr>
                <w:p w14:paraId="25209B5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PCF stage gate assessment review 6 – Construction</w:t>
                  </w:r>
                </w:p>
              </w:tc>
              <w:tc>
                <w:tcPr>
                  <w:tcW w:w="1444" w:type="dxa"/>
                  <w:tcBorders>
                    <w:top w:val="single" w:sz="4" w:space="0" w:color="auto"/>
                    <w:left w:val="single" w:sz="4" w:space="0" w:color="auto"/>
                    <w:bottom w:val="single" w:sz="4" w:space="0" w:color="auto"/>
                    <w:right w:val="single" w:sz="4" w:space="0" w:color="auto"/>
                  </w:tcBorders>
                </w:tcPr>
                <w:p w14:paraId="6EF416C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51B60C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4F9DEAEE"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73548CE0"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S6-003</w:t>
                  </w:r>
                </w:p>
              </w:tc>
              <w:tc>
                <w:tcPr>
                  <w:tcW w:w="5072" w:type="dxa"/>
                  <w:tcBorders>
                    <w:top w:val="single" w:sz="4" w:space="0" w:color="auto"/>
                    <w:left w:val="single" w:sz="4" w:space="0" w:color="auto"/>
                    <w:bottom w:val="single" w:sz="4" w:space="0" w:color="auto"/>
                    <w:right w:val="single" w:sz="4" w:space="0" w:color="auto"/>
                  </w:tcBorders>
                  <w:hideMark/>
                </w:tcPr>
                <w:p w14:paraId="0DAD5681"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Start of Works</w:t>
                  </w:r>
                </w:p>
              </w:tc>
              <w:tc>
                <w:tcPr>
                  <w:tcW w:w="1444" w:type="dxa"/>
                  <w:tcBorders>
                    <w:top w:val="single" w:sz="4" w:space="0" w:color="auto"/>
                    <w:left w:val="single" w:sz="4" w:space="0" w:color="auto"/>
                    <w:bottom w:val="single" w:sz="4" w:space="0" w:color="auto"/>
                    <w:right w:val="single" w:sz="4" w:space="0" w:color="auto"/>
                  </w:tcBorders>
                  <w:hideMark/>
                </w:tcPr>
                <w:p w14:paraId="4DDC405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159D53A0"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4A972BBC"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784A8313"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S6-004</w:t>
                  </w:r>
                </w:p>
              </w:tc>
              <w:tc>
                <w:tcPr>
                  <w:tcW w:w="5072" w:type="dxa"/>
                  <w:tcBorders>
                    <w:top w:val="single" w:sz="4" w:space="0" w:color="auto"/>
                    <w:left w:val="single" w:sz="4" w:space="0" w:color="auto"/>
                    <w:bottom w:val="single" w:sz="4" w:space="0" w:color="auto"/>
                    <w:right w:val="single" w:sz="4" w:space="0" w:color="auto"/>
                  </w:tcBorders>
                  <w:hideMark/>
                </w:tcPr>
                <w:p w14:paraId="0D27BD74"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Road open to the public</w:t>
                  </w:r>
                </w:p>
                <w:p w14:paraId="5D936F34" w14:textId="03473924" w:rsidR="00610E46" w:rsidRPr="00AB0269" w:rsidRDefault="00610E46"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 xml:space="preserve">Archaeological post-excavation continues    </w:t>
                  </w:r>
                </w:p>
              </w:tc>
              <w:tc>
                <w:tcPr>
                  <w:tcW w:w="1444" w:type="dxa"/>
                  <w:tcBorders>
                    <w:top w:val="single" w:sz="4" w:space="0" w:color="auto"/>
                    <w:left w:val="single" w:sz="4" w:space="0" w:color="auto"/>
                    <w:bottom w:val="single" w:sz="4" w:space="0" w:color="auto"/>
                    <w:right w:val="single" w:sz="4" w:space="0" w:color="auto"/>
                  </w:tcBorders>
                  <w:hideMark/>
                </w:tcPr>
                <w:p w14:paraId="7C1E0F1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28366A42"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243F7A92"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2475A942" w14:textId="77777777" w:rsidR="00A07979" w:rsidRPr="00AB0269" w:rsidRDefault="00A07979" w:rsidP="006E6317">
                  <w:pPr>
                    <w:pStyle w:val="Default"/>
                    <w:adjustRightInd/>
                    <w:spacing w:before="120" w:after="120" w:line="276" w:lineRule="auto"/>
                    <w:jc w:val="both"/>
                    <w:rPr>
                      <w:rFonts w:ascii="Arial" w:eastAsia="SimSun" w:hAnsi="Arial" w:cs="Arial"/>
                      <w:b/>
                      <w:color w:val="FF0000"/>
                      <w:sz w:val="22"/>
                      <w:szCs w:val="22"/>
                    </w:rPr>
                  </w:pPr>
                  <w:r w:rsidRPr="00AB0269">
                    <w:rPr>
                      <w:rFonts w:ascii="Arial" w:eastAsia="SimSun" w:hAnsi="Arial" w:cs="Arial"/>
                      <w:b/>
                      <w:color w:val="FF0000"/>
                      <w:sz w:val="22"/>
                      <w:szCs w:val="22"/>
                    </w:rPr>
                    <w:t>PCF stage 7</w:t>
                  </w:r>
                </w:p>
              </w:tc>
              <w:tc>
                <w:tcPr>
                  <w:tcW w:w="5072" w:type="dxa"/>
                  <w:tcBorders>
                    <w:top w:val="single" w:sz="4" w:space="0" w:color="auto"/>
                    <w:left w:val="single" w:sz="4" w:space="0" w:color="auto"/>
                    <w:bottom w:val="single" w:sz="4" w:space="0" w:color="auto"/>
                    <w:right w:val="single" w:sz="4" w:space="0" w:color="auto"/>
                  </w:tcBorders>
                </w:tcPr>
                <w:p w14:paraId="50EB1A4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444" w:type="dxa"/>
                  <w:tcBorders>
                    <w:top w:val="single" w:sz="4" w:space="0" w:color="auto"/>
                    <w:left w:val="single" w:sz="4" w:space="0" w:color="auto"/>
                    <w:bottom w:val="single" w:sz="4" w:space="0" w:color="auto"/>
                    <w:right w:val="single" w:sz="4" w:space="0" w:color="auto"/>
                  </w:tcBorders>
                </w:tcPr>
                <w:p w14:paraId="665BCC57"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ABB086F"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r>
            <w:tr w:rsidR="00A07979" w:rsidRPr="00AB0269" w14:paraId="47998CDC"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324DEA43"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S7-001</w:t>
                  </w:r>
                </w:p>
              </w:tc>
              <w:tc>
                <w:tcPr>
                  <w:tcW w:w="5072" w:type="dxa"/>
                  <w:tcBorders>
                    <w:top w:val="single" w:sz="4" w:space="0" w:color="auto"/>
                    <w:left w:val="single" w:sz="4" w:space="0" w:color="auto"/>
                    <w:bottom w:val="single" w:sz="4" w:space="0" w:color="auto"/>
                    <w:right w:val="single" w:sz="4" w:space="0" w:color="auto"/>
                  </w:tcBorders>
                  <w:hideMark/>
                </w:tcPr>
                <w:p w14:paraId="7220E128"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Project finish</w:t>
                  </w:r>
                </w:p>
              </w:tc>
              <w:tc>
                <w:tcPr>
                  <w:tcW w:w="1444" w:type="dxa"/>
                  <w:tcBorders>
                    <w:top w:val="single" w:sz="4" w:space="0" w:color="auto"/>
                    <w:left w:val="single" w:sz="4" w:space="0" w:color="auto"/>
                    <w:bottom w:val="single" w:sz="4" w:space="0" w:color="auto"/>
                    <w:right w:val="single" w:sz="4" w:space="0" w:color="auto"/>
                  </w:tcBorders>
                </w:tcPr>
                <w:p w14:paraId="726AAD0B"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17D8665"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6AB724FB"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68BDA84A"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S7-002</w:t>
                  </w:r>
                </w:p>
              </w:tc>
              <w:tc>
                <w:tcPr>
                  <w:tcW w:w="5072" w:type="dxa"/>
                  <w:tcBorders>
                    <w:top w:val="single" w:sz="4" w:space="0" w:color="auto"/>
                    <w:left w:val="single" w:sz="4" w:space="0" w:color="auto"/>
                    <w:bottom w:val="single" w:sz="4" w:space="0" w:color="auto"/>
                    <w:right w:val="single" w:sz="4" w:space="0" w:color="auto"/>
                  </w:tcBorders>
                  <w:hideMark/>
                </w:tcPr>
                <w:p w14:paraId="4EEE186A"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Project close-out</w:t>
                  </w:r>
                </w:p>
              </w:tc>
              <w:tc>
                <w:tcPr>
                  <w:tcW w:w="1444" w:type="dxa"/>
                  <w:tcBorders>
                    <w:top w:val="single" w:sz="4" w:space="0" w:color="auto"/>
                    <w:left w:val="single" w:sz="4" w:space="0" w:color="auto"/>
                    <w:bottom w:val="single" w:sz="4" w:space="0" w:color="auto"/>
                    <w:right w:val="single" w:sz="4" w:space="0" w:color="auto"/>
                  </w:tcBorders>
                </w:tcPr>
                <w:p w14:paraId="1F2B8C2D"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4AD62E0"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r w:rsidR="00A07979" w:rsidRPr="00AB0269" w14:paraId="7C60FD40" w14:textId="77777777" w:rsidTr="00B5680D">
              <w:tc>
                <w:tcPr>
                  <w:tcW w:w="1701" w:type="dxa"/>
                  <w:tcBorders>
                    <w:top w:val="single" w:sz="4" w:space="0" w:color="auto"/>
                    <w:left w:val="single" w:sz="4" w:space="0" w:color="auto"/>
                    <w:bottom w:val="single" w:sz="4" w:space="0" w:color="auto"/>
                    <w:right w:val="single" w:sz="4" w:space="0" w:color="auto"/>
                  </w:tcBorders>
                  <w:hideMark/>
                </w:tcPr>
                <w:p w14:paraId="0F12A9D2" w14:textId="77777777" w:rsidR="00A07979" w:rsidRPr="00AB0269" w:rsidRDefault="00A07979" w:rsidP="006E6317">
                  <w:pPr>
                    <w:pStyle w:val="Default"/>
                    <w:adjustRightInd/>
                    <w:spacing w:before="120" w:after="120" w:line="276" w:lineRule="auto"/>
                    <w:jc w:val="both"/>
                    <w:rPr>
                      <w:rFonts w:ascii="Arial" w:eastAsia="SimSun" w:hAnsi="Arial" w:cs="Arial"/>
                      <w:color w:val="FF0000"/>
                      <w:sz w:val="22"/>
                      <w:szCs w:val="22"/>
                    </w:rPr>
                  </w:pPr>
                  <w:r w:rsidRPr="00AB0269">
                    <w:rPr>
                      <w:rFonts w:ascii="Arial" w:eastAsia="SimSun" w:hAnsi="Arial" w:cs="Arial"/>
                      <w:color w:val="FF0000"/>
                      <w:sz w:val="22"/>
                      <w:szCs w:val="22"/>
                    </w:rPr>
                    <w:t>S7-003</w:t>
                  </w:r>
                </w:p>
              </w:tc>
              <w:tc>
                <w:tcPr>
                  <w:tcW w:w="5072" w:type="dxa"/>
                  <w:tcBorders>
                    <w:top w:val="single" w:sz="4" w:space="0" w:color="auto"/>
                    <w:left w:val="single" w:sz="4" w:space="0" w:color="auto"/>
                    <w:bottom w:val="single" w:sz="4" w:space="0" w:color="auto"/>
                    <w:right w:val="single" w:sz="4" w:space="0" w:color="auto"/>
                  </w:tcBorders>
                  <w:hideMark/>
                </w:tcPr>
                <w:p w14:paraId="6D7C688F" w14:textId="5D3B6425"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 xml:space="preserve">PCF stage gate assessment review 7 </w:t>
                  </w:r>
                  <w:r w:rsidR="00610E46" w:rsidRPr="00AB0269">
                    <w:rPr>
                      <w:rFonts w:ascii="Arial" w:eastAsia="SimSun" w:hAnsi="Arial" w:cs="Arial"/>
                      <w:color w:val="FF0000"/>
                      <w:sz w:val="22"/>
                      <w:szCs w:val="22"/>
                    </w:rPr>
                    <w:t>–</w:t>
                  </w:r>
                  <w:r w:rsidRPr="00AB0269">
                    <w:rPr>
                      <w:rFonts w:ascii="Arial" w:eastAsia="SimSun" w:hAnsi="Arial" w:cs="Arial"/>
                      <w:color w:val="FF0000"/>
                      <w:sz w:val="22"/>
                      <w:szCs w:val="22"/>
                    </w:rPr>
                    <w:t xml:space="preserve"> handover</w:t>
                  </w:r>
                </w:p>
                <w:p w14:paraId="5A09A1B3" w14:textId="3116B9A6" w:rsidR="00610E46" w:rsidRPr="00AB0269" w:rsidRDefault="00610E46"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Final submissions of archaeological reports, publication and archiving</w:t>
                  </w:r>
                </w:p>
              </w:tc>
              <w:tc>
                <w:tcPr>
                  <w:tcW w:w="1444" w:type="dxa"/>
                  <w:tcBorders>
                    <w:top w:val="single" w:sz="4" w:space="0" w:color="auto"/>
                    <w:left w:val="single" w:sz="4" w:space="0" w:color="auto"/>
                    <w:bottom w:val="single" w:sz="4" w:space="0" w:color="auto"/>
                    <w:right w:val="single" w:sz="4" w:space="0" w:color="auto"/>
                  </w:tcBorders>
                </w:tcPr>
                <w:p w14:paraId="3E8D23A6"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79D660E" w14:textId="77777777" w:rsidR="00A07979" w:rsidRPr="00AB0269" w:rsidRDefault="00A07979" w:rsidP="006E6317">
                  <w:pPr>
                    <w:pStyle w:val="Default"/>
                    <w:adjustRightInd/>
                    <w:spacing w:before="120" w:after="120" w:line="276" w:lineRule="auto"/>
                    <w:rPr>
                      <w:rFonts w:ascii="Arial" w:eastAsia="SimSun" w:hAnsi="Arial" w:cs="Arial"/>
                      <w:color w:val="FF0000"/>
                      <w:sz w:val="22"/>
                      <w:szCs w:val="22"/>
                    </w:rPr>
                  </w:pPr>
                  <w:r w:rsidRPr="00AB0269">
                    <w:rPr>
                      <w:rFonts w:ascii="Arial" w:eastAsia="SimSun" w:hAnsi="Arial" w:cs="Arial"/>
                      <w:color w:val="FF0000"/>
                      <w:sz w:val="22"/>
                      <w:szCs w:val="22"/>
                    </w:rPr>
                    <w:t>yes</w:t>
                  </w:r>
                </w:p>
              </w:tc>
            </w:tr>
          </w:tbl>
          <w:p w14:paraId="2FE07C1C" w14:textId="77777777" w:rsidR="00A07979" w:rsidRPr="00F871C6" w:rsidRDefault="00A07979" w:rsidP="006E6317">
            <w:pPr>
              <w:pStyle w:val="Style2"/>
              <w:spacing w:before="120"/>
              <w:rPr>
                <w:rFonts w:eastAsia="SimSun"/>
                <w:sz w:val="22"/>
                <w:szCs w:val="22"/>
              </w:rPr>
            </w:pPr>
          </w:p>
        </w:tc>
      </w:tr>
      <w:tr w:rsidR="00262F94" w:rsidRPr="00E00FA7" w14:paraId="35A75E34" w14:textId="77777777" w:rsidTr="002A5D69">
        <w:trPr>
          <w:jc w:val="center"/>
        </w:trPr>
        <w:tc>
          <w:tcPr>
            <w:tcW w:w="833" w:type="pct"/>
            <w:shd w:val="clear" w:color="auto" w:fill="auto"/>
          </w:tcPr>
          <w:p w14:paraId="4A89EE2A" w14:textId="77777777" w:rsidR="00262F94" w:rsidRPr="00E00FA7" w:rsidRDefault="007C7B40" w:rsidP="0098269C">
            <w:pPr>
              <w:pStyle w:val="Style2"/>
              <w:spacing w:before="120"/>
              <w:jc w:val="left"/>
              <w:rPr>
                <w:sz w:val="22"/>
                <w:szCs w:val="22"/>
              </w:rPr>
            </w:pPr>
            <w:r>
              <w:rPr>
                <w:sz w:val="22"/>
                <w:szCs w:val="22"/>
              </w:rPr>
              <w:t>S 405.4</w:t>
            </w:r>
          </w:p>
        </w:tc>
        <w:tc>
          <w:tcPr>
            <w:tcW w:w="4167" w:type="pct"/>
            <w:shd w:val="clear" w:color="auto" w:fill="auto"/>
            <w:vAlign w:val="center"/>
          </w:tcPr>
          <w:p w14:paraId="28829BFF" w14:textId="456D184B" w:rsidR="00262F94" w:rsidRPr="00F829C9" w:rsidRDefault="00262F94" w:rsidP="006E6317">
            <w:pPr>
              <w:spacing w:before="120"/>
              <w:jc w:val="both"/>
              <w:rPr>
                <w:color w:val="FF0000"/>
                <w:sz w:val="22"/>
                <w:szCs w:val="22"/>
              </w:rPr>
            </w:pPr>
            <w:r>
              <w:rPr>
                <w:color w:val="FF0000"/>
                <w:sz w:val="22"/>
                <w:szCs w:val="22"/>
              </w:rPr>
              <w:t>[</w:t>
            </w:r>
            <w:r w:rsidRPr="00633751">
              <w:rPr>
                <w:rFonts w:eastAsia="SimSun"/>
                <w:color w:val="FF0000"/>
                <w:sz w:val="22"/>
                <w:szCs w:val="22"/>
              </w:rPr>
              <w:t xml:space="preserve">Optional: The </w:t>
            </w:r>
            <w:r w:rsidRPr="00262F94">
              <w:rPr>
                <w:rFonts w:eastAsia="SimSun"/>
                <w:i/>
                <w:color w:val="FF0000"/>
                <w:sz w:val="22"/>
                <w:szCs w:val="22"/>
              </w:rPr>
              <w:t>Contractor</w:t>
            </w:r>
            <w:r w:rsidRPr="00262F94">
              <w:rPr>
                <w:rFonts w:eastAsia="SimSun"/>
                <w:color w:val="FF0000"/>
                <w:sz w:val="22"/>
                <w:szCs w:val="22"/>
              </w:rPr>
              <w:t xml:space="preserve"> </w:t>
            </w:r>
            <w:r w:rsidRPr="00633751">
              <w:rPr>
                <w:rFonts w:eastAsia="SimSun"/>
                <w:color w:val="FF0000"/>
                <w:sz w:val="22"/>
                <w:szCs w:val="22"/>
              </w:rPr>
              <w:t xml:space="preserve">liaises with all relevant </w:t>
            </w:r>
            <w:r w:rsidRPr="00633751">
              <w:rPr>
                <w:rFonts w:eastAsia="SimSun"/>
                <w:i/>
                <w:color w:val="FF0000"/>
                <w:sz w:val="22"/>
                <w:szCs w:val="22"/>
              </w:rPr>
              <w:t>Client</w:t>
            </w:r>
            <w:r w:rsidRPr="00633751">
              <w:rPr>
                <w:rFonts w:eastAsia="SimSun"/>
                <w:color w:val="FF0000"/>
                <w:sz w:val="22"/>
                <w:szCs w:val="22"/>
              </w:rPr>
              <w:t xml:space="preserve"> directorates and undertakes discussions with other stakeholders, as agreed with the </w:t>
            </w:r>
            <w:r w:rsidRPr="00262F94">
              <w:rPr>
                <w:rFonts w:eastAsia="SimSun"/>
                <w:i/>
                <w:color w:val="FF0000"/>
                <w:sz w:val="22"/>
                <w:szCs w:val="22"/>
              </w:rPr>
              <w:t>Service Manager</w:t>
            </w:r>
            <w:r w:rsidRPr="00262F94">
              <w:rPr>
                <w:rFonts w:eastAsia="SimSun"/>
                <w:color w:val="FF0000"/>
                <w:sz w:val="22"/>
                <w:szCs w:val="22"/>
              </w:rPr>
              <w:t>,</w:t>
            </w:r>
            <w:r w:rsidRPr="00633751">
              <w:rPr>
                <w:rFonts w:eastAsia="SimSun"/>
                <w:color w:val="FF0000"/>
                <w:sz w:val="22"/>
                <w:szCs w:val="22"/>
              </w:rPr>
              <w:t xml:space="preserve"> to help the development of the scheme, including relevant local authorities and other local groups, emergency services, affected landowners and affected businesses, statutory environmental bodies and other organisations. Any outcomes from any such meetings are fully reflected within the next Accepted </w:t>
            </w:r>
            <w:r w:rsidR="007D64F0">
              <w:rPr>
                <w:rFonts w:eastAsia="SimSun"/>
                <w:color w:val="FF0000"/>
                <w:sz w:val="22"/>
                <w:szCs w:val="22"/>
              </w:rPr>
              <w:t>Plan</w:t>
            </w:r>
            <w:r w:rsidRPr="00633751">
              <w:rPr>
                <w:rFonts w:eastAsia="SimSun"/>
                <w:color w:val="FF0000"/>
                <w:sz w:val="22"/>
                <w:szCs w:val="22"/>
              </w:rPr>
              <w:t>.]</w:t>
            </w:r>
          </w:p>
        </w:tc>
      </w:tr>
      <w:tr w:rsidR="00262F94" w:rsidRPr="00527224" w14:paraId="56861589" w14:textId="77777777" w:rsidTr="002A5D69">
        <w:trPr>
          <w:jc w:val="center"/>
        </w:trPr>
        <w:tc>
          <w:tcPr>
            <w:tcW w:w="833" w:type="pct"/>
            <w:shd w:val="clear" w:color="auto" w:fill="auto"/>
          </w:tcPr>
          <w:p w14:paraId="70D5BF30" w14:textId="77777777" w:rsidR="00262F94" w:rsidRPr="00527224" w:rsidRDefault="007C7B40" w:rsidP="0098269C">
            <w:pPr>
              <w:pStyle w:val="Style2"/>
              <w:spacing w:before="120"/>
              <w:jc w:val="left"/>
              <w:rPr>
                <w:sz w:val="22"/>
                <w:szCs w:val="22"/>
              </w:rPr>
            </w:pPr>
            <w:r>
              <w:rPr>
                <w:sz w:val="22"/>
                <w:szCs w:val="22"/>
              </w:rPr>
              <w:t>S 405.5</w:t>
            </w:r>
          </w:p>
        </w:tc>
        <w:tc>
          <w:tcPr>
            <w:tcW w:w="4167" w:type="pct"/>
            <w:shd w:val="clear" w:color="auto" w:fill="auto"/>
            <w:vAlign w:val="center"/>
          </w:tcPr>
          <w:p w14:paraId="53148D85" w14:textId="77777777" w:rsidR="00262F94" w:rsidRPr="00527224" w:rsidRDefault="00262F94" w:rsidP="006E6317">
            <w:pPr>
              <w:spacing w:before="120"/>
              <w:jc w:val="both"/>
              <w:rPr>
                <w:color w:val="FF0000"/>
                <w:sz w:val="22"/>
                <w:szCs w:val="22"/>
              </w:rPr>
            </w:pPr>
            <w:r w:rsidRPr="00527224">
              <w:rPr>
                <w:rFonts w:eastAsia="SimSun"/>
                <w:color w:val="FF0000"/>
                <w:sz w:val="22"/>
                <w:szCs w:val="22"/>
              </w:rPr>
              <w:t xml:space="preserve">The </w:t>
            </w:r>
            <w:r w:rsidRPr="00527224">
              <w:rPr>
                <w:rFonts w:eastAsia="SimSun"/>
                <w:i/>
                <w:color w:val="FF0000"/>
                <w:sz w:val="22"/>
                <w:szCs w:val="22"/>
              </w:rPr>
              <w:t>Contractor</w:t>
            </w:r>
            <w:r w:rsidRPr="00527224">
              <w:rPr>
                <w:rFonts w:eastAsia="SimSun"/>
                <w:color w:val="FF0000"/>
                <w:sz w:val="22"/>
                <w:szCs w:val="22"/>
              </w:rPr>
              <w:t xml:space="preserve"> agrees the attendance at all meetings with the </w:t>
            </w:r>
            <w:r w:rsidRPr="00527224">
              <w:rPr>
                <w:rFonts w:eastAsia="SimSun"/>
                <w:i/>
                <w:color w:val="FF0000"/>
                <w:sz w:val="22"/>
                <w:szCs w:val="22"/>
              </w:rPr>
              <w:t>Service Manager</w:t>
            </w:r>
            <w:r w:rsidRPr="00527224">
              <w:rPr>
                <w:rFonts w:eastAsia="SimSun"/>
                <w:color w:val="FF0000"/>
                <w:sz w:val="22"/>
                <w:szCs w:val="22"/>
              </w:rPr>
              <w:t xml:space="preserve">. The </w:t>
            </w:r>
            <w:r w:rsidRPr="00527224">
              <w:rPr>
                <w:rFonts w:eastAsia="SimSun"/>
                <w:i/>
                <w:color w:val="FF0000"/>
                <w:sz w:val="22"/>
                <w:szCs w:val="22"/>
              </w:rPr>
              <w:t>Contractor</w:t>
            </w:r>
            <w:r w:rsidRPr="00527224">
              <w:rPr>
                <w:rFonts w:eastAsia="SimSun"/>
                <w:color w:val="FF0000"/>
                <w:sz w:val="22"/>
                <w:szCs w:val="22"/>
              </w:rPr>
              <w:t xml:space="preserve"> does not attend meetings without </w:t>
            </w:r>
            <w:r w:rsidRPr="00527224">
              <w:rPr>
                <w:rFonts w:eastAsia="SimSun"/>
                <w:i/>
                <w:color w:val="FF0000"/>
                <w:sz w:val="22"/>
                <w:szCs w:val="22"/>
              </w:rPr>
              <w:t>Client</w:t>
            </w:r>
            <w:r w:rsidRPr="00527224">
              <w:rPr>
                <w:rFonts w:eastAsia="SimSun"/>
                <w:color w:val="FF0000"/>
                <w:sz w:val="22"/>
                <w:szCs w:val="22"/>
              </w:rPr>
              <w:t xml:space="preserve"> representation, unless agreed with the </w:t>
            </w:r>
            <w:r w:rsidRPr="00527224">
              <w:rPr>
                <w:rFonts w:eastAsia="SimSun"/>
                <w:i/>
                <w:color w:val="FF0000"/>
                <w:sz w:val="22"/>
                <w:szCs w:val="22"/>
              </w:rPr>
              <w:t>Service Manager</w:t>
            </w:r>
            <w:r w:rsidRPr="00527224">
              <w:rPr>
                <w:rFonts w:eastAsia="SimSun"/>
                <w:color w:val="FF0000"/>
                <w:sz w:val="22"/>
                <w:szCs w:val="22"/>
              </w:rPr>
              <w:t xml:space="preserve">.  This applies to meetings with both internal and external stakeholders. The </w:t>
            </w:r>
            <w:r w:rsidRPr="00527224">
              <w:rPr>
                <w:rFonts w:eastAsia="SimSun"/>
                <w:i/>
                <w:color w:val="FF0000"/>
                <w:sz w:val="22"/>
                <w:szCs w:val="22"/>
              </w:rPr>
              <w:t>Contractor</w:t>
            </w:r>
            <w:r w:rsidRPr="00527224">
              <w:rPr>
                <w:rFonts w:eastAsia="SimSun"/>
                <w:color w:val="FF0000"/>
                <w:sz w:val="22"/>
                <w:szCs w:val="22"/>
              </w:rPr>
              <w:t xml:space="preserve"> establishes and documents the terms of reference for each meeting.</w:t>
            </w:r>
          </w:p>
        </w:tc>
      </w:tr>
      <w:tr w:rsidR="00FA29E4" w:rsidRPr="00E00FA7" w14:paraId="42FA1F5E" w14:textId="77777777" w:rsidTr="002A5D69">
        <w:trPr>
          <w:jc w:val="center"/>
        </w:trPr>
        <w:tc>
          <w:tcPr>
            <w:tcW w:w="833" w:type="pct"/>
            <w:shd w:val="clear" w:color="auto" w:fill="auto"/>
          </w:tcPr>
          <w:p w14:paraId="70F50A06" w14:textId="77777777" w:rsidR="00FA29E4" w:rsidRPr="00E00FA7" w:rsidRDefault="00FA29E4" w:rsidP="0098269C">
            <w:pPr>
              <w:pStyle w:val="Style2"/>
              <w:spacing w:before="120"/>
              <w:jc w:val="left"/>
              <w:rPr>
                <w:color w:val="auto"/>
                <w:sz w:val="22"/>
                <w:szCs w:val="22"/>
              </w:rPr>
            </w:pPr>
            <w:r w:rsidRPr="00E00FA7">
              <w:rPr>
                <w:sz w:val="22"/>
                <w:szCs w:val="22"/>
              </w:rPr>
              <w:t>S 405.</w:t>
            </w:r>
            <w:r w:rsidR="007C7B40">
              <w:rPr>
                <w:sz w:val="22"/>
                <w:szCs w:val="22"/>
              </w:rPr>
              <w:t>6</w:t>
            </w:r>
          </w:p>
        </w:tc>
        <w:tc>
          <w:tcPr>
            <w:tcW w:w="4167" w:type="pct"/>
            <w:shd w:val="clear" w:color="auto" w:fill="auto"/>
            <w:vAlign w:val="center"/>
          </w:tcPr>
          <w:p w14:paraId="038E7F8B" w14:textId="77777777" w:rsidR="00F829C9" w:rsidRDefault="00F829C9" w:rsidP="006E6317">
            <w:pPr>
              <w:spacing w:before="120"/>
              <w:jc w:val="both"/>
              <w:rPr>
                <w:color w:val="FF0000"/>
                <w:sz w:val="22"/>
                <w:szCs w:val="22"/>
              </w:rPr>
            </w:pPr>
            <w:r w:rsidRPr="00F829C9">
              <w:rPr>
                <w:color w:val="FF0000"/>
                <w:sz w:val="22"/>
                <w:szCs w:val="22"/>
              </w:rPr>
              <w:t>[State requirements for the format of the plan, including the use of specific software (if necessary) and the requirement for hard or electronic copies. State any requirements for the plan to be produced in levels (for example summary level to detail level.</w:t>
            </w:r>
          </w:p>
          <w:p w14:paraId="0CBFB89D" w14:textId="1C74F95D" w:rsidR="00262F94" w:rsidRPr="00262F94" w:rsidRDefault="00262F94" w:rsidP="006E6317">
            <w:pPr>
              <w:spacing w:before="120"/>
              <w:jc w:val="both"/>
              <w:rPr>
                <w:color w:val="FF0000"/>
                <w:sz w:val="22"/>
                <w:szCs w:val="22"/>
              </w:rPr>
            </w:pPr>
            <w:r w:rsidRPr="00262F94">
              <w:rPr>
                <w:color w:val="FF0000"/>
                <w:sz w:val="22"/>
                <w:szCs w:val="22"/>
              </w:rPr>
              <w:t xml:space="preserve">When stating constraints, the compiler should check the Specification (if one is provided) and include Appendices 1/7 </w:t>
            </w:r>
            <w:r w:rsidR="001004DD">
              <w:rPr>
                <w:color w:val="FF0000"/>
                <w:sz w:val="22"/>
                <w:szCs w:val="22"/>
              </w:rPr>
              <w:t>s</w:t>
            </w:r>
            <w:r w:rsidRPr="00262F94">
              <w:rPr>
                <w:color w:val="FF0000"/>
                <w:sz w:val="22"/>
                <w:szCs w:val="22"/>
              </w:rPr>
              <w:t>ite extent and limitations of use, 1/16 Privately and publicly owned services and supply 1/17 Traffic safety and management.</w:t>
            </w:r>
          </w:p>
          <w:p w14:paraId="30673739" w14:textId="77777777" w:rsidR="00433094" w:rsidRDefault="00F829C9" w:rsidP="006E6317">
            <w:pPr>
              <w:spacing w:before="120"/>
              <w:jc w:val="both"/>
              <w:rPr>
                <w:color w:val="FF0000"/>
                <w:sz w:val="22"/>
                <w:szCs w:val="22"/>
              </w:rPr>
            </w:pPr>
            <w:r w:rsidRPr="00F829C9">
              <w:rPr>
                <w:color w:val="FF0000"/>
                <w:sz w:val="22"/>
                <w:szCs w:val="22"/>
              </w:rPr>
              <w:t xml:space="preserve">State any information additional to the requirements of clause 31.2 that the </w:t>
            </w:r>
            <w:r w:rsidRPr="00F829C9">
              <w:rPr>
                <w:i/>
                <w:color w:val="FF0000"/>
                <w:sz w:val="22"/>
                <w:szCs w:val="22"/>
              </w:rPr>
              <w:t>Contractor</w:t>
            </w:r>
            <w:r w:rsidRPr="00F829C9">
              <w:rPr>
                <w:color w:val="FF0000"/>
                <w:sz w:val="22"/>
                <w:szCs w:val="22"/>
              </w:rPr>
              <w:t xml:space="preserve"> is to include in the plan. This may include </w:t>
            </w:r>
          </w:p>
          <w:p w14:paraId="082DE7B2" w14:textId="77777777" w:rsidR="00433094" w:rsidRPr="00E42913" w:rsidRDefault="00F829C9" w:rsidP="00E42913">
            <w:pPr>
              <w:pStyle w:val="ListParagraph"/>
              <w:numPr>
                <w:ilvl w:val="0"/>
                <w:numId w:val="119"/>
              </w:numPr>
              <w:spacing w:before="120"/>
              <w:jc w:val="both"/>
              <w:rPr>
                <w:color w:val="FF0000"/>
                <w:sz w:val="22"/>
                <w:szCs w:val="22"/>
              </w:rPr>
            </w:pPr>
            <w:r w:rsidRPr="00E42913">
              <w:rPr>
                <w:color w:val="FF0000"/>
                <w:sz w:val="22"/>
                <w:szCs w:val="22"/>
              </w:rPr>
              <w:t xml:space="preserve">dates for submission of Equipment designs and samples, </w:t>
            </w:r>
          </w:p>
          <w:p w14:paraId="01ED243E" w14:textId="3981B3D4" w:rsidR="00433094" w:rsidRPr="00E42913" w:rsidRDefault="00F829C9" w:rsidP="00E42913">
            <w:pPr>
              <w:pStyle w:val="ListParagraph"/>
              <w:numPr>
                <w:ilvl w:val="0"/>
                <w:numId w:val="119"/>
              </w:numPr>
              <w:spacing w:before="120"/>
              <w:jc w:val="both"/>
              <w:rPr>
                <w:color w:val="FF0000"/>
                <w:sz w:val="22"/>
                <w:szCs w:val="22"/>
              </w:rPr>
            </w:pPr>
            <w:r w:rsidRPr="00E42913">
              <w:rPr>
                <w:color w:val="FF0000"/>
                <w:sz w:val="22"/>
                <w:szCs w:val="22"/>
              </w:rPr>
              <w:t xml:space="preserve">dates for information or actions by the </w:t>
            </w:r>
            <w:r w:rsidRPr="00E42913">
              <w:rPr>
                <w:i/>
                <w:color w:val="FF0000"/>
                <w:sz w:val="22"/>
                <w:szCs w:val="22"/>
              </w:rPr>
              <w:t>Client</w:t>
            </w:r>
            <w:r w:rsidRPr="00E42913">
              <w:rPr>
                <w:color w:val="FF0000"/>
                <w:sz w:val="22"/>
                <w:szCs w:val="22"/>
              </w:rPr>
              <w:t xml:space="preserve"> and </w:t>
            </w:r>
            <w:r w:rsidRPr="00E42913">
              <w:rPr>
                <w:i/>
                <w:color w:val="FF0000"/>
                <w:sz w:val="22"/>
                <w:szCs w:val="22"/>
              </w:rPr>
              <w:t>Service Manager</w:t>
            </w:r>
            <w:r w:rsidRPr="00E42913">
              <w:rPr>
                <w:color w:val="FF0000"/>
                <w:sz w:val="22"/>
                <w:szCs w:val="22"/>
              </w:rPr>
              <w:t xml:space="preserve"> and </w:t>
            </w:r>
          </w:p>
          <w:p w14:paraId="22CBE08C" w14:textId="77777777" w:rsidR="00433094" w:rsidRPr="00E42913" w:rsidRDefault="00F829C9" w:rsidP="00E42913">
            <w:pPr>
              <w:pStyle w:val="ListParagraph"/>
              <w:numPr>
                <w:ilvl w:val="0"/>
                <w:numId w:val="119"/>
              </w:numPr>
              <w:spacing w:before="120"/>
              <w:jc w:val="both"/>
              <w:rPr>
                <w:color w:val="FF0000"/>
                <w:sz w:val="22"/>
                <w:szCs w:val="22"/>
              </w:rPr>
            </w:pPr>
            <w:r w:rsidRPr="00E42913">
              <w:rPr>
                <w:color w:val="FF0000"/>
                <w:sz w:val="22"/>
                <w:szCs w:val="22"/>
              </w:rPr>
              <w:t>the timing of any test and inspection.</w:t>
            </w:r>
          </w:p>
          <w:p w14:paraId="321A0C98" w14:textId="0C97C032" w:rsidR="00F829C9" w:rsidRPr="00F829C9" w:rsidRDefault="00DE672A" w:rsidP="006E6317">
            <w:pPr>
              <w:spacing w:before="120"/>
              <w:jc w:val="both"/>
              <w:rPr>
                <w:color w:val="FF0000"/>
                <w:sz w:val="22"/>
                <w:szCs w:val="22"/>
              </w:rPr>
            </w:pPr>
            <w:r>
              <w:rPr>
                <w:rStyle w:val="Style2Char"/>
                <w:sz w:val="22"/>
                <w:szCs w:val="22"/>
              </w:rPr>
              <w:t>O</w:t>
            </w:r>
            <w:r w:rsidRPr="00E00FA7">
              <w:rPr>
                <w:rStyle w:val="Style2Char"/>
                <w:sz w:val="22"/>
                <w:szCs w:val="22"/>
              </w:rPr>
              <w:t xml:space="preserve">r </w:t>
            </w:r>
            <w:r w:rsidRPr="006A4DBB">
              <w:rPr>
                <w:color w:val="FF0000"/>
                <w:sz w:val="22"/>
                <w:szCs w:val="22"/>
              </w:rPr>
              <w:t xml:space="preserve">if there are none state </w:t>
            </w:r>
            <w:r w:rsidRPr="00E00FA7">
              <w:rPr>
                <w:sz w:val="22"/>
                <w:szCs w:val="22"/>
              </w:rPr>
              <w:t>‘Not Used’</w:t>
            </w:r>
            <w:r>
              <w:rPr>
                <w:sz w:val="22"/>
                <w:szCs w:val="22"/>
              </w:rPr>
              <w:t>.</w:t>
            </w:r>
          </w:p>
          <w:p w14:paraId="2C61E77B" w14:textId="77777777" w:rsidR="00F829C9" w:rsidRPr="00E00FA7" w:rsidRDefault="00F829C9" w:rsidP="006E6317">
            <w:pPr>
              <w:pStyle w:val="Style2"/>
              <w:spacing w:before="120"/>
              <w:rPr>
                <w:b/>
                <w:i/>
                <w:color w:val="auto"/>
                <w:sz w:val="22"/>
                <w:szCs w:val="22"/>
              </w:rPr>
            </w:pPr>
            <w:r w:rsidRPr="00F829C9">
              <w:rPr>
                <w:sz w:val="22"/>
                <w:szCs w:val="22"/>
              </w:rPr>
              <w:t>TSC 31.2 and 31.3]</w:t>
            </w:r>
          </w:p>
        </w:tc>
      </w:tr>
      <w:tr w:rsidR="0017753C" w:rsidRPr="00E00FA7" w14:paraId="534DAA7F" w14:textId="77777777" w:rsidTr="002A5D69">
        <w:trPr>
          <w:jc w:val="center"/>
        </w:trPr>
        <w:tc>
          <w:tcPr>
            <w:tcW w:w="5000" w:type="pct"/>
            <w:gridSpan w:val="2"/>
            <w:shd w:val="clear" w:color="auto" w:fill="D9D9D9" w:themeFill="background1" w:themeFillShade="D9"/>
          </w:tcPr>
          <w:p w14:paraId="10923025" w14:textId="65519B25" w:rsidR="0017753C" w:rsidRPr="00E00FA7" w:rsidRDefault="0017753C" w:rsidP="006E6317">
            <w:pPr>
              <w:pStyle w:val="Heading2"/>
              <w:spacing w:before="120" w:after="120"/>
              <w:rPr>
                <w:rFonts w:cs="Arial"/>
                <w:szCs w:val="22"/>
              </w:rPr>
            </w:pPr>
            <w:bookmarkStart w:id="90" w:name="_Toc42159682"/>
            <w:r w:rsidRPr="00E00FA7">
              <w:rPr>
                <w:rFonts w:cs="Arial"/>
                <w:szCs w:val="22"/>
              </w:rPr>
              <w:t xml:space="preserve">S 410 Methodology </w:t>
            </w:r>
            <w:r w:rsidR="0045175B">
              <w:rPr>
                <w:rFonts w:cs="Arial"/>
                <w:szCs w:val="22"/>
              </w:rPr>
              <w:t>s</w:t>
            </w:r>
            <w:r w:rsidRPr="00E00FA7">
              <w:rPr>
                <w:rFonts w:cs="Arial"/>
                <w:szCs w:val="22"/>
              </w:rPr>
              <w:t>tatement</w:t>
            </w:r>
            <w:bookmarkEnd w:id="90"/>
          </w:p>
        </w:tc>
      </w:tr>
      <w:tr w:rsidR="00527224" w:rsidRPr="00E00FA7" w14:paraId="1473C23B" w14:textId="77777777" w:rsidTr="002A5D69">
        <w:trPr>
          <w:jc w:val="center"/>
        </w:trPr>
        <w:tc>
          <w:tcPr>
            <w:tcW w:w="833" w:type="pct"/>
            <w:shd w:val="clear" w:color="auto" w:fill="auto"/>
          </w:tcPr>
          <w:p w14:paraId="6592A6AC" w14:textId="77777777" w:rsidR="00527224" w:rsidRPr="00E00FA7" w:rsidRDefault="00527224" w:rsidP="00262F94">
            <w:pPr>
              <w:pStyle w:val="Style2"/>
              <w:spacing w:before="120"/>
              <w:rPr>
                <w:sz w:val="22"/>
                <w:szCs w:val="22"/>
              </w:rPr>
            </w:pPr>
          </w:p>
        </w:tc>
        <w:tc>
          <w:tcPr>
            <w:tcW w:w="4167" w:type="pct"/>
            <w:shd w:val="clear" w:color="auto" w:fill="auto"/>
            <w:vAlign w:val="center"/>
          </w:tcPr>
          <w:p w14:paraId="4610FAD6" w14:textId="77777777" w:rsidR="00527224" w:rsidRPr="003236CD" w:rsidRDefault="003236CD" w:rsidP="006E6317">
            <w:pPr>
              <w:spacing w:before="120"/>
              <w:jc w:val="both"/>
              <w:rPr>
                <w:color w:val="FF0000"/>
                <w:sz w:val="22"/>
                <w:szCs w:val="22"/>
              </w:rPr>
            </w:pPr>
            <w:r w:rsidRPr="003236CD">
              <w:rPr>
                <w:color w:val="FF0000"/>
                <w:sz w:val="22"/>
                <w:szCs w:val="22"/>
              </w:rPr>
              <w:t>If not appropriate to the contract, please delete section and insert Not Used.</w:t>
            </w:r>
          </w:p>
        </w:tc>
      </w:tr>
      <w:tr w:rsidR="00FA29E4" w:rsidRPr="00E00FA7" w14:paraId="742D3138" w14:textId="77777777" w:rsidTr="002A5D69">
        <w:trPr>
          <w:jc w:val="center"/>
        </w:trPr>
        <w:tc>
          <w:tcPr>
            <w:tcW w:w="833" w:type="pct"/>
            <w:shd w:val="clear" w:color="auto" w:fill="auto"/>
          </w:tcPr>
          <w:p w14:paraId="37EF06C9" w14:textId="77777777" w:rsidR="00FA29E4" w:rsidRPr="00E00FA7" w:rsidRDefault="00FA29E4" w:rsidP="00262F94">
            <w:pPr>
              <w:pStyle w:val="Style2"/>
              <w:spacing w:before="120"/>
              <w:rPr>
                <w:b/>
                <w:color w:val="auto"/>
                <w:sz w:val="22"/>
                <w:szCs w:val="22"/>
              </w:rPr>
            </w:pPr>
            <w:r w:rsidRPr="00E00FA7">
              <w:rPr>
                <w:sz w:val="22"/>
                <w:szCs w:val="22"/>
              </w:rPr>
              <w:t>S 410.1</w:t>
            </w:r>
          </w:p>
        </w:tc>
        <w:tc>
          <w:tcPr>
            <w:tcW w:w="4167" w:type="pct"/>
            <w:shd w:val="clear" w:color="auto" w:fill="auto"/>
            <w:vAlign w:val="center"/>
          </w:tcPr>
          <w:p w14:paraId="67E40D15" w14:textId="77777777" w:rsidR="007C7B40" w:rsidRDefault="00FA29E4" w:rsidP="007C7B40">
            <w:pPr>
              <w:spacing w:before="120"/>
              <w:jc w:val="both"/>
              <w:rPr>
                <w:rStyle w:val="Style2Char"/>
                <w:sz w:val="22"/>
                <w:szCs w:val="22"/>
              </w:rPr>
            </w:pPr>
            <w:r w:rsidRPr="00262F94">
              <w:rPr>
                <w:color w:val="FF0000"/>
                <w:sz w:val="22"/>
                <w:szCs w:val="22"/>
              </w:rPr>
              <w:t>[</w:t>
            </w:r>
            <w:bookmarkStart w:id="91" w:name="_Hlk20219006"/>
            <w:r w:rsidR="00262F94" w:rsidRPr="007C2A81">
              <w:rPr>
                <w:rStyle w:val="Style2Char"/>
                <w:sz w:val="22"/>
                <w:szCs w:val="22"/>
              </w:rPr>
              <w:t xml:space="preserve">The Methodology Statement is meant to assist the </w:t>
            </w:r>
            <w:r w:rsidR="00262F94">
              <w:rPr>
                <w:rStyle w:val="Style2Char"/>
                <w:i/>
                <w:sz w:val="22"/>
                <w:szCs w:val="22"/>
              </w:rPr>
              <w:t>Service</w:t>
            </w:r>
            <w:r w:rsidR="00262F94" w:rsidRPr="00262F94">
              <w:rPr>
                <w:rStyle w:val="Style2Char"/>
                <w:i/>
                <w:sz w:val="22"/>
                <w:szCs w:val="22"/>
              </w:rPr>
              <w:t xml:space="preserve"> Manager </w:t>
            </w:r>
            <w:r w:rsidR="00262F94">
              <w:rPr>
                <w:rStyle w:val="Style2Char"/>
                <w:sz w:val="22"/>
                <w:szCs w:val="22"/>
              </w:rPr>
              <w:t xml:space="preserve">to </w:t>
            </w:r>
            <w:r w:rsidR="00262F94" w:rsidRPr="007C2A81">
              <w:rPr>
                <w:rStyle w:val="Style2Char"/>
                <w:sz w:val="22"/>
                <w:szCs w:val="22"/>
              </w:rPr>
              <w:t xml:space="preserve">understand the </w:t>
            </w:r>
            <w:r w:rsidR="00262F94">
              <w:rPr>
                <w:rStyle w:val="Style2Char"/>
                <w:sz w:val="22"/>
                <w:szCs w:val="22"/>
              </w:rPr>
              <w:t>plan</w:t>
            </w:r>
            <w:r w:rsidR="00262F94" w:rsidRPr="007C2A81">
              <w:rPr>
                <w:rStyle w:val="Style2Char"/>
                <w:sz w:val="22"/>
                <w:szCs w:val="22"/>
              </w:rPr>
              <w:t xml:space="preserve"> and the underlying assumptions in order that they are able to review and accept the </w:t>
            </w:r>
            <w:r w:rsidR="00262F94">
              <w:rPr>
                <w:rStyle w:val="Style2Char"/>
                <w:sz w:val="22"/>
                <w:szCs w:val="22"/>
              </w:rPr>
              <w:t>plan</w:t>
            </w:r>
            <w:bookmarkEnd w:id="91"/>
            <w:r w:rsidR="00262F94" w:rsidRPr="007C2A81">
              <w:rPr>
                <w:rStyle w:val="Style2Char"/>
                <w:sz w:val="22"/>
                <w:szCs w:val="22"/>
              </w:rPr>
              <w:t xml:space="preserve">. </w:t>
            </w:r>
          </w:p>
          <w:p w14:paraId="32D6C415" w14:textId="77777777" w:rsidR="00FA29E4" w:rsidRPr="00E00FA7" w:rsidRDefault="00FA29E4" w:rsidP="007C7B40">
            <w:pPr>
              <w:spacing w:before="120"/>
              <w:jc w:val="both"/>
              <w:rPr>
                <w:b/>
                <w:i/>
                <w:sz w:val="22"/>
                <w:szCs w:val="22"/>
              </w:rPr>
            </w:pPr>
            <w:r w:rsidRPr="00E00FA7">
              <w:rPr>
                <w:rStyle w:val="Style2Char"/>
                <w:sz w:val="22"/>
                <w:szCs w:val="22"/>
              </w:rPr>
              <w:t xml:space="preserve">State any </w:t>
            </w:r>
            <w:r w:rsidR="00262F94">
              <w:rPr>
                <w:rStyle w:val="Style2Char"/>
                <w:sz w:val="22"/>
                <w:szCs w:val="22"/>
              </w:rPr>
              <w:t>additional</w:t>
            </w:r>
            <w:r w:rsidRPr="00E00FA7">
              <w:rPr>
                <w:rStyle w:val="Style2Char"/>
                <w:sz w:val="22"/>
                <w:szCs w:val="22"/>
              </w:rPr>
              <w:t xml:space="preserve"> specific requirements and constraints for methodology statement, including format of resource information,</w:t>
            </w:r>
            <w:r w:rsidR="00F829C9">
              <w:rPr>
                <w:rStyle w:val="Style2Char"/>
                <w:sz w:val="22"/>
                <w:szCs w:val="22"/>
              </w:rPr>
              <w:t xml:space="preserve"> </w:t>
            </w:r>
            <w:r w:rsidR="00F829C9" w:rsidRPr="007C7B40">
              <w:rPr>
                <w:color w:val="FF0000"/>
                <w:sz w:val="22"/>
                <w:szCs w:val="22"/>
              </w:rPr>
              <w:t>particular requirements for methodology statements, including any specific requirements for the format of resource information</w:t>
            </w:r>
            <w:r w:rsidRPr="007C7B40">
              <w:rPr>
                <w:rStyle w:val="Style2Char"/>
                <w:sz w:val="22"/>
                <w:szCs w:val="22"/>
              </w:rPr>
              <w:t xml:space="preserve"> if there are none </w:t>
            </w:r>
            <w:r w:rsidR="009B32D4" w:rsidRPr="007C7B40">
              <w:rPr>
                <w:rStyle w:val="Style2Char"/>
                <w:sz w:val="22"/>
                <w:szCs w:val="22"/>
              </w:rPr>
              <w:t>state</w:t>
            </w:r>
            <w:r w:rsidRPr="007C7B40">
              <w:rPr>
                <w:rStyle w:val="Style2Char"/>
                <w:sz w:val="22"/>
                <w:szCs w:val="22"/>
              </w:rPr>
              <w:t xml:space="preserve"> </w:t>
            </w:r>
            <w:r w:rsidRPr="00E00FA7">
              <w:rPr>
                <w:rStyle w:val="Style2Char"/>
                <w:sz w:val="22"/>
                <w:szCs w:val="22"/>
              </w:rPr>
              <w:t>“</w:t>
            </w:r>
            <w:r w:rsidRPr="00E00FA7">
              <w:rPr>
                <w:rStyle w:val="Style2Char"/>
                <w:color w:val="auto"/>
                <w:sz w:val="22"/>
                <w:szCs w:val="22"/>
              </w:rPr>
              <w:t>Not Used”</w:t>
            </w:r>
            <w:r w:rsidRPr="00E00FA7">
              <w:rPr>
                <w:sz w:val="22"/>
                <w:szCs w:val="22"/>
              </w:rPr>
              <w:t>]’</w:t>
            </w:r>
          </w:p>
        </w:tc>
      </w:tr>
      <w:tr w:rsidR="0017753C" w:rsidRPr="00E00FA7" w14:paraId="3E992560" w14:textId="77777777" w:rsidTr="002A5D69">
        <w:trPr>
          <w:jc w:val="center"/>
        </w:trPr>
        <w:tc>
          <w:tcPr>
            <w:tcW w:w="5000" w:type="pct"/>
            <w:gridSpan w:val="2"/>
            <w:shd w:val="clear" w:color="auto" w:fill="D9D9D9" w:themeFill="background1" w:themeFillShade="D9"/>
          </w:tcPr>
          <w:p w14:paraId="04C61826" w14:textId="661E79B6" w:rsidR="0017753C" w:rsidRPr="00E00FA7" w:rsidRDefault="0017753C" w:rsidP="0098269C">
            <w:pPr>
              <w:pStyle w:val="Heading2"/>
              <w:spacing w:before="120" w:after="120"/>
              <w:rPr>
                <w:rFonts w:cs="Arial"/>
                <w:szCs w:val="22"/>
              </w:rPr>
            </w:pPr>
            <w:bookmarkStart w:id="92" w:name="_Toc42159683"/>
            <w:r w:rsidRPr="00E00FA7">
              <w:rPr>
                <w:rFonts w:cs="Arial"/>
                <w:szCs w:val="22"/>
              </w:rPr>
              <w:t xml:space="preserve">S 415 Work of the </w:t>
            </w:r>
            <w:r w:rsidRPr="00E00FA7">
              <w:rPr>
                <w:rFonts w:cs="Arial"/>
                <w:i/>
                <w:szCs w:val="22"/>
              </w:rPr>
              <w:t>Client</w:t>
            </w:r>
            <w:r w:rsidRPr="00E00FA7">
              <w:rPr>
                <w:rFonts w:cs="Arial"/>
                <w:szCs w:val="22"/>
              </w:rPr>
              <w:t xml:space="preserve"> and Others</w:t>
            </w:r>
            <w:bookmarkEnd w:id="92"/>
          </w:p>
        </w:tc>
      </w:tr>
      <w:tr w:rsidR="00527224" w:rsidRPr="00E00FA7" w14:paraId="1494E3E8" w14:textId="77777777" w:rsidTr="002A5D69">
        <w:trPr>
          <w:jc w:val="center"/>
        </w:trPr>
        <w:tc>
          <w:tcPr>
            <w:tcW w:w="833" w:type="pct"/>
            <w:shd w:val="clear" w:color="auto" w:fill="auto"/>
          </w:tcPr>
          <w:p w14:paraId="143B96DD" w14:textId="77777777" w:rsidR="00527224" w:rsidRPr="00E00FA7" w:rsidRDefault="00527224" w:rsidP="006E6317">
            <w:pPr>
              <w:pStyle w:val="Style2"/>
              <w:spacing w:before="120"/>
              <w:jc w:val="left"/>
              <w:rPr>
                <w:sz w:val="22"/>
                <w:szCs w:val="22"/>
              </w:rPr>
            </w:pPr>
          </w:p>
        </w:tc>
        <w:tc>
          <w:tcPr>
            <w:tcW w:w="4167" w:type="pct"/>
            <w:shd w:val="clear" w:color="auto" w:fill="auto"/>
            <w:vAlign w:val="center"/>
          </w:tcPr>
          <w:p w14:paraId="4D175E99" w14:textId="77777777" w:rsidR="00527224" w:rsidRPr="003236CD" w:rsidRDefault="003236CD" w:rsidP="006E6317">
            <w:pPr>
              <w:spacing w:before="120"/>
              <w:jc w:val="both"/>
              <w:rPr>
                <w:rStyle w:val="Style2Char"/>
                <w:bCs w:val="0"/>
                <w:sz w:val="22"/>
                <w:szCs w:val="22"/>
              </w:rPr>
            </w:pPr>
            <w:r w:rsidRPr="003236CD">
              <w:rPr>
                <w:color w:val="FF0000"/>
                <w:sz w:val="22"/>
                <w:szCs w:val="22"/>
              </w:rPr>
              <w:t>If not appropriate to the contract, please delete section and insert Not Used.</w:t>
            </w:r>
          </w:p>
        </w:tc>
      </w:tr>
      <w:tr w:rsidR="00FA29E4" w:rsidRPr="00E00FA7" w14:paraId="171E0C8B" w14:textId="77777777" w:rsidTr="00407280">
        <w:trPr>
          <w:jc w:val="center"/>
        </w:trPr>
        <w:tc>
          <w:tcPr>
            <w:tcW w:w="833" w:type="pct"/>
            <w:shd w:val="clear" w:color="auto" w:fill="auto"/>
          </w:tcPr>
          <w:p w14:paraId="2EF80A55" w14:textId="77777777" w:rsidR="00FA29E4" w:rsidRPr="00E00FA7" w:rsidRDefault="00FA29E4" w:rsidP="006E6317">
            <w:pPr>
              <w:pStyle w:val="Style2"/>
              <w:spacing w:before="120"/>
              <w:jc w:val="left"/>
              <w:rPr>
                <w:sz w:val="22"/>
                <w:szCs w:val="22"/>
              </w:rPr>
            </w:pPr>
            <w:r w:rsidRPr="00E00FA7">
              <w:rPr>
                <w:sz w:val="22"/>
                <w:szCs w:val="22"/>
              </w:rPr>
              <w:t>S 415.1</w:t>
            </w:r>
          </w:p>
        </w:tc>
        <w:tc>
          <w:tcPr>
            <w:tcW w:w="4167" w:type="pct"/>
            <w:shd w:val="clear" w:color="auto" w:fill="auto"/>
            <w:vAlign w:val="center"/>
          </w:tcPr>
          <w:p w14:paraId="7CB12A8E" w14:textId="77777777" w:rsidR="00F829C9" w:rsidRPr="00F829C9" w:rsidRDefault="00FA29E4" w:rsidP="006E6317">
            <w:pPr>
              <w:pStyle w:val="Style2"/>
              <w:spacing w:before="120"/>
              <w:rPr>
                <w:sz w:val="22"/>
                <w:szCs w:val="22"/>
              </w:rPr>
            </w:pPr>
            <w:r w:rsidRPr="00F829C9">
              <w:rPr>
                <w:rStyle w:val="Style2Char"/>
                <w:sz w:val="22"/>
                <w:szCs w:val="22"/>
              </w:rPr>
              <w:t>[State any project specific requirements and constraints for “</w:t>
            </w:r>
            <w:r w:rsidR="00F829C9">
              <w:rPr>
                <w:rStyle w:val="Style2Char"/>
                <w:sz w:val="22"/>
                <w:szCs w:val="22"/>
              </w:rPr>
              <w:t>w</w:t>
            </w:r>
            <w:r w:rsidRPr="00F829C9">
              <w:rPr>
                <w:rStyle w:val="Style2Char"/>
                <w:sz w:val="22"/>
                <w:szCs w:val="22"/>
              </w:rPr>
              <w:t xml:space="preserve">ork of the </w:t>
            </w:r>
            <w:r w:rsidRPr="00760E10">
              <w:rPr>
                <w:rStyle w:val="Style2Char"/>
                <w:i/>
                <w:sz w:val="22"/>
                <w:szCs w:val="22"/>
              </w:rPr>
              <w:t>Client</w:t>
            </w:r>
            <w:r w:rsidRPr="00F829C9">
              <w:rPr>
                <w:rStyle w:val="Style2Char"/>
                <w:sz w:val="22"/>
                <w:szCs w:val="22"/>
              </w:rPr>
              <w:t xml:space="preserve"> and Others” if there are none </w:t>
            </w:r>
            <w:r w:rsidR="009B32D4">
              <w:rPr>
                <w:rStyle w:val="Style2Char"/>
                <w:sz w:val="22"/>
                <w:szCs w:val="22"/>
              </w:rPr>
              <w:t>state</w:t>
            </w:r>
            <w:r w:rsidRPr="00F829C9">
              <w:rPr>
                <w:rStyle w:val="Style2Char"/>
                <w:sz w:val="22"/>
                <w:szCs w:val="22"/>
              </w:rPr>
              <w:t xml:space="preserve"> “</w:t>
            </w:r>
            <w:r w:rsidRPr="00F829C9">
              <w:rPr>
                <w:rStyle w:val="Style2Char"/>
                <w:color w:val="auto"/>
                <w:sz w:val="22"/>
                <w:szCs w:val="22"/>
              </w:rPr>
              <w:t>Not Used”</w:t>
            </w:r>
            <w:r w:rsidRPr="00F829C9">
              <w:rPr>
                <w:sz w:val="22"/>
                <w:szCs w:val="22"/>
              </w:rPr>
              <w:t>]’</w:t>
            </w:r>
          </w:p>
          <w:p w14:paraId="33BA74F6" w14:textId="77777777" w:rsidR="00F829C9" w:rsidRPr="00F829C9" w:rsidRDefault="00F829C9" w:rsidP="006E6317">
            <w:pPr>
              <w:spacing w:before="120"/>
              <w:jc w:val="both"/>
              <w:rPr>
                <w:color w:val="FF0000"/>
                <w:sz w:val="22"/>
                <w:szCs w:val="22"/>
              </w:rPr>
            </w:pPr>
            <w:r w:rsidRPr="00F829C9">
              <w:rPr>
                <w:color w:val="FF0000"/>
                <w:sz w:val="22"/>
                <w:szCs w:val="22"/>
              </w:rPr>
              <w:t xml:space="preserve">Detail the order and timing of the work of the </w:t>
            </w:r>
            <w:r w:rsidRPr="00F829C9">
              <w:rPr>
                <w:i/>
                <w:color w:val="FF0000"/>
                <w:sz w:val="22"/>
                <w:szCs w:val="22"/>
              </w:rPr>
              <w:t>Client</w:t>
            </w:r>
            <w:r w:rsidRPr="00F829C9">
              <w:rPr>
                <w:color w:val="FF0000"/>
                <w:sz w:val="22"/>
                <w:szCs w:val="22"/>
              </w:rPr>
              <w:t xml:space="preserve"> and Others to be included in the plan and information to be provided. Refer as necessary to sections S 905 and S 910. </w:t>
            </w:r>
          </w:p>
          <w:p w14:paraId="1325C016" w14:textId="77777777" w:rsidR="00F829C9" w:rsidRDefault="00F829C9" w:rsidP="006E6317">
            <w:pPr>
              <w:pStyle w:val="Style2"/>
              <w:spacing w:before="120"/>
              <w:rPr>
                <w:sz w:val="22"/>
                <w:szCs w:val="22"/>
              </w:rPr>
            </w:pPr>
            <w:r w:rsidRPr="00F829C9">
              <w:rPr>
                <w:sz w:val="22"/>
                <w:szCs w:val="22"/>
              </w:rPr>
              <w:t>TSC 23.1 and 31.2]</w:t>
            </w:r>
          </w:p>
          <w:p w14:paraId="2A46C0BE" w14:textId="6AADE67C" w:rsidR="00DD2A28" w:rsidRPr="00407280" w:rsidRDefault="00DD2A28" w:rsidP="006E6317">
            <w:pPr>
              <w:pStyle w:val="Style2"/>
              <w:spacing w:before="120"/>
              <w:rPr>
                <w:sz w:val="22"/>
                <w:szCs w:val="22"/>
              </w:rPr>
            </w:pPr>
            <w:r w:rsidRPr="00407280">
              <w:rPr>
                <w:sz w:val="22"/>
                <w:szCs w:val="22"/>
              </w:rPr>
              <w:t xml:space="preserve">The </w:t>
            </w:r>
            <w:r w:rsidRPr="00407280">
              <w:rPr>
                <w:i/>
                <w:sz w:val="22"/>
                <w:szCs w:val="22"/>
              </w:rPr>
              <w:t>Contractor</w:t>
            </w:r>
            <w:r w:rsidRPr="00407280">
              <w:rPr>
                <w:sz w:val="22"/>
                <w:szCs w:val="22"/>
              </w:rPr>
              <w:t xml:space="preserve"> </w:t>
            </w:r>
            <w:r w:rsidR="005A65FA">
              <w:rPr>
                <w:sz w:val="22"/>
                <w:szCs w:val="22"/>
              </w:rPr>
              <w:t xml:space="preserve">will have </w:t>
            </w:r>
            <w:r w:rsidRPr="00407280">
              <w:rPr>
                <w:sz w:val="22"/>
                <w:szCs w:val="22"/>
              </w:rPr>
              <w:t>complete</w:t>
            </w:r>
            <w:r w:rsidR="005A65FA">
              <w:rPr>
                <w:sz w:val="22"/>
                <w:szCs w:val="22"/>
              </w:rPr>
              <w:t>d</w:t>
            </w:r>
            <w:r w:rsidRPr="00407280">
              <w:rPr>
                <w:sz w:val="22"/>
                <w:szCs w:val="22"/>
              </w:rPr>
              <w:t xml:space="preserve"> a defined section when the relevant historic environment stakeholder from the competent authority has stated </w:t>
            </w:r>
            <w:r w:rsidR="00C7334E">
              <w:rPr>
                <w:sz w:val="22"/>
                <w:szCs w:val="22"/>
              </w:rPr>
              <w:t>t</w:t>
            </w:r>
            <w:r w:rsidRPr="00407280">
              <w:rPr>
                <w:sz w:val="22"/>
                <w:szCs w:val="22"/>
              </w:rPr>
              <w:t>hat no further archaeological intervention is required.</w:t>
            </w:r>
          </w:p>
          <w:p w14:paraId="47F1823C" w14:textId="24EA17AC" w:rsidR="002F6903" w:rsidRPr="00F829C9" w:rsidRDefault="002F6903" w:rsidP="006E6317">
            <w:pPr>
              <w:pStyle w:val="Style2"/>
              <w:spacing w:before="120"/>
              <w:rPr>
                <w:b/>
                <w:color w:val="auto"/>
                <w:sz w:val="22"/>
                <w:szCs w:val="22"/>
              </w:rPr>
            </w:pPr>
            <w:r w:rsidRPr="00407280">
              <w:rPr>
                <w:sz w:val="22"/>
                <w:szCs w:val="22"/>
              </w:rPr>
              <w:t xml:space="preserve">The </w:t>
            </w:r>
            <w:r w:rsidR="006F7073" w:rsidRPr="006F7073">
              <w:rPr>
                <w:sz w:val="22"/>
                <w:szCs w:val="22"/>
              </w:rPr>
              <w:t xml:space="preserve">end of the </w:t>
            </w:r>
            <w:r w:rsidR="006F7073" w:rsidRPr="006F7073">
              <w:rPr>
                <w:i/>
                <w:iCs/>
                <w:sz w:val="22"/>
                <w:szCs w:val="22"/>
              </w:rPr>
              <w:t>service period</w:t>
            </w:r>
            <w:r w:rsidR="006F7073">
              <w:t xml:space="preserve"> </w:t>
            </w:r>
            <w:r w:rsidR="00521B30">
              <w:rPr>
                <w:sz w:val="22"/>
                <w:szCs w:val="22"/>
              </w:rPr>
              <w:t>is</w:t>
            </w:r>
            <w:r w:rsidRPr="00407280">
              <w:rPr>
                <w:sz w:val="22"/>
                <w:szCs w:val="22"/>
              </w:rPr>
              <w:t xml:space="preserve"> taken as the point where the post-excavation assessment and reporting is complete and any data and material archive is deposited.</w:t>
            </w:r>
          </w:p>
        </w:tc>
      </w:tr>
      <w:tr w:rsidR="0017753C" w:rsidRPr="00E00FA7" w14:paraId="3C5E9C4A" w14:textId="77777777" w:rsidTr="005A65FA">
        <w:trPr>
          <w:jc w:val="center"/>
        </w:trPr>
        <w:tc>
          <w:tcPr>
            <w:tcW w:w="5000" w:type="pct"/>
            <w:gridSpan w:val="2"/>
            <w:shd w:val="clear" w:color="auto" w:fill="D9D9D9" w:themeFill="background1" w:themeFillShade="D9"/>
          </w:tcPr>
          <w:p w14:paraId="76D3F4AE" w14:textId="60B540C0" w:rsidR="0017753C" w:rsidRPr="00E00FA7" w:rsidRDefault="0017753C" w:rsidP="006E6317">
            <w:pPr>
              <w:pStyle w:val="Heading2"/>
              <w:spacing w:before="120" w:after="120"/>
              <w:rPr>
                <w:rFonts w:cs="Arial"/>
                <w:szCs w:val="22"/>
              </w:rPr>
            </w:pPr>
            <w:bookmarkStart w:id="93" w:name="_Toc42159684"/>
            <w:r w:rsidRPr="00E00FA7">
              <w:rPr>
                <w:rFonts w:cs="Arial"/>
                <w:szCs w:val="22"/>
              </w:rPr>
              <w:t>S 420 Access to the Affected Property</w:t>
            </w:r>
            <w:bookmarkEnd w:id="93"/>
          </w:p>
        </w:tc>
      </w:tr>
      <w:tr w:rsidR="00FA29E4" w:rsidRPr="00E00FA7" w14:paraId="3B8F76DD" w14:textId="77777777" w:rsidTr="005A65FA">
        <w:trPr>
          <w:jc w:val="center"/>
        </w:trPr>
        <w:tc>
          <w:tcPr>
            <w:tcW w:w="833" w:type="pct"/>
            <w:shd w:val="clear" w:color="auto" w:fill="FFFFFF" w:themeFill="background1"/>
          </w:tcPr>
          <w:p w14:paraId="149E9E13" w14:textId="77777777" w:rsidR="00FA29E4" w:rsidRPr="00E00FA7" w:rsidRDefault="00FA29E4" w:rsidP="006E6317">
            <w:pPr>
              <w:pStyle w:val="Style2"/>
              <w:spacing w:before="120"/>
              <w:jc w:val="left"/>
              <w:rPr>
                <w:sz w:val="22"/>
                <w:szCs w:val="22"/>
              </w:rPr>
            </w:pPr>
            <w:r w:rsidRPr="00E00FA7">
              <w:rPr>
                <w:sz w:val="22"/>
                <w:szCs w:val="22"/>
              </w:rPr>
              <w:t>S 420.1</w:t>
            </w:r>
          </w:p>
        </w:tc>
        <w:tc>
          <w:tcPr>
            <w:tcW w:w="4167" w:type="pct"/>
            <w:shd w:val="clear" w:color="auto" w:fill="FFFFFF" w:themeFill="background1"/>
            <w:vAlign w:val="center"/>
          </w:tcPr>
          <w:p w14:paraId="2422F48E" w14:textId="77777777" w:rsidR="00D25197" w:rsidRDefault="00FA29E4" w:rsidP="006E6317">
            <w:pPr>
              <w:pStyle w:val="Style2"/>
              <w:spacing w:before="120"/>
              <w:rPr>
                <w:rStyle w:val="Style2Char"/>
                <w:sz w:val="22"/>
                <w:szCs w:val="22"/>
              </w:rPr>
            </w:pPr>
            <w:r w:rsidRPr="00E00FA7">
              <w:rPr>
                <w:rStyle w:val="Style2Char"/>
                <w:sz w:val="22"/>
                <w:szCs w:val="22"/>
              </w:rPr>
              <w:t>[State any project specific requirements and constraints for “Access to Affected Property”</w:t>
            </w:r>
            <w:r w:rsidR="006A4DBB">
              <w:rPr>
                <w:rStyle w:val="Style2Char"/>
                <w:sz w:val="22"/>
                <w:szCs w:val="22"/>
              </w:rPr>
              <w:t xml:space="preserve">. </w:t>
            </w:r>
            <w:r w:rsidR="00D25197">
              <w:rPr>
                <w:rStyle w:val="Style2Char"/>
                <w:sz w:val="22"/>
                <w:szCs w:val="22"/>
              </w:rPr>
              <w:t xml:space="preserve">State when access to the Affected Property is to be provided. </w:t>
            </w:r>
          </w:p>
          <w:p w14:paraId="6C0CA128" w14:textId="77777777" w:rsidR="00FA29E4" w:rsidRPr="00E00FA7" w:rsidRDefault="006A4DBB" w:rsidP="006E6317">
            <w:pPr>
              <w:pStyle w:val="Style2"/>
              <w:spacing w:before="120"/>
              <w:rPr>
                <w:color w:val="auto"/>
                <w:sz w:val="22"/>
                <w:szCs w:val="22"/>
              </w:rPr>
            </w:pPr>
            <w:r w:rsidRPr="00B04CB7">
              <w:rPr>
                <w:sz w:val="22"/>
                <w:szCs w:val="22"/>
              </w:rPr>
              <w:t>Refer as necessary to sections S 1010</w:t>
            </w:r>
            <w:r>
              <w:rPr>
                <w:sz w:val="22"/>
                <w:szCs w:val="22"/>
              </w:rPr>
              <w:t>,</w:t>
            </w:r>
            <w:r w:rsidR="00FA29E4" w:rsidRPr="00E00FA7">
              <w:rPr>
                <w:rStyle w:val="Style2Char"/>
                <w:sz w:val="22"/>
                <w:szCs w:val="22"/>
              </w:rPr>
              <w:t xml:space="preserve"> if there are none </w:t>
            </w:r>
            <w:r w:rsidR="009B32D4">
              <w:rPr>
                <w:rStyle w:val="Style2Char"/>
                <w:sz w:val="22"/>
                <w:szCs w:val="22"/>
              </w:rPr>
              <w:t>state</w:t>
            </w:r>
            <w:r w:rsidR="00FA29E4" w:rsidRPr="00E00FA7">
              <w:rPr>
                <w:rStyle w:val="Style2Char"/>
                <w:sz w:val="22"/>
                <w:szCs w:val="22"/>
              </w:rPr>
              <w:t xml:space="preserve"> “</w:t>
            </w:r>
            <w:r w:rsidR="00FA29E4" w:rsidRPr="00E00FA7">
              <w:rPr>
                <w:rStyle w:val="Style2Char"/>
                <w:color w:val="auto"/>
                <w:sz w:val="22"/>
                <w:szCs w:val="22"/>
              </w:rPr>
              <w:t>Not Used”</w:t>
            </w:r>
            <w:r w:rsidR="00FA29E4" w:rsidRPr="00E00FA7">
              <w:rPr>
                <w:sz w:val="22"/>
                <w:szCs w:val="22"/>
              </w:rPr>
              <w:t>]’</w:t>
            </w:r>
            <w:r w:rsidR="00FA29E4" w:rsidRPr="00E00FA7" w:rsidDel="00255DB8">
              <w:rPr>
                <w:rStyle w:val="Style2Char"/>
                <w:sz w:val="22"/>
                <w:szCs w:val="22"/>
              </w:rPr>
              <w:t xml:space="preserve"> </w:t>
            </w:r>
          </w:p>
        </w:tc>
      </w:tr>
      <w:tr w:rsidR="0017753C" w:rsidRPr="00E00FA7" w14:paraId="053F5C56" w14:textId="77777777" w:rsidTr="005A65FA">
        <w:trPr>
          <w:jc w:val="center"/>
        </w:trPr>
        <w:tc>
          <w:tcPr>
            <w:tcW w:w="5000" w:type="pct"/>
            <w:gridSpan w:val="2"/>
            <w:shd w:val="clear" w:color="auto" w:fill="D9D9D9" w:themeFill="background1" w:themeFillShade="D9"/>
          </w:tcPr>
          <w:p w14:paraId="09CFD587" w14:textId="7FBF0FE0" w:rsidR="0017753C" w:rsidRPr="00E00FA7" w:rsidRDefault="0017753C" w:rsidP="006E6317">
            <w:pPr>
              <w:pStyle w:val="Heading2"/>
              <w:spacing w:before="120" w:after="120"/>
              <w:rPr>
                <w:rFonts w:cs="Arial"/>
                <w:szCs w:val="22"/>
              </w:rPr>
            </w:pPr>
            <w:bookmarkStart w:id="94" w:name="_Toc42159685"/>
            <w:r w:rsidRPr="00E00FA7">
              <w:rPr>
                <w:rFonts w:cs="Arial"/>
                <w:szCs w:val="22"/>
              </w:rPr>
              <w:t>S 425 Information required</w:t>
            </w:r>
            <w:bookmarkEnd w:id="94"/>
          </w:p>
        </w:tc>
      </w:tr>
      <w:tr w:rsidR="00FA29E4" w:rsidRPr="00E00FA7" w14:paraId="7A929960" w14:textId="77777777" w:rsidTr="005A65FA">
        <w:trPr>
          <w:jc w:val="center"/>
        </w:trPr>
        <w:tc>
          <w:tcPr>
            <w:tcW w:w="833" w:type="pct"/>
            <w:shd w:val="clear" w:color="auto" w:fill="FFFFFF" w:themeFill="background1"/>
          </w:tcPr>
          <w:p w14:paraId="6AC5FCDF" w14:textId="77777777" w:rsidR="00FA29E4" w:rsidRPr="00E00FA7" w:rsidRDefault="00FA29E4" w:rsidP="006E6317">
            <w:pPr>
              <w:pStyle w:val="Style2"/>
              <w:spacing w:before="120"/>
              <w:jc w:val="left"/>
              <w:rPr>
                <w:sz w:val="22"/>
                <w:szCs w:val="22"/>
              </w:rPr>
            </w:pPr>
            <w:r w:rsidRPr="002A7DF1">
              <w:rPr>
                <w:sz w:val="22"/>
                <w:szCs w:val="22"/>
              </w:rPr>
              <w:t>S 425.1</w:t>
            </w:r>
          </w:p>
        </w:tc>
        <w:tc>
          <w:tcPr>
            <w:tcW w:w="4167" w:type="pct"/>
            <w:shd w:val="clear" w:color="auto" w:fill="FFFFFF" w:themeFill="background1"/>
            <w:vAlign w:val="center"/>
          </w:tcPr>
          <w:p w14:paraId="4882E89A" w14:textId="77777777" w:rsidR="006A4DBB" w:rsidRDefault="00FA29E4" w:rsidP="006E6317">
            <w:pPr>
              <w:pStyle w:val="Style2"/>
              <w:spacing w:before="120"/>
              <w:rPr>
                <w:rStyle w:val="Style2Char"/>
                <w:sz w:val="22"/>
                <w:szCs w:val="22"/>
              </w:rPr>
            </w:pPr>
            <w:r w:rsidRPr="00E00FA7">
              <w:rPr>
                <w:rStyle w:val="Style2Char"/>
                <w:sz w:val="22"/>
                <w:szCs w:val="22"/>
              </w:rPr>
              <w:t>[State any project specific requirements and constraints for “Information Required”</w:t>
            </w:r>
            <w:r w:rsidR="006A4DBB">
              <w:rPr>
                <w:rStyle w:val="Style2Char"/>
                <w:sz w:val="22"/>
                <w:szCs w:val="22"/>
              </w:rPr>
              <w:t>.</w:t>
            </w:r>
          </w:p>
          <w:p w14:paraId="64AECADC" w14:textId="77777777" w:rsidR="00FA29E4" w:rsidRDefault="006A4DBB" w:rsidP="006E6317">
            <w:pPr>
              <w:pStyle w:val="Style2"/>
              <w:spacing w:before="120"/>
              <w:rPr>
                <w:sz w:val="22"/>
                <w:szCs w:val="22"/>
              </w:rPr>
            </w:pPr>
            <w:r w:rsidRPr="00B04CB7">
              <w:rPr>
                <w:sz w:val="22"/>
                <w:szCs w:val="22"/>
              </w:rPr>
              <w:t>A schedule of information to be provided, who it is to be provided by, and the date of which it is to be provided</w:t>
            </w:r>
            <w:r>
              <w:rPr>
                <w:sz w:val="22"/>
                <w:szCs w:val="22"/>
              </w:rPr>
              <w:t>,</w:t>
            </w:r>
            <w:r w:rsidR="00FA29E4" w:rsidRPr="00E00FA7">
              <w:rPr>
                <w:rStyle w:val="Style2Char"/>
                <w:sz w:val="22"/>
                <w:szCs w:val="22"/>
              </w:rPr>
              <w:t xml:space="preserve"> if there are none </w:t>
            </w:r>
            <w:r w:rsidR="009B32D4">
              <w:rPr>
                <w:rStyle w:val="Style2Char"/>
                <w:sz w:val="22"/>
                <w:szCs w:val="22"/>
              </w:rPr>
              <w:t>state</w:t>
            </w:r>
            <w:r w:rsidR="00FA29E4" w:rsidRPr="00E00FA7">
              <w:rPr>
                <w:rStyle w:val="Style2Char"/>
                <w:sz w:val="22"/>
                <w:szCs w:val="22"/>
              </w:rPr>
              <w:t xml:space="preserve"> “</w:t>
            </w:r>
            <w:r w:rsidR="00FA29E4" w:rsidRPr="00E00FA7">
              <w:rPr>
                <w:rStyle w:val="Style2Char"/>
                <w:color w:val="auto"/>
                <w:sz w:val="22"/>
                <w:szCs w:val="22"/>
              </w:rPr>
              <w:t>Not Used”</w:t>
            </w:r>
            <w:r w:rsidR="00FA29E4" w:rsidRPr="00E00FA7">
              <w:rPr>
                <w:sz w:val="22"/>
                <w:szCs w:val="22"/>
              </w:rPr>
              <w:t>]’</w:t>
            </w:r>
          </w:p>
          <w:p w14:paraId="0AAAD791" w14:textId="20D210B9" w:rsidR="00DB7876" w:rsidRPr="00AB0269" w:rsidRDefault="00DB7876" w:rsidP="00DB7876">
            <w:pPr>
              <w:spacing w:before="120"/>
              <w:rPr>
                <w:sz w:val="22"/>
                <w:szCs w:val="22"/>
              </w:rPr>
            </w:pPr>
            <w:r w:rsidRPr="00AB0269">
              <w:rPr>
                <w:sz w:val="22"/>
                <w:szCs w:val="22"/>
              </w:rPr>
              <w:t xml:space="preserve">The </w:t>
            </w:r>
            <w:r w:rsidRPr="00AB0269">
              <w:rPr>
                <w:i/>
                <w:iCs/>
                <w:sz w:val="22"/>
                <w:szCs w:val="22"/>
              </w:rPr>
              <w:t>Client</w:t>
            </w:r>
            <w:r w:rsidRPr="00AB0269">
              <w:rPr>
                <w:sz w:val="22"/>
                <w:szCs w:val="22"/>
              </w:rPr>
              <w:t xml:space="preserve"> supplies</w:t>
            </w:r>
            <w:r w:rsidR="00115F4A" w:rsidRPr="00AB0269">
              <w:rPr>
                <w:sz w:val="22"/>
                <w:szCs w:val="22"/>
              </w:rPr>
              <w:t xml:space="preserve"> th</w:t>
            </w:r>
            <w:r w:rsidRPr="00AB0269">
              <w:rPr>
                <w:sz w:val="22"/>
                <w:szCs w:val="22"/>
              </w:rPr>
              <w:t xml:space="preserve">e </w:t>
            </w:r>
            <w:r w:rsidRPr="00AB0269">
              <w:rPr>
                <w:i/>
                <w:iCs/>
                <w:sz w:val="22"/>
                <w:szCs w:val="22"/>
              </w:rPr>
              <w:t>Contractor</w:t>
            </w:r>
            <w:r w:rsidRPr="00AB0269">
              <w:rPr>
                <w:sz w:val="22"/>
                <w:szCs w:val="22"/>
              </w:rPr>
              <w:t xml:space="preserve"> with all details relating to the following when the information is acquired by the former and is judged to be accurate</w:t>
            </w:r>
          </w:p>
          <w:p w14:paraId="571C85DB" w14:textId="065E1CA4" w:rsidR="00DB7876"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u</w:t>
            </w:r>
            <w:r w:rsidR="00DB7876" w:rsidRPr="00AB0269">
              <w:rPr>
                <w:rFonts w:eastAsia="Calibri" w:cs="Times New Roman"/>
                <w:sz w:val="22"/>
                <w:szCs w:val="22"/>
              </w:rPr>
              <w:t>tilities</w:t>
            </w:r>
            <w:r w:rsidR="00FA472E">
              <w:rPr>
                <w:rFonts w:eastAsia="Calibri" w:cs="Times New Roman"/>
                <w:sz w:val="22"/>
                <w:szCs w:val="22"/>
              </w:rPr>
              <w:t>,</w:t>
            </w:r>
          </w:p>
          <w:p w14:paraId="7C47F487" w14:textId="64D41885" w:rsidR="00DB7876"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e</w:t>
            </w:r>
            <w:r w:rsidR="00DB7876" w:rsidRPr="00AB0269">
              <w:rPr>
                <w:rFonts w:eastAsia="Calibri" w:cs="Times New Roman"/>
                <w:sz w:val="22"/>
                <w:szCs w:val="22"/>
              </w:rPr>
              <w:t>cological constraints</w:t>
            </w:r>
            <w:r w:rsidR="00FA472E">
              <w:rPr>
                <w:rFonts w:eastAsia="Calibri" w:cs="Times New Roman"/>
                <w:sz w:val="22"/>
                <w:szCs w:val="22"/>
              </w:rPr>
              <w:t>,</w:t>
            </w:r>
          </w:p>
          <w:p w14:paraId="6F7CD44E" w14:textId="6300763E" w:rsidR="00DB7876"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c</w:t>
            </w:r>
            <w:r w:rsidR="00DB7876" w:rsidRPr="00AB0269">
              <w:rPr>
                <w:rFonts w:eastAsia="Calibri" w:cs="Times New Roman"/>
                <w:sz w:val="22"/>
                <w:szCs w:val="22"/>
              </w:rPr>
              <w:t>ontaminated land</w:t>
            </w:r>
            <w:r w:rsidR="00FA472E">
              <w:rPr>
                <w:rFonts w:eastAsia="Calibri" w:cs="Times New Roman"/>
                <w:sz w:val="22"/>
                <w:szCs w:val="22"/>
              </w:rPr>
              <w:t>,</w:t>
            </w:r>
          </w:p>
          <w:p w14:paraId="22E99884" w14:textId="40D50ED8" w:rsidR="00DB7876"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u</w:t>
            </w:r>
            <w:r w:rsidR="00DB7876" w:rsidRPr="00AB0269">
              <w:rPr>
                <w:rFonts w:eastAsia="Calibri" w:cs="Times New Roman"/>
                <w:sz w:val="22"/>
                <w:szCs w:val="22"/>
              </w:rPr>
              <w:t>nexploded Ordnance (UXO)</w:t>
            </w:r>
            <w:r w:rsidR="00FA472E">
              <w:rPr>
                <w:rFonts w:eastAsia="Calibri" w:cs="Times New Roman"/>
                <w:sz w:val="22"/>
                <w:szCs w:val="22"/>
              </w:rPr>
              <w:t>,</w:t>
            </w:r>
            <w:r w:rsidR="00DB7876" w:rsidRPr="00AB0269">
              <w:rPr>
                <w:rFonts w:eastAsia="Calibri" w:cs="Times New Roman"/>
                <w:sz w:val="22"/>
                <w:szCs w:val="22"/>
              </w:rPr>
              <w:t xml:space="preserve"> </w:t>
            </w:r>
          </w:p>
          <w:p w14:paraId="768CD43F" w14:textId="00E3F165" w:rsidR="00DB7876"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h</w:t>
            </w:r>
            <w:r w:rsidR="00DB7876" w:rsidRPr="00AB0269">
              <w:rPr>
                <w:rFonts w:eastAsia="Calibri" w:cs="Times New Roman"/>
                <w:sz w:val="22"/>
                <w:szCs w:val="22"/>
              </w:rPr>
              <w:t>istoric environmental constraints</w:t>
            </w:r>
            <w:r w:rsidR="00FA472E">
              <w:rPr>
                <w:rFonts w:eastAsia="Calibri" w:cs="Times New Roman"/>
                <w:sz w:val="22"/>
                <w:szCs w:val="22"/>
              </w:rPr>
              <w:t xml:space="preserve"> and</w:t>
            </w:r>
          </w:p>
          <w:p w14:paraId="612243DF" w14:textId="3BE91B60" w:rsidR="00DB7876" w:rsidRPr="00E00FA7" w:rsidRDefault="00521B30" w:rsidP="00CB4F27">
            <w:pPr>
              <w:pStyle w:val="Style2"/>
              <w:numPr>
                <w:ilvl w:val="0"/>
                <w:numId w:val="85"/>
              </w:numPr>
              <w:spacing w:before="120"/>
              <w:rPr>
                <w:sz w:val="22"/>
                <w:szCs w:val="22"/>
              </w:rPr>
            </w:pPr>
            <w:r>
              <w:rPr>
                <w:bCs w:val="0"/>
                <w:color w:val="auto"/>
                <w:sz w:val="22"/>
                <w:szCs w:val="22"/>
              </w:rPr>
              <w:t>g</w:t>
            </w:r>
            <w:r w:rsidR="00DB7876" w:rsidRPr="00AB0269">
              <w:rPr>
                <w:bCs w:val="0"/>
                <w:color w:val="auto"/>
                <w:sz w:val="22"/>
                <w:szCs w:val="22"/>
              </w:rPr>
              <w:t>eological constraints</w:t>
            </w:r>
            <w:r w:rsidR="008110F4">
              <w:rPr>
                <w:bCs w:val="0"/>
                <w:color w:val="auto"/>
                <w:sz w:val="22"/>
                <w:szCs w:val="22"/>
              </w:rPr>
              <w:t>.</w:t>
            </w:r>
          </w:p>
        </w:tc>
      </w:tr>
      <w:tr w:rsidR="0017753C" w:rsidRPr="00E00FA7" w14:paraId="229336B9" w14:textId="77777777" w:rsidTr="005A65FA">
        <w:trPr>
          <w:jc w:val="center"/>
        </w:trPr>
        <w:tc>
          <w:tcPr>
            <w:tcW w:w="5000" w:type="pct"/>
            <w:gridSpan w:val="2"/>
            <w:shd w:val="clear" w:color="auto" w:fill="D9D9D9" w:themeFill="background1" w:themeFillShade="D9"/>
          </w:tcPr>
          <w:p w14:paraId="6512F022" w14:textId="4E625129" w:rsidR="0017753C" w:rsidRPr="00E00FA7" w:rsidRDefault="0017753C" w:rsidP="006E6317">
            <w:pPr>
              <w:pStyle w:val="Heading2"/>
              <w:spacing w:before="120" w:after="120"/>
              <w:rPr>
                <w:rFonts w:cs="Arial"/>
                <w:szCs w:val="22"/>
              </w:rPr>
            </w:pPr>
            <w:bookmarkStart w:id="95" w:name="_Toc42159686"/>
            <w:r w:rsidRPr="00E00FA7">
              <w:rPr>
                <w:rFonts w:cs="Arial"/>
                <w:szCs w:val="22"/>
              </w:rPr>
              <w:t>S 430 Revised plan</w:t>
            </w:r>
            <w:bookmarkEnd w:id="95"/>
          </w:p>
        </w:tc>
      </w:tr>
      <w:tr w:rsidR="00527224" w:rsidRPr="00E00FA7" w14:paraId="77D4061D" w14:textId="77777777" w:rsidTr="005A65FA">
        <w:trPr>
          <w:jc w:val="center"/>
        </w:trPr>
        <w:tc>
          <w:tcPr>
            <w:tcW w:w="833" w:type="pct"/>
            <w:shd w:val="clear" w:color="auto" w:fill="FFFFFF" w:themeFill="background1"/>
          </w:tcPr>
          <w:p w14:paraId="04A7200B" w14:textId="77777777" w:rsidR="00527224" w:rsidRPr="00E00FA7" w:rsidRDefault="00527224" w:rsidP="006E6317">
            <w:pPr>
              <w:pStyle w:val="Style2"/>
              <w:spacing w:before="120"/>
              <w:jc w:val="left"/>
              <w:rPr>
                <w:sz w:val="22"/>
                <w:szCs w:val="22"/>
              </w:rPr>
            </w:pPr>
          </w:p>
        </w:tc>
        <w:tc>
          <w:tcPr>
            <w:tcW w:w="4167" w:type="pct"/>
            <w:shd w:val="clear" w:color="auto" w:fill="FFFFFF" w:themeFill="background1"/>
            <w:vAlign w:val="center"/>
          </w:tcPr>
          <w:p w14:paraId="1A84E864" w14:textId="77777777" w:rsidR="00527224" w:rsidRPr="003236CD" w:rsidRDefault="003236CD" w:rsidP="006E6317">
            <w:pPr>
              <w:spacing w:before="120"/>
              <w:jc w:val="both"/>
              <w:rPr>
                <w:rStyle w:val="Style2Char"/>
                <w:bCs w:val="0"/>
                <w:sz w:val="22"/>
                <w:szCs w:val="22"/>
              </w:rPr>
            </w:pPr>
            <w:r w:rsidRPr="003236CD">
              <w:rPr>
                <w:color w:val="FF0000"/>
                <w:sz w:val="22"/>
                <w:szCs w:val="22"/>
              </w:rPr>
              <w:t>If not appropriate to the contract, please delete section and insert Not Used.</w:t>
            </w:r>
          </w:p>
        </w:tc>
      </w:tr>
      <w:tr w:rsidR="00FA29E4" w:rsidRPr="00E00FA7" w14:paraId="72C8C64C" w14:textId="77777777" w:rsidTr="005A65FA">
        <w:trPr>
          <w:jc w:val="center"/>
        </w:trPr>
        <w:tc>
          <w:tcPr>
            <w:tcW w:w="833" w:type="pct"/>
            <w:shd w:val="clear" w:color="auto" w:fill="FFFFFF" w:themeFill="background1"/>
          </w:tcPr>
          <w:p w14:paraId="1BFB72CF" w14:textId="77777777" w:rsidR="00FA29E4" w:rsidRPr="00E00FA7" w:rsidRDefault="00FA29E4" w:rsidP="00760E10">
            <w:pPr>
              <w:pStyle w:val="Style2"/>
              <w:spacing w:before="120"/>
              <w:jc w:val="left"/>
              <w:rPr>
                <w:sz w:val="22"/>
                <w:szCs w:val="22"/>
              </w:rPr>
            </w:pPr>
            <w:r w:rsidRPr="00E00FA7">
              <w:rPr>
                <w:sz w:val="22"/>
                <w:szCs w:val="22"/>
              </w:rPr>
              <w:t>S 430.1</w:t>
            </w:r>
          </w:p>
        </w:tc>
        <w:tc>
          <w:tcPr>
            <w:tcW w:w="4167" w:type="pct"/>
            <w:shd w:val="clear" w:color="auto" w:fill="FFFFFF" w:themeFill="background1"/>
            <w:vAlign w:val="center"/>
          </w:tcPr>
          <w:p w14:paraId="187034CF" w14:textId="5A39E34C" w:rsidR="00527224" w:rsidRPr="00527224" w:rsidRDefault="00FA29E4" w:rsidP="00760E10">
            <w:pPr>
              <w:spacing w:before="120"/>
              <w:rPr>
                <w:rStyle w:val="Style2Char"/>
                <w:sz w:val="22"/>
                <w:szCs w:val="22"/>
              </w:rPr>
            </w:pPr>
            <w:r w:rsidRPr="00527224">
              <w:rPr>
                <w:color w:val="FF0000"/>
                <w:sz w:val="22"/>
                <w:szCs w:val="22"/>
              </w:rPr>
              <w:t>[</w:t>
            </w:r>
            <w:r w:rsidR="00527224" w:rsidRPr="00527224">
              <w:rPr>
                <w:rStyle w:val="Style2Char"/>
                <w:sz w:val="22"/>
                <w:szCs w:val="22"/>
              </w:rPr>
              <w:t xml:space="preserve">Revised </w:t>
            </w:r>
            <w:r w:rsidR="007C7B40">
              <w:rPr>
                <w:rStyle w:val="Style2Char"/>
                <w:sz w:val="22"/>
                <w:szCs w:val="22"/>
              </w:rPr>
              <w:t>plan</w:t>
            </w:r>
            <w:r w:rsidR="00527224" w:rsidRPr="00527224">
              <w:rPr>
                <w:rStyle w:val="Style2Char"/>
                <w:sz w:val="22"/>
                <w:szCs w:val="22"/>
              </w:rPr>
              <w:t xml:space="preserve"> include</w:t>
            </w:r>
            <w:r w:rsidR="007C7B40">
              <w:rPr>
                <w:rStyle w:val="Style2Char"/>
                <w:sz w:val="22"/>
                <w:szCs w:val="22"/>
              </w:rPr>
              <w:t>s</w:t>
            </w:r>
            <w:r w:rsidR="00527224" w:rsidRPr="00527224">
              <w:rPr>
                <w:rStyle w:val="Style2Char"/>
                <w:sz w:val="22"/>
                <w:szCs w:val="22"/>
              </w:rPr>
              <w:t xml:space="preserve"> the following information</w:t>
            </w:r>
          </w:p>
          <w:p w14:paraId="23A6B93A" w14:textId="77777777" w:rsidR="00527224" w:rsidRPr="00527224" w:rsidRDefault="00527224" w:rsidP="00CB4F27">
            <w:pPr>
              <w:pStyle w:val="ListParagraph"/>
              <w:numPr>
                <w:ilvl w:val="0"/>
                <w:numId w:val="39"/>
              </w:numPr>
              <w:spacing w:before="120"/>
              <w:contextualSpacing w:val="0"/>
              <w:rPr>
                <w:rStyle w:val="Style2Char"/>
                <w:sz w:val="22"/>
                <w:szCs w:val="22"/>
              </w:rPr>
            </w:pPr>
            <w:r w:rsidRPr="00527224">
              <w:rPr>
                <w:rStyle w:val="Style2Char"/>
                <w:sz w:val="22"/>
                <w:szCs w:val="22"/>
              </w:rPr>
              <w:t>change log detailing all new activities,</w:t>
            </w:r>
          </w:p>
          <w:p w14:paraId="4E1C993F" w14:textId="77777777" w:rsidR="00527224" w:rsidRPr="00527224" w:rsidRDefault="00527224" w:rsidP="00CB4F27">
            <w:pPr>
              <w:pStyle w:val="ListParagraph"/>
              <w:numPr>
                <w:ilvl w:val="0"/>
                <w:numId w:val="39"/>
              </w:numPr>
              <w:spacing w:before="120"/>
              <w:contextualSpacing w:val="0"/>
              <w:rPr>
                <w:rStyle w:val="Style2Char"/>
                <w:sz w:val="22"/>
                <w:szCs w:val="22"/>
              </w:rPr>
            </w:pPr>
            <w:r w:rsidRPr="00527224">
              <w:rPr>
                <w:rStyle w:val="Style2Char"/>
                <w:sz w:val="22"/>
                <w:szCs w:val="22"/>
              </w:rPr>
              <w:t>changed durations,</w:t>
            </w:r>
          </w:p>
          <w:p w14:paraId="3A2FE20D" w14:textId="77777777" w:rsidR="00527224" w:rsidRPr="00527224" w:rsidRDefault="00527224" w:rsidP="00CB4F27">
            <w:pPr>
              <w:pStyle w:val="ListParagraph"/>
              <w:numPr>
                <w:ilvl w:val="0"/>
                <w:numId w:val="39"/>
              </w:numPr>
              <w:spacing w:before="120"/>
              <w:contextualSpacing w:val="0"/>
              <w:rPr>
                <w:rStyle w:val="Style2Char"/>
                <w:sz w:val="22"/>
                <w:szCs w:val="22"/>
              </w:rPr>
            </w:pPr>
            <w:r w:rsidRPr="00527224">
              <w:rPr>
                <w:rStyle w:val="Style2Char"/>
                <w:sz w:val="22"/>
                <w:szCs w:val="22"/>
              </w:rPr>
              <w:t>changed calendar assignments,</w:t>
            </w:r>
          </w:p>
          <w:p w14:paraId="59FFD03B" w14:textId="77777777" w:rsidR="00527224" w:rsidRPr="00527224" w:rsidRDefault="00527224" w:rsidP="00CB4F27">
            <w:pPr>
              <w:pStyle w:val="ListParagraph"/>
              <w:numPr>
                <w:ilvl w:val="0"/>
                <w:numId w:val="39"/>
              </w:numPr>
              <w:spacing w:before="120"/>
              <w:contextualSpacing w:val="0"/>
              <w:rPr>
                <w:rStyle w:val="Style2Char"/>
                <w:sz w:val="22"/>
                <w:szCs w:val="22"/>
              </w:rPr>
            </w:pPr>
            <w:r w:rsidRPr="00527224">
              <w:rPr>
                <w:rStyle w:val="Style2Char"/>
                <w:sz w:val="22"/>
                <w:szCs w:val="22"/>
              </w:rPr>
              <w:t>changed dependencies,</w:t>
            </w:r>
          </w:p>
          <w:p w14:paraId="45E45A86" w14:textId="79D1C11C" w:rsidR="007C7B40" w:rsidRDefault="00527224" w:rsidP="00CB4F27">
            <w:pPr>
              <w:pStyle w:val="ListParagraph"/>
              <w:numPr>
                <w:ilvl w:val="0"/>
                <w:numId w:val="39"/>
              </w:numPr>
              <w:spacing w:before="120"/>
              <w:contextualSpacing w:val="0"/>
              <w:rPr>
                <w:rStyle w:val="Style2Char"/>
                <w:sz w:val="22"/>
                <w:szCs w:val="22"/>
              </w:rPr>
            </w:pPr>
            <w:r w:rsidRPr="00527224">
              <w:rPr>
                <w:rStyle w:val="Style2Char"/>
                <w:sz w:val="22"/>
                <w:szCs w:val="22"/>
              </w:rPr>
              <w:t xml:space="preserve">changed assumptions – either amended, removed or added and </w:t>
            </w:r>
          </w:p>
          <w:p w14:paraId="6471A084" w14:textId="77777777" w:rsidR="00527224" w:rsidRPr="007C7B40" w:rsidRDefault="00527224" w:rsidP="00CB4F27">
            <w:pPr>
              <w:pStyle w:val="ListParagraph"/>
              <w:numPr>
                <w:ilvl w:val="0"/>
                <w:numId w:val="39"/>
              </w:numPr>
              <w:spacing w:before="120"/>
              <w:contextualSpacing w:val="0"/>
              <w:rPr>
                <w:rStyle w:val="Style2Char"/>
                <w:sz w:val="22"/>
                <w:szCs w:val="22"/>
              </w:rPr>
            </w:pPr>
            <w:r w:rsidRPr="007C7B40">
              <w:rPr>
                <w:rStyle w:val="Style2Char"/>
                <w:sz w:val="22"/>
                <w:szCs w:val="22"/>
              </w:rPr>
              <w:t>changes to the sequences.]</w:t>
            </w:r>
          </w:p>
          <w:p w14:paraId="7627DFFC" w14:textId="5A16CA5F" w:rsidR="00FA29E4" w:rsidRPr="00527224" w:rsidRDefault="00FA29E4" w:rsidP="00760E10">
            <w:pPr>
              <w:pStyle w:val="Style2"/>
              <w:spacing w:before="120"/>
              <w:rPr>
                <w:sz w:val="22"/>
                <w:szCs w:val="22"/>
              </w:rPr>
            </w:pPr>
            <w:r w:rsidRPr="00527224">
              <w:rPr>
                <w:rStyle w:val="Style2Char"/>
                <w:sz w:val="22"/>
                <w:szCs w:val="22"/>
              </w:rPr>
              <w:t>State any project specific requirements and constraints for “</w:t>
            </w:r>
            <w:r w:rsidR="007C7B40">
              <w:rPr>
                <w:rStyle w:val="Style2Char"/>
                <w:sz w:val="22"/>
                <w:szCs w:val="22"/>
              </w:rPr>
              <w:t>r</w:t>
            </w:r>
            <w:r w:rsidRPr="00527224">
              <w:rPr>
                <w:rStyle w:val="Style2Char"/>
                <w:sz w:val="22"/>
                <w:szCs w:val="22"/>
              </w:rPr>
              <w:t xml:space="preserve">evised </w:t>
            </w:r>
            <w:r w:rsidR="007C7B40">
              <w:rPr>
                <w:rStyle w:val="Style2Char"/>
                <w:sz w:val="22"/>
                <w:szCs w:val="22"/>
              </w:rPr>
              <w:t>p</w:t>
            </w:r>
            <w:r w:rsidRPr="00527224">
              <w:rPr>
                <w:rStyle w:val="Style2Char"/>
                <w:sz w:val="22"/>
                <w:szCs w:val="22"/>
              </w:rPr>
              <w:t>lan”</w:t>
            </w:r>
            <w:r w:rsidR="006A4DBB" w:rsidRPr="00527224">
              <w:rPr>
                <w:rStyle w:val="Style2Char"/>
                <w:sz w:val="22"/>
                <w:szCs w:val="22"/>
              </w:rPr>
              <w:t xml:space="preserve">. </w:t>
            </w:r>
            <w:r w:rsidR="006A4DBB" w:rsidRPr="00527224">
              <w:rPr>
                <w:sz w:val="22"/>
                <w:szCs w:val="22"/>
              </w:rPr>
              <w:t>State any specific requirements for the submission of the revised plan such as an explanation of changes,</w:t>
            </w:r>
            <w:r w:rsidRPr="00527224">
              <w:rPr>
                <w:rStyle w:val="Style2Char"/>
                <w:sz w:val="22"/>
                <w:szCs w:val="22"/>
              </w:rPr>
              <w:t xml:space="preserve"> if there are none </w:t>
            </w:r>
            <w:r w:rsidR="009B32D4" w:rsidRPr="00527224">
              <w:rPr>
                <w:rStyle w:val="Style2Char"/>
                <w:sz w:val="22"/>
                <w:szCs w:val="22"/>
              </w:rPr>
              <w:t>state</w:t>
            </w:r>
            <w:r w:rsidRPr="00527224">
              <w:rPr>
                <w:rStyle w:val="Style2Char"/>
                <w:sz w:val="22"/>
                <w:szCs w:val="22"/>
              </w:rPr>
              <w:t xml:space="preserve"> “</w:t>
            </w:r>
            <w:r w:rsidRPr="00527224">
              <w:rPr>
                <w:rFonts w:eastAsia="SimSun"/>
                <w:color w:val="auto"/>
                <w:sz w:val="22"/>
              </w:rPr>
              <w:t>Not Used</w:t>
            </w:r>
            <w:r w:rsidRPr="00527224">
              <w:rPr>
                <w:rStyle w:val="Style2Char"/>
                <w:sz w:val="22"/>
                <w:szCs w:val="22"/>
              </w:rPr>
              <w:t>”</w:t>
            </w:r>
            <w:r w:rsidRPr="00527224">
              <w:rPr>
                <w:sz w:val="22"/>
                <w:szCs w:val="22"/>
              </w:rPr>
              <w:t>]</w:t>
            </w:r>
            <w:r w:rsidR="00723CEA">
              <w:rPr>
                <w:sz w:val="22"/>
                <w:szCs w:val="22"/>
              </w:rPr>
              <w:t>.</w:t>
            </w:r>
          </w:p>
        </w:tc>
      </w:tr>
      <w:tr w:rsidR="0017753C" w:rsidRPr="00E00FA7" w14:paraId="23D0BE3A" w14:textId="77777777" w:rsidTr="005A65FA">
        <w:trPr>
          <w:jc w:val="center"/>
        </w:trPr>
        <w:tc>
          <w:tcPr>
            <w:tcW w:w="5000" w:type="pct"/>
            <w:gridSpan w:val="2"/>
            <w:shd w:val="clear" w:color="auto" w:fill="D9D9D9" w:themeFill="background1" w:themeFillShade="D9"/>
          </w:tcPr>
          <w:p w14:paraId="1B6C4646" w14:textId="06E41BEF" w:rsidR="0017753C" w:rsidRPr="00E00FA7" w:rsidRDefault="0017753C" w:rsidP="006E6317">
            <w:pPr>
              <w:pStyle w:val="Heading2"/>
              <w:spacing w:before="120" w:after="120"/>
              <w:rPr>
                <w:rFonts w:cs="Arial"/>
                <w:szCs w:val="22"/>
              </w:rPr>
            </w:pPr>
            <w:bookmarkStart w:id="96" w:name="_Toc42159687"/>
            <w:r w:rsidRPr="00E00FA7">
              <w:rPr>
                <w:rFonts w:cs="Arial"/>
                <w:szCs w:val="22"/>
              </w:rPr>
              <w:t>S 445 Documents</w:t>
            </w:r>
            <w:bookmarkEnd w:id="96"/>
          </w:p>
        </w:tc>
      </w:tr>
      <w:tr w:rsidR="00E96246" w:rsidRPr="00977839" w14:paraId="12B8CD78" w14:textId="77777777" w:rsidTr="005A65FA">
        <w:trPr>
          <w:jc w:val="center"/>
        </w:trPr>
        <w:tc>
          <w:tcPr>
            <w:tcW w:w="833" w:type="pct"/>
            <w:shd w:val="clear" w:color="auto" w:fill="auto"/>
          </w:tcPr>
          <w:p w14:paraId="31350A58" w14:textId="77777777" w:rsidR="00E96246" w:rsidRPr="00F009B1" w:rsidRDefault="00E96246" w:rsidP="006E6317">
            <w:pPr>
              <w:pStyle w:val="Style2"/>
              <w:spacing w:before="120"/>
              <w:rPr>
                <w:color w:val="auto"/>
                <w:sz w:val="22"/>
                <w:szCs w:val="22"/>
              </w:rPr>
            </w:pPr>
            <w:r w:rsidRPr="00F009B1">
              <w:rPr>
                <w:color w:val="auto"/>
                <w:sz w:val="22"/>
                <w:szCs w:val="22"/>
              </w:rPr>
              <w:t>S 445.1</w:t>
            </w:r>
          </w:p>
        </w:tc>
        <w:tc>
          <w:tcPr>
            <w:tcW w:w="4167" w:type="pct"/>
            <w:shd w:val="clear" w:color="auto" w:fill="auto"/>
          </w:tcPr>
          <w:p w14:paraId="5ADAB0AD" w14:textId="77777777" w:rsidR="00E96246" w:rsidRPr="00F009B1" w:rsidRDefault="00E96246" w:rsidP="006E6317">
            <w:pPr>
              <w:pStyle w:val="Style2"/>
              <w:spacing w:before="120"/>
              <w:rPr>
                <w:color w:val="auto"/>
                <w:sz w:val="22"/>
                <w:szCs w:val="22"/>
              </w:rPr>
            </w:pPr>
            <w:r w:rsidRPr="00F009B1">
              <w:rPr>
                <w:color w:val="auto"/>
                <w:sz w:val="22"/>
                <w:szCs w:val="22"/>
              </w:rPr>
              <w:t xml:space="preserve">The </w:t>
            </w:r>
            <w:r w:rsidRPr="00F009B1">
              <w:rPr>
                <w:i/>
                <w:color w:val="auto"/>
                <w:sz w:val="22"/>
                <w:szCs w:val="22"/>
              </w:rPr>
              <w:t xml:space="preserve">Contractor </w:t>
            </w:r>
            <w:r w:rsidRPr="00F009B1">
              <w:rPr>
                <w:color w:val="auto"/>
                <w:sz w:val="22"/>
                <w:szCs w:val="22"/>
              </w:rPr>
              <w:t xml:space="preserve">provides the documents required for the </w:t>
            </w:r>
            <w:r w:rsidRPr="00F009B1">
              <w:rPr>
                <w:i/>
                <w:color w:val="auto"/>
                <w:sz w:val="22"/>
                <w:szCs w:val="22"/>
              </w:rPr>
              <w:t>Client</w:t>
            </w:r>
            <w:r w:rsidRPr="00F009B1">
              <w:rPr>
                <w:color w:val="auto"/>
                <w:sz w:val="22"/>
                <w:szCs w:val="22"/>
              </w:rPr>
              <w:t xml:space="preserve"> to take over the </w:t>
            </w:r>
            <w:r w:rsidRPr="00F009B1">
              <w:rPr>
                <w:i/>
                <w:color w:val="auto"/>
                <w:sz w:val="22"/>
                <w:szCs w:val="22"/>
              </w:rPr>
              <w:t>service</w:t>
            </w:r>
            <w:r w:rsidRPr="00F009B1">
              <w:rPr>
                <w:color w:val="auto"/>
                <w:sz w:val="22"/>
                <w:szCs w:val="22"/>
              </w:rPr>
              <w:t xml:space="preserve"> at the time required by and in accordance with the </w:t>
            </w:r>
            <w:r w:rsidRPr="00F009B1">
              <w:rPr>
                <w:i/>
                <w:color w:val="auto"/>
                <w:sz w:val="22"/>
                <w:szCs w:val="22"/>
              </w:rPr>
              <w:t>Client’s</w:t>
            </w:r>
            <w:r w:rsidRPr="00F009B1">
              <w:rPr>
                <w:color w:val="auto"/>
                <w:sz w:val="22"/>
                <w:szCs w:val="22"/>
              </w:rPr>
              <w:t xml:space="preserve"> current procedures.</w:t>
            </w:r>
          </w:p>
        </w:tc>
      </w:tr>
      <w:tr w:rsidR="00E96246" w:rsidRPr="00977839" w14:paraId="40318AAE" w14:textId="77777777" w:rsidTr="005A65FA">
        <w:trPr>
          <w:jc w:val="center"/>
        </w:trPr>
        <w:tc>
          <w:tcPr>
            <w:tcW w:w="833" w:type="pct"/>
            <w:shd w:val="clear" w:color="auto" w:fill="auto"/>
          </w:tcPr>
          <w:p w14:paraId="56AF284B" w14:textId="77777777" w:rsidR="00E96246" w:rsidRPr="00F009B1" w:rsidRDefault="00E96246" w:rsidP="006E6317">
            <w:pPr>
              <w:pStyle w:val="Style2"/>
              <w:spacing w:before="120"/>
              <w:rPr>
                <w:color w:val="auto"/>
                <w:sz w:val="22"/>
                <w:szCs w:val="22"/>
              </w:rPr>
            </w:pPr>
            <w:r w:rsidRPr="00F009B1">
              <w:rPr>
                <w:color w:val="auto"/>
                <w:sz w:val="22"/>
                <w:szCs w:val="22"/>
              </w:rPr>
              <w:t>S 445.2</w:t>
            </w:r>
          </w:p>
        </w:tc>
        <w:tc>
          <w:tcPr>
            <w:tcW w:w="4167" w:type="pct"/>
            <w:shd w:val="clear" w:color="auto" w:fill="auto"/>
          </w:tcPr>
          <w:p w14:paraId="18A9ABD3" w14:textId="77777777" w:rsidR="00E96246" w:rsidRPr="00F009B1" w:rsidRDefault="00EB339C" w:rsidP="006E6317">
            <w:pPr>
              <w:pStyle w:val="Style2"/>
              <w:spacing w:before="120"/>
              <w:rPr>
                <w:color w:val="auto"/>
                <w:sz w:val="22"/>
                <w:szCs w:val="22"/>
              </w:rPr>
            </w:pPr>
            <w:r w:rsidRPr="00F009B1">
              <w:rPr>
                <w:color w:val="auto"/>
                <w:sz w:val="22"/>
                <w:szCs w:val="22"/>
              </w:rPr>
              <w:t xml:space="preserve">The </w:t>
            </w:r>
            <w:r w:rsidRPr="00F009B1">
              <w:rPr>
                <w:i/>
                <w:color w:val="auto"/>
                <w:sz w:val="22"/>
                <w:szCs w:val="22"/>
              </w:rPr>
              <w:t>Contractor</w:t>
            </w:r>
            <w:r w:rsidRPr="00F009B1">
              <w:rPr>
                <w:color w:val="auto"/>
                <w:sz w:val="22"/>
                <w:szCs w:val="22"/>
              </w:rPr>
              <w:t xml:space="preserve"> manages developments in technology site data for the </w:t>
            </w:r>
            <w:r w:rsidRPr="00F009B1">
              <w:rPr>
                <w:i/>
                <w:color w:val="auto"/>
                <w:sz w:val="22"/>
                <w:szCs w:val="22"/>
              </w:rPr>
              <w:t xml:space="preserve">service </w:t>
            </w:r>
            <w:r w:rsidRPr="00F009B1">
              <w:rPr>
                <w:color w:val="auto"/>
                <w:sz w:val="22"/>
                <w:szCs w:val="22"/>
              </w:rPr>
              <w:t>through regular coordinated and collaborative forums, such as site data advisory groups (SDAGs).</w:t>
            </w:r>
          </w:p>
        </w:tc>
      </w:tr>
      <w:tr w:rsidR="00E96246" w:rsidRPr="00977839" w14:paraId="215AD924" w14:textId="77777777" w:rsidTr="005A65FA">
        <w:trPr>
          <w:jc w:val="center"/>
        </w:trPr>
        <w:tc>
          <w:tcPr>
            <w:tcW w:w="833" w:type="pct"/>
            <w:shd w:val="clear" w:color="auto" w:fill="auto"/>
          </w:tcPr>
          <w:p w14:paraId="47A2048F" w14:textId="77777777" w:rsidR="00E96246" w:rsidRPr="00977839" w:rsidRDefault="00E96246" w:rsidP="006E6317">
            <w:pPr>
              <w:pStyle w:val="Style2"/>
              <w:spacing w:before="120"/>
              <w:rPr>
                <w:sz w:val="22"/>
                <w:szCs w:val="22"/>
              </w:rPr>
            </w:pPr>
            <w:r w:rsidRPr="008110F4">
              <w:rPr>
                <w:color w:val="auto"/>
                <w:sz w:val="22"/>
                <w:szCs w:val="22"/>
              </w:rPr>
              <w:t>S 445.3</w:t>
            </w:r>
          </w:p>
        </w:tc>
        <w:tc>
          <w:tcPr>
            <w:tcW w:w="4167" w:type="pct"/>
            <w:shd w:val="clear" w:color="auto" w:fill="auto"/>
          </w:tcPr>
          <w:p w14:paraId="2D95C980" w14:textId="78DA33F9" w:rsidR="00E96246" w:rsidRPr="00F009B1" w:rsidRDefault="00E96246" w:rsidP="005C7E58">
            <w:pPr>
              <w:spacing w:before="120"/>
              <w:jc w:val="both"/>
              <w:rPr>
                <w:snapToGrid w:val="0"/>
                <w:sz w:val="22"/>
                <w:szCs w:val="22"/>
              </w:rPr>
            </w:pPr>
            <w:r w:rsidRPr="00F009B1">
              <w:rPr>
                <w:snapToGrid w:val="0"/>
                <w:sz w:val="22"/>
                <w:szCs w:val="22"/>
              </w:rPr>
              <w:t xml:space="preserve">The </w:t>
            </w:r>
            <w:r w:rsidRPr="00F009B1">
              <w:rPr>
                <w:i/>
                <w:sz w:val="22"/>
                <w:szCs w:val="22"/>
              </w:rPr>
              <w:t>Contractor</w:t>
            </w:r>
            <w:r w:rsidRPr="00F009B1">
              <w:rPr>
                <w:sz w:val="22"/>
                <w:szCs w:val="22"/>
              </w:rPr>
              <w:t xml:space="preserve"> </w:t>
            </w:r>
            <w:r w:rsidRPr="00F009B1">
              <w:rPr>
                <w:snapToGrid w:val="0"/>
                <w:sz w:val="22"/>
                <w:szCs w:val="22"/>
              </w:rPr>
              <w:t xml:space="preserve">delivers to the </w:t>
            </w:r>
            <w:r w:rsidRPr="00F009B1">
              <w:rPr>
                <w:i/>
                <w:sz w:val="22"/>
                <w:szCs w:val="22"/>
              </w:rPr>
              <w:t>Service Manager</w:t>
            </w:r>
            <w:r w:rsidRPr="00F009B1">
              <w:rPr>
                <w:sz w:val="22"/>
                <w:szCs w:val="22"/>
              </w:rPr>
              <w:t xml:space="preserve"> </w:t>
            </w:r>
            <w:r w:rsidRPr="00F009B1">
              <w:rPr>
                <w:snapToGrid w:val="0"/>
                <w:sz w:val="22"/>
                <w:szCs w:val="22"/>
              </w:rPr>
              <w:t xml:space="preserve">by the end of the </w:t>
            </w:r>
            <w:r w:rsidRPr="00F009B1">
              <w:rPr>
                <w:i/>
                <w:snapToGrid w:val="0"/>
                <w:sz w:val="22"/>
                <w:szCs w:val="22"/>
              </w:rPr>
              <w:t>service period</w:t>
            </w:r>
            <w:r w:rsidRPr="00F009B1">
              <w:rPr>
                <w:snapToGrid w:val="0"/>
                <w:sz w:val="22"/>
                <w:szCs w:val="22"/>
              </w:rPr>
              <w:t xml:space="preserve"> the final 'deliverable' version of any data in </w:t>
            </w:r>
            <w:r w:rsidR="005C7E58" w:rsidRPr="005C7E58">
              <w:rPr>
                <w:snapToGrid w:val="0"/>
                <w:sz w:val="22"/>
                <w:szCs w:val="22"/>
              </w:rPr>
              <w:t>formats usable in Microsoft Office suite of programmes, ArcGIS and CAD</w:t>
            </w:r>
            <w:r w:rsidR="005C7E58">
              <w:rPr>
                <w:snapToGrid w:val="0"/>
                <w:sz w:val="22"/>
                <w:szCs w:val="22"/>
              </w:rPr>
              <w:t xml:space="preserve"> </w:t>
            </w:r>
            <w:r w:rsidRPr="00F009B1">
              <w:rPr>
                <w:snapToGrid w:val="0"/>
                <w:sz w:val="22"/>
                <w:szCs w:val="22"/>
              </w:rPr>
              <w:t xml:space="preserve">that allows continued access by the </w:t>
            </w:r>
            <w:r w:rsidRPr="00F009B1">
              <w:rPr>
                <w:i/>
                <w:snapToGrid w:val="0"/>
                <w:sz w:val="22"/>
                <w:szCs w:val="22"/>
              </w:rPr>
              <w:t xml:space="preserve">Client </w:t>
            </w:r>
            <w:r w:rsidRPr="00F009B1">
              <w:rPr>
                <w:snapToGrid w:val="0"/>
                <w:sz w:val="22"/>
                <w:szCs w:val="22"/>
              </w:rPr>
              <w:t>and is capable of transfer to the</w:t>
            </w:r>
            <w:r w:rsidRPr="00F009B1">
              <w:rPr>
                <w:i/>
                <w:snapToGrid w:val="0"/>
                <w:sz w:val="22"/>
                <w:szCs w:val="22"/>
              </w:rPr>
              <w:t xml:space="preserve"> Clients </w:t>
            </w:r>
            <w:r w:rsidRPr="00F009B1">
              <w:rPr>
                <w:snapToGrid w:val="0"/>
                <w:sz w:val="22"/>
                <w:szCs w:val="22"/>
              </w:rPr>
              <w:t>digital environment systems.  All information is catalogued and indexed. Paper original records are scanned to one of the following electronic formats</w:t>
            </w:r>
          </w:p>
          <w:p w14:paraId="66600E63" w14:textId="77777777" w:rsidR="00E96246" w:rsidRPr="00F009B1" w:rsidRDefault="00E96246" w:rsidP="00CB4F27">
            <w:pPr>
              <w:pStyle w:val="ListParagraph"/>
              <w:numPr>
                <w:ilvl w:val="0"/>
                <w:numId w:val="31"/>
              </w:numPr>
              <w:spacing w:before="120"/>
              <w:contextualSpacing w:val="0"/>
              <w:jc w:val="both"/>
              <w:rPr>
                <w:i/>
                <w:w w:val="0"/>
                <w:sz w:val="22"/>
                <w:szCs w:val="22"/>
              </w:rPr>
            </w:pPr>
            <w:r w:rsidRPr="00F009B1">
              <w:rPr>
                <w:snapToGrid w:val="0"/>
                <w:sz w:val="22"/>
                <w:szCs w:val="22"/>
              </w:rPr>
              <w:t xml:space="preserve">scanned electronic image (.pdf), </w:t>
            </w:r>
          </w:p>
          <w:p w14:paraId="0E14D278" w14:textId="6608E1D9" w:rsidR="007552D5" w:rsidRPr="00F009B1" w:rsidRDefault="00E96246" w:rsidP="00CB4F27">
            <w:pPr>
              <w:pStyle w:val="ListParagraph"/>
              <w:numPr>
                <w:ilvl w:val="0"/>
                <w:numId w:val="31"/>
              </w:numPr>
              <w:spacing w:before="120"/>
              <w:contextualSpacing w:val="0"/>
              <w:jc w:val="both"/>
              <w:rPr>
                <w:i/>
                <w:w w:val="0"/>
                <w:sz w:val="22"/>
                <w:szCs w:val="22"/>
              </w:rPr>
            </w:pPr>
            <w:r w:rsidRPr="00F009B1">
              <w:rPr>
                <w:snapToGrid w:val="0"/>
                <w:sz w:val="22"/>
                <w:szCs w:val="22"/>
              </w:rPr>
              <w:t>graphic electronic image in compressed (.jpg) format or</w:t>
            </w:r>
          </w:p>
          <w:p w14:paraId="4FDB0BA7" w14:textId="77777777" w:rsidR="00E96246" w:rsidRPr="00977839" w:rsidRDefault="00E96246" w:rsidP="00CB4F27">
            <w:pPr>
              <w:pStyle w:val="ListParagraph"/>
              <w:numPr>
                <w:ilvl w:val="0"/>
                <w:numId w:val="31"/>
              </w:numPr>
              <w:spacing w:before="120"/>
              <w:contextualSpacing w:val="0"/>
              <w:jc w:val="both"/>
              <w:rPr>
                <w:i/>
                <w:color w:val="FF0000"/>
                <w:w w:val="0"/>
                <w:sz w:val="22"/>
                <w:szCs w:val="22"/>
              </w:rPr>
            </w:pPr>
            <w:r w:rsidRPr="00F009B1">
              <w:rPr>
                <w:snapToGrid w:val="0"/>
                <w:sz w:val="22"/>
                <w:szCs w:val="22"/>
              </w:rPr>
              <w:t xml:space="preserve">other formats compatible with the </w:t>
            </w:r>
            <w:r w:rsidRPr="00F009B1">
              <w:rPr>
                <w:i/>
                <w:snapToGrid w:val="0"/>
                <w:sz w:val="22"/>
                <w:szCs w:val="22"/>
              </w:rPr>
              <w:t>Client’s</w:t>
            </w:r>
            <w:r w:rsidRPr="00F009B1">
              <w:rPr>
                <w:snapToGrid w:val="0"/>
                <w:sz w:val="22"/>
                <w:szCs w:val="22"/>
              </w:rPr>
              <w:t xml:space="preserve"> </w:t>
            </w:r>
            <w:commentRangeStart w:id="97"/>
            <w:r w:rsidRPr="00F009B1">
              <w:rPr>
                <w:snapToGrid w:val="0"/>
                <w:sz w:val="22"/>
                <w:szCs w:val="22"/>
              </w:rPr>
              <w:t>Information Systems</w:t>
            </w:r>
            <w:commentRangeEnd w:id="97"/>
            <w:r w:rsidRPr="00F009B1">
              <w:rPr>
                <w:rStyle w:val="CommentReference"/>
                <w:bCs/>
                <w:sz w:val="22"/>
                <w:szCs w:val="22"/>
              </w:rPr>
              <w:commentReference w:id="97"/>
            </w:r>
            <w:r w:rsidRPr="00F009B1">
              <w:rPr>
                <w:snapToGrid w:val="0"/>
                <w:sz w:val="22"/>
                <w:szCs w:val="22"/>
              </w:rPr>
              <w:t xml:space="preserve">, reference documents or guidance manuals as agreed with the </w:t>
            </w:r>
            <w:r w:rsidRPr="00F009B1">
              <w:rPr>
                <w:i/>
                <w:snapToGrid w:val="0"/>
                <w:sz w:val="22"/>
                <w:szCs w:val="22"/>
              </w:rPr>
              <w:t>Service Manager.</w:t>
            </w:r>
          </w:p>
        </w:tc>
      </w:tr>
      <w:tr w:rsidR="00EB339C" w:rsidRPr="000F5A69" w14:paraId="5D08214F" w14:textId="77777777" w:rsidTr="005A65FA">
        <w:trPr>
          <w:jc w:val="center"/>
        </w:trPr>
        <w:tc>
          <w:tcPr>
            <w:tcW w:w="833" w:type="pct"/>
            <w:shd w:val="clear" w:color="auto" w:fill="auto"/>
          </w:tcPr>
          <w:p w14:paraId="3548FAE4" w14:textId="77777777" w:rsidR="00E96246" w:rsidRPr="002A7DF1" w:rsidRDefault="00977839" w:rsidP="006E6317">
            <w:pPr>
              <w:pStyle w:val="Style2"/>
              <w:spacing w:before="120"/>
              <w:rPr>
                <w:color w:val="auto"/>
                <w:sz w:val="22"/>
                <w:szCs w:val="22"/>
              </w:rPr>
            </w:pPr>
            <w:r w:rsidRPr="002A7DF1">
              <w:rPr>
                <w:color w:val="auto"/>
                <w:sz w:val="22"/>
                <w:szCs w:val="22"/>
              </w:rPr>
              <w:t>S 445.4</w:t>
            </w:r>
          </w:p>
        </w:tc>
        <w:tc>
          <w:tcPr>
            <w:tcW w:w="4167" w:type="pct"/>
            <w:shd w:val="clear" w:color="auto" w:fill="auto"/>
          </w:tcPr>
          <w:p w14:paraId="194A9378" w14:textId="7A1280C9" w:rsidR="00E96246" w:rsidRPr="002A7DF1" w:rsidRDefault="00977839" w:rsidP="00DB18C3">
            <w:pPr>
              <w:spacing w:before="120"/>
              <w:jc w:val="both"/>
              <w:rPr>
                <w:spacing w:val="-3"/>
                <w:sz w:val="22"/>
                <w:szCs w:val="22"/>
              </w:rPr>
            </w:pPr>
            <w:r w:rsidRPr="002A7DF1">
              <w:rPr>
                <w:spacing w:val="-3"/>
                <w:sz w:val="22"/>
                <w:szCs w:val="22"/>
              </w:rPr>
              <w:t>Not Use</w:t>
            </w:r>
            <w:r w:rsidR="002F6903" w:rsidRPr="002A7DF1">
              <w:rPr>
                <w:spacing w:val="-3"/>
                <w:sz w:val="22"/>
                <w:szCs w:val="22"/>
              </w:rPr>
              <w:t xml:space="preserve">d </w:t>
            </w:r>
          </w:p>
        </w:tc>
      </w:tr>
      <w:tr w:rsidR="00E96246" w:rsidRPr="000F5A69" w14:paraId="73541FB2" w14:textId="77777777" w:rsidTr="005A65FA">
        <w:trPr>
          <w:jc w:val="center"/>
        </w:trPr>
        <w:tc>
          <w:tcPr>
            <w:tcW w:w="833" w:type="pct"/>
            <w:shd w:val="clear" w:color="auto" w:fill="auto"/>
          </w:tcPr>
          <w:p w14:paraId="1BF2AED1" w14:textId="77777777" w:rsidR="00E96246" w:rsidRPr="000F5A69" w:rsidRDefault="00E96246" w:rsidP="006E6317">
            <w:pPr>
              <w:pStyle w:val="Style2"/>
              <w:spacing w:before="120"/>
              <w:rPr>
                <w:sz w:val="22"/>
                <w:szCs w:val="22"/>
              </w:rPr>
            </w:pPr>
            <w:r w:rsidRPr="000F5A69">
              <w:rPr>
                <w:sz w:val="22"/>
                <w:szCs w:val="22"/>
              </w:rPr>
              <w:t>S 445.5</w:t>
            </w:r>
          </w:p>
        </w:tc>
        <w:tc>
          <w:tcPr>
            <w:tcW w:w="4167" w:type="pct"/>
            <w:shd w:val="clear" w:color="auto" w:fill="auto"/>
          </w:tcPr>
          <w:p w14:paraId="4829369B" w14:textId="77777777" w:rsidR="00E96246" w:rsidRPr="000F5A69" w:rsidRDefault="00E96246" w:rsidP="006E6317">
            <w:pPr>
              <w:pStyle w:val="Style2"/>
              <w:spacing w:before="120"/>
              <w:rPr>
                <w:w w:val="0"/>
                <w:sz w:val="22"/>
                <w:szCs w:val="22"/>
              </w:rPr>
            </w:pPr>
            <w:r w:rsidRPr="000F5A69">
              <w:rPr>
                <w:sz w:val="22"/>
                <w:szCs w:val="22"/>
              </w:rPr>
              <w:t xml:space="preserve">[State any additional project specific requirements and constraints for documents </w:t>
            </w:r>
            <w:r w:rsidRPr="000F5A69">
              <w:rPr>
                <w:rStyle w:val="Style2Char"/>
                <w:sz w:val="22"/>
                <w:szCs w:val="22"/>
              </w:rPr>
              <w:t xml:space="preserve">or </w:t>
            </w:r>
            <w:r w:rsidRPr="000F5A69">
              <w:rPr>
                <w:sz w:val="22"/>
                <w:szCs w:val="22"/>
              </w:rPr>
              <w:t>if there are none delete row.</w:t>
            </w:r>
          </w:p>
          <w:p w14:paraId="7020B85D" w14:textId="66B419CD" w:rsidR="00E96246" w:rsidRDefault="00E96246" w:rsidP="006E6317">
            <w:pPr>
              <w:pStyle w:val="Style2"/>
              <w:spacing w:before="120"/>
              <w:rPr>
                <w:w w:val="0"/>
                <w:sz w:val="22"/>
                <w:szCs w:val="22"/>
              </w:rPr>
            </w:pPr>
            <w:r w:rsidRPr="000F5A69">
              <w:rPr>
                <w:w w:val="0"/>
                <w:sz w:val="22"/>
                <w:szCs w:val="22"/>
              </w:rPr>
              <w:t>State full details of what is required for take over. Consider including the following</w:t>
            </w:r>
          </w:p>
          <w:p w14:paraId="4EDF473D" w14:textId="77777777" w:rsidR="00E96246" w:rsidRPr="000F5A69" w:rsidRDefault="00E96246" w:rsidP="006E6317">
            <w:pPr>
              <w:pStyle w:val="Compilerbullets"/>
              <w:spacing w:before="120"/>
              <w:rPr>
                <w:w w:val="0"/>
                <w:sz w:val="22"/>
                <w:szCs w:val="22"/>
              </w:rPr>
            </w:pPr>
            <w:r w:rsidRPr="000F5A69">
              <w:rPr>
                <w:w w:val="0"/>
                <w:sz w:val="22"/>
                <w:szCs w:val="22"/>
              </w:rPr>
              <w:t>as built drawings,</w:t>
            </w:r>
          </w:p>
          <w:p w14:paraId="66BCCB9F" w14:textId="6B1DDFD9" w:rsidR="00E96246" w:rsidRPr="000F5A69" w:rsidRDefault="00E96246" w:rsidP="006E6317">
            <w:pPr>
              <w:pStyle w:val="Compilerbullets"/>
              <w:spacing w:before="120"/>
              <w:rPr>
                <w:w w:val="0"/>
                <w:sz w:val="22"/>
                <w:szCs w:val="22"/>
              </w:rPr>
            </w:pPr>
            <w:r w:rsidRPr="000F5A69">
              <w:rPr>
                <w:w w:val="0"/>
                <w:sz w:val="22"/>
                <w:szCs w:val="22"/>
              </w:rPr>
              <w:t xml:space="preserve">operations and maintenance manuals, </w:t>
            </w:r>
          </w:p>
          <w:p w14:paraId="73DC7225" w14:textId="74217AFE" w:rsidR="00E96246" w:rsidRPr="00F009B1" w:rsidRDefault="00521B30" w:rsidP="006E6317">
            <w:pPr>
              <w:pStyle w:val="Compilerbullets"/>
              <w:spacing w:before="120"/>
              <w:rPr>
                <w:w w:val="0"/>
                <w:sz w:val="22"/>
                <w:szCs w:val="22"/>
              </w:rPr>
            </w:pPr>
            <w:r>
              <w:rPr>
                <w:sz w:val="22"/>
                <w:szCs w:val="22"/>
              </w:rPr>
              <w:t>c</w:t>
            </w:r>
            <w:r w:rsidR="00E96246" w:rsidRPr="000F5A69">
              <w:rPr>
                <w:sz w:val="22"/>
                <w:szCs w:val="22"/>
              </w:rPr>
              <w:t>ompliant asset datasets</w:t>
            </w:r>
            <w:r w:rsidR="00DB18C3">
              <w:rPr>
                <w:sz w:val="22"/>
                <w:szCs w:val="22"/>
              </w:rPr>
              <w:t>,</w:t>
            </w:r>
          </w:p>
          <w:p w14:paraId="1C1127A5" w14:textId="43786985" w:rsidR="00DB18C3" w:rsidRDefault="00521B30" w:rsidP="006E6317">
            <w:pPr>
              <w:pStyle w:val="Compilerbullets"/>
              <w:spacing w:before="120"/>
              <w:rPr>
                <w:w w:val="0"/>
                <w:sz w:val="22"/>
                <w:szCs w:val="22"/>
              </w:rPr>
            </w:pPr>
            <w:r>
              <w:rPr>
                <w:w w:val="0"/>
                <w:sz w:val="22"/>
                <w:szCs w:val="22"/>
              </w:rPr>
              <w:t>d</w:t>
            </w:r>
            <w:r w:rsidR="00DB18C3">
              <w:rPr>
                <w:w w:val="0"/>
                <w:sz w:val="22"/>
                <w:szCs w:val="22"/>
              </w:rPr>
              <w:t>ata derived from site in a digital format and</w:t>
            </w:r>
          </w:p>
          <w:p w14:paraId="658E07F8" w14:textId="7D74E7E8" w:rsidR="00DB18C3" w:rsidRPr="000F5A69" w:rsidRDefault="00521B30" w:rsidP="006E6317">
            <w:pPr>
              <w:pStyle w:val="Compilerbullets"/>
              <w:spacing w:before="120"/>
              <w:rPr>
                <w:w w:val="0"/>
                <w:sz w:val="22"/>
                <w:szCs w:val="22"/>
              </w:rPr>
            </w:pPr>
            <w:r>
              <w:rPr>
                <w:w w:val="0"/>
                <w:sz w:val="22"/>
                <w:szCs w:val="22"/>
              </w:rPr>
              <w:t>d</w:t>
            </w:r>
            <w:r w:rsidR="00DB18C3">
              <w:rPr>
                <w:w w:val="0"/>
                <w:sz w:val="22"/>
                <w:szCs w:val="22"/>
              </w:rPr>
              <w:t>ata derived from site in hard copy formats.</w:t>
            </w:r>
          </w:p>
          <w:p w14:paraId="0C8BDF16" w14:textId="366A056B" w:rsidR="00E96246" w:rsidRDefault="00E96246" w:rsidP="006E6317">
            <w:pPr>
              <w:pStyle w:val="Style2"/>
              <w:spacing w:before="120"/>
              <w:rPr>
                <w:w w:val="0"/>
                <w:sz w:val="22"/>
                <w:szCs w:val="22"/>
              </w:rPr>
            </w:pPr>
            <w:r w:rsidRPr="000F5A69">
              <w:rPr>
                <w:w w:val="0"/>
                <w:sz w:val="22"/>
                <w:szCs w:val="22"/>
              </w:rPr>
              <w:t xml:space="preserve">Include details of when these are required and the format for submission (if not already specified elsewhere).  Note that asset inventory and as-built data is required to be uploaded to the </w:t>
            </w:r>
            <w:r w:rsidRPr="000F5A69">
              <w:rPr>
                <w:i/>
                <w:w w:val="0"/>
                <w:sz w:val="22"/>
                <w:szCs w:val="22"/>
              </w:rPr>
              <w:t>Client’s</w:t>
            </w:r>
            <w:r w:rsidRPr="000F5A69">
              <w:rPr>
                <w:w w:val="0"/>
                <w:sz w:val="22"/>
                <w:szCs w:val="22"/>
              </w:rPr>
              <w:t xml:space="preserve"> relevant Integrated Asset Management system (or other system specified by the </w:t>
            </w:r>
            <w:r w:rsidRPr="000F5A69">
              <w:rPr>
                <w:i/>
                <w:w w:val="0"/>
                <w:sz w:val="22"/>
                <w:szCs w:val="22"/>
              </w:rPr>
              <w:t>Client</w:t>
            </w:r>
            <w:r w:rsidRPr="000F5A69">
              <w:rPr>
                <w:w w:val="0"/>
                <w:sz w:val="22"/>
                <w:szCs w:val="22"/>
              </w:rPr>
              <w:t>.</w:t>
            </w:r>
            <w:r w:rsidR="000F5A69" w:rsidRPr="000F5A69">
              <w:rPr>
                <w:snapToGrid w:val="0"/>
                <w:sz w:val="22"/>
                <w:szCs w:val="22"/>
              </w:rPr>
              <w:t xml:space="preserve"> Specify which PCF products are required and when.</w:t>
            </w:r>
            <w:r w:rsidRPr="000F5A69">
              <w:rPr>
                <w:w w:val="0"/>
                <w:sz w:val="22"/>
                <w:szCs w:val="22"/>
              </w:rPr>
              <w:t>]</w:t>
            </w:r>
          </w:p>
          <w:p w14:paraId="6B13D80B" w14:textId="54678592" w:rsidR="00DB18C3" w:rsidRPr="000F5A69" w:rsidRDefault="007F4790" w:rsidP="006E6317">
            <w:pPr>
              <w:pStyle w:val="Style2"/>
              <w:spacing w:before="120"/>
              <w:rPr>
                <w:w w:val="0"/>
                <w:sz w:val="22"/>
                <w:szCs w:val="22"/>
              </w:rPr>
            </w:pPr>
            <w:r>
              <w:rPr>
                <w:w w:val="0"/>
                <w:sz w:val="22"/>
                <w:szCs w:val="22"/>
              </w:rPr>
              <w:t xml:space="preserve">The </w:t>
            </w:r>
            <w:r w:rsidRPr="007F4790">
              <w:rPr>
                <w:i/>
                <w:w w:val="0"/>
                <w:sz w:val="22"/>
                <w:szCs w:val="22"/>
              </w:rPr>
              <w:t>Contractor</w:t>
            </w:r>
            <w:r>
              <w:rPr>
                <w:w w:val="0"/>
                <w:sz w:val="22"/>
                <w:szCs w:val="22"/>
              </w:rPr>
              <w:t xml:space="preserve"> has no title to an object of value or of historical or other interest within the site. The </w:t>
            </w:r>
            <w:r w:rsidRPr="007F4790">
              <w:rPr>
                <w:i/>
                <w:w w:val="0"/>
                <w:sz w:val="22"/>
                <w:szCs w:val="22"/>
              </w:rPr>
              <w:t>Contractor</w:t>
            </w:r>
            <w:r>
              <w:rPr>
                <w:w w:val="0"/>
                <w:sz w:val="22"/>
                <w:szCs w:val="22"/>
              </w:rPr>
              <w:t xml:space="preserve"> informs the </w:t>
            </w:r>
            <w:r w:rsidRPr="007F4790">
              <w:rPr>
                <w:i/>
                <w:w w:val="0"/>
                <w:sz w:val="22"/>
                <w:szCs w:val="22"/>
              </w:rPr>
              <w:t>Service</w:t>
            </w:r>
            <w:r>
              <w:rPr>
                <w:w w:val="0"/>
                <w:sz w:val="22"/>
                <w:szCs w:val="22"/>
              </w:rPr>
              <w:t xml:space="preserve"> </w:t>
            </w:r>
            <w:r w:rsidRPr="007F4790">
              <w:rPr>
                <w:i/>
                <w:w w:val="0"/>
                <w:sz w:val="22"/>
                <w:szCs w:val="22"/>
              </w:rPr>
              <w:t>Manager</w:t>
            </w:r>
            <w:r>
              <w:rPr>
                <w:w w:val="0"/>
                <w:sz w:val="22"/>
                <w:szCs w:val="22"/>
              </w:rPr>
              <w:t xml:space="preserve"> when such an object is found and the </w:t>
            </w:r>
            <w:r w:rsidRPr="007F4790">
              <w:rPr>
                <w:i/>
                <w:w w:val="0"/>
                <w:sz w:val="22"/>
                <w:szCs w:val="22"/>
              </w:rPr>
              <w:t>Service</w:t>
            </w:r>
            <w:r>
              <w:rPr>
                <w:w w:val="0"/>
                <w:sz w:val="22"/>
                <w:szCs w:val="22"/>
              </w:rPr>
              <w:t xml:space="preserve"> </w:t>
            </w:r>
            <w:r w:rsidRPr="007F4790">
              <w:rPr>
                <w:i/>
                <w:w w:val="0"/>
                <w:sz w:val="22"/>
                <w:szCs w:val="22"/>
              </w:rPr>
              <w:t>Manager</w:t>
            </w:r>
            <w:r>
              <w:rPr>
                <w:w w:val="0"/>
                <w:sz w:val="22"/>
                <w:szCs w:val="22"/>
              </w:rPr>
              <w:t xml:space="preserve"> instructs the </w:t>
            </w:r>
            <w:r w:rsidRPr="007F4790">
              <w:rPr>
                <w:i/>
                <w:w w:val="0"/>
                <w:sz w:val="22"/>
                <w:szCs w:val="22"/>
              </w:rPr>
              <w:t>Contractor</w:t>
            </w:r>
            <w:r>
              <w:rPr>
                <w:w w:val="0"/>
                <w:sz w:val="22"/>
                <w:szCs w:val="22"/>
              </w:rPr>
              <w:t xml:space="preserve"> how to deal with it. The </w:t>
            </w:r>
            <w:r w:rsidRPr="007F4790">
              <w:rPr>
                <w:i/>
                <w:w w:val="0"/>
                <w:sz w:val="22"/>
                <w:szCs w:val="22"/>
              </w:rPr>
              <w:t>Contractor</w:t>
            </w:r>
            <w:r>
              <w:rPr>
                <w:w w:val="0"/>
                <w:sz w:val="22"/>
                <w:szCs w:val="22"/>
              </w:rPr>
              <w:t xml:space="preserve"> does not move the object without instructions. </w:t>
            </w:r>
            <w:r w:rsidR="00DB18C3" w:rsidRPr="00AB0269">
              <w:rPr>
                <w:w w:val="0"/>
                <w:sz w:val="22"/>
                <w:szCs w:val="22"/>
              </w:rPr>
              <w:t xml:space="preserve">At </w:t>
            </w:r>
            <w:r w:rsidR="006F7073">
              <w:rPr>
                <w:w w:val="0"/>
                <w:sz w:val="22"/>
                <w:szCs w:val="22"/>
              </w:rPr>
              <w:t xml:space="preserve">the </w:t>
            </w:r>
            <w:r w:rsidR="006F7073" w:rsidRPr="006F7073">
              <w:rPr>
                <w:sz w:val="22"/>
                <w:szCs w:val="22"/>
              </w:rPr>
              <w:t xml:space="preserve">end of the </w:t>
            </w:r>
            <w:r w:rsidR="006F7073" w:rsidRPr="006F7073">
              <w:rPr>
                <w:i/>
                <w:iCs/>
                <w:sz w:val="22"/>
                <w:szCs w:val="22"/>
              </w:rPr>
              <w:t>service period</w:t>
            </w:r>
            <w:r w:rsidR="006F7073">
              <w:t xml:space="preserve"> </w:t>
            </w:r>
            <w:r w:rsidR="00DB18C3" w:rsidRPr="00AB0269">
              <w:rPr>
                <w:w w:val="0"/>
                <w:sz w:val="22"/>
                <w:szCs w:val="22"/>
              </w:rPr>
              <w:t xml:space="preserve">the data and artefactual remains generated during the project is in the possession of the </w:t>
            </w:r>
            <w:r w:rsidR="00DB18C3" w:rsidRPr="00521B30">
              <w:rPr>
                <w:i/>
                <w:w w:val="0"/>
                <w:sz w:val="22"/>
                <w:szCs w:val="22"/>
              </w:rPr>
              <w:t>Contractor</w:t>
            </w:r>
            <w:r w:rsidR="00DB18C3" w:rsidRPr="00AB0269">
              <w:rPr>
                <w:w w:val="0"/>
                <w:sz w:val="22"/>
                <w:szCs w:val="22"/>
              </w:rPr>
              <w:t xml:space="preserve">. In accordance with the transfer of the project archive as set out in the relevant WSI, the </w:t>
            </w:r>
            <w:r w:rsidR="00DB18C3" w:rsidRPr="00521B30">
              <w:rPr>
                <w:i/>
                <w:w w:val="0"/>
                <w:sz w:val="22"/>
                <w:szCs w:val="22"/>
              </w:rPr>
              <w:t>Contractor</w:t>
            </w:r>
            <w:r w:rsidR="00DB18C3" w:rsidRPr="00AB0269">
              <w:rPr>
                <w:w w:val="0"/>
                <w:sz w:val="22"/>
                <w:szCs w:val="22"/>
              </w:rPr>
              <w:t xml:space="preserve"> transfers the project archive to the named repository.</w:t>
            </w:r>
            <w:r w:rsidR="006E3432">
              <w:rPr>
                <w:w w:val="0"/>
                <w:sz w:val="22"/>
                <w:szCs w:val="22"/>
              </w:rPr>
              <w:t>]</w:t>
            </w:r>
            <w:r w:rsidR="00045E91">
              <w:rPr>
                <w:w w:val="0"/>
                <w:sz w:val="22"/>
                <w:szCs w:val="22"/>
              </w:rPr>
              <w:t xml:space="preserve"> </w:t>
            </w:r>
          </w:p>
        </w:tc>
      </w:tr>
      <w:tr w:rsidR="000F5A69" w:rsidRPr="00E00FA7" w14:paraId="21BC0FAE" w14:textId="77777777" w:rsidTr="005A65FA">
        <w:trPr>
          <w:jc w:val="center"/>
        </w:trPr>
        <w:tc>
          <w:tcPr>
            <w:tcW w:w="5000" w:type="pct"/>
            <w:gridSpan w:val="2"/>
            <w:shd w:val="clear" w:color="auto" w:fill="D9D9D9" w:themeFill="background1" w:themeFillShade="D9"/>
          </w:tcPr>
          <w:p w14:paraId="7D50D9AF" w14:textId="79352B99" w:rsidR="000F5A69" w:rsidRPr="00E00FA7" w:rsidRDefault="000F5A69" w:rsidP="006E6317">
            <w:pPr>
              <w:pStyle w:val="Heading2"/>
              <w:spacing w:before="120" w:after="120"/>
              <w:rPr>
                <w:rFonts w:cs="Arial"/>
                <w:szCs w:val="22"/>
              </w:rPr>
            </w:pPr>
            <w:bookmarkStart w:id="98" w:name="_Toc42159688"/>
            <w:r w:rsidRPr="00E00FA7">
              <w:rPr>
                <w:rFonts w:cs="Arial"/>
                <w:szCs w:val="22"/>
              </w:rPr>
              <w:t>S 4</w:t>
            </w:r>
            <w:r>
              <w:rPr>
                <w:rFonts w:cs="Arial"/>
                <w:szCs w:val="22"/>
              </w:rPr>
              <w:t>50 Handover between contractors</w:t>
            </w:r>
            <w:bookmarkEnd w:id="98"/>
          </w:p>
        </w:tc>
      </w:tr>
      <w:tr w:rsidR="000F5A69" w:rsidRPr="00977839" w14:paraId="11F48570" w14:textId="77777777" w:rsidTr="005A65FA">
        <w:trPr>
          <w:jc w:val="center"/>
        </w:trPr>
        <w:tc>
          <w:tcPr>
            <w:tcW w:w="833" w:type="pct"/>
            <w:shd w:val="clear" w:color="auto" w:fill="auto"/>
          </w:tcPr>
          <w:p w14:paraId="0C04D8CC" w14:textId="77777777" w:rsidR="000F5A69" w:rsidRPr="00977839" w:rsidRDefault="000F5A69" w:rsidP="006E6317">
            <w:pPr>
              <w:pStyle w:val="Style2"/>
              <w:spacing w:before="120"/>
              <w:rPr>
                <w:sz w:val="22"/>
                <w:szCs w:val="22"/>
              </w:rPr>
            </w:pPr>
            <w:r w:rsidRPr="00F009B1">
              <w:rPr>
                <w:color w:val="auto"/>
                <w:sz w:val="22"/>
                <w:szCs w:val="22"/>
              </w:rPr>
              <w:t>S 450.1</w:t>
            </w:r>
          </w:p>
        </w:tc>
        <w:tc>
          <w:tcPr>
            <w:tcW w:w="4167" w:type="pct"/>
            <w:shd w:val="clear" w:color="auto" w:fill="auto"/>
          </w:tcPr>
          <w:p w14:paraId="30FDC17C" w14:textId="77777777" w:rsidR="000F5A69" w:rsidRPr="00977839" w:rsidRDefault="000F5A69" w:rsidP="006E6317">
            <w:pPr>
              <w:spacing w:before="120"/>
              <w:jc w:val="both"/>
              <w:rPr>
                <w:color w:val="FF0000"/>
                <w:sz w:val="22"/>
                <w:szCs w:val="22"/>
              </w:rPr>
            </w:pPr>
            <w:r w:rsidRPr="00F009B1">
              <w:rPr>
                <w:sz w:val="22"/>
                <w:szCs w:val="22"/>
              </w:rPr>
              <w:t xml:space="preserve">If required, the </w:t>
            </w:r>
            <w:r w:rsidRPr="00F009B1">
              <w:rPr>
                <w:i/>
                <w:sz w:val="22"/>
                <w:szCs w:val="22"/>
              </w:rPr>
              <w:t>Contractor</w:t>
            </w:r>
            <w:r w:rsidRPr="00F009B1">
              <w:rPr>
                <w:sz w:val="22"/>
                <w:szCs w:val="22"/>
              </w:rPr>
              <w:t xml:space="preserve"> arranges for the receipt through the </w:t>
            </w:r>
            <w:r w:rsidRPr="00F009B1">
              <w:rPr>
                <w:i/>
                <w:sz w:val="22"/>
                <w:szCs w:val="22"/>
              </w:rPr>
              <w:t>Service Manager</w:t>
            </w:r>
            <w:r w:rsidRPr="00F009B1">
              <w:rPr>
                <w:sz w:val="22"/>
                <w:szCs w:val="22"/>
              </w:rPr>
              <w:t xml:space="preserve"> of all information relating to the </w:t>
            </w:r>
            <w:r w:rsidRPr="00F009B1">
              <w:rPr>
                <w:i/>
                <w:sz w:val="22"/>
                <w:szCs w:val="22"/>
              </w:rPr>
              <w:t xml:space="preserve">service </w:t>
            </w:r>
            <w:r w:rsidRPr="00F009B1">
              <w:rPr>
                <w:sz w:val="22"/>
                <w:szCs w:val="22"/>
              </w:rPr>
              <w:t xml:space="preserve">from the contractor previously appointed for the delivery or procurement of the </w:t>
            </w:r>
            <w:r w:rsidRPr="00F009B1">
              <w:rPr>
                <w:i/>
                <w:sz w:val="22"/>
                <w:szCs w:val="22"/>
              </w:rPr>
              <w:t>service</w:t>
            </w:r>
            <w:r w:rsidRPr="00F009B1">
              <w:rPr>
                <w:sz w:val="22"/>
                <w:szCs w:val="22"/>
              </w:rPr>
              <w:t xml:space="preserve"> or otherwise.</w:t>
            </w:r>
          </w:p>
        </w:tc>
      </w:tr>
      <w:tr w:rsidR="000F5A69" w:rsidRPr="00977839" w14:paraId="18B15D55" w14:textId="77777777" w:rsidTr="005A65FA">
        <w:trPr>
          <w:jc w:val="center"/>
        </w:trPr>
        <w:tc>
          <w:tcPr>
            <w:tcW w:w="833" w:type="pct"/>
            <w:shd w:val="clear" w:color="auto" w:fill="auto"/>
          </w:tcPr>
          <w:p w14:paraId="6CAFC448" w14:textId="77777777" w:rsidR="000F5A69" w:rsidRPr="00977839" w:rsidRDefault="000F5A69" w:rsidP="006E6317">
            <w:pPr>
              <w:pStyle w:val="Style2"/>
              <w:spacing w:before="120"/>
              <w:rPr>
                <w:sz w:val="22"/>
                <w:szCs w:val="22"/>
              </w:rPr>
            </w:pPr>
            <w:r w:rsidRPr="00F009B1">
              <w:rPr>
                <w:color w:val="auto"/>
                <w:sz w:val="22"/>
                <w:szCs w:val="22"/>
              </w:rPr>
              <w:t>S 450.2</w:t>
            </w:r>
          </w:p>
        </w:tc>
        <w:tc>
          <w:tcPr>
            <w:tcW w:w="4167" w:type="pct"/>
            <w:shd w:val="clear" w:color="auto" w:fill="auto"/>
          </w:tcPr>
          <w:p w14:paraId="2E09F542" w14:textId="77777777" w:rsidR="000F5A69" w:rsidRPr="00F009B1" w:rsidRDefault="000F5A69" w:rsidP="006E6317">
            <w:pPr>
              <w:spacing w:before="120"/>
              <w:rPr>
                <w:sz w:val="22"/>
                <w:szCs w:val="22"/>
              </w:rPr>
            </w:pPr>
            <w:r w:rsidRPr="00F009B1">
              <w:rPr>
                <w:sz w:val="22"/>
                <w:szCs w:val="22"/>
              </w:rPr>
              <w:t xml:space="preserve">If required, the </w:t>
            </w:r>
            <w:r w:rsidRPr="00F009B1">
              <w:rPr>
                <w:i/>
                <w:sz w:val="22"/>
                <w:szCs w:val="22"/>
              </w:rPr>
              <w:t>Contractor</w:t>
            </w:r>
            <w:r w:rsidRPr="00F009B1">
              <w:rPr>
                <w:sz w:val="22"/>
                <w:szCs w:val="22"/>
              </w:rPr>
              <w:t xml:space="preserve"> arranges for the transfer through the </w:t>
            </w:r>
            <w:r w:rsidRPr="00F009B1">
              <w:rPr>
                <w:i/>
                <w:sz w:val="22"/>
                <w:szCs w:val="22"/>
              </w:rPr>
              <w:t>Service Manager</w:t>
            </w:r>
            <w:r w:rsidRPr="00F009B1">
              <w:rPr>
                <w:sz w:val="22"/>
                <w:szCs w:val="22"/>
              </w:rPr>
              <w:t xml:space="preserve"> of all information relating to the </w:t>
            </w:r>
            <w:r w:rsidRPr="00F009B1">
              <w:rPr>
                <w:i/>
                <w:sz w:val="22"/>
                <w:szCs w:val="22"/>
              </w:rPr>
              <w:t xml:space="preserve">service </w:t>
            </w:r>
            <w:r w:rsidRPr="00F009B1">
              <w:rPr>
                <w:sz w:val="22"/>
                <w:szCs w:val="22"/>
              </w:rPr>
              <w:t xml:space="preserve">to the contractor subsequently appointed for the delivery or procurement of the </w:t>
            </w:r>
            <w:r w:rsidRPr="00F009B1">
              <w:rPr>
                <w:i/>
                <w:sz w:val="22"/>
                <w:szCs w:val="22"/>
              </w:rPr>
              <w:t>service</w:t>
            </w:r>
            <w:r w:rsidRPr="00F009B1">
              <w:rPr>
                <w:sz w:val="22"/>
                <w:szCs w:val="22"/>
              </w:rPr>
              <w:t xml:space="preserve"> or otherwise.</w:t>
            </w:r>
          </w:p>
          <w:p w14:paraId="4F12A0D8" w14:textId="77777777" w:rsidR="000F5A69" w:rsidRPr="00977839" w:rsidRDefault="000F5A69" w:rsidP="006E6317">
            <w:pPr>
              <w:spacing w:before="120"/>
              <w:jc w:val="both"/>
              <w:rPr>
                <w:color w:val="FF0000"/>
                <w:sz w:val="22"/>
                <w:szCs w:val="22"/>
              </w:rPr>
            </w:pPr>
            <w:r w:rsidRPr="00977839">
              <w:rPr>
                <w:color w:val="FF0000"/>
                <w:sz w:val="22"/>
                <w:szCs w:val="22"/>
              </w:rPr>
              <w:t>[State any additional specific requirements and constraints for handover between contractors.]</w:t>
            </w:r>
          </w:p>
        </w:tc>
      </w:tr>
      <w:tr w:rsidR="0017753C" w:rsidRPr="00E00FA7" w14:paraId="71A3EC93" w14:textId="77777777" w:rsidTr="005A65FA">
        <w:trPr>
          <w:jc w:val="center"/>
        </w:trPr>
        <w:tc>
          <w:tcPr>
            <w:tcW w:w="5000" w:type="pct"/>
            <w:gridSpan w:val="2"/>
            <w:shd w:val="clear" w:color="auto" w:fill="323E4F" w:themeFill="text2" w:themeFillShade="BF"/>
          </w:tcPr>
          <w:p w14:paraId="675637B4" w14:textId="1518202A" w:rsidR="0017753C" w:rsidRPr="00E00FA7" w:rsidRDefault="0017753C" w:rsidP="006E6317">
            <w:pPr>
              <w:pStyle w:val="Heading1"/>
              <w:spacing w:before="120" w:after="120"/>
              <w:rPr>
                <w:rFonts w:cs="Arial"/>
              </w:rPr>
            </w:pPr>
            <w:bookmarkStart w:id="99" w:name="_Toc42159689"/>
            <w:r w:rsidRPr="00E00FA7">
              <w:rPr>
                <w:rFonts w:cs="Arial"/>
              </w:rPr>
              <w:t>S 500 Task Order</w:t>
            </w:r>
            <w:bookmarkEnd w:id="99"/>
            <w:r w:rsidRPr="00E00FA7">
              <w:rPr>
                <w:rFonts w:cs="Arial"/>
              </w:rPr>
              <w:t xml:space="preserve"> </w:t>
            </w:r>
          </w:p>
        </w:tc>
      </w:tr>
      <w:tr w:rsidR="006A4DBB" w:rsidRPr="005C70F1" w14:paraId="26A48C5A" w14:textId="77777777" w:rsidTr="005A65FA">
        <w:trPr>
          <w:jc w:val="center"/>
        </w:trPr>
        <w:tc>
          <w:tcPr>
            <w:tcW w:w="833" w:type="pct"/>
            <w:shd w:val="clear" w:color="auto" w:fill="auto"/>
          </w:tcPr>
          <w:p w14:paraId="38B7AABB" w14:textId="77777777" w:rsidR="006A4DBB" w:rsidRPr="005C70F1" w:rsidRDefault="006A4DBB" w:rsidP="006E6317">
            <w:pPr>
              <w:pStyle w:val="BlockText"/>
              <w:spacing w:line="276" w:lineRule="auto"/>
              <w:ind w:left="0" w:right="0"/>
              <w:rPr>
                <w:color w:val="FF0000"/>
                <w:sz w:val="22"/>
                <w:szCs w:val="22"/>
              </w:rPr>
            </w:pPr>
          </w:p>
        </w:tc>
        <w:tc>
          <w:tcPr>
            <w:tcW w:w="4167" w:type="pct"/>
            <w:shd w:val="clear" w:color="auto" w:fill="auto"/>
          </w:tcPr>
          <w:p w14:paraId="791D8DFD" w14:textId="77777777" w:rsidR="006A4DBB" w:rsidRPr="006A4DBB" w:rsidRDefault="006A4DBB" w:rsidP="006E6317">
            <w:pPr>
              <w:spacing w:before="120"/>
              <w:jc w:val="both"/>
              <w:rPr>
                <w:color w:val="FF0000"/>
                <w:sz w:val="22"/>
                <w:szCs w:val="22"/>
              </w:rPr>
            </w:pPr>
            <w:r>
              <w:rPr>
                <w:color w:val="FF0000"/>
                <w:sz w:val="22"/>
                <w:szCs w:val="22"/>
              </w:rPr>
              <w:t>[</w:t>
            </w:r>
            <w:r w:rsidRPr="006A4DBB">
              <w:rPr>
                <w:color w:val="FF0000"/>
                <w:sz w:val="22"/>
                <w:szCs w:val="22"/>
              </w:rPr>
              <w:t xml:space="preserve">The TSC includes detailed Task Order programme requirements and procedures. It may be necessary to set out specific </w:t>
            </w:r>
            <w:r w:rsidRPr="006A4DBB">
              <w:rPr>
                <w:i/>
                <w:color w:val="FF0000"/>
                <w:sz w:val="22"/>
                <w:szCs w:val="22"/>
              </w:rPr>
              <w:t>Client</w:t>
            </w:r>
            <w:r w:rsidRPr="006A4DBB">
              <w:rPr>
                <w:color w:val="FF0000"/>
                <w:sz w:val="22"/>
                <w:szCs w:val="22"/>
              </w:rPr>
              <w:t xml:space="preserve"> requirements. </w:t>
            </w:r>
          </w:p>
          <w:p w14:paraId="7DDD1CBD" w14:textId="77777777" w:rsidR="006A4DBB" w:rsidRPr="005C70F1" w:rsidRDefault="006A4DBB" w:rsidP="006E6317">
            <w:pPr>
              <w:pStyle w:val="BlockText"/>
              <w:spacing w:line="276" w:lineRule="auto"/>
              <w:ind w:left="0" w:right="0"/>
              <w:rPr>
                <w:sz w:val="22"/>
                <w:szCs w:val="22"/>
              </w:rPr>
            </w:pPr>
            <w:r w:rsidRPr="006A4DBB">
              <w:rPr>
                <w:color w:val="FF0000"/>
                <w:sz w:val="22"/>
                <w:szCs w:val="22"/>
              </w:rPr>
              <w:t>TSC 31.2</w:t>
            </w:r>
            <w:r>
              <w:rPr>
                <w:color w:val="FF0000"/>
                <w:sz w:val="22"/>
                <w:szCs w:val="22"/>
              </w:rPr>
              <w:t>]</w:t>
            </w:r>
          </w:p>
        </w:tc>
      </w:tr>
      <w:tr w:rsidR="0017753C" w:rsidRPr="00E00FA7" w14:paraId="200DA596" w14:textId="77777777" w:rsidTr="005A65FA">
        <w:trPr>
          <w:jc w:val="center"/>
        </w:trPr>
        <w:tc>
          <w:tcPr>
            <w:tcW w:w="5000" w:type="pct"/>
            <w:gridSpan w:val="2"/>
            <w:shd w:val="clear" w:color="auto" w:fill="D9D9D9" w:themeFill="background1" w:themeFillShade="D9"/>
          </w:tcPr>
          <w:p w14:paraId="11A91EC2" w14:textId="06E2EAA8" w:rsidR="0017753C" w:rsidRPr="00E00FA7" w:rsidRDefault="0017753C" w:rsidP="006E6317">
            <w:pPr>
              <w:pStyle w:val="Heading2"/>
              <w:spacing w:before="120" w:after="120"/>
              <w:rPr>
                <w:rFonts w:cs="Arial"/>
                <w:szCs w:val="22"/>
              </w:rPr>
            </w:pPr>
            <w:bookmarkStart w:id="100" w:name="_Toc42159690"/>
            <w:r w:rsidRPr="00E00FA7">
              <w:rPr>
                <w:rFonts w:cs="Arial"/>
                <w:szCs w:val="22"/>
              </w:rPr>
              <w:t>S 505 Programme requirements</w:t>
            </w:r>
            <w:bookmarkEnd w:id="100"/>
          </w:p>
        </w:tc>
      </w:tr>
      <w:tr w:rsidR="00FA29E4" w:rsidRPr="00E00FA7" w14:paraId="50BF4605" w14:textId="77777777" w:rsidTr="005A65FA">
        <w:trPr>
          <w:jc w:val="center"/>
        </w:trPr>
        <w:tc>
          <w:tcPr>
            <w:tcW w:w="833" w:type="pct"/>
            <w:shd w:val="clear" w:color="auto" w:fill="auto"/>
          </w:tcPr>
          <w:p w14:paraId="46962C4E" w14:textId="77777777" w:rsidR="00FA29E4" w:rsidRPr="00E00FA7" w:rsidRDefault="00FA29E4" w:rsidP="006E6317">
            <w:pPr>
              <w:pStyle w:val="Style2"/>
              <w:spacing w:before="120"/>
              <w:jc w:val="left"/>
              <w:rPr>
                <w:b/>
                <w:color w:val="000000" w:themeColor="text1"/>
                <w:sz w:val="22"/>
                <w:szCs w:val="22"/>
              </w:rPr>
            </w:pPr>
            <w:r w:rsidRPr="00CA6DD2">
              <w:rPr>
                <w:sz w:val="22"/>
                <w:szCs w:val="22"/>
              </w:rPr>
              <w:t>S 5</w:t>
            </w:r>
            <w:r w:rsidR="006A4DBB" w:rsidRPr="00CA6DD2">
              <w:rPr>
                <w:sz w:val="22"/>
                <w:szCs w:val="22"/>
              </w:rPr>
              <w:t>05.</w:t>
            </w:r>
            <w:r w:rsidR="004D000C">
              <w:rPr>
                <w:sz w:val="22"/>
                <w:szCs w:val="22"/>
              </w:rPr>
              <w:t>1</w:t>
            </w:r>
          </w:p>
        </w:tc>
        <w:tc>
          <w:tcPr>
            <w:tcW w:w="4167" w:type="pct"/>
            <w:shd w:val="clear" w:color="auto" w:fill="auto"/>
            <w:vAlign w:val="center"/>
          </w:tcPr>
          <w:p w14:paraId="0A2E8AC0" w14:textId="77777777" w:rsidR="00FA29E4" w:rsidRPr="00AB0269" w:rsidRDefault="00FA29E4" w:rsidP="006E6317">
            <w:pPr>
              <w:pStyle w:val="Style2"/>
              <w:spacing w:before="120"/>
              <w:rPr>
                <w:sz w:val="22"/>
                <w:szCs w:val="22"/>
              </w:rPr>
            </w:pPr>
            <w:r w:rsidRPr="00AB0269">
              <w:rPr>
                <w:sz w:val="22"/>
                <w:szCs w:val="22"/>
              </w:rPr>
              <w:t xml:space="preserve">[State any project specific requirements and constraints for programme requirements, </w:t>
            </w:r>
          </w:p>
          <w:p w14:paraId="368D9622" w14:textId="77777777" w:rsidR="006A4DBB" w:rsidRPr="00AB0269" w:rsidRDefault="006A4DBB" w:rsidP="006E6317">
            <w:pPr>
              <w:spacing w:before="120"/>
              <w:jc w:val="both"/>
              <w:rPr>
                <w:color w:val="FF0000"/>
                <w:sz w:val="22"/>
                <w:szCs w:val="22"/>
              </w:rPr>
            </w:pPr>
            <w:r w:rsidRPr="00AB0269">
              <w:rPr>
                <w:color w:val="FF0000"/>
                <w:sz w:val="22"/>
                <w:szCs w:val="22"/>
              </w:rPr>
              <w:t>State requirements for the format of Task Order programmes, including the use of specific software (if necessary) and the requirement for hard or electronic copies. State any requirements for the programme to be produced in levels (for example summary level to detail level).</w:t>
            </w:r>
          </w:p>
          <w:p w14:paraId="30A1C8F4" w14:textId="77777777" w:rsidR="00433094" w:rsidRDefault="006A4DBB" w:rsidP="006E6317">
            <w:pPr>
              <w:spacing w:before="120"/>
              <w:jc w:val="both"/>
              <w:rPr>
                <w:color w:val="FF0000"/>
                <w:sz w:val="22"/>
                <w:szCs w:val="22"/>
              </w:rPr>
            </w:pPr>
            <w:r w:rsidRPr="00AB0269">
              <w:rPr>
                <w:color w:val="FF0000"/>
                <w:sz w:val="22"/>
                <w:szCs w:val="22"/>
              </w:rPr>
              <w:t xml:space="preserve">State any information additional to the requirements of clause 32.2 that the </w:t>
            </w:r>
            <w:r w:rsidRPr="00AB0269">
              <w:rPr>
                <w:i/>
                <w:color w:val="FF0000"/>
                <w:sz w:val="22"/>
                <w:szCs w:val="22"/>
              </w:rPr>
              <w:t>Contractor</w:t>
            </w:r>
            <w:r w:rsidRPr="00AB0269">
              <w:rPr>
                <w:color w:val="FF0000"/>
                <w:sz w:val="22"/>
                <w:szCs w:val="22"/>
              </w:rPr>
              <w:t xml:space="preserve"> is to include in the programme for the Task Order. This may include </w:t>
            </w:r>
          </w:p>
          <w:p w14:paraId="421C435F" w14:textId="77777777" w:rsidR="00433094" w:rsidRPr="00783290" w:rsidRDefault="006A4DBB" w:rsidP="00783290">
            <w:pPr>
              <w:pStyle w:val="ListParagraph"/>
              <w:numPr>
                <w:ilvl w:val="0"/>
                <w:numId w:val="120"/>
              </w:numPr>
              <w:spacing w:before="120"/>
              <w:jc w:val="both"/>
              <w:rPr>
                <w:color w:val="FF0000"/>
                <w:sz w:val="22"/>
                <w:szCs w:val="22"/>
              </w:rPr>
            </w:pPr>
            <w:r w:rsidRPr="00783290">
              <w:rPr>
                <w:color w:val="FF0000"/>
                <w:sz w:val="22"/>
                <w:szCs w:val="22"/>
              </w:rPr>
              <w:t xml:space="preserve">dates for submission of designs and samples, </w:t>
            </w:r>
          </w:p>
          <w:p w14:paraId="3CCC854E" w14:textId="321D717D" w:rsidR="00433094" w:rsidRPr="00783290" w:rsidRDefault="006A4DBB" w:rsidP="00783290">
            <w:pPr>
              <w:pStyle w:val="ListParagraph"/>
              <w:numPr>
                <w:ilvl w:val="0"/>
                <w:numId w:val="120"/>
              </w:numPr>
              <w:spacing w:before="120"/>
              <w:jc w:val="both"/>
              <w:rPr>
                <w:color w:val="FF0000"/>
                <w:sz w:val="22"/>
                <w:szCs w:val="22"/>
              </w:rPr>
            </w:pPr>
            <w:r w:rsidRPr="00783290">
              <w:rPr>
                <w:color w:val="FF0000"/>
                <w:sz w:val="22"/>
                <w:szCs w:val="22"/>
              </w:rPr>
              <w:t xml:space="preserve">dates for information or actions by the </w:t>
            </w:r>
            <w:r w:rsidRPr="00783290">
              <w:rPr>
                <w:i/>
                <w:color w:val="FF0000"/>
                <w:sz w:val="22"/>
                <w:szCs w:val="22"/>
              </w:rPr>
              <w:t>Client</w:t>
            </w:r>
            <w:r w:rsidRPr="00783290">
              <w:rPr>
                <w:color w:val="FF0000"/>
                <w:sz w:val="22"/>
                <w:szCs w:val="22"/>
              </w:rPr>
              <w:t xml:space="preserve"> and </w:t>
            </w:r>
            <w:r w:rsidRPr="00783290">
              <w:rPr>
                <w:i/>
                <w:color w:val="FF0000"/>
                <w:sz w:val="22"/>
                <w:szCs w:val="22"/>
              </w:rPr>
              <w:t>Service Manager</w:t>
            </w:r>
            <w:r w:rsidRPr="00783290">
              <w:rPr>
                <w:color w:val="FF0000"/>
                <w:sz w:val="22"/>
                <w:szCs w:val="22"/>
              </w:rPr>
              <w:t xml:space="preserve"> and </w:t>
            </w:r>
          </w:p>
          <w:p w14:paraId="08775C21" w14:textId="5AB94D96" w:rsidR="00433094" w:rsidRPr="008110F4" w:rsidRDefault="006A4DBB" w:rsidP="006E6317">
            <w:pPr>
              <w:pStyle w:val="ListParagraph"/>
              <w:numPr>
                <w:ilvl w:val="0"/>
                <w:numId w:val="120"/>
              </w:numPr>
              <w:spacing w:before="120"/>
              <w:jc w:val="both"/>
              <w:rPr>
                <w:color w:val="FF0000"/>
                <w:sz w:val="22"/>
                <w:szCs w:val="22"/>
              </w:rPr>
            </w:pPr>
            <w:r w:rsidRPr="00783290">
              <w:rPr>
                <w:color w:val="FF0000"/>
                <w:sz w:val="22"/>
                <w:szCs w:val="22"/>
              </w:rPr>
              <w:t xml:space="preserve">the timing of any test and inspection. </w:t>
            </w:r>
          </w:p>
          <w:p w14:paraId="70C55A89" w14:textId="14045C15" w:rsidR="006A4DBB" w:rsidRPr="00AB0269" w:rsidRDefault="008110F4" w:rsidP="006E6317">
            <w:pPr>
              <w:spacing w:before="120"/>
              <w:jc w:val="both"/>
              <w:rPr>
                <w:color w:val="FF0000"/>
                <w:sz w:val="22"/>
                <w:szCs w:val="22"/>
              </w:rPr>
            </w:pPr>
            <w:r>
              <w:rPr>
                <w:color w:val="FF0000"/>
                <w:sz w:val="22"/>
                <w:szCs w:val="22"/>
              </w:rPr>
              <w:t>I</w:t>
            </w:r>
            <w:r w:rsidR="006A4DBB" w:rsidRPr="00AB0269">
              <w:rPr>
                <w:color w:val="FF0000"/>
                <w:sz w:val="22"/>
                <w:szCs w:val="22"/>
              </w:rPr>
              <w:t>f there are none state ‘Not Used’.</w:t>
            </w:r>
          </w:p>
          <w:p w14:paraId="1E07C9B2" w14:textId="00D30B03" w:rsidR="00610E46" w:rsidRPr="00AB0269" w:rsidRDefault="00610E46" w:rsidP="006E6317">
            <w:pPr>
              <w:spacing w:before="120"/>
              <w:jc w:val="both"/>
              <w:rPr>
                <w:color w:val="FF0000"/>
                <w:sz w:val="22"/>
                <w:szCs w:val="22"/>
              </w:rPr>
            </w:pPr>
            <w:r w:rsidRPr="00AB0269">
              <w:rPr>
                <w:color w:val="FF0000"/>
                <w:sz w:val="22"/>
                <w:szCs w:val="22"/>
              </w:rPr>
              <w:t xml:space="preserve">The </w:t>
            </w:r>
            <w:r w:rsidRPr="00AB0269">
              <w:rPr>
                <w:i/>
                <w:color w:val="FF0000"/>
                <w:sz w:val="22"/>
                <w:szCs w:val="22"/>
              </w:rPr>
              <w:t>Contractor</w:t>
            </w:r>
            <w:r w:rsidRPr="00AB0269">
              <w:rPr>
                <w:color w:val="FF0000"/>
                <w:sz w:val="22"/>
                <w:szCs w:val="22"/>
              </w:rPr>
              <w:t xml:space="preserve"> commits to a draft programme set out in overarching project Written Schemes of Investigation for the archaeological investigation and mitigation. A more detailed archaeological programme, with project milestones and deliverables is compiled by the </w:t>
            </w:r>
            <w:r w:rsidRPr="00AB0269">
              <w:rPr>
                <w:i/>
                <w:color w:val="FF0000"/>
                <w:sz w:val="22"/>
                <w:szCs w:val="22"/>
              </w:rPr>
              <w:t>Contractor</w:t>
            </w:r>
            <w:r w:rsidRPr="00AB0269">
              <w:rPr>
                <w:color w:val="FF0000"/>
                <w:sz w:val="22"/>
                <w:szCs w:val="22"/>
              </w:rPr>
              <w:t xml:space="preserve"> during the outset of archaeological fieldwork. Land parcel specific archaeological activity is set out in a second phase of Written Scheme of Investigation (‘Parcel Specific WSI’) with a more defined programme</w:t>
            </w:r>
            <w:r w:rsidR="005955A8" w:rsidRPr="00AB0269">
              <w:rPr>
                <w:color w:val="FF0000"/>
                <w:sz w:val="22"/>
                <w:szCs w:val="22"/>
              </w:rPr>
              <w:t>.</w:t>
            </w:r>
          </w:p>
          <w:p w14:paraId="5E2F1ED9" w14:textId="77777777" w:rsidR="006A4DBB" w:rsidRPr="00AB0269" w:rsidRDefault="006A4DBB" w:rsidP="006E6317">
            <w:pPr>
              <w:pStyle w:val="Style2"/>
              <w:spacing w:before="120"/>
              <w:rPr>
                <w:rFonts w:eastAsia="SimSun"/>
                <w:sz w:val="22"/>
                <w:szCs w:val="22"/>
              </w:rPr>
            </w:pPr>
            <w:r w:rsidRPr="00AB0269">
              <w:rPr>
                <w:sz w:val="22"/>
                <w:szCs w:val="22"/>
              </w:rPr>
              <w:t>TSC 33.2 and 33.]</w:t>
            </w:r>
          </w:p>
        </w:tc>
      </w:tr>
      <w:tr w:rsidR="0017753C" w:rsidRPr="00E00FA7" w14:paraId="4AFBE5F4" w14:textId="77777777" w:rsidTr="005A65FA">
        <w:trPr>
          <w:jc w:val="center"/>
        </w:trPr>
        <w:tc>
          <w:tcPr>
            <w:tcW w:w="5000" w:type="pct"/>
            <w:gridSpan w:val="2"/>
            <w:shd w:val="clear" w:color="auto" w:fill="D9D9D9" w:themeFill="background1" w:themeFillShade="D9"/>
          </w:tcPr>
          <w:p w14:paraId="54EE09D4" w14:textId="16FC5B3A" w:rsidR="0017753C" w:rsidRPr="00E00FA7" w:rsidRDefault="0017753C" w:rsidP="006E6317">
            <w:pPr>
              <w:pStyle w:val="Heading2"/>
              <w:spacing w:before="120" w:after="120"/>
              <w:rPr>
                <w:rFonts w:cs="Arial"/>
                <w:szCs w:val="22"/>
              </w:rPr>
            </w:pPr>
            <w:bookmarkStart w:id="101" w:name="_Toc42159691"/>
            <w:r w:rsidRPr="00E00FA7">
              <w:rPr>
                <w:rFonts w:cs="Arial"/>
                <w:szCs w:val="22"/>
              </w:rPr>
              <w:t>S 510 Methodology Statement</w:t>
            </w:r>
            <w:bookmarkEnd w:id="101"/>
          </w:p>
        </w:tc>
      </w:tr>
      <w:tr w:rsidR="00FA29E4" w:rsidRPr="00E00FA7" w14:paraId="5FA18DB7" w14:textId="77777777" w:rsidTr="005A65FA">
        <w:trPr>
          <w:jc w:val="center"/>
        </w:trPr>
        <w:tc>
          <w:tcPr>
            <w:tcW w:w="833" w:type="pct"/>
            <w:shd w:val="clear" w:color="auto" w:fill="auto"/>
          </w:tcPr>
          <w:p w14:paraId="3CB1969C" w14:textId="77777777" w:rsidR="00FA29E4" w:rsidRPr="00E00FA7" w:rsidRDefault="00FA29E4" w:rsidP="006E6317">
            <w:pPr>
              <w:pStyle w:val="Style2"/>
              <w:spacing w:before="120"/>
              <w:jc w:val="left"/>
              <w:rPr>
                <w:sz w:val="22"/>
                <w:szCs w:val="22"/>
              </w:rPr>
            </w:pPr>
            <w:r w:rsidRPr="00E00FA7">
              <w:rPr>
                <w:sz w:val="22"/>
                <w:szCs w:val="22"/>
              </w:rPr>
              <w:t>S 510.1</w:t>
            </w:r>
          </w:p>
        </w:tc>
        <w:tc>
          <w:tcPr>
            <w:tcW w:w="4167" w:type="pct"/>
            <w:shd w:val="clear" w:color="auto" w:fill="auto"/>
            <w:vAlign w:val="center"/>
          </w:tcPr>
          <w:p w14:paraId="03EBB7C4" w14:textId="77777777" w:rsidR="00FA29E4" w:rsidRPr="00AB0269" w:rsidRDefault="00FA29E4" w:rsidP="006E6317">
            <w:pPr>
              <w:pStyle w:val="Style2"/>
              <w:spacing w:before="120"/>
              <w:rPr>
                <w:sz w:val="22"/>
                <w:szCs w:val="22"/>
              </w:rPr>
            </w:pPr>
            <w:r w:rsidRPr="00AB0269">
              <w:rPr>
                <w:rStyle w:val="Style2Char"/>
                <w:sz w:val="22"/>
                <w:szCs w:val="22"/>
              </w:rPr>
              <w:t xml:space="preserve">[State any project specific requirements and constraints for methodology statement, including format of resource information, if there are none </w:t>
            </w:r>
            <w:r w:rsidR="009B32D4" w:rsidRPr="00AB0269">
              <w:rPr>
                <w:rStyle w:val="Style2Char"/>
                <w:sz w:val="22"/>
                <w:szCs w:val="22"/>
              </w:rPr>
              <w:t>state</w:t>
            </w:r>
            <w:r w:rsidRPr="00AB0269">
              <w:rPr>
                <w:rStyle w:val="Style2Char"/>
                <w:sz w:val="22"/>
                <w:szCs w:val="22"/>
              </w:rPr>
              <w:t xml:space="preserve"> “</w:t>
            </w:r>
            <w:r w:rsidRPr="00407280">
              <w:rPr>
                <w:rStyle w:val="Style2Char"/>
                <w:sz w:val="22"/>
                <w:szCs w:val="22"/>
              </w:rPr>
              <w:t>Not Used”</w:t>
            </w:r>
            <w:r w:rsidRPr="00AB0269">
              <w:rPr>
                <w:sz w:val="22"/>
                <w:szCs w:val="22"/>
              </w:rPr>
              <w:t>]’</w:t>
            </w:r>
          </w:p>
          <w:p w14:paraId="2CF92C2D" w14:textId="2733B5B7" w:rsidR="00E241C8" w:rsidRPr="00AB0269" w:rsidRDefault="00DB7876" w:rsidP="00340D12">
            <w:pPr>
              <w:spacing w:after="0" w:line="240" w:lineRule="auto"/>
              <w:textAlignment w:val="baseline"/>
              <w:rPr>
                <w:color w:val="FF0000"/>
                <w:sz w:val="22"/>
                <w:szCs w:val="22"/>
                <w:lang w:eastAsia="en-GB"/>
              </w:rPr>
            </w:pPr>
            <w:r w:rsidRPr="00AB0269">
              <w:rPr>
                <w:color w:val="FF0000"/>
                <w:sz w:val="22"/>
                <w:szCs w:val="22"/>
                <w:lang w:eastAsia="en-GB"/>
              </w:rPr>
              <w:t xml:space="preserve">The </w:t>
            </w:r>
            <w:r w:rsidRPr="00AB0269">
              <w:rPr>
                <w:i/>
                <w:color w:val="FF0000"/>
                <w:sz w:val="22"/>
                <w:szCs w:val="22"/>
                <w:lang w:eastAsia="en-GB"/>
              </w:rPr>
              <w:t xml:space="preserve">Contractor </w:t>
            </w:r>
            <w:r w:rsidRPr="00AB0269">
              <w:rPr>
                <w:color w:val="FF0000"/>
                <w:sz w:val="22"/>
                <w:szCs w:val="22"/>
                <w:lang w:eastAsia="en-GB"/>
              </w:rPr>
              <w:t xml:space="preserve">provides a narrative to the </w:t>
            </w:r>
            <w:r w:rsidRPr="00AB0269">
              <w:rPr>
                <w:i/>
                <w:color w:val="FF0000"/>
                <w:sz w:val="22"/>
                <w:szCs w:val="22"/>
                <w:lang w:eastAsia="en-GB"/>
              </w:rPr>
              <w:t>Service Manager</w:t>
            </w:r>
            <w:r w:rsidRPr="00AB0269">
              <w:rPr>
                <w:color w:val="FF0000"/>
                <w:sz w:val="22"/>
                <w:szCs w:val="22"/>
                <w:lang w:eastAsia="en-GB"/>
              </w:rPr>
              <w:t xml:space="preserve"> for the programme to explain how the programme has been developed, with reference to the safe system of work and include an explanation of how the works are delivered. This includes</w:t>
            </w:r>
          </w:p>
          <w:p w14:paraId="1D33A6FE" w14:textId="05CEE827" w:rsidR="00DB7876" w:rsidRPr="00AB0269" w:rsidRDefault="00521B30" w:rsidP="00CB4F27">
            <w:pPr>
              <w:numPr>
                <w:ilvl w:val="0"/>
                <w:numId w:val="83"/>
              </w:numPr>
              <w:spacing w:before="120"/>
              <w:rPr>
                <w:rFonts w:eastAsia="Calibri"/>
                <w:bCs/>
                <w:color w:val="FF0000"/>
                <w:sz w:val="22"/>
                <w:szCs w:val="22"/>
              </w:rPr>
            </w:pPr>
            <w:r>
              <w:rPr>
                <w:rFonts w:eastAsia="Calibri"/>
                <w:bCs/>
                <w:color w:val="FF0000"/>
                <w:sz w:val="22"/>
                <w:szCs w:val="22"/>
              </w:rPr>
              <w:t>i</w:t>
            </w:r>
            <w:r w:rsidR="00DB7876" w:rsidRPr="00AB0269">
              <w:rPr>
                <w:rFonts w:eastAsia="Calibri"/>
                <w:bCs/>
                <w:color w:val="FF0000"/>
                <w:sz w:val="22"/>
                <w:szCs w:val="22"/>
              </w:rPr>
              <w:t>ntended working hours</w:t>
            </w:r>
            <w:r w:rsidR="00433094">
              <w:rPr>
                <w:rFonts w:eastAsia="Calibri"/>
                <w:bCs/>
                <w:color w:val="FF0000"/>
                <w:sz w:val="22"/>
                <w:szCs w:val="22"/>
              </w:rPr>
              <w:t>,</w:t>
            </w:r>
          </w:p>
          <w:p w14:paraId="619A1C16" w14:textId="6DACDC42" w:rsidR="00DB7876" w:rsidRPr="00AB0269" w:rsidRDefault="00521B30" w:rsidP="00CB4F27">
            <w:pPr>
              <w:numPr>
                <w:ilvl w:val="0"/>
                <w:numId w:val="83"/>
              </w:numPr>
              <w:spacing w:before="120"/>
              <w:rPr>
                <w:rFonts w:eastAsia="Calibri"/>
                <w:bCs/>
                <w:color w:val="FF0000"/>
                <w:sz w:val="22"/>
                <w:szCs w:val="22"/>
              </w:rPr>
            </w:pPr>
            <w:r>
              <w:rPr>
                <w:rFonts w:eastAsia="Calibri"/>
                <w:bCs/>
                <w:color w:val="FF0000"/>
                <w:sz w:val="22"/>
                <w:szCs w:val="22"/>
              </w:rPr>
              <w:t>a</w:t>
            </w:r>
            <w:r w:rsidR="00DB7876" w:rsidRPr="00AB0269">
              <w:rPr>
                <w:rFonts w:eastAsia="Calibri"/>
                <w:bCs/>
                <w:color w:val="FF0000"/>
                <w:sz w:val="22"/>
                <w:szCs w:val="22"/>
              </w:rPr>
              <w:t>ll onsite activity, from hand-excavation to on-site processing of artefactual and environmental remains</w:t>
            </w:r>
            <w:r w:rsidR="00433094">
              <w:rPr>
                <w:rFonts w:eastAsia="Calibri"/>
                <w:bCs/>
                <w:color w:val="FF0000"/>
                <w:sz w:val="22"/>
                <w:szCs w:val="22"/>
              </w:rPr>
              <w:t>,</w:t>
            </w:r>
          </w:p>
          <w:p w14:paraId="70347292" w14:textId="1B8AC3BE" w:rsidR="00DB7876" w:rsidRPr="00AB0269" w:rsidRDefault="00521B30" w:rsidP="00CB4F27">
            <w:pPr>
              <w:numPr>
                <w:ilvl w:val="0"/>
                <w:numId w:val="83"/>
              </w:numPr>
              <w:spacing w:before="120"/>
              <w:rPr>
                <w:rFonts w:eastAsia="Calibri"/>
                <w:bCs/>
                <w:color w:val="FF0000"/>
                <w:sz w:val="22"/>
                <w:szCs w:val="22"/>
              </w:rPr>
            </w:pPr>
            <w:r>
              <w:rPr>
                <w:rFonts w:eastAsia="Calibri"/>
                <w:bCs/>
                <w:color w:val="FF0000"/>
                <w:sz w:val="22"/>
                <w:szCs w:val="22"/>
              </w:rPr>
              <w:t>u</w:t>
            </w:r>
            <w:r w:rsidR="00DB7876" w:rsidRPr="00AB0269">
              <w:rPr>
                <w:rFonts w:eastAsia="Calibri"/>
                <w:bCs/>
                <w:color w:val="FF0000"/>
                <w:sz w:val="22"/>
                <w:szCs w:val="22"/>
              </w:rPr>
              <w:t>se of Plant and Materials</w:t>
            </w:r>
            <w:r w:rsidR="00433094">
              <w:rPr>
                <w:rFonts w:eastAsia="Calibri"/>
                <w:bCs/>
                <w:color w:val="FF0000"/>
                <w:sz w:val="22"/>
                <w:szCs w:val="22"/>
              </w:rPr>
              <w:t>,</w:t>
            </w:r>
          </w:p>
          <w:p w14:paraId="271C518A" w14:textId="77777777" w:rsidR="00DB7876" w:rsidRPr="00AB0269" w:rsidRDefault="00DB7876" w:rsidP="00CB4F27">
            <w:pPr>
              <w:numPr>
                <w:ilvl w:val="0"/>
                <w:numId w:val="83"/>
              </w:numPr>
              <w:spacing w:before="120"/>
              <w:rPr>
                <w:rFonts w:eastAsia="Calibri"/>
                <w:bCs/>
                <w:color w:val="FF0000"/>
                <w:sz w:val="22"/>
                <w:szCs w:val="22"/>
              </w:rPr>
            </w:pPr>
            <w:r w:rsidRPr="00AB0269">
              <w:rPr>
                <w:rFonts w:eastAsia="Calibri"/>
                <w:bCs/>
                <w:color w:val="FF0000"/>
                <w:sz w:val="22"/>
                <w:szCs w:val="22"/>
              </w:rPr>
              <w:t>works sequences,</w:t>
            </w:r>
          </w:p>
          <w:p w14:paraId="0470D069" w14:textId="77777777" w:rsidR="00DB7876" w:rsidRPr="00AB0269" w:rsidRDefault="00DB7876" w:rsidP="00CB4F27">
            <w:pPr>
              <w:numPr>
                <w:ilvl w:val="0"/>
                <w:numId w:val="83"/>
              </w:numPr>
              <w:spacing w:before="120"/>
              <w:rPr>
                <w:rFonts w:eastAsia="Calibri"/>
                <w:bCs/>
                <w:color w:val="FF0000"/>
                <w:sz w:val="22"/>
                <w:szCs w:val="22"/>
              </w:rPr>
            </w:pPr>
            <w:r w:rsidRPr="00AB0269">
              <w:rPr>
                <w:rFonts w:eastAsia="Calibri"/>
                <w:bCs/>
                <w:color w:val="FF0000"/>
                <w:sz w:val="22"/>
                <w:szCs w:val="22"/>
              </w:rPr>
              <w:t>the deployment of Equipment and labour,</w:t>
            </w:r>
          </w:p>
          <w:p w14:paraId="76F8053D" w14:textId="79D3711E" w:rsidR="00DB7876" w:rsidRPr="00AB0269" w:rsidRDefault="00DB7876" w:rsidP="00CB4F27">
            <w:pPr>
              <w:numPr>
                <w:ilvl w:val="0"/>
                <w:numId w:val="83"/>
              </w:numPr>
              <w:spacing w:before="120"/>
              <w:rPr>
                <w:rFonts w:eastAsia="Calibri"/>
                <w:bCs/>
                <w:color w:val="FF0000"/>
                <w:sz w:val="22"/>
                <w:szCs w:val="22"/>
              </w:rPr>
            </w:pPr>
            <w:r w:rsidRPr="00AB0269">
              <w:rPr>
                <w:rFonts w:eastAsia="Calibri"/>
                <w:bCs/>
                <w:color w:val="FF0000"/>
                <w:sz w:val="22"/>
                <w:szCs w:val="22"/>
              </w:rPr>
              <w:t>hand-excavation strategy i.e. feature sampling percentages</w:t>
            </w:r>
            <w:r w:rsidR="00433094">
              <w:rPr>
                <w:rFonts w:eastAsia="Calibri"/>
                <w:bCs/>
                <w:color w:val="FF0000"/>
                <w:sz w:val="22"/>
                <w:szCs w:val="22"/>
              </w:rPr>
              <w:t>,</w:t>
            </w:r>
          </w:p>
          <w:p w14:paraId="23EDDEBC" w14:textId="7D657697" w:rsidR="00DB7876" w:rsidRPr="00AB0269" w:rsidRDefault="00DB7876" w:rsidP="00CB4F27">
            <w:pPr>
              <w:numPr>
                <w:ilvl w:val="0"/>
                <w:numId w:val="83"/>
              </w:numPr>
              <w:spacing w:before="120"/>
              <w:rPr>
                <w:rFonts w:eastAsia="Calibri"/>
                <w:bCs/>
                <w:color w:val="FF0000"/>
                <w:sz w:val="22"/>
                <w:szCs w:val="22"/>
              </w:rPr>
            </w:pPr>
            <w:r w:rsidRPr="00AB0269">
              <w:rPr>
                <w:rFonts w:eastAsia="Calibri"/>
                <w:bCs/>
                <w:color w:val="FF0000"/>
                <w:sz w:val="22"/>
                <w:szCs w:val="22"/>
              </w:rPr>
              <w:t>environmental remains sampling strategy</w:t>
            </w:r>
            <w:r w:rsidR="00433094">
              <w:rPr>
                <w:rFonts w:eastAsia="Calibri"/>
                <w:bCs/>
                <w:color w:val="FF0000"/>
                <w:sz w:val="22"/>
                <w:szCs w:val="22"/>
              </w:rPr>
              <w:t>,</w:t>
            </w:r>
          </w:p>
          <w:p w14:paraId="7786A996" w14:textId="1EC692D9" w:rsidR="00DB7876" w:rsidRPr="00AB0269" w:rsidRDefault="00DB7876" w:rsidP="00CB4F27">
            <w:pPr>
              <w:numPr>
                <w:ilvl w:val="0"/>
                <w:numId w:val="83"/>
              </w:numPr>
              <w:spacing w:before="120"/>
              <w:rPr>
                <w:rFonts w:eastAsia="Calibri"/>
                <w:bCs/>
                <w:color w:val="FF0000"/>
                <w:sz w:val="22"/>
                <w:szCs w:val="22"/>
              </w:rPr>
            </w:pPr>
            <w:r w:rsidRPr="00AB0269">
              <w:rPr>
                <w:rFonts w:eastAsia="Calibri"/>
                <w:bCs/>
                <w:color w:val="FF0000"/>
                <w:sz w:val="22"/>
                <w:szCs w:val="22"/>
              </w:rPr>
              <w:t>artefact retrieval policy</w:t>
            </w:r>
            <w:r w:rsidR="00433094">
              <w:rPr>
                <w:rFonts w:eastAsia="Calibri"/>
                <w:bCs/>
                <w:color w:val="FF0000"/>
                <w:sz w:val="22"/>
                <w:szCs w:val="22"/>
              </w:rPr>
              <w:t>,</w:t>
            </w:r>
          </w:p>
          <w:p w14:paraId="136A7B13" w14:textId="719B4851" w:rsidR="00DB7876" w:rsidRPr="00AB0269" w:rsidRDefault="00DB7876" w:rsidP="00CB4F27">
            <w:pPr>
              <w:numPr>
                <w:ilvl w:val="0"/>
                <w:numId w:val="83"/>
              </w:numPr>
              <w:spacing w:before="120"/>
              <w:rPr>
                <w:rFonts w:eastAsia="Calibri"/>
                <w:bCs/>
                <w:color w:val="FF0000"/>
                <w:sz w:val="22"/>
                <w:szCs w:val="22"/>
              </w:rPr>
            </w:pPr>
            <w:r w:rsidRPr="00AB0269">
              <w:rPr>
                <w:rFonts w:eastAsia="Calibri"/>
                <w:bCs/>
                <w:color w:val="FF0000"/>
                <w:sz w:val="22"/>
                <w:szCs w:val="22"/>
              </w:rPr>
              <w:t>the breakdown of labour requirements by activity</w:t>
            </w:r>
            <w:r w:rsidR="00964F73">
              <w:rPr>
                <w:rFonts w:eastAsia="Calibri"/>
                <w:bCs/>
                <w:color w:val="FF0000"/>
                <w:sz w:val="22"/>
                <w:szCs w:val="22"/>
              </w:rPr>
              <w:t xml:space="preserve"> and</w:t>
            </w:r>
          </w:p>
          <w:p w14:paraId="77004963" w14:textId="77777777" w:rsidR="00DB7876" w:rsidRPr="00AB0269" w:rsidRDefault="00DB7876" w:rsidP="00CB4F27">
            <w:pPr>
              <w:numPr>
                <w:ilvl w:val="0"/>
                <w:numId w:val="83"/>
              </w:numPr>
              <w:spacing w:before="120"/>
              <w:rPr>
                <w:rFonts w:eastAsia="Calibri"/>
                <w:bCs/>
                <w:color w:val="FF0000"/>
                <w:sz w:val="22"/>
                <w:szCs w:val="22"/>
              </w:rPr>
            </w:pPr>
            <w:r w:rsidRPr="00AB0269">
              <w:rPr>
                <w:rFonts w:eastAsia="Calibri"/>
                <w:bCs/>
                <w:color w:val="FF0000"/>
                <w:sz w:val="22"/>
                <w:szCs w:val="22"/>
              </w:rPr>
              <w:t>times assumed for approvals from Others.</w:t>
            </w:r>
          </w:p>
          <w:p w14:paraId="610C51B9" w14:textId="77777777" w:rsidR="00DB7876" w:rsidRPr="00AB0269" w:rsidRDefault="00DB7876" w:rsidP="00DB7876">
            <w:pPr>
              <w:spacing w:before="120"/>
              <w:ind w:left="720"/>
              <w:rPr>
                <w:rFonts w:eastAsia="Calibri"/>
                <w:bCs/>
                <w:color w:val="FF0000"/>
                <w:sz w:val="22"/>
                <w:szCs w:val="22"/>
              </w:rPr>
            </w:pPr>
            <w:r w:rsidRPr="00AB0269">
              <w:rPr>
                <w:rFonts w:eastAsia="Calibri"/>
                <w:bCs/>
                <w:color w:val="FF0000"/>
                <w:sz w:val="22"/>
                <w:szCs w:val="22"/>
              </w:rPr>
              <w:t>[edit list above to suit the specific needs of a contract]</w:t>
            </w:r>
          </w:p>
          <w:p w14:paraId="2CD96C98" w14:textId="35841BED" w:rsidR="00DB7876" w:rsidRPr="00AB0269" w:rsidRDefault="00DB7876" w:rsidP="00DB7876">
            <w:pPr>
              <w:spacing w:before="120"/>
              <w:rPr>
                <w:bCs/>
                <w:color w:val="FF0000"/>
                <w:sz w:val="22"/>
                <w:szCs w:val="22"/>
              </w:rPr>
            </w:pPr>
            <w:r w:rsidRPr="00AB0269">
              <w:rPr>
                <w:bCs/>
                <w:color w:val="FF0000"/>
                <w:sz w:val="22"/>
                <w:szCs w:val="22"/>
              </w:rPr>
              <w:t>The narrative provides detail that substantiates and provides a reconciliation of</w:t>
            </w:r>
          </w:p>
          <w:p w14:paraId="2C27D4D1" w14:textId="3EBF7CE0" w:rsidR="00DB7876" w:rsidRPr="00AB0269" w:rsidRDefault="00DB7876" w:rsidP="00CB4F27">
            <w:pPr>
              <w:numPr>
                <w:ilvl w:val="0"/>
                <w:numId w:val="84"/>
              </w:numPr>
              <w:spacing w:before="120"/>
              <w:rPr>
                <w:rFonts w:eastAsia="Calibri"/>
                <w:bCs/>
                <w:color w:val="FF0000"/>
                <w:sz w:val="22"/>
                <w:szCs w:val="22"/>
              </w:rPr>
            </w:pPr>
            <w:r w:rsidRPr="00AB0269">
              <w:rPr>
                <w:rFonts w:eastAsia="Calibri"/>
                <w:bCs/>
                <w:color w:val="FF0000"/>
                <w:sz w:val="22"/>
                <w:szCs w:val="22"/>
              </w:rPr>
              <w:t>programme leads and lags</w:t>
            </w:r>
            <w:r w:rsidR="00433094">
              <w:rPr>
                <w:rFonts w:eastAsia="Calibri"/>
                <w:bCs/>
                <w:color w:val="FF0000"/>
                <w:sz w:val="22"/>
                <w:szCs w:val="22"/>
              </w:rPr>
              <w:t>,</w:t>
            </w:r>
          </w:p>
          <w:p w14:paraId="0F1C285A" w14:textId="4F2AD3E0" w:rsidR="00DB7876" w:rsidRPr="00AB0269" w:rsidRDefault="00DB7876" w:rsidP="00CB4F27">
            <w:pPr>
              <w:numPr>
                <w:ilvl w:val="0"/>
                <w:numId w:val="84"/>
              </w:numPr>
              <w:spacing w:before="120"/>
              <w:rPr>
                <w:rFonts w:eastAsia="Calibri"/>
                <w:bCs/>
                <w:color w:val="FF0000"/>
                <w:sz w:val="22"/>
                <w:szCs w:val="22"/>
              </w:rPr>
            </w:pPr>
            <w:r w:rsidRPr="00AB0269">
              <w:rPr>
                <w:rFonts w:eastAsia="Calibri"/>
                <w:bCs/>
                <w:color w:val="FF0000"/>
                <w:sz w:val="22"/>
                <w:szCs w:val="22"/>
              </w:rPr>
              <w:t>project levels of labour (by trade) and staff and</w:t>
            </w:r>
          </w:p>
          <w:p w14:paraId="53BBFACE" w14:textId="09BD95EC" w:rsidR="00DB7876" w:rsidRPr="008110F4" w:rsidRDefault="00DB7876" w:rsidP="004E20B0">
            <w:pPr>
              <w:numPr>
                <w:ilvl w:val="0"/>
                <w:numId w:val="83"/>
              </w:numPr>
              <w:spacing w:before="120" w:after="0" w:line="240" w:lineRule="auto"/>
              <w:textAlignment w:val="baseline"/>
              <w:rPr>
                <w:color w:val="FF0000"/>
                <w:sz w:val="22"/>
                <w:szCs w:val="22"/>
                <w:lang w:eastAsia="en-GB"/>
              </w:rPr>
            </w:pPr>
            <w:r w:rsidRPr="008110F4">
              <w:rPr>
                <w:rFonts w:eastAsia="Calibri"/>
                <w:bCs/>
                <w:color w:val="FF0000"/>
                <w:sz w:val="22"/>
                <w:szCs w:val="22"/>
              </w:rPr>
              <w:t xml:space="preserve">flows of resources including Plant and Materials and requirements. </w:t>
            </w:r>
          </w:p>
          <w:p w14:paraId="091AAE68" w14:textId="77777777" w:rsidR="00340D12" w:rsidRPr="00AB0269" w:rsidRDefault="00340D12" w:rsidP="00521B30">
            <w:pPr>
              <w:spacing w:after="0" w:line="240" w:lineRule="auto"/>
              <w:ind w:left="360"/>
              <w:textAlignment w:val="baseline"/>
              <w:rPr>
                <w:b/>
                <w:color w:val="FF0000"/>
                <w:sz w:val="22"/>
                <w:szCs w:val="22"/>
              </w:rPr>
            </w:pPr>
          </w:p>
        </w:tc>
      </w:tr>
      <w:tr w:rsidR="0017753C" w:rsidRPr="00E00FA7" w14:paraId="05E90699" w14:textId="77777777" w:rsidTr="005A65FA">
        <w:trPr>
          <w:jc w:val="center"/>
        </w:trPr>
        <w:tc>
          <w:tcPr>
            <w:tcW w:w="5000" w:type="pct"/>
            <w:gridSpan w:val="2"/>
            <w:shd w:val="clear" w:color="auto" w:fill="D9D9D9" w:themeFill="background1" w:themeFillShade="D9"/>
          </w:tcPr>
          <w:p w14:paraId="53C69FB0" w14:textId="0DFECFEF" w:rsidR="0017753C" w:rsidRPr="00E00FA7" w:rsidRDefault="0017753C" w:rsidP="006E6317">
            <w:pPr>
              <w:pStyle w:val="Heading2"/>
              <w:spacing w:before="120" w:after="120"/>
              <w:rPr>
                <w:rFonts w:cs="Arial"/>
                <w:szCs w:val="22"/>
              </w:rPr>
            </w:pPr>
            <w:bookmarkStart w:id="102" w:name="_Toc42159692"/>
            <w:r w:rsidRPr="00E00FA7">
              <w:rPr>
                <w:rFonts w:cs="Arial"/>
                <w:szCs w:val="22"/>
              </w:rPr>
              <w:t xml:space="preserve">S 515 Work of the </w:t>
            </w:r>
            <w:r w:rsidRPr="00E00FA7">
              <w:rPr>
                <w:rFonts w:cs="Arial"/>
                <w:i/>
                <w:szCs w:val="22"/>
              </w:rPr>
              <w:t>Client</w:t>
            </w:r>
            <w:r w:rsidRPr="00E00FA7">
              <w:rPr>
                <w:rFonts w:cs="Arial"/>
                <w:szCs w:val="22"/>
              </w:rPr>
              <w:t xml:space="preserve"> and Others</w:t>
            </w:r>
            <w:bookmarkEnd w:id="102"/>
          </w:p>
        </w:tc>
      </w:tr>
      <w:tr w:rsidR="00FA29E4" w:rsidRPr="00E00FA7" w14:paraId="6FF6BBE9" w14:textId="77777777" w:rsidTr="005A65FA">
        <w:trPr>
          <w:jc w:val="center"/>
        </w:trPr>
        <w:tc>
          <w:tcPr>
            <w:tcW w:w="833" w:type="pct"/>
            <w:shd w:val="clear" w:color="auto" w:fill="auto"/>
          </w:tcPr>
          <w:p w14:paraId="57AEBF06" w14:textId="77777777" w:rsidR="00FA29E4" w:rsidRPr="00E00FA7" w:rsidRDefault="00FA29E4" w:rsidP="006E6317">
            <w:pPr>
              <w:pStyle w:val="Style2"/>
              <w:spacing w:before="120"/>
              <w:rPr>
                <w:sz w:val="22"/>
                <w:szCs w:val="22"/>
              </w:rPr>
            </w:pPr>
            <w:r w:rsidRPr="002A7DF1">
              <w:rPr>
                <w:color w:val="auto"/>
                <w:sz w:val="22"/>
                <w:szCs w:val="22"/>
              </w:rPr>
              <w:t>S 515.</w:t>
            </w:r>
            <w:r w:rsidR="004D000C" w:rsidRPr="002A7DF1">
              <w:rPr>
                <w:color w:val="auto"/>
                <w:sz w:val="22"/>
                <w:szCs w:val="22"/>
              </w:rPr>
              <w:t>1</w:t>
            </w:r>
          </w:p>
        </w:tc>
        <w:tc>
          <w:tcPr>
            <w:tcW w:w="4167" w:type="pct"/>
            <w:shd w:val="clear" w:color="auto" w:fill="auto"/>
            <w:vAlign w:val="center"/>
          </w:tcPr>
          <w:p w14:paraId="65E31FCB" w14:textId="77777777" w:rsidR="006A4DBB" w:rsidRPr="006A4DBB" w:rsidRDefault="006A4DBB" w:rsidP="006E6317">
            <w:pPr>
              <w:pStyle w:val="Style2"/>
              <w:spacing w:before="120"/>
              <w:rPr>
                <w:sz w:val="22"/>
                <w:szCs w:val="22"/>
              </w:rPr>
            </w:pPr>
            <w:r w:rsidRPr="00DE718C">
              <w:rPr>
                <w:rStyle w:val="Style2Char"/>
                <w:rFonts w:eastAsiaTheme="majorEastAsia"/>
                <w:sz w:val="22"/>
                <w:szCs w:val="22"/>
              </w:rPr>
              <w:t xml:space="preserve">[State any additional specific requirements and constraints for work of the </w:t>
            </w:r>
            <w:r w:rsidRPr="00DE718C">
              <w:rPr>
                <w:rStyle w:val="Style2Char"/>
                <w:rFonts w:eastAsiaTheme="majorEastAsia"/>
                <w:i/>
                <w:sz w:val="22"/>
                <w:szCs w:val="22"/>
              </w:rPr>
              <w:t>Client</w:t>
            </w:r>
            <w:r w:rsidRPr="00DE718C">
              <w:rPr>
                <w:rStyle w:val="Style2Char"/>
                <w:rFonts w:eastAsiaTheme="majorEastAsia"/>
                <w:sz w:val="22"/>
                <w:szCs w:val="22"/>
              </w:rPr>
              <w:t xml:space="preserve"> </w:t>
            </w:r>
            <w:r w:rsidRPr="006A4DBB">
              <w:rPr>
                <w:rStyle w:val="Style2Char"/>
                <w:rFonts w:eastAsiaTheme="majorEastAsia"/>
                <w:sz w:val="22"/>
                <w:szCs w:val="22"/>
              </w:rPr>
              <w:t>and Others or</w:t>
            </w:r>
            <w:r w:rsidRPr="006A4DBB">
              <w:rPr>
                <w:sz w:val="22"/>
                <w:szCs w:val="22"/>
              </w:rPr>
              <w:t xml:space="preserve"> if there are none state ‘</w:t>
            </w:r>
            <w:r w:rsidRPr="006A4DBB">
              <w:rPr>
                <w:color w:val="auto"/>
                <w:sz w:val="22"/>
                <w:szCs w:val="22"/>
              </w:rPr>
              <w:t>Not Used’</w:t>
            </w:r>
            <w:r w:rsidRPr="006A4DBB">
              <w:rPr>
                <w:sz w:val="22"/>
                <w:szCs w:val="22"/>
              </w:rPr>
              <w:t>.</w:t>
            </w:r>
          </w:p>
          <w:p w14:paraId="5547AE0C" w14:textId="77777777" w:rsidR="006A4DBB" w:rsidRPr="006A4DBB" w:rsidRDefault="006A4DBB" w:rsidP="006E6317">
            <w:pPr>
              <w:pStyle w:val="Style2"/>
              <w:spacing w:before="120"/>
              <w:rPr>
                <w:sz w:val="22"/>
                <w:szCs w:val="22"/>
              </w:rPr>
            </w:pPr>
            <w:r w:rsidRPr="006A4DBB">
              <w:rPr>
                <w:sz w:val="22"/>
                <w:szCs w:val="22"/>
              </w:rPr>
              <w:t xml:space="preserve">Detail the order and timing of the work of the </w:t>
            </w:r>
            <w:r w:rsidRPr="006A4DBB">
              <w:rPr>
                <w:i/>
                <w:sz w:val="22"/>
                <w:szCs w:val="22"/>
              </w:rPr>
              <w:t>Client</w:t>
            </w:r>
            <w:r w:rsidRPr="006A4DBB">
              <w:rPr>
                <w:sz w:val="22"/>
                <w:szCs w:val="22"/>
              </w:rPr>
              <w:t xml:space="preserve"> and Others to be included in the programme and information to be provided. Refer to sections S 905 and S 910.</w:t>
            </w:r>
          </w:p>
          <w:p w14:paraId="39ECF380" w14:textId="77777777" w:rsidR="006A4DBB" w:rsidRDefault="006A4DBB" w:rsidP="006E6317">
            <w:pPr>
              <w:pStyle w:val="Style2"/>
              <w:spacing w:before="120"/>
              <w:rPr>
                <w:sz w:val="22"/>
                <w:szCs w:val="22"/>
              </w:rPr>
            </w:pPr>
            <w:r w:rsidRPr="006A4DBB">
              <w:rPr>
                <w:sz w:val="22"/>
                <w:szCs w:val="22"/>
              </w:rPr>
              <w:t>TSC 23.1 and 33.2]</w:t>
            </w:r>
          </w:p>
          <w:p w14:paraId="524659FA" w14:textId="03BB6AAE" w:rsidR="003F3036" w:rsidRPr="00DB7876" w:rsidRDefault="003F3036" w:rsidP="006E6317">
            <w:pPr>
              <w:pStyle w:val="Style2"/>
              <w:spacing w:before="120"/>
              <w:rPr>
                <w:color w:val="000000" w:themeColor="text1"/>
                <w:sz w:val="22"/>
                <w:szCs w:val="22"/>
              </w:rPr>
            </w:pPr>
            <w:r w:rsidRPr="00AB0269">
              <w:rPr>
                <w:color w:val="auto"/>
                <w:sz w:val="22"/>
                <w:szCs w:val="22"/>
              </w:rPr>
              <w:t xml:space="preserve">Time constraints which affect the critical path of archaeological activities should be communicated </w:t>
            </w:r>
            <w:r w:rsidR="00FA472E" w:rsidRPr="009F42C1">
              <w:rPr>
                <w:color w:val="auto"/>
                <w:sz w:val="22"/>
                <w:szCs w:val="22"/>
              </w:rPr>
              <w:t>i</w:t>
            </w:r>
            <w:r w:rsidR="00FA472E" w:rsidRPr="009F42C1">
              <w:rPr>
                <w:color w:val="auto"/>
              </w:rPr>
              <w:t xml:space="preserve">mmediately </w:t>
            </w:r>
            <w:r w:rsidRPr="009F42C1">
              <w:rPr>
                <w:color w:val="auto"/>
                <w:sz w:val="22"/>
                <w:szCs w:val="22"/>
              </w:rPr>
              <w:t>t</w:t>
            </w:r>
            <w:r w:rsidRPr="00AB0269">
              <w:rPr>
                <w:color w:val="auto"/>
                <w:sz w:val="22"/>
                <w:szCs w:val="22"/>
              </w:rPr>
              <w:t>o the </w:t>
            </w:r>
            <w:r w:rsidRPr="00AB0269">
              <w:rPr>
                <w:i/>
                <w:iCs/>
                <w:color w:val="auto"/>
                <w:sz w:val="22"/>
                <w:szCs w:val="22"/>
              </w:rPr>
              <w:t>Contractor </w:t>
            </w:r>
            <w:r w:rsidRPr="00AB0269">
              <w:rPr>
                <w:color w:val="auto"/>
                <w:sz w:val="22"/>
                <w:szCs w:val="22"/>
              </w:rPr>
              <w:t>by the</w:t>
            </w:r>
            <w:r w:rsidRPr="00AB0269">
              <w:rPr>
                <w:i/>
                <w:iCs/>
                <w:color w:val="auto"/>
                <w:sz w:val="22"/>
                <w:szCs w:val="22"/>
              </w:rPr>
              <w:t> Client</w:t>
            </w:r>
            <w:r w:rsidRPr="00AB0269">
              <w:rPr>
                <w:color w:val="auto"/>
                <w:sz w:val="22"/>
                <w:szCs w:val="22"/>
              </w:rPr>
              <w:t>. </w:t>
            </w:r>
          </w:p>
        </w:tc>
      </w:tr>
      <w:tr w:rsidR="005D1DB9" w:rsidRPr="00E00FA7" w14:paraId="2C923D2B" w14:textId="77777777" w:rsidTr="005A65FA">
        <w:trPr>
          <w:jc w:val="center"/>
        </w:trPr>
        <w:tc>
          <w:tcPr>
            <w:tcW w:w="5000" w:type="pct"/>
            <w:gridSpan w:val="2"/>
            <w:shd w:val="clear" w:color="auto" w:fill="D9D9D9" w:themeFill="background1" w:themeFillShade="D9"/>
          </w:tcPr>
          <w:p w14:paraId="6793CFA8" w14:textId="149A9352" w:rsidR="005D1DB9" w:rsidRPr="00E00FA7" w:rsidDel="00B30C5A" w:rsidRDefault="005D1DB9" w:rsidP="006E6317">
            <w:pPr>
              <w:pStyle w:val="Heading2"/>
              <w:spacing w:before="120" w:after="120"/>
              <w:rPr>
                <w:rFonts w:cs="Arial"/>
                <w:szCs w:val="22"/>
              </w:rPr>
            </w:pPr>
            <w:bookmarkStart w:id="103" w:name="_Toc42159693"/>
            <w:r w:rsidRPr="00E00FA7">
              <w:rPr>
                <w:rFonts w:cs="Arial"/>
                <w:szCs w:val="22"/>
              </w:rPr>
              <w:t>S 520 Access to Affected Property</w:t>
            </w:r>
            <w:bookmarkEnd w:id="103"/>
          </w:p>
        </w:tc>
      </w:tr>
      <w:tr w:rsidR="00FA29E4" w:rsidRPr="00E00FA7" w14:paraId="12DEC270" w14:textId="77777777" w:rsidTr="005A65FA">
        <w:trPr>
          <w:jc w:val="center"/>
        </w:trPr>
        <w:tc>
          <w:tcPr>
            <w:tcW w:w="833" w:type="pct"/>
            <w:shd w:val="clear" w:color="auto" w:fill="auto"/>
          </w:tcPr>
          <w:p w14:paraId="01416BFF" w14:textId="77777777" w:rsidR="00FA29E4" w:rsidRPr="00E00FA7" w:rsidRDefault="00FA29E4" w:rsidP="006E6317">
            <w:pPr>
              <w:pStyle w:val="Style2"/>
              <w:spacing w:before="120"/>
              <w:jc w:val="left"/>
              <w:rPr>
                <w:sz w:val="22"/>
                <w:szCs w:val="22"/>
              </w:rPr>
            </w:pPr>
            <w:r w:rsidRPr="00E00FA7">
              <w:rPr>
                <w:sz w:val="22"/>
                <w:szCs w:val="22"/>
              </w:rPr>
              <w:t>S 520.1</w:t>
            </w:r>
          </w:p>
        </w:tc>
        <w:tc>
          <w:tcPr>
            <w:tcW w:w="4167" w:type="pct"/>
            <w:shd w:val="clear" w:color="auto" w:fill="auto"/>
            <w:vAlign w:val="center"/>
          </w:tcPr>
          <w:p w14:paraId="45D8D327" w14:textId="3B96A845" w:rsidR="006A4DBB" w:rsidRPr="00B04CB7" w:rsidRDefault="006A4DBB" w:rsidP="006E6317">
            <w:pPr>
              <w:spacing w:before="120"/>
              <w:jc w:val="both"/>
              <w:rPr>
                <w:color w:val="FF0000"/>
                <w:sz w:val="22"/>
                <w:szCs w:val="22"/>
              </w:rPr>
            </w:pPr>
            <w:r w:rsidRPr="00B04CB7">
              <w:rPr>
                <w:color w:val="FF0000"/>
                <w:sz w:val="22"/>
                <w:szCs w:val="22"/>
              </w:rPr>
              <w:t>[State when access to the Affected Property is to be provided. Refer as necessary to sections S 1010</w:t>
            </w:r>
            <w:r w:rsidR="00DE672A">
              <w:rPr>
                <w:color w:val="FF0000"/>
                <w:sz w:val="22"/>
                <w:szCs w:val="22"/>
              </w:rPr>
              <w:t xml:space="preserve"> </w:t>
            </w:r>
            <w:r w:rsidR="00DE672A" w:rsidRPr="00E00FA7">
              <w:rPr>
                <w:rStyle w:val="Style2Char"/>
                <w:sz w:val="22"/>
                <w:szCs w:val="22"/>
              </w:rPr>
              <w:t xml:space="preserve">or </w:t>
            </w:r>
            <w:r w:rsidR="00DE672A" w:rsidRPr="006A4DBB">
              <w:rPr>
                <w:color w:val="FF0000"/>
                <w:sz w:val="22"/>
                <w:szCs w:val="22"/>
              </w:rPr>
              <w:t xml:space="preserve">if there are none state </w:t>
            </w:r>
            <w:r w:rsidR="00DE672A" w:rsidRPr="00E00FA7">
              <w:rPr>
                <w:sz w:val="22"/>
                <w:szCs w:val="22"/>
              </w:rPr>
              <w:t>‘Not Used’</w:t>
            </w:r>
            <w:r w:rsidR="00DE672A">
              <w:rPr>
                <w:sz w:val="22"/>
                <w:szCs w:val="22"/>
              </w:rPr>
              <w:t>.</w:t>
            </w:r>
          </w:p>
          <w:p w14:paraId="1E0DCF84" w14:textId="7A3609F5" w:rsidR="003F3036" w:rsidRPr="00E00FA7" w:rsidRDefault="006A4DBB" w:rsidP="008110F4">
            <w:pPr>
              <w:pStyle w:val="Style2"/>
              <w:spacing w:before="120"/>
              <w:rPr>
                <w:rStyle w:val="Style2Char"/>
                <w:sz w:val="22"/>
                <w:szCs w:val="22"/>
              </w:rPr>
            </w:pPr>
            <w:r w:rsidRPr="00B04CB7">
              <w:rPr>
                <w:sz w:val="22"/>
                <w:szCs w:val="22"/>
              </w:rPr>
              <w:t>TSC 33.2]</w:t>
            </w:r>
          </w:p>
        </w:tc>
      </w:tr>
      <w:tr w:rsidR="005D1DB9" w:rsidRPr="00E00FA7" w14:paraId="5AF5280C" w14:textId="77777777" w:rsidTr="005A65FA">
        <w:trPr>
          <w:jc w:val="center"/>
        </w:trPr>
        <w:tc>
          <w:tcPr>
            <w:tcW w:w="5000" w:type="pct"/>
            <w:gridSpan w:val="2"/>
            <w:shd w:val="clear" w:color="auto" w:fill="D9D9D9" w:themeFill="background1" w:themeFillShade="D9"/>
          </w:tcPr>
          <w:p w14:paraId="06D6011B" w14:textId="6570F546" w:rsidR="005D1DB9" w:rsidRPr="00E00FA7" w:rsidRDefault="005D1DB9" w:rsidP="006E6317">
            <w:pPr>
              <w:pStyle w:val="Heading2"/>
              <w:spacing w:before="120" w:after="120"/>
              <w:rPr>
                <w:rFonts w:cs="Arial"/>
                <w:szCs w:val="22"/>
              </w:rPr>
            </w:pPr>
            <w:bookmarkStart w:id="104" w:name="_Toc42159694"/>
            <w:r w:rsidRPr="00E00FA7">
              <w:rPr>
                <w:rFonts w:cs="Arial"/>
                <w:szCs w:val="22"/>
              </w:rPr>
              <w:t>S 525 Information required</w:t>
            </w:r>
            <w:bookmarkEnd w:id="104"/>
          </w:p>
        </w:tc>
      </w:tr>
      <w:tr w:rsidR="00FA29E4" w:rsidRPr="00E00FA7" w14:paraId="3C61C8E6" w14:textId="77777777" w:rsidTr="005A65FA">
        <w:trPr>
          <w:jc w:val="center"/>
        </w:trPr>
        <w:tc>
          <w:tcPr>
            <w:tcW w:w="833" w:type="pct"/>
            <w:shd w:val="clear" w:color="auto" w:fill="auto"/>
          </w:tcPr>
          <w:p w14:paraId="0A0E39E4" w14:textId="77777777" w:rsidR="00FA29E4" w:rsidRPr="00E00FA7" w:rsidRDefault="00FA29E4" w:rsidP="006E6317">
            <w:pPr>
              <w:pStyle w:val="Style2"/>
              <w:spacing w:before="120"/>
              <w:jc w:val="left"/>
              <w:rPr>
                <w:sz w:val="22"/>
                <w:szCs w:val="22"/>
              </w:rPr>
            </w:pPr>
            <w:r w:rsidRPr="002A7DF1">
              <w:rPr>
                <w:color w:val="auto"/>
                <w:sz w:val="22"/>
                <w:szCs w:val="22"/>
              </w:rPr>
              <w:t>S 5</w:t>
            </w:r>
            <w:r w:rsidR="006A4DBB" w:rsidRPr="002A7DF1">
              <w:rPr>
                <w:color w:val="auto"/>
                <w:sz w:val="22"/>
                <w:szCs w:val="22"/>
              </w:rPr>
              <w:t>25</w:t>
            </w:r>
            <w:r w:rsidRPr="002A7DF1">
              <w:rPr>
                <w:color w:val="auto"/>
                <w:sz w:val="22"/>
                <w:szCs w:val="22"/>
              </w:rPr>
              <w:t>.</w:t>
            </w:r>
            <w:r w:rsidR="006A4DBB" w:rsidRPr="002A7DF1">
              <w:rPr>
                <w:color w:val="auto"/>
                <w:sz w:val="22"/>
                <w:szCs w:val="22"/>
              </w:rPr>
              <w:t>1</w:t>
            </w:r>
          </w:p>
        </w:tc>
        <w:tc>
          <w:tcPr>
            <w:tcW w:w="4167" w:type="pct"/>
            <w:shd w:val="clear" w:color="auto" w:fill="auto"/>
            <w:vAlign w:val="center"/>
          </w:tcPr>
          <w:p w14:paraId="5ECF9806" w14:textId="77777777" w:rsidR="00FA29E4" w:rsidRDefault="00FA29E4" w:rsidP="006E6317">
            <w:pPr>
              <w:pStyle w:val="Style2"/>
              <w:spacing w:before="120"/>
              <w:rPr>
                <w:rStyle w:val="Style2Char"/>
                <w:sz w:val="22"/>
                <w:szCs w:val="22"/>
              </w:rPr>
            </w:pPr>
            <w:r w:rsidRPr="00E00FA7">
              <w:rPr>
                <w:sz w:val="22"/>
                <w:szCs w:val="22"/>
              </w:rPr>
              <w:t>[Include a schedule of information to be provided, who it is to be provided by and the date on which it is to be provided.]</w:t>
            </w:r>
            <w:r w:rsidRPr="00E00FA7" w:rsidDel="00B30C5A">
              <w:rPr>
                <w:rStyle w:val="Style2Char"/>
                <w:sz w:val="22"/>
                <w:szCs w:val="22"/>
              </w:rPr>
              <w:t xml:space="preserve"> </w:t>
            </w:r>
          </w:p>
          <w:p w14:paraId="5D0800DC" w14:textId="146A2F59" w:rsidR="006A4DBB" w:rsidRPr="00B04CB7" w:rsidRDefault="006A4DBB" w:rsidP="006E6317">
            <w:pPr>
              <w:spacing w:before="120"/>
              <w:jc w:val="both"/>
              <w:rPr>
                <w:color w:val="FF0000"/>
                <w:sz w:val="22"/>
                <w:szCs w:val="22"/>
              </w:rPr>
            </w:pPr>
            <w:r w:rsidRPr="00B04CB7">
              <w:rPr>
                <w:color w:val="FF0000"/>
                <w:sz w:val="22"/>
                <w:szCs w:val="22"/>
              </w:rPr>
              <w:t>State when access to the Affected Property is to be provided. Refer as necessary to sections S 1010</w:t>
            </w:r>
            <w:r>
              <w:rPr>
                <w:color w:val="FF0000"/>
                <w:sz w:val="22"/>
                <w:szCs w:val="22"/>
              </w:rPr>
              <w:t xml:space="preserve"> </w:t>
            </w:r>
            <w:r w:rsidRPr="00E00FA7">
              <w:rPr>
                <w:rStyle w:val="Style2Char"/>
                <w:sz w:val="22"/>
                <w:szCs w:val="22"/>
              </w:rPr>
              <w:t xml:space="preserve">or </w:t>
            </w:r>
            <w:r w:rsidRPr="006A4DBB">
              <w:rPr>
                <w:color w:val="FF0000"/>
                <w:sz w:val="22"/>
                <w:szCs w:val="22"/>
              </w:rPr>
              <w:t xml:space="preserve">if there are none state </w:t>
            </w:r>
            <w:r w:rsidRPr="00E00FA7">
              <w:rPr>
                <w:sz w:val="22"/>
                <w:szCs w:val="22"/>
              </w:rPr>
              <w:t>‘Not Used’</w:t>
            </w:r>
            <w:r w:rsidR="00DE672A">
              <w:rPr>
                <w:sz w:val="22"/>
                <w:szCs w:val="22"/>
              </w:rPr>
              <w:t>.</w:t>
            </w:r>
          </w:p>
          <w:p w14:paraId="77467305" w14:textId="77777777" w:rsidR="006A4DBB" w:rsidRDefault="006A4DBB" w:rsidP="006E6317">
            <w:pPr>
              <w:pStyle w:val="Style2"/>
              <w:spacing w:before="120"/>
              <w:rPr>
                <w:sz w:val="22"/>
                <w:szCs w:val="22"/>
              </w:rPr>
            </w:pPr>
            <w:r w:rsidRPr="00B04CB7">
              <w:rPr>
                <w:sz w:val="22"/>
                <w:szCs w:val="22"/>
              </w:rPr>
              <w:t>TSC 33.2]</w:t>
            </w:r>
          </w:p>
          <w:p w14:paraId="66008F35" w14:textId="48A72DD1" w:rsidR="00115F4A" w:rsidRPr="00AB0269" w:rsidRDefault="00115F4A" w:rsidP="00115F4A">
            <w:pPr>
              <w:spacing w:before="120"/>
              <w:rPr>
                <w:sz w:val="22"/>
                <w:szCs w:val="22"/>
              </w:rPr>
            </w:pPr>
            <w:r w:rsidRPr="00AB0269">
              <w:rPr>
                <w:sz w:val="22"/>
                <w:szCs w:val="22"/>
              </w:rPr>
              <w:t xml:space="preserve">The </w:t>
            </w:r>
            <w:r w:rsidRPr="00AB0269">
              <w:rPr>
                <w:i/>
                <w:iCs/>
                <w:sz w:val="22"/>
                <w:szCs w:val="22"/>
              </w:rPr>
              <w:t>Client</w:t>
            </w:r>
            <w:r w:rsidRPr="00AB0269">
              <w:rPr>
                <w:sz w:val="22"/>
                <w:szCs w:val="22"/>
              </w:rPr>
              <w:t xml:space="preserve"> supplies the </w:t>
            </w:r>
            <w:r w:rsidRPr="00AB0269">
              <w:rPr>
                <w:i/>
                <w:iCs/>
                <w:sz w:val="22"/>
                <w:szCs w:val="22"/>
              </w:rPr>
              <w:t>Contractor</w:t>
            </w:r>
            <w:r w:rsidRPr="00AB0269">
              <w:rPr>
                <w:sz w:val="22"/>
                <w:szCs w:val="22"/>
              </w:rPr>
              <w:t xml:space="preserve"> with all details relating to the following when the information is acquired by the former and is judged to be accurate</w:t>
            </w:r>
          </w:p>
          <w:p w14:paraId="3E82E3EF" w14:textId="14FE7478" w:rsidR="00115F4A"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u</w:t>
            </w:r>
            <w:r w:rsidR="00115F4A" w:rsidRPr="00AB0269">
              <w:rPr>
                <w:rFonts w:eastAsia="Calibri" w:cs="Times New Roman"/>
                <w:sz w:val="22"/>
                <w:szCs w:val="22"/>
              </w:rPr>
              <w:t>tilities</w:t>
            </w:r>
            <w:r w:rsidR="00FA472E">
              <w:rPr>
                <w:rFonts w:eastAsia="Calibri" w:cs="Times New Roman"/>
                <w:sz w:val="22"/>
                <w:szCs w:val="22"/>
              </w:rPr>
              <w:t>,</w:t>
            </w:r>
          </w:p>
          <w:p w14:paraId="3E6F0F15" w14:textId="616EE7F7" w:rsidR="00115F4A"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e</w:t>
            </w:r>
            <w:r w:rsidR="00115F4A" w:rsidRPr="00AB0269">
              <w:rPr>
                <w:rFonts w:eastAsia="Calibri" w:cs="Times New Roman"/>
                <w:sz w:val="22"/>
                <w:szCs w:val="22"/>
              </w:rPr>
              <w:t>cological constraints</w:t>
            </w:r>
            <w:r w:rsidR="00FA472E">
              <w:rPr>
                <w:rFonts w:eastAsia="Calibri" w:cs="Times New Roman"/>
                <w:sz w:val="22"/>
                <w:szCs w:val="22"/>
              </w:rPr>
              <w:t>,</w:t>
            </w:r>
          </w:p>
          <w:p w14:paraId="45A26881" w14:textId="6641A297" w:rsidR="00115F4A"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c</w:t>
            </w:r>
            <w:r w:rsidR="00115F4A" w:rsidRPr="00AB0269">
              <w:rPr>
                <w:rFonts w:eastAsia="Calibri" w:cs="Times New Roman"/>
                <w:sz w:val="22"/>
                <w:szCs w:val="22"/>
              </w:rPr>
              <w:t>ontaminated land</w:t>
            </w:r>
            <w:r w:rsidR="00FA472E">
              <w:rPr>
                <w:rFonts w:eastAsia="Calibri" w:cs="Times New Roman"/>
                <w:sz w:val="22"/>
                <w:szCs w:val="22"/>
              </w:rPr>
              <w:t>,</w:t>
            </w:r>
          </w:p>
          <w:p w14:paraId="028FE878" w14:textId="4F9E7B33" w:rsidR="00115F4A"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u</w:t>
            </w:r>
            <w:r w:rsidR="00115F4A" w:rsidRPr="00AB0269">
              <w:rPr>
                <w:rFonts w:eastAsia="Calibri" w:cs="Times New Roman"/>
                <w:sz w:val="22"/>
                <w:szCs w:val="22"/>
              </w:rPr>
              <w:t>nexploded Ordnance (UXO)</w:t>
            </w:r>
            <w:r w:rsidR="00FA472E">
              <w:rPr>
                <w:rFonts w:eastAsia="Calibri" w:cs="Times New Roman"/>
                <w:sz w:val="22"/>
                <w:szCs w:val="22"/>
              </w:rPr>
              <w:t>,</w:t>
            </w:r>
            <w:r w:rsidR="00115F4A" w:rsidRPr="00AB0269">
              <w:rPr>
                <w:rFonts w:eastAsia="Calibri" w:cs="Times New Roman"/>
                <w:sz w:val="22"/>
                <w:szCs w:val="22"/>
              </w:rPr>
              <w:t xml:space="preserve"> </w:t>
            </w:r>
          </w:p>
          <w:p w14:paraId="65D601A2" w14:textId="11A1C6F7" w:rsidR="00115F4A" w:rsidRPr="00AB0269" w:rsidRDefault="00521B30" w:rsidP="00CB4F27">
            <w:pPr>
              <w:numPr>
                <w:ilvl w:val="0"/>
                <w:numId w:val="85"/>
              </w:numPr>
              <w:spacing w:before="120"/>
              <w:rPr>
                <w:rFonts w:eastAsia="Calibri" w:cs="Times New Roman"/>
                <w:sz w:val="22"/>
                <w:szCs w:val="22"/>
              </w:rPr>
            </w:pPr>
            <w:r>
              <w:rPr>
                <w:rFonts w:eastAsia="Calibri" w:cs="Times New Roman"/>
                <w:sz w:val="22"/>
                <w:szCs w:val="22"/>
              </w:rPr>
              <w:t>h</w:t>
            </w:r>
            <w:r w:rsidR="00115F4A" w:rsidRPr="00AB0269">
              <w:rPr>
                <w:rFonts w:eastAsia="Calibri" w:cs="Times New Roman"/>
                <w:sz w:val="22"/>
                <w:szCs w:val="22"/>
              </w:rPr>
              <w:t>istoric environmental constraints</w:t>
            </w:r>
            <w:r w:rsidR="00FA472E">
              <w:rPr>
                <w:rFonts w:eastAsia="Calibri" w:cs="Times New Roman"/>
                <w:sz w:val="22"/>
                <w:szCs w:val="22"/>
              </w:rPr>
              <w:t xml:space="preserve"> and</w:t>
            </w:r>
          </w:p>
          <w:p w14:paraId="1715DA3B" w14:textId="016BC3B6" w:rsidR="00115F4A" w:rsidRPr="00E00FA7" w:rsidRDefault="00521B30" w:rsidP="008110F4">
            <w:pPr>
              <w:numPr>
                <w:ilvl w:val="0"/>
                <w:numId w:val="85"/>
              </w:numPr>
              <w:spacing w:before="120"/>
              <w:rPr>
                <w:b/>
                <w:color w:val="000000" w:themeColor="text1"/>
                <w:sz w:val="22"/>
                <w:szCs w:val="22"/>
              </w:rPr>
            </w:pPr>
            <w:r>
              <w:rPr>
                <w:rFonts w:eastAsia="Calibri" w:cs="Times New Roman"/>
                <w:sz w:val="22"/>
                <w:szCs w:val="22"/>
              </w:rPr>
              <w:t>g</w:t>
            </w:r>
            <w:r w:rsidR="00115F4A" w:rsidRPr="00AB0269">
              <w:rPr>
                <w:rFonts w:eastAsia="Calibri" w:cs="Times New Roman"/>
                <w:sz w:val="22"/>
                <w:szCs w:val="22"/>
              </w:rPr>
              <w:t>eological constraints</w:t>
            </w:r>
            <w:r w:rsidR="00FA472E">
              <w:rPr>
                <w:rFonts w:eastAsia="Calibri" w:cs="Times New Roman"/>
                <w:sz w:val="22"/>
                <w:szCs w:val="22"/>
              </w:rPr>
              <w:t>.</w:t>
            </w:r>
          </w:p>
        </w:tc>
      </w:tr>
      <w:tr w:rsidR="005D1DB9" w:rsidRPr="00E00FA7" w14:paraId="51E31352" w14:textId="77777777" w:rsidTr="005A65FA">
        <w:trPr>
          <w:jc w:val="center"/>
        </w:trPr>
        <w:tc>
          <w:tcPr>
            <w:tcW w:w="5000" w:type="pct"/>
            <w:gridSpan w:val="2"/>
            <w:shd w:val="clear" w:color="auto" w:fill="D9D9D9" w:themeFill="background1" w:themeFillShade="D9"/>
          </w:tcPr>
          <w:p w14:paraId="0E64F3A1" w14:textId="1B14992C" w:rsidR="005D1DB9" w:rsidRPr="00E00FA7" w:rsidRDefault="005D1DB9" w:rsidP="006E6317">
            <w:pPr>
              <w:pStyle w:val="Heading2"/>
              <w:spacing w:before="120" w:after="120"/>
              <w:rPr>
                <w:rFonts w:cs="Arial"/>
                <w:szCs w:val="22"/>
              </w:rPr>
            </w:pPr>
            <w:bookmarkStart w:id="105" w:name="_Toc42159695"/>
            <w:r w:rsidRPr="00E00FA7">
              <w:rPr>
                <w:rFonts w:cs="Arial"/>
                <w:szCs w:val="22"/>
              </w:rPr>
              <w:t>S 530</w:t>
            </w:r>
            <w:r w:rsidR="005816C0">
              <w:rPr>
                <w:rFonts w:cs="Arial"/>
                <w:szCs w:val="22"/>
              </w:rPr>
              <w:t xml:space="preserve"> </w:t>
            </w:r>
            <w:r w:rsidRPr="00E00FA7">
              <w:rPr>
                <w:rFonts w:cs="Arial"/>
                <w:szCs w:val="22"/>
              </w:rPr>
              <w:t>Revised programme</w:t>
            </w:r>
            <w:bookmarkEnd w:id="105"/>
          </w:p>
        </w:tc>
      </w:tr>
      <w:tr w:rsidR="00FA29E4" w:rsidRPr="00E00FA7" w14:paraId="19546E89" w14:textId="77777777" w:rsidTr="005A65FA">
        <w:trPr>
          <w:jc w:val="center"/>
        </w:trPr>
        <w:tc>
          <w:tcPr>
            <w:tcW w:w="833" w:type="pct"/>
            <w:shd w:val="clear" w:color="auto" w:fill="auto"/>
          </w:tcPr>
          <w:p w14:paraId="0F691499" w14:textId="77777777" w:rsidR="00FA29E4" w:rsidRPr="00E00FA7" w:rsidRDefault="00FA29E4" w:rsidP="006E6317">
            <w:pPr>
              <w:pStyle w:val="Style2"/>
              <w:spacing w:before="120"/>
              <w:jc w:val="left"/>
              <w:rPr>
                <w:sz w:val="22"/>
                <w:szCs w:val="22"/>
              </w:rPr>
            </w:pPr>
            <w:r w:rsidRPr="002A7DF1">
              <w:rPr>
                <w:color w:val="auto"/>
                <w:sz w:val="22"/>
                <w:szCs w:val="22"/>
              </w:rPr>
              <w:t>S 5</w:t>
            </w:r>
            <w:r w:rsidR="006A4DBB" w:rsidRPr="002A7DF1">
              <w:rPr>
                <w:color w:val="auto"/>
                <w:sz w:val="22"/>
                <w:szCs w:val="22"/>
              </w:rPr>
              <w:t>30</w:t>
            </w:r>
            <w:r w:rsidRPr="002A7DF1">
              <w:rPr>
                <w:color w:val="auto"/>
                <w:sz w:val="22"/>
                <w:szCs w:val="22"/>
              </w:rPr>
              <w:t>.1</w:t>
            </w:r>
          </w:p>
        </w:tc>
        <w:tc>
          <w:tcPr>
            <w:tcW w:w="4167" w:type="pct"/>
            <w:shd w:val="clear" w:color="auto" w:fill="auto"/>
            <w:vAlign w:val="center"/>
          </w:tcPr>
          <w:p w14:paraId="4D47E2F6" w14:textId="77777777" w:rsidR="00FA29E4" w:rsidRDefault="006A4DBB" w:rsidP="006E6317">
            <w:pPr>
              <w:pStyle w:val="Style2"/>
              <w:spacing w:before="120"/>
              <w:rPr>
                <w:rStyle w:val="Style2Char"/>
                <w:sz w:val="22"/>
                <w:szCs w:val="22"/>
              </w:rPr>
            </w:pPr>
            <w:r>
              <w:rPr>
                <w:sz w:val="22"/>
                <w:szCs w:val="22"/>
              </w:rPr>
              <w:t>[</w:t>
            </w:r>
            <w:r w:rsidR="00FA29E4" w:rsidRPr="00E00FA7">
              <w:rPr>
                <w:sz w:val="22"/>
                <w:szCs w:val="22"/>
              </w:rPr>
              <w:t>State any specific requirements for the submission of revised programmes such as an explanation of changes.]</w:t>
            </w:r>
          </w:p>
          <w:p w14:paraId="59DAC5BE" w14:textId="2759A53B" w:rsidR="006A4DBB" w:rsidRPr="006A4DBB" w:rsidRDefault="006A4DBB" w:rsidP="006E6317">
            <w:pPr>
              <w:spacing w:before="120"/>
              <w:jc w:val="both"/>
              <w:rPr>
                <w:color w:val="FF0000"/>
                <w:sz w:val="22"/>
                <w:szCs w:val="22"/>
              </w:rPr>
            </w:pPr>
            <w:r w:rsidRPr="006A4DBB">
              <w:rPr>
                <w:color w:val="FF0000"/>
                <w:sz w:val="22"/>
                <w:szCs w:val="22"/>
              </w:rPr>
              <w:t>State when access to the Affected Property is to be provided. Refer as necessary to sections S 1010</w:t>
            </w:r>
            <w:r w:rsidR="00DE672A" w:rsidRPr="00E00FA7">
              <w:rPr>
                <w:rStyle w:val="Style2Char"/>
                <w:sz w:val="22"/>
                <w:szCs w:val="22"/>
              </w:rPr>
              <w:t xml:space="preserve"> or </w:t>
            </w:r>
            <w:r w:rsidR="00DE672A" w:rsidRPr="00DE672A">
              <w:rPr>
                <w:color w:val="FF0000"/>
                <w:sz w:val="22"/>
                <w:szCs w:val="22"/>
              </w:rPr>
              <w:t xml:space="preserve">if there are none state </w:t>
            </w:r>
            <w:r w:rsidR="00DE672A" w:rsidRPr="00E00FA7">
              <w:rPr>
                <w:sz w:val="22"/>
                <w:szCs w:val="22"/>
              </w:rPr>
              <w:t>‘Not Used’</w:t>
            </w:r>
            <w:r w:rsidR="00DE672A">
              <w:rPr>
                <w:sz w:val="22"/>
                <w:szCs w:val="22"/>
              </w:rPr>
              <w:t>.</w:t>
            </w:r>
          </w:p>
          <w:p w14:paraId="38E0E3B7" w14:textId="77777777" w:rsidR="006A4DBB" w:rsidRDefault="006A4DBB" w:rsidP="006E6317">
            <w:pPr>
              <w:pStyle w:val="Style2"/>
              <w:spacing w:before="120"/>
              <w:rPr>
                <w:sz w:val="22"/>
                <w:szCs w:val="22"/>
              </w:rPr>
            </w:pPr>
            <w:r w:rsidRPr="006A4DBB">
              <w:rPr>
                <w:sz w:val="22"/>
                <w:szCs w:val="22"/>
              </w:rPr>
              <w:t>TSC 33.2</w:t>
            </w:r>
            <w:r w:rsidR="00DE672A">
              <w:rPr>
                <w:sz w:val="22"/>
                <w:szCs w:val="22"/>
              </w:rPr>
              <w:t>]</w:t>
            </w:r>
          </w:p>
          <w:p w14:paraId="268CA738" w14:textId="407B007A" w:rsidR="003F3036" w:rsidRPr="004E20B0" w:rsidRDefault="003F3036" w:rsidP="003F3036">
            <w:pPr>
              <w:pStyle w:val="Style2"/>
              <w:spacing w:before="120"/>
              <w:rPr>
                <w:color w:val="auto"/>
                <w:sz w:val="22"/>
                <w:szCs w:val="22"/>
              </w:rPr>
            </w:pPr>
            <w:r w:rsidRPr="004E20B0">
              <w:rPr>
                <w:color w:val="auto"/>
                <w:sz w:val="22"/>
                <w:szCs w:val="22"/>
              </w:rPr>
              <w:t xml:space="preserve">The </w:t>
            </w:r>
            <w:r w:rsidRPr="004E20B0">
              <w:rPr>
                <w:i/>
                <w:color w:val="auto"/>
                <w:sz w:val="22"/>
                <w:szCs w:val="22"/>
              </w:rPr>
              <w:t>Contractor</w:t>
            </w:r>
            <w:r w:rsidRPr="004E20B0">
              <w:rPr>
                <w:color w:val="auto"/>
                <w:sz w:val="22"/>
                <w:szCs w:val="22"/>
              </w:rPr>
              <w:t> submits a revised programme to the </w:t>
            </w:r>
            <w:r w:rsidRPr="004E20B0">
              <w:rPr>
                <w:i/>
                <w:iCs/>
                <w:color w:val="auto"/>
                <w:sz w:val="22"/>
                <w:szCs w:val="22"/>
              </w:rPr>
              <w:t>Client</w:t>
            </w:r>
            <w:r w:rsidRPr="004E20B0">
              <w:rPr>
                <w:color w:val="auto"/>
                <w:sz w:val="22"/>
                <w:szCs w:val="22"/>
              </w:rPr>
              <w:t> under the following circumstances</w:t>
            </w:r>
          </w:p>
          <w:p w14:paraId="7CF7CA9C" w14:textId="07AA14E0" w:rsidR="003F3036" w:rsidRPr="004E20B0" w:rsidRDefault="003F3036" w:rsidP="00CB4F27">
            <w:pPr>
              <w:pStyle w:val="Style2"/>
              <w:numPr>
                <w:ilvl w:val="0"/>
                <w:numId w:val="78"/>
              </w:numPr>
              <w:spacing w:before="120"/>
              <w:rPr>
                <w:color w:val="auto"/>
                <w:sz w:val="22"/>
                <w:szCs w:val="22"/>
              </w:rPr>
            </w:pPr>
            <w:r w:rsidRPr="004E20B0">
              <w:rPr>
                <w:color w:val="auto"/>
                <w:sz w:val="22"/>
                <w:szCs w:val="22"/>
              </w:rPr>
              <w:t>force majeure </w:t>
            </w:r>
            <w:r w:rsidR="00ED03CC" w:rsidRPr="004E20B0">
              <w:rPr>
                <w:color w:val="auto"/>
                <w:sz w:val="22"/>
                <w:szCs w:val="22"/>
              </w:rPr>
              <w:t>and</w:t>
            </w:r>
          </w:p>
          <w:p w14:paraId="207A928A" w14:textId="3A49D446" w:rsidR="003F3036" w:rsidRPr="00E00FA7" w:rsidRDefault="003F3036" w:rsidP="008110F4">
            <w:pPr>
              <w:pStyle w:val="Style2"/>
              <w:numPr>
                <w:ilvl w:val="0"/>
                <w:numId w:val="78"/>
              </w:numPr>
              <w:spacing w:before="120"/>
              <w:rPr>
                <w:sz w:val="22"/>
                <w:szCs w:val="22"/>
              </w:rPr>
            </w:pPr>
            <w:r w:rsidRPr="004E20B0">
              <w:rPr>
                <w:color w:val="auto"/>
                <w:sz w:val="22"/>
                <w:szCs w:val="22"/>
              </w:rPr>
              <w:t>prolonged adverse weather events</w:t>
            </w:r>
            <w:r w:rsidR="00ED03CC" w:rsidRPr="004E20B0">
              <w:rPr>
                <w:color w:val="auto"/>
                <w:sz w:val="22"/>
                <w:szCs w:val="22"/>
              </w:rPr>
              <w:t>.</w:t>
            </w:r>
            <w:r w:rsidRPr="00AB0269">
              <w:rPr>
                <w:color w:val="auto"/>
                <w:sz w:val="22"/>
                <w:szCs w:val="22"/>
              </w:rPr>
              <w:t> </w:t>
            </w:r>
          </w:p>
        </w:tc>
      </w:tr>
      <w:tr w:rsidR="005D1DB9" w:rsidRPr="00E00FA7" w14:paraId="2EAD5818" w14:textId="77777777" w:rsidTr="005A65FA">
        <w:trPr>
          <w:jc w:val="center"/>
        </w:trPr>
        <w:tc>
          <w:tcPr>
            <w:tcW w:w="5000" w:type="pct"/>
            <w:gridSpan w:val="2"/>
            <w:shd w:val="clear" w:color="auto" w:fill="323E4F" w:themeFill="text2" w:themeFillShade="BF"/>
          </w:tcPr>
          <w:p w14:paraId="57212C4D" w14:textId="0D8D3D82" w:rsidR="005D1DB9" w:rsidRPr="00E00FA7" w:rsidRDefault="005D1DB9" w:rsidP="006E6317">
            <w:pPr>
              <w:pStyle w:val="Heading1"/>
              <w:spacing w:before="120" w:after="120"/>
              <w:rPr>
                <w:rFonts w:cs="Arial"/>
              </w:rPr>
            </w:pPr>
            <w:bookmarkStart w:id="106" w:name="_Toc42159696"/>
            <w:r w:rsidRPr="00E00FA7">
              <w:rPr>
                <w:rFonts w:cs="Arial"/>
              </w:rPr>
              <w:t>S 600 Quality Management</w:t>
            </w:r>
            <w:bookmarkEnd w:id="106"/>
          </w:p>
        </w:tc>
      </w:tr>
      <w:tr w:rsidR="005D1DB9" w:rsidRPr="00E00FA7" w14:paraId="298CBC73" w14:textId="77777777" w:rsidTr="005A65FA">
        <w:trPr>
          <w:jc w:val="center"/>
        </w:trPr>
        <w:tc>
          <w:tcPr>
            <w:tcW w:w="5000" w:type="pct"/>
            <w:gridSpan w:val="2"/>
            <w:shd w:val="clear" w:color="auto" w:fill="D9D9D9" w:themeFill="background1" w:themeFillShade="D9"/>
          </w:tcPr>
          <w:p w14:paraId="4B196D8E" w14:textId="5085FCF6" w:rsidR="005D1DB9" w:rsidRPr="00E00FA7" w:rsidRDefault="005D1DB9" w:rsidP="006E6317">
            <w:pPr>
              <w:pStyle w:val="Heading2"/>
              <w:spacing w:before="120" w:after="120"/>
              <w:rPr>
                <w:rFonts w:cs="Arial"/>
                <w:szCs w:val="22"/>
              </w:rPr>
            </w:pPr>
            <w:bookmarkStart w:id="107" w:name="_Toc42159697"/>
            <w:r w:rsidRPr="00E00FA7">
              <w:rPr>
                <w:rFonts w:cs="Arial"/>
                <w:szCs w:val="22"/>
              </w:rPr>
              <w:t>S 605 Quality management system</w:t>
            </w:r>
            <w:bookmarkEnd w:id="107"/>
          </w:p>
        </w:tc>
      </w:tr>
      <w:tr w:rsidR="002D1C67" w:rsidRPr="00423ABB" w14:paraId="3A739BB6" w14:textId="77777777" w:rsidTr="005A65FA">
        <w:trPr>
          <w:jc w:val="center"/>
        </w:trPr>
        <w:tc>
          <w:tcPr>
            <w:tcW w:w="833" w:type="pct"/>
            <w:shd w:val="clear" w:color="auto" w:fill="auto"/>
          </w:tcPr>
          <w:p w14:paraId="61893784" w14:textId="53711F4C" w:rsidR="002D1C67" w:rsidRPr="00423ABB" w:rsidRDefault="002D1C67" w:rsidP="00423ABB">
            <w:pPr>
              <w:pStyle w:val="Style2"/>
              <w:spacing w:before="120"/>
              <w:rPr>
                <w:color w:val="auto"/>
                <w:sz w:val="22"/>
                <w:szCs w:val="22"/>
              </w:rPr>
            </w:pPr>
            <w:r w:rsidRPr="00423ABB">
              <w:rPr>
                <w:color w:val="auto"/>
                <w:sz w:val="22"/>
                <w:szCs w:val="22"/>
              </w:rPr>
              <w:t>S 605.</w:t>
            </w:r>
            <w:r w:rsidR="002818A8">
              <w:rPr>
                <w:color w:val="auto"/>
                <w:sz w:val="22"/>
                <w:szCs w:val="22"/>
              </w:rPr>
              <w:t>1</w:t>
            </w:r>
          </w:p>
        </w:tc>
        <w:tc>
          <w:tcPr>
            <w:tcW w:w="4167" w:type="pct"/>
            <w:shd w:val="clear" w:color="auto" w:fill="auto"/>
          </w:tcPr>
          <w:p w14:paraId="6823A4BB" w14:textId="77777777" w:rsidR="002D1C67" w:rsidRPr="00423ABB" w:rsidRDefault="002D1C67" w:rsidP="00423ABB">
            <w:pPr>
              <w:pStyle w:val="Style2"/>
              <w:spacing w:before="120"/>
              <w:rPr>
                <w:color w:val="auto"/>
                <w:sz w:val="22"/>
                <w:szCs w:val="22"/>
              </w:rPr>
            </w:pPr>
            <w:r w:rsidRPr="00423ABB">
              <w:rPr>
                <w:color w:val="auto"/>
                <w:sz w:val="22"/>
                <w:szCs w:val="22"/>
              </w:rPr>
              <w:t>The C</w:t>
            </w:r>
            <w:r w:rsidRPr="00423ABB">
              <w:rPr>
                <w:i/>
                <w:color w:val="auto"/>
                <w:sz w:val="22"/>
                <w:szCs w:val="22"/>
              </w:rPr>
              <w:t>ontractor</w:t>
            </w:r>
            <w:r w:rsidRPr="00423ABB">
              <w:rPr>
                <w:color w:val="auto"/>
                <w:sz w:val="22"/>
                <w:szCs w:val="22"/>
              </w:rPr>
              <w:t xml:space="preserve"> implements a risk management system and processes that follow the guidelines contained in ISO 31000 in relation to risk management.</w:t>
            </w:r>
          </w:p>
        </w:tc>
      </w:tr>
      <w:tr w:rsidR="002D1C67" w:rsidRPr="00423ABB" w14:paraId="006A1B36" w14:textId="77777777" w:rsidTr="005A65FA">
        <w:trPr>
          <w:jc w:val="center"/>
        </w:trPr>
        <w:tc>
          <w:tcPr>
            <w:tcW w:w="833" w:type="pct"/>
            <w:shd w:val="clear" w:color="auto" w:fill="auto"/>
          </w:tcPr>
          <w:p w14:paraId="063D5CC8" w14:textId="5C1ADA8A" w:rsidR="002D1C67" w:rsidRPr="00423ABB" w:rsidRDefault="00423ABB" w:rsidP="00423ABB">
            <w:pPr>
              <w:pStyle w:val="Style2"/>
              <w:spacing w:before="120"/>
              <w:rPr>
                <w:color w:val="auto"/>
                <w:sz w:val="22"/>
                <w:szCs w:val="22"/>
              </w:rPr>
            </w:pPr>
            <w:r w:rsidRPr="00423ABB">
              <w:rPr>
                <w:color w:val="auto"/>
                <w:sz w:val="22"/>
                <w:szCs w:val="22"/>
              </w:rPr>
              <w:t>S 605.</w:t>
            </w:r>
            <w:r w:rsidR="00A11023">
              <w:rPr>
                <w:color w:val="auto"/>
                <w:sz w:val="22"/>
                <w:szCs w:val="22"/>
              </w:rPr>
              <w:t>2</w:t>
            </w:r>
          </w:p>
        </w:tc>
        <w:tc>
          <w:tcPr>
            <w:tcW w:w="4167" w:type="pct"/>
            <w:shd w:val="clear" w:color="auto" w:fill="auto"/>
          </w:tcPr>
          <w:p w14:paraId="7B1D2790" w14:textId="3B1A0EE6" w:rsidR="002D1C67" w:rsidRPr="00423ABB" w:rsidRDefault="002D1C67" w:rsidP="00423ABB">
            <w:pPr>
              <w:pStyle w:val="BodyText"/>
              <w:spacing w:before="120"/>
              <w:jc w:val="both"/>
              <w:rPr>
                <w:sz w:val="22"/>
                <w:szCs w:val="22"/>
              </w:rPr>
            </w:pPr>
            <w:r w:rsidRPr="00423ABB">
              <w:rPr>
                <w:sz w:val="22"/>
                <w:szCs w:val="22"/>
              </w:rPr>
              <w:t xml:space="preserve">The </w:t>
            </w:r>
            <w:r w:rsidRPr="00423ABB">
              <w:rPr>
                <w:i/>
                <w:sz w:val="22"/>
                <w:szCs w:val="22"/>
              </w:rPr>
              <w:t>Contractor’s</w:t>
            </w:r>
            <w:r w:rsidRPr="00423ABB">
              <w:rPr>
                <w:sz w:val="22"/>
                <w:szCs w:val="22"/>
              </w:rPr>
              <w:t xml:space="preserve"> quality management system include</w:t>
            </w:r>
            <w:r w:rsidR="00547D95">
              <w:rPr>
                <w:sz w:val="22"/>
                <w:szCs w:val="22"/>
              </w:rPr>
              <w:t>s</w:t>
            </w:r>
            <w:r w:rsidRPr="00423ABB">
              <w:rPr>
                <w:sz w:val="22"/>
                <w:szCs w:val="22"/>
              </w:rPr>
              <w:t xml:space="preserve"> the </w:t>
            </w:r>
            <w:r w:rsidRPr="00423ABB">
              <w:rPr>
                <w:i/>
                <w:sz w:val="22"/>
                <w:szCs w:val="22"/>
              </w:rPr>
              <w:t>Contractor’s</w:t>
            </w:r>
            <w:r w:rsidRPr="00423ABB">
              <w:rPr>
                <w:sz w:val="22"/>
                <w:szCs w:val="22"/>
              </w:rPr>
              <w:t xml:space="preserve"> quality policy as required by the contract and ISO 9000, which clearly articulates the organisations commitment to</w:t>
            </w:r>
          </w:p>
          <w:p w14:paraId="2883C762" w14:textId="77777777" w:rsidR="002D1C67" w:rsidRPr="00423ABB" w:rsidRDefault="002D1C67" w:rsidP="00CB4F27">
            <w:pPr>
              <w:pStyle w:val="BlockText"/>
              <w:numPr>
                <w:ilvl w:val="0"/>
                <w:numId w:val="12"/>
              </w:numPr>
              <w:spacing w:line="276" w:lineRule="auto"/>
              <w:ind w:left="720" w:right="129"/>
              <w:rPr>
                <w:sz w:val="22"/>
                <w:szCs w:val="22"/>
              </w:rPr>
            </w:pPr>
            <w:r w:rsidRPr="00423ABB">
              <w:rPr>
                <w:sz w:val="22"/>
                <w:szCs w:val="22"/>
              </w:rPr>
              <w:t>providing a quality assured service which delivers the requirements in the contract,</w:t>
            </w:r>
          </w:p>
          <w:p w14:paraId="6284CF0B" w14:textId="20B30A60" w:rsidR="002D1C67" w:rsidRPr="00423ABB" w:rsidRDefault="002D1C67" w:rsidP="00CB4F27">
            <w:pPr>
              <w:pStyle w:val="BlockText"/>
              <w:numPr>
                <w:ilvl w:val="0"/>
                <w:numId w:val="12"/>
              </w:numPr>
              <w:spacing w:line="276" w:lineRule="auto"/>
              <w:ind w:left="720" w:right="129"/>
              <w:rPr>
                <w:sz w:val="22"/>
                <w:szCs w:val="22"/>
              </w:rPr>
            </w:pPr>
            <w:r w:rsidRPr="00423ABB">
              <w:rPr>
                <w:sz w:val="22"/>
                <w:szCs w:val="22"/>
              </w:rPr>
              <w:t xml:space="preserve">supporting the development, implementation and maintenance of the </w:t>
            </w:r>
            <w:r w:rsidRPr="00423ABB">
              <w:rPr>
                <w:i/>
                <w:sz w:val="22"/>
                <w:szCs w:val="22"/>
              </w:rPr>
              <w:t>Contractor’s</w:t>
            </w:r>
            <w:r w:rsidRPr="00423ABB">
              <w:rPr>
                <w:sz w:val="22"/>
                <w:szCs w:val="22"/>
              </w:rPr>
              <w:t xml:space="preserve"> quality management system, </w:t>
            </w:r>
          </w:p>
          <w:p w14:paraId="1C07CE09" w14:textId="0004E97A" w:rsidR="002D1C67" w:rsidRPr="00423ABB" w:rsidRDefault="002D1C67" w:rsidP="00CB4F27">
            <w:pPr>
              <w:pStyle w:val="BlockText"/>
              <w:numPr>
                <w:ilvl w:val="0"/>
                <w:numId w:val="12"/>
              </w:numPr>
              <w:spacing w:line="276" w:lineRule="auto"/>
              <w:ind w:left="720" w:right="129"/>
              <w:rPr>
                <w:sz w:val="22"/>
                <w:szCs w:val="22"/>
              </w:rPr>
            </w:pPr>
            <w:r w:rsidRPr="00423ABB">
              <w:rPr>
                <w:sz w:val="22"/>
                <w:szCs w:val="22"/>
              </w:rPr>
              <w:t xml:space="preserve">continually providing </w:t>
            </w:r>
            <w:r w:rsidR="00521B30">
              <w:rPr>
                <w:sz w:val="22"/>
                <w:szCs w:val="22"/>
              </w:rPr>
              <w:t>and</w:t>
            </w:r>
          </w:p>
          <w:p w14:paraId="7277FE77" w14:textId="77777777" w:rsidR="002D1C67" w:rsidRPr="00423ABB" w:rsidRDefault="002D1C67" w:rsidP="00CB4F27">
            <w:pPr>
              <w:pStyle w:val="BlockText"/>
              <w:numPr>
                <w:ilvl w:val="0"/>
                <w:numId w:val="12"/>
              </w:numPr>
              <w:spacing w:line="276" w:lineRule="auto"/>
              <w:ind w:left="720" w:right="129"/>
              <w:rPr>
                <w:sz w:val="22"/>
                <w:szCs w:val="22"/>
              </w:rPr>
            </w:pPr>
            <w:r w:rsidRPr="00423ABB">
              <w:rPr>
                <w:sz w:val="22"/>
                <w:szCs w:val="22"/>
              </w:rPr>
              <w:t>maximum customer satisfaction.</w:t>
            </w:r>
          </w:p>
        </w:tc>
      </w:tr>
      <w:tr w:rsidR="00423ABB" w:rsidRPr="00423ABB" w14:paraId="62DAF542" w14:textId="77777777" w:rsidTr="005A65FA">
        <w:trPr>
          <w:jc w:val="center"/>
        </w:trPr>
        <w:tc>
          <w:tcPr>
            <w:tcW w:w="833" w:type="pct"/>
            <w:shd w:val="clear" w:color="auto" w:fill="auto"/>
          </w:tcPr>
          <w:p w14:paraId="01A2A363" w14:textId="0FA1D487" w:rsidR="002D1C67" w:rsidRPr="00423ABB" w:rsidRDefault="00A619BD" w:rsidP="006E6317">
            <w:pPr>
              <w:pStyle w:val="Style2"/>
              <w:spacing w:before="120"/>
              <w:jc w:val="left"/>
              <w:rPr>
                <w:sz w:val="22"/>
                <w:szCs w:val="22"/>
              </w:rPr>
            </w:pPr>
            <w:r w:rsidRPr="002A7DF1">
              <w:rPr>
                <w:color w:val="auto"/>
                <w:sz w:val="22"/>
                <w:szCs w:val="22"/>
              </w:rPr>
              <w:t>S 605.</w:t>
            </w:r>
            <w:r w:rsidR="00A11023" w:rsidRPr="002A7DF1">
              <w:rPr>
                <w:color w:val="auto"/>
                <w:sz w:val="22"/>
                <w:szCs w:val="22"/>
              </w:rPr>
              <w:t>3</w:t>
            </w:r>
          </w:p>
        </w:tc>
        <w:tc>
          <w:tcPr>
            <w:tcW w:w="4167" w:type="pct"/>
            <w:shd w:val="clear" w:color="auto" w:fill="auto"/>
          </w:tcPr>
          <w:p w14:paraId="5762CC5B" w14:textId="4E62F5BD" w:rsidR="002D1C67" w:rsidRPr="00423ABB" w:rsidRDefault="002D1C67" w:rsidP="002D1C67">
            <w:pPr>
              <w:spacing w:before="120"/>
              <w:jc w:val="both"/>
              <w:rPr>
                <w:color w:val="FF0000"/>
                <w:sz w:val="22"/>
                <w:szCs w:val="22"/>
              </w:rPr>
            </w:pPr>
            <w:r w:rsidRPr="00423ABB">
              <w:rPr>
                <w:rStyle w:val="Style2Char"/>
                <w:sz w:val="22"/>
                <w:szCs w:val="22"/>
              </w:rPr>
              <w:t xml:space="preserve">[State any project specific requirements and constraints for quality management system or </w:t>
            </w:r>
            <w:r w:rsidRPr="00423ABB">
              <w:rPr>
                <w:color w:val="FF0000"/>
                <w:sz w:val="22"/>
                <w:szCs w:val="22"/>
              </w:rPr>
              <w:t>if there are none state ‘Not Used’.</w:t>
            </w:r>
          </w:p>
          <w:p w14:paraId="044697AA" w14:textId="457A446D" w:rsidR="00423ABB" w:rsidRPr="00423ABB" w:rsidRDefault="002D1C67" w:rsidP="002D1C67">
            <w:pPr>
              <w:spacing w:before="120"/>
              <w:jc w:val="both"/>
              <w:rPr>
                <w:color w:val="FF0000"/>
                <w:sz w:val="22"/>
                <w:szCs w:val="22"/>
              </w:rPr>
            </w:pPr>
            <w:r w:rsidRPr="00423ABB">
              <w:rPr>
                <w:color w:val="FF0000"/>
                <w:sz w:val="22"/>
                <w:szCs w:val="22"/>
              </w:rPr>
              <w:t xml:space="preserve">State any specific requirements for the </w:t>
            </w:r>
            <w:r w:rsidRPr="00423ABB">
              <w:rPr>
                <w:i/>
                <w:color w:val="FF0000"/>
                <w:sz w:val="22"/>
                <w:szCs w:val="22"/>
              </w:rPr>
              <w:t>Contractor’</w:t>
            </w:r>
            <w:r w:rsidRPr="00423ABB">
              <w:rPr>
                <w:color w:val="FF0000"/>
                <w:sz w:val="22"/>
                <w:szCs w:val="22"/>
              </w:rPr>
              <w:t xml:space="preserve">s quality management system, including accreditations or legislative standards and requirements for the submission of a quality statement. </w:t>
            </w:r>
            <w:r w:rsidR="00423ABB" w:rsidRPr="00423ABB">
              <w:rPr>
                <w:color w:val="FF0000"/>
                <w:sz w:val="22"/>
                <w:szCs w:val="22"/>
              </w:rPr>
              <w:t>If there are none, delete row.</w:t>
            </w:r>
          </w:p>
          <w:p w14:paraId="2334FC66" w14:textId="77777777" w:rsidR="002D1C67" w:rsidRDefault="002D1C67" w:rsidP="002D1C67">
            <w:pPr>
              <w:spacing w:before="120"/>
              <w:jc w:val="both"/>
              <w:rPr>
                <w:color w:val="FF0000"/>
                <w:sz w:val="22"/>
                <w:szCs w:val="22"/>
              </w:rPr>
            </w:pPr>
            <w:r w:rsidRPr="00423ABB">
              <w:rPr>
                <w:color w:val="FF0000"/>
                <w:sz w:val="22"/>
                <w:szCs w:val="22"/>
              </w:rPr>
              <w:t>Refer to TSC clause 40.1.]</w:t>
            </w:r>
          </w:p>
          <w:p w14:paraId="42C38BE7" w14:textId="3D5A6ECA" w:rsidR="003F3036" w:rsidRPr="008110F4" w:rsidRDefault="003F3036" w:rsidP="002D1C67">
            <w:pPr>
              <w:spacing w:before="120"/>
              <w:jc w:val="both"/>
              <w:rPr>
                <w:rStyle w:val="Style2Char"/>
                <w:sz w:val="22"/>
                <w:szCs w:val="22"/>
              </w:rPr>
            </w:pPr>
            <w:r w:rsidRPr="008110F4">
              <w:rPr>
                <w:bCs/>
                <w:sz w:val="22"/>
                <w:szCs w:val="22"/>
              </w:rPr>
              <w:t>The </w:t>
            </w:r>
            <w:r w:rsidRPr="008110F4">
              <w:rPr>
                <w:bCs/>
                <w:i/>
                <w:iCs/>
                <w:sz w:val="22"/>
                <w:szCs w:val="22"/>
              </w:rPr>
              <w:t>Contractor</w:t>
            </w:r>
            <w:r w:rsidRPr="008110F4">
              <w:rPr>
                <w:bCs/>
                <w:sz w:val="22"/>
                <w:szCs w:val="22"/>
              </w:rPr>
              <w:t>  </w:t>
            </w:r>
            <w:r w:rsidR="00115F4A" w:rsidRPr="008110F4" w:rsidDel="00115F4A">
              <w:rPr>
                <w:bCs/>
                <w:sz w:val="22"/>
                <w:szCs w:val="22"/>
              </w:rPr>
              <w:t xml:space="preserve"> </w:t>
            </w:r>
            <w:r w:rsidRPr="008110F4">
              <w:rPr>
                <w:bCs/>
                <w:sz w:val="22"/>
                <w:szCs w:val="22"/>
              </w:rPr>
              <w:t>abides by the quality assurance processes set out in the various standard and guidance documents produced by CIfA</w:t>
            </w:r>
            <w:r w:rsidR="000032A4" w:rsidRPr="008110F4">
              <w:rPr>
                <w:bCs/>
                <w:sz w:val="22"/>
                <w:szCs w:val="22"/>
              </w:rPr>
              <w:t xml:space="preserve"> (see link in </w:t>
            </w:r>
            <w:r w:rsidR="000032A4" w:rsidRPr="008110F4">
              <w:rPr>
                <w:b/>
                <w:bCs/>
                <w:sz w:val="22"/>
                <w:szCs w:val="22"/>
              </w:rPr>
              <w:t>Annex FI 1</w:t>
            </w:r>
            <w:r w:rsidR="000032A4" w:rsidRPr="008110F4">
              <w:rPr>
                <w:bCs/>
                <w:sz w:val="22"/>
                <w:szCs w:val="22"/>
              </w:rPr>
              <w:t>)</w:t>
            </w:r>
            <w:r w:rsidRPr="008110F4">
              <w:rPr>
                <w:bCs/>
                <w:sz w:val="22"/>
                <w:szCs w:val="22"/>
              </w:rPr>
              <w:t xml:space="preserve">. The </w:t>
            </w:r>
            <w:r w:rsidRPr="008110F4">
              <w:rPr>
                <w:bCs/>
                <w:i/>
                <w:sz w:val="22"/>
                <w:szCs w:val="22"/>
              </w:rPr>
              <w:t>Contractor</w:t>
            </w:r>
            <w:r w:rsidRPr="008110F4">
              <w:rPr>
                <w:bCs/>
                <w:sz w:val="22"/>
                <w:szCs w:val="22"/>
              </w:rPr>
              <w:t> </w:t>
            </w:r>
            <w:r w:rsidR="00115F4A" w:rsidRPr="008110F4">
              <w:rPr>
                <w:bCs/>
                <w:sz w:val="22"/>
                <w:szCs w:val="22"/>
              </w:rPr>
              <w:t>is</w:t>
            </w:r>
            <w:r w:rsidRPr="008110F4">
              <w:rPr>
                <w:bCs/>
                <w:sz w:val="22"/>
                <w:szCs w:val="22"/>
              </w:rPr>
              <w:t> obliged to adhere to</w:t>
            </w:r>
            <w:r w:rsidR="00521B30" w:rsidRPr="008110F4">
              <w:rPr>
                <w:bCs/>
                <w:sz w:val="22"/>
                <w:szCs w:val="22"/>
              </w:rPr>
              <w:t xml:space="preserve"> the</w:t>
            </w:r>
            <w:r w:rsidRPr="008110F4">
              <w:rPr>
                <w:bCs/>
                <w:sz w:val="22"/>
                <w:szCs w:val="22"/>
              </w:rPr>
              <w:t> CIfA’s Code of Conduct (CIfA 2014)</w:t>
            </w:r>
            <w:r w:rsidR="000032A4" w:rsidRPr="008110F4">
              <w:rPr>
                <w:bCs/>
                <w:sz w:val="22"/>
                <w:szCs w:val="22"/>
              </w:rPr>
              <w:t xml:space="preserve"> (</w:t>
            </w:r>
            <w:r w:rsidR="00521B30" w:rsidRPr="008110F4">
              <w:rPr>
                <w:bCs/>
                <w:sz w:val="22"/>
                <w:szCs w:val="22"/>
              </w:rPr>
              <w:t>s</w:t>
            </w:r>
            <w:r w:rsidR="000032A4" w:rsidRPr="008110F4">
              <w:rPr>
                <w:bCs/>
                <w:sz w:val="22"/>
                <w:szCs w:val="22"/>
              </w:rPr>
              <w:t xml:space="preserve">ee link in </w:t>
            </w:r>
            <w:r w:rsidR="000032A4" w:rsidRPr="008110F4">
              <w:rPr>
                <w:b/>
                <w:bCs/>
                <w:sz w:val="22"/>
                <w:szCs w:val="22"/>
              </w:rPr>
              <w:t>Annex FI 1</w:t>
            </w:r>
            <w:r w:rsidR="000032A4" w:rsidRPr="008110F4">
              <w:rPr>
                <w:bCs/>
                <w:sz w:val="22"/>
                <w:szCs w:val="22"/>
              </w:rPr>
              <w:t>)</w:t>
            </w:r>
            <w:r w:rsidRPr="008110F4">
              <w:rPr>
                <w:bCs/>
                <w:sz w:val="22"/>
                <w:szCs w:val="22"/>
              </w:rPr>
              <w:t>.</w:t>
            </w:r>
          </w:p>
        </w:tc>
      </w:tr>
      <w:tr w:rsidR="005D1DB9" w:rsidRPr="00E00FA7" w14:paraId="632B3F61" w14:textId="77777777" w:rsidTr="005A65FA">
        <w:trPr>
          <w:jc w:val="center"/>
        </w:trPr>
        <w:tc>
          <w:tcPr>
            <w:tcW w:w="5000" w:type="pct"/>
            <w:gridSpan w:val="2"/>
            <w:shd w:val="clear" w:color="auto" w:fill="D9D9D9" w:themeFill="background1" w:themeFillShade="D9"/>
          </w:tcPr>
          <w:p w14:paraId="04FFC4BD" w14:textId="09F82DA9" w:rsidR="005D1DB9" w:rsidRPr="00E00FA7" w:rsidRDefault="005D1DB9" w:rsidP="006E6317">
            <w:pPr>
              <w:pStyle w:val="Heading2"/>
              <w:spacing w:before="120" w:after="120"/>
              <w:rPr>
                <w:rFonts w:cs="Arial"/>
                <w:szCs w:val="22"/>
              </w:rPr>
            </w:pPr>
            <w:bookmarkStart w:id="108" w:name="_Toc42159698"/>
            <w:r w:rsidRPr="00E00FA7">
              <w:rPr>
                <w:rFonts w:cs="Arial"/>
                <w:szCs w:val="22"/>
              </w:rPr>
              <w:t xml:space="preserve">S 610 </w:t>
            </w:r>
            <w:bookmarkStart w:id="109" w:name="_Hlk19520871"/>
            <w:r w:rsidRPr="00E00FA7">
              <w:rPr>
                <w:rFonts w:cs="Arial"/>
                <w:szCs w:val="22"/>
              </w:rPr>
              <w:t xml:space="preserve">Quality policy statement and </w:t>
            </w:r>
            <w:r w:rsidR="00DF4138">
              <w:rPr>
                <w:rFonts w:cs="Arial"/>
                <w:szCs w:val="22"/>
              </w:rPr>
              <w:t>Q</w:t>
            </w:r>
            <w:r w:rsidRPr="00E00FA7">
              <w:rPr>
                <w:rFonts w:cs="Arial"/>
                <w:szCs w:val="22"/>
              </w:rPr>
              <w:t xml:space="preserve">uality </w:t>
            </w:r>
            <w:r w:rsidR="00DF4138">
              <w:rPr>
                <w:rFonts w:cs="Arial"/>
                <w:szCs w:val="22"/>
              </w:rPr>
              <w:t>P</w:t>
            </w:r>
            <w:r w:rsidRPr="00E00FA7">
              <w:rPr>
                <w:rFonts w:cs="Arial"/>
                <w:szCs w:val="22"/>
              </w:rPr>
              <w:t>lan</w:t>
            </w:r>
            <w:bookmarkEnd w:id="108"/>
            <w:bookmarkEnd w:id="109"/>
          </w:p>
        </w:tc>
      </w:tr>
      <w:tr w:rsidR="00FA29E4" w:rsidRPr="00A619BD" w14:paraId="0127A47B" w14:textId="77777777" w:rsidTr="005A65FA">
        <w:trPr>
          <w:jc w:val="center"/>
        </w:trPr>
        <w:tc>
          <w:tcPr>
            <w:tcW w:w="833" w:type="pct"/>
            <w:shd w:val="clear" w:color="auto" w:fill="auto"/>
          </w:tcPr>
          <w:p w14:paraId="0D2B5956" w14:textId="77777777" w:rsidR="00FA29E4" w:rsidRPr="00A619BD" w:rsidRDefault="00FA29E4" w:rsidP="00423ABB">
            <w:pPr>
              <w:pStyle w:val="Style2"/>
              <w:spacing w:before="120"/>
              <w:rPr>
                <w:color w:val="auto"/>
                <w:sz w:val="22"/>
                <w:szCs w:val="22"/>
              </w:rPr>
            </w:pPr>
            <w:r w:rsidRPr="00A619BD">
              <w:rPr>
                <w:color w:val="auto"/>
                <w:sz w:val="22"/>
                <w:szCs w:val="22"/>
              </w:rPr>
              <w:t>S 6</w:t>
            </w:r>
            <w:r w:rsidR="00A41A54" w:rsidRPr="00A619BD">
              <w:rPr>
                <w:color w:val="auto"/>
                <w:sz w:val="22"/>
                <w:szCs w:val="22"/>
              </w:rPr>
              <w:t>10</w:t>
            </w:r>
            <w:r w:rsidRPr="00A619BD">
              <w:rPr>
                <w:color w:val="auto"/>
                <w:sz w:val="22"/>
                <w:szCs w:val="22"/>
              </w:rPr>
              <w:t>.1</w:t>
            </w:r>
          </w:p>
        </w:tc>
        <w:tc>
          <w:tcPr>
            <w:tcW w:w="4167" w:type="pct"/>
            <w:shd w:val="clear" w:color="auto" w:fill="auto"/>
          </w:tcPr>
          <w:p w14:paraId="530EFDB3" w14:textId="4E3CE6E2" w:rsidR="00FA29E4" w:rsidRPr="00A619BD" w:rsidRDefault="00423ABB" w:rsidP="00423ABB">
            <w:pPr>
              <w:pStyle w:val="bodytext1"/>
              <w:spacing w:before="120" w:line="276" w:lineRule="auto"/>
              <w:jc w:val="both"/>
              <w:rPr>
                <w:rStyle w:val="Style2Char"/>
                <w:bCs w:val="0"/>
                <w:color w:val="auto"/>
                <w:szCs w:val="22"/>
              </w:rPr>
            </w:pPr>
            <w:r w:rsidRPr="00A619BD">
              <w:rPr>
                <w:szCs w:val="22"/>
              </w:rPr>
              <w:t xml:space="preserve">The </w:t>
            </w:r>
            <w:r w:rsidRPr="00A619BD">
              <w:rPr>
                <w:i/>
                <w:szCs w:val="22"/>
              </w:rPr>
              <w:t xml:space="preserve">Contractor </w:t>
            </w:r>
            <w:r w:rsidRPr="00A619BD">
              <w:rPr>
                <w:szCs w:val="22"/>
              </w:rPr>
              <w:t xml:space="preserve">prepares the Quality Plan </w:t>
            </w:r>
            <w:r w:rsidRPr="006F3FF0">
              <w:rPr>
                <w:szCs w:val="22"/>
              </w:rPr>
              <w:t xml:space="preserve">within </w:t>
            </w:r>
            <w:r w:rsidR="002D58AC" w:rsidRPr="006F3FF0">
              <w:rPr>
                <w:szCs w:val="22"/>
              </w:rPr>
              <w:t xml:space="preserve">8 </w:t>
            </w:r>
            <w:r w:rsidRPr="00A619BD">
              <w:rPr>
                <w:szCs w:val="22"/>
              </w:rPr>
              <w:t xml:space="preserve">weeks of the </w:t>
            </w:r>
            <w:commentRangeStart w:id="110"/>
            <w:r w:rsidR="00B94332">
              <w:rPr>
                <w:szCs w:val="22"/>
              </w:rPr>
              <w:t>f</w:t>
            </w:r>
            <w:r w:rsidR="002D58AC">
              <w:rPr>
                <w:szCs w:val="22"/>
              </w:rPr>
              <w:t xml:space="preserve">ramework </w:t>
            </w:r>
            <w:r w:rsidR="00B94332">
              <w:rPr>
                <w:szCs w:val="22"/>
              </w:rPr>
              <w:t>c</w:t>
            </w:r>
            <w:r w:rsidRPr="00A619BD">
              <w:rPr>
                <w:szCs w:val="22"/>
              </w:rPr>
              <w:t xml:space="preserve">ontract </w:t>
            </w:r>
            <w:r w:rsidR="002D58AC">
              <w:rPr>
                <w:szCs w:val="22"/>
              </w:rPr>
              <w:t>being executed</w:t>
            </w:r>
            <w:r w:rsidRPr="00A619BD">
              <w:rPr>
                <w:szCs w:val="22"/>
              </w:rPr>
              <w:t xml:space="preserve">. </w:t>
            </w:r>
            <w:commentRangeEnd w:id="110"/>
            <w:r w:rsidRPr="00A619BD">
              <w:rPr>
                <w:rStyle w:val="CommentReference"/>
                <w:sz w:val="22"/>
                <w:szCs w:val="22"/>
              </w:rPr>
              <w:commentReference w:id="110"/>
            </w:r>
          </w:p>
        </w:tc>
      </w:tr>
      <w:tr w:rsidR="00A619BD" w:rsidRPr="00A619BD" w14:paraId="3A23BBF1" w14:textId="77777777" w:rsidTr="005A65FA">
        <w:trPr>
          <w:jc w:val="center"/>
        </w:trPr>
        <w:tc>
          <w:tcPr>
            <w:tcW w:w="833" w:type="pct"/>
            <w:shd w:val="clear" w:color="auto" w:fill="auto"/>
          </w:tcPr>
          <w:p w14:paraId="68DDBE19" w14:textId="77777777" w:rsidR="00A619BD" w:rsidRPr="00A619BD" w:rsidRDefault="00A619BD" w:rsidP="00A619BD">
            <w:pPr>
              <w:pStyle w:val="Style2"/>
              <w:spacing w:before="120"/>
              <w:rPr>
                <w:color w:val="auto"/>
                <w:sz w:val="22"/>
                <w:szCs w:val="22"/>
              </w:rPr>
            </w:pPr>
            <w:r w:rsidRPr="00725128">
              <w:rPr>
                <w:color w:val="auto"/>
                <w:sz w:val="22"/>
                <w:szCs w:val="22"/>
              </w:rPr>
              <w:t>S 610.</w:t>
            </w:r>
            <w:r>
              <w:rPr>
                <w:color w:val="auto"/>
                <w:sz w:val="22"/>
                <w:szCs w:val="22"/>
              </w:rPr>
              <w:t>2</w:t>
            </w:r>
          </w:p>
        </w:tc>
        <w:tc>
          <w:tcPr>
            <w:tcW w:w="4167" w:type="pct"/>
            <w:shd w:val="clear" w:color="auto" w:fill="auto"/>
          </w:tcPr>
          <w:p w14:paraId="1DD2C6DD" w14:textId="37999B06" w:rsidR="00A619BD" w:rsidRPr="00A619BD" w:rsidRDefault="00A619BD" w:rsidP="00A619BD">
            <w:pPr>
              <w:pStyle w:val="bodytext1"/>
              <w:spacing w:before="120" w:line="276" w:lineRule="auto"/>
              <w:jc w:val="both"/>
              <w:rPr>
                <w:szCs w:val="22"/>
              </w:rPr>
            </w:pPr>
            <w:r w:rsidRPr="00A619BD">
              <w:rPr>
                <w:szCs w:val="22"/>
              </w:rPr>
              <w:t xml:space="preserve">The Quality Plan </w:t>
            </w:r>
            <w:commentRangeStart w:id="111"/>
            <w:r w:rsidRPr="00A619BD">
              <w:rPr>
                <w:szCs w:val="22"/>
              </w:rPr>
              <w:t xml:space="preserve">incorporates the Commitments </w:t>
            </w:r>
            <w:r w:rsidR="00FA472E">
              <w:rPr>
                <w:szCs w:val="22"/>
              </w:rPr>
              <w:t>r</w:t>
            </w:r>
            <w:r w:rsidRPr="00A619BD">
              <w:rPr>
                <w:szCs w:val="22"/>
              </w:rPr>
              <w:t xml:space="preserve">egister and </w:t>
            </w:r>
            <w:commentRangeEnd w:id="111"/>
            <w:r w:rsidRPr="00A619BD">
              <w:rPr>
                <w:rStyle w:val="CommentReference"/>
                <w:sz w:val="22"/>
                <w:szCs w:val="22"/>
              </w:rPr>
              <w:commentReference w:id="111"/>
            </w:r>
            <w:r w:rsidRPr="00A619BD">
              <w:rPr>
                <w:szCs w:val="22"/>
              </w:rPr>
              <w:t xml:space="preserve">is sufficiently detailed to demonstrate how the </w:t>
            </w:r>
            <w:r w:rsidRPr="00A619BD">
              <w:rPr>
                <w:i/>
                <w:szCs w:val="22"/>
              </w:rPr>
              <w:t>Contractor</w:t>
            </w:r>
            <w:commentRangeStart w:id="112"/>
            <w:r w:rsidRPr="00A619BD">
              <w:rPr>
                <w:i/>
                <w:szCs w:val="22"/>
              </w:rPr>
              <w:t xml:space="preserve"> </w:t>
            </w:r>
            <w:r w:rsidRPr="00A619BD">
              <w:rPr>
                <w:szCs w:val="22"/>
              </w:rPr>
              <w:t xml:space="preserve">achieves each of the </w:t>
            </w:r>
            <w:r w:rsidR="00D44C00">
              <w:rPr>
                <w:szCs w:val="22"/>
              </w:rPr>
              <w:t>C</w:t>
            </w:r>
            <w:r w:rsidRPr="00A619BD">
              <w:rPr>
                <w:szCs w:val="22"/>
              </w:rPr>
              <w:t xml:space="preserve">ommitments in the Commitments </w:t>
            </w:r>
            <w:r w:rsidR="00D44C00">
              <w:rPr>
                <w:szCs w:val="22"/>
              </w:rPr>
              <w:t>r</w:t>
            </w:r>
            <w:r w:rsidRPr="00A619BD">
              <w:rPr>
                <w:szCs w:val="22"/>
              </w:rPr>
              <w:t xml:space="preserve">egister and meets </w:t>
            </w:r>
            <w:commentRangeEnd w:id="112"/>
            <w:r w:rsidRPr="00A619BD">
              <w:rPr>
                <w:rStyle w:val="CommentReference"/>
                <w:sz w:val="22"/>
                <w:szCs w:val="22"/>
              </w:rPr>
              <w:commentReference w:id="112"/>
            </w:r>
            <w:r w:rsidRPr="00A619BD">
              <w:rPr>
                <w:szCs w:val="22"/>
              </w:rPr>
              <w:t xml:space="preserve">the </w:t>
            </w:r>
            <w:r w:rsidRPr="00A619BD">
              <w:rPr>
                <w:i/>
                <w:szCs w:val="22"/>
              </w:rPr>
              <w:t>Client’s</w:t>
            </w:r>
            <w:r w:rsidRPr="00A619BD">
              <w:rPr>
                <w:szCs w:val="22"/>
              </w:rPr>
              <w:t xml:space="preserve"> objectives for the contract.</w:t>
            </w:r>
          </w:p>
        </w:tc>
      </w:tr>
      <w:tr w:rsidR="00A619BD" w:rsidRPr="00A619BD" w14:paraId="70355811" w14:textId="77777777" w:rsidTr="005A65FA">
        <w:trPr>
          <w:jc w:val="center"/>
        </w:trPr>
        <w:tc>
          <w:tcPr>
            <w:tcW w:w="833" w:type="pct"/>
            <w:shd w:val="clear" w:color="auto" w:fill="auto"/>
          </w:tcPr>
          <w:p w14:paraId="07EDD41C" w14:textId="77777777" w:rsidR="00A619BD" w:rsidRPr="00A619BD" w:rsidRDefault="00A619BD" w:rsidP="00A619BD">
            <w:pPr>
              <w:pStyle w:val="Style2"/>
              <w:spacing w:before="120"/>
              <w:rPr>
                <w:color w:val="auto"/>
                <w:sz w:val="22"/>
                <w:szCs w:val="22"/>
              </w:rPr>
            </w:pPr>
            <w:r w:rsidRPr="00725128">
              <w:rPr>
                <w:color w:val="auto"/>
                <w:sz w:val="22"/>
                <w:szCs w:val="22"/>
              </w:rPr>
              <w:t>S 610.</w:t>
            </w:r>
            <w:r>
              <w:rPr>
                <w:color w:val="auto"/>
                <w:sz w:val="22"/>
                <w:szCs w:val="22"/>
              </w:rPr>
              <w:t>3</w:t>
            </w:r>
          </w:p>
        </w:tc>
        <w:tc>
          <w:tcPr>
            <w:tcW w:w="4167" w:type="pct"/>
            <w:shd w:val="clear" w:color="auto" w:fill="auto"/>
          </w:tcPr>
          <w:p w14:paraId="49EEFB8E" w14:textId="35305775" w:rsidR="00A619BD" w:rsidRPr="00A619BD" w:rsidRDefault="00A619BD" w:rsidP="00A619BD">
            <w:pPr>
              <w:pStyle w:val="bodytext1"/>
              <w:spacing w:before="120" w:line="276" w:lineRule="auto"/>
              <w:jc w:val="both"/>
              <w:rPr>
                <w:szCs w:val="22"/>
              </w:rPr>
            </w:pPr>
            <w:r w:rsidRPr="00A619BD">
              <w:rPr>
                <w:szCs w:val="22"/>
              </w:rPr>
              <w:t xml:space="preserve">The </w:t>
            </w:r>
            <w:r w:rsidRPr="00A619BD">
              <w:rPr>
                <w:i/>
                <w:iCs w:val="0"/>
                <w:szCs w:val="22"/>
              </w:rPr>
              <w:t>Service</w:t>
            </w:r>
            <w:r w:rsidRPr="00A619BD">
              <w:rPr>
                <w:i/>
                <w:szCs w:val="22"/>
              </w:rPr>
              <w:t xml:space="preserve"> Manager </w:t>
            </w:r>
            <w:r w:rsidRPr="00A619BD">
              <w:rPr>
                <w:szCs w:val="22"/>
              </w:rPr>
              <w:t xml:space="preserve">notifies the </w:t>
            </w:r>
            <w:r w:rsidRPr="00A619BD">
              <w:rPr>
                <w:i/>
                <w:szCs w:val="22"/>
              </w:rPr>
              <w:t xml:space="preserve">Contractor </w:t>
            </w:r>
            <w:r w:rsidRPr="00A619BD">
              <w:rPr>
                <w:szCs w:val="22"/>
              </w:rPr>
              <w:t xml:space="preserve">if the Quality Plan does not comply with the requirements of the contract. Following such notification, the </w:t>
            </w:r>
            <w:r w:rsidRPr="00A619BD">
              <w:rPr>
                <w:i/>
                <w:szCs w:val="22"/>
              </w:rPr>
              <w:t xml:space="preserve">Contractor </w:t>
            </w:r>
            <w:r w:rsidRPr="00A619BD">
              <w:rPr>
                <w:szCs w:val="22"/>
              </w:rPr>
              <w:t xml:space="preserve">reviews the Quality Plan and reports to the </w:t>
            </w:r>
            <w:r w:rsidRPr="00A619BD">
              <w:rPr>
                <w:i/>
                <w:iCs w:val="0"/>
                <w:szCs w:val="22"/>
              </w:rPr>
              <w:t>Service</w:t>
            </w:r>
            <w:r w:rsidRPr="00A619BD">
              <w:rPr>
                <w:i/>
                <w:szCs w:val="22"/>
              </w:rPr>
              <w:t xml:space="preserve"> Manager </w:t>
            </w:r>
            <w:r w:rsidRPr="00A619BD">
              <w:rPr>
                <w:szCs w:val="22"/>
              </w:rPr>
              <w:t xml:space="preserve">setting out its proposed changes. If the </w:t>
            </w:r>
            <w:r w:rsidRPr="00A619BD">
              <w:rPr>
                <w:i/>
                <w:iCs w:val="0"/>
                <w:szCs w:val="22"/>
              </w:rPr>
              <w:t>Service</w:t>
            </w:r>
            <w:r w:rsidRPr="00A619BD">
              <w:rPr>
                <w:i/>
                <w:szCs w:val="22"/>
              </w:rPr>
              <w:t xml:space="preserve"> Manager </w:t>
            </w:r>
            <w:r w:rsidRPr="00A619BD">
              <w:rPr>
                <w:szCs w:val="22"/>
              </w:rPr>
              <w:t xml:space="preserve">accepts the proposals, the Quality Plan is changed. If the proposed changes are not accepted, the </w:t>
            </w:r>
            <w:r w:rsidRPr="00A619BD">
              <w:rPr>
                <w:i/>
                <w:iCs w:val="0"/>
                <w:szCs w:val="22"/>
              </w:rPr>
              <w:t>Service</w:t>
            </w:r>
            <w:r w:rsidRPr="00A619BD">
              <w:rPr>
                <w:i/>
                <w:szCs w:val="22"/>
              </w:rPr>
              <w:t xml:space="preserve"> Manager </w:t>
            </w:r>
            <w:r w:rsidRPr="00A619BD">
              <w:rPr>
                <w:szCs w:val="22"/>
              </w:rPr>
              <w:t xml:space="preserve">informs the </w:t>
            </w:r>
            <w:r w:rsidRPr="00A619BD">
              <w:rPr>
                <w:i/>
                <w:szCs w:val="22"/>
              </w:rPr>
              <w:t>Contractor</w:t>
            </w:r>
            <w:r w:rsidRPr="00A619BD">
              <w:rPr>
                <w:szCs w:val="22"/>
              </w:rPr>
              <w:t xml:space="preserve"> of the aspects of the Quality Plan that are not acceptable and the </w:t>
            </w:r>
            <w:r w:rsidRPr="00A619BD">
              <w:rPr>
                <w:i/>
                <w:szCs w:val="22"/>
              </w:rPr>
              <w:t>Contractor</w:t>
            </w:r>
            <w:r w:rsidRPr="00A619BD">
              <w:rPr>
                <w:szCs w:val="22"/>
              </w:rPr>
              <w:t xml:space="preserve"> updates the Quality Plan for acceptance within one week.</w:t>
            </w:r>
          </w:p>
        </w:tc>
      </w:tr>
      <w:tr w:rsidR="00A619BD" w:rsidRPr="00423ABB" w14:paraId="644BEA69" w14:textId="77777777" w:rsidTr="005A65FA">
        <w:trPr>
          <w:jc w:val="center"/>
        </w:trPr>
        <w:tc>
          <w:tcPr>
            <w:tcW w:w="833" w:type="pct"/>
            <w:shd w:val="clear" w:color="auto" w:fill="auto"/>
          </w:tcPr>
          <w:p w14:paraId="49806A14" w14:textId="77777777" w:rsidR="00A619BD" w:rsidRPr="00423ABB" w:rsidRDefault="00A619BD" w:rsidP="00A619BD">
            <w:pPr>
              <w:pStyle w:val="Style2"/>
              <w:spacing w:before="120"/>
              <w:rPr>
                <w:sz w:val="22"/>
                <w:szCs w:val="22"/>
              </w:rPr>
            </w:pPr>
            <w:r w:rsidRPr="00725128">
              <w:rPr>
                <w:color w:val="auto"/>
                <w:sz w:val="22"/>
                <w:szCs w:val="22"/>
              </w:rPr>
              <w:t>S 610.</w:t>
            </w:r>
            <w:r>
              <w:rPr>
                <w:color w:val="auto"/>
                <w:sz w:val="22"/>
                <w:szCs w:val="22"/>
              </w:rPr>
              <w:t>4</w:t>
            </w:r>
          </w:p>
        </w:tc>
        <w:tc>
          <w:tcPr>
            <w:tcW w:w="4167" w:type="pct"/>
            <w:shd w:val="clear" w:color="auto" w:fill="auto"/>
          </w:tcPr>
          <w:p w14:paraId="5E725C4D" w14:textId="77777777" w:rsidR="00A619BD" w:rsidRPr="00423ABB" w:rsidRDefault="00A619BD" w:rsidP="00A619BD">
            <w:pPr>
              <w:pStyle w:val="bodytext1"/>
              <w:spacing w:before="120" w:line="276" w:lineRule="auto"/>
              <w:jc w:val="both"/>
              <w:rPr>
                <w:color w:val="FF0000"/>
                <w:szCs w:val="22"/>
              </w:rPr>
            </w:pPr>
            <w:r w:rsidRPr="00423ABB">
              <w:rPr>
                <w:szCs w:val="22"/>
              </w:rPr>
              <w:t xml:space="preserve">The </w:t>
            </w:r>
            <w:r w:rsidRPr="00423ABB">
              <w:rPr>
                <w:i/>
                <w:szCs w:val="22"/>
              </w:rPr>
              <w:t xml:space="preserve">Contractor </w:t>
            </w:r>
            <w:r w:rsidRPr="00423ABB">
              <w:rPr>
                <w:szCs w:val="22"/>
              </w:rPr>
              <w:t xml:space="preserve">keeps a controlled copy of the Quality Plan available for inspection at all times by the </w:t>
            </w:r>
            <w:r w:rsidRPr="00423ABB">
              <w:rPr>
                <w:i/>
                <w:szCs w:val="22"/>
              </w:rPr>
              <w:t>Client</w:t>
            </w:r>
            <w:r w:rsidRPr="00423ABB">
              <w:rPr>
                <w:szCs w:val="22"/>
              </w:rPr>
              <w:t xml:space="preserve">, the </w:t>
            </w:r>
            <w:r w:rsidRPr="00423ABB">
              <w:rPr>
                <w:i/>
                <w:iCs w:val="0"/>
                <w:szCs w:val="22"/>
              </w:rPr>
              <w:t>Service</w:t>
            </w:r>
            <w:r w:rsidRPr="00423ABB">
              <w:rPr>
                <w:i/>
                <w:szCs w:val="22"/>
              </w:rPr>
              <w:t xml:space="preserve"> Manager</w:t>
            </w:r>
            <w:r w:rsidRPr="00423ABB">
              <w:rPr>
                <w:szCs w:val="22"/>
              </w:rPr>
              <w:t xml:space="preserve"> and their representatives.</w:t>
            </w:r>
          </w:p>
        </w:tc>
      </w:tr>
      <w:tr w:rsidR="00A619BD" w:rsidRPr="00423ABB" w14:paraId="214602A6" w14:textId="77777777" w:rsidTr="005A65FA">
        <w:trPr>
          <w:jc w:val="center"/>
        </w:trPr>
        <w:tc>
          <w:tcPr>
            <w:tcW w:w="833" w:type="pct"/>
            <w:shd w:val="clear" w:color="auto" w:fill="auto"/>
          </w:tcPr>
          <w:p w14:paraId="4F6CA253" w14:textId="77777777" w:rsidR="00A619BD" w:rsidRPr="00423ABB" w:rsidRDefault="00A619BD" w:rsidP="00A619BD">
            <w:pPr>
              <w:pStyle w:val="Style2"/>
              <w:spacing w:before="120"/>
              <w:rPr>
                <w:sz w:val="22"/>
                <w:szCs w:val="22"/>
              </w:rPr>
            </w:pPr>
            <w:r w:rsidRPr="00A619BD">
              <w:rPr>
                <w:sz w:val="22"/>
                <w:szCs w:val="22"/>
              </w:rPr>
              <w:t>S 610.5</w:t>
            </w:r>
          </w:p>
        </w:tc>
        <w:tc>
          <w:tcPr>
            <w:tcW w:w="4167" w:type="pct"/>
            <w:shd w:val="clear" w:color="auto" w:fill="auto"/>
          </w:tcPr>
          <w:p w14:paraId="159C1E60" w14:textId="77777777" w:rsidR="00A619BD" w:rsidRPr="00423ABB" w:rsidRDefault="00A619BD" w:rsidP="00A619BD">
            <w:pPr>
              <w:pStyle w:val="bodytext1"/>
              <w:spacing w:before="120" w:line="276" w:lineRule="auto"/>
              <w:jc w:val="both"/>
              <w:rPr>
                <w:color w:val="FF0000"/>
                <w:szCs w:val="22"/>
              </w:rPr>
            </w:pPr>
            <w:r w:rsidRPr="00423ABB">
              <w:rPr>
                <w:color w:val="FF0000"/>
                <w:szCs w:val="22"/>
              </w:rPr>
              <w:t xml:space="preserve">[State any specific project requirements with which the quality policy statement and </w:t>
            </w:r>
            <w:r w:rsidR="00DF4138">
              <w:rPr>
                <w:color w:val="FF0000"/>
                <w:szCs w:val="22"/>
              </w:rPr>
              <w:t>Q</w:t>
            </w:r>
            <w:r w:rsidRPr="00423ABB">
              <w:rPr>
                <w:color w:val="FF0000"/>
                <w:szCs w:val="22"/>
              </w:rPr>
              <w:t xml:space="preserve">uality </w:t>
            </w:r>
            <w:r w:rsidR="00DF4138">
              <w:rPr>
                <w:color w:val="FF0000"/>
                <w:szCs w:val="22"/>
              </w:rPr>
              <w:t>P</w:t>
            </w:r>
            <w:r w:rsidRPr="00423ABB">
              <w:rPr>
                <w:color w:val="FF0000"/>
                <w:szCs w:val="22"/>
              </w:rPr>
              <w:t>lan are required to comply including any topics to be include. If there are none</w:t>
            </w:r>
            <w:r w:rsidRPr="00423ABB">
              <w:rPr>
                <w:rStyle w:val="Style2Char"/>
                <w:szCs w:val="22"/>
              </w:rPr>
              <w:t xml:space="preserve"> delete row.]</w:t>
            </w:r>
          </w:p>
        </w:tc>
      </w:tr>
      <w:tr w:rsidR="005D1DB9" w:rsidRPr="00E00FA7" w14:paraId="5956E05A" w14:textId="77777777" w:rsidTr="005A65FA">
        <w:trPr>
          <w:jc w:val="center"/>
        </w:trPr>
        <w:tc>
          <w:tcPr>
            <w:tcW w:w="5000" w:type="pct"/>
            <w:gridSpan w:val="2"/>
            <w:shd w:val="clear" w:color="auto" w:fill="D9D9D9" w:themeFill="background1" w:themeFillShade="D9"/>
          </w:tcPr>
          <w:p w14:paraId="15E04F82" w14:textId="0964CE36" w:rsidR="005D1DB9" w:rsidRPr="00E00FA7" w:rsidRDefault="005D1DB9" w:rsidP="006E6317">
            <w:pPr>
              <w:pStyle w:val="Heading2"/>
              <w:spacing w:before="120" w:after="120"/>
              <w:rPr>
                <w:rFonts w:cs="Arial"/>
                <w:szCs w:val="22"/>
              </w:rPr>
            </w:pPr>
            <w:bookmarkStart w:id="113" w:name="_Toc42159699"/>
            <w:r w:rsidRPr="00E00FA7">
              <w:rPr>
                <w:rFonts w:cs="Arial"/>
                <w:szCs w:val="22"/>
              </w:rPr>
              <w:t>S 615 Samples</w:t>
            </w:r>
            <w:bookmarkEnd w:id="113"/>
          </w:p>
        </w:tc>
      </w:tr>
      <w:tr w:rsidR="00FA29E4" w:rsidRPr="00E00FA7" w14:paraId="3132A08B" w14:textId="77777777" w:rsidTr="005A65FA">
        <w:trPr>
          <w:jc w:val="center"/>
        </w:trPr>
        <w:tc>
          <w:tcPr>
            <w:tcW w:w="833" w:type="pct"/>
            <w:shd w:val="clear" w:color="auto" w:fill="auto"/>
          </w:tcPr>
          <w:p w14:paraId="74E9CA63" w14:textId="77777777" w:rsidR="00FA29E4" w:rsidRPr="00E00FA7" w:rsidRDefault="00FA29E4" w:rsidP="006E6317">
            <w:pPr>
              <w:pStyle w:val="Style2"/>
              <w:spacing w:before="120"/>
              <w:jc w:val="left"/>
              <w:rPr>
                <w:sz w:val="22"/>
                <w:szCs w:val="22"/>
              </w:rPr>
            </w:pPr>
            <w:r w:rsidRPr="00D02486">
              <w:rPr>
                <w:color w:val="auto"/>
                <w:sz w:val="22"/>
                <w:szCs w:val="22"/>
              </w:rPr>
              <w:t>S 615.1</w:t>
            </w:r>
          </w:p>
        </w:tc>
        <w:tc>
          <w:tcPr>
            <w:tcW w:w="4167" w:type="pct"/>
            <w:shd w:val="clear" w:color="auto" w:fill="auto"/>
          </w:tcPr>
          <w:p w14:paraId="4806352B" w14:textId="47828D85" w:rsidR="00FA29E4" w:rsidRPr="00E00FA7" w:rsidRDefault="00FA29E4" w:rsidP="006E6317">
            <w:pPr>
              <w:pStyle w:val="Style2"/>
              <w:spacing w:before="120"/>
              <w:rPr>
                <w:b/>
                <w:color w:val="000000" w:themeColor="text1"/>
                <w:sz w:val="22"/>
                <w:szCs w:val="22"/>
              </w:rPr>
            </w:pPr>
            <w:r w:rsidRPr="00E00FA7">
              <w:rPr>
                <w:color w:val="auto"/>
                <w:sz w:val="22"/>
                <w:szCs w:val="22"/>
              </w:rPr>
              <w:t>Not Used</w:t>
            </w:r>
          </w:p>
        </w:tc>
      </w:tr>
      <w:tr w:rsidR="005D1DB9" w:rsidRPr="00E00FA7" w14:paraId="53F8CE38" w14:textId="77777777" w:rsidTr="005A65FA">
        <w:trPr>
          <w:jc w:val="center"/>
        </w:trPr>
        <w:tc>
          <w:tcPr>
            <w:tcW w:w="5000" w:type="pct"/>
            <w:gridSpan w:val="2"/>
            <w:shd w:val="clear" w:color="auto" w:fill="D9D9D9" w:themeFill="background1" w:themeFillShade="D9"/>
          </w:tcPr>
          <w:p w14:paraId="7E45B9E0" w14:textId="5164D5F7" w:rsidR="005D1DB9" w:rsidRPr="00E00FA7" w:rsidRDefault="005D1DB9" w:rsidP="006E6317">
            <w:pPr>
              <w:pStyle w:val="Heading2"/>
              <w:spacing w:before="120" w:after="120"/>
              <w:rPr>
                <w:rFonts w:cs="Arial"/>
                <w:szCs w:val="22"/>
              </w:rPr>
            </w:pPr>
            <w:bookmarkStart w:id="114" w:name="_Toc42159700"/>
            <w:r w:rsidRPr="00E00FA7">
              <w:rPr>
                <w:rFonts w:cs="Arial"/>
                <w:szCs w:val="22"/>
              </w:rPr>
              <w:t>S 6</w:t>
            </w:r>
            <w:r w:rsidR="00BF26B7">
              <w:rPr>
                <w:rFonts w:cs="Arial"/>
                <w:szCs w:val="22"/>
              </w:rPr>
              <w:t>20</w:t>
            </w:r>
            <w:r w:rsidRPr="00E00FA7">
              <w:rPr>
                <w:rFonts w:cs="Arial"/>
                <w:szCs w:val="22"/>
              </w:rPr>
              <w:t xml:space="preserve"> Audit and nonconformities (including “defects”)</w:t>
            </w:r>
            <w:r w:rsidR="00A41A54">
              <w:rPr>
                <w:rFonts w:cs="Arial"/>
                <w:szCs w:val="22"/>
              </w:rPr>
              <w:t xml:space="preserve"> and quality management points</w:t>
            </w:r>
            <w:bookmarkEnd w:id="114"/>
          </w:p>
        </w:tc>
      </w:tr>
      <w:tr w:rsidR="004C6A4C" w:rsidRPr="00D37438" w14:paraId="2FD71B11" w14:textId="77777777" w:rsidTr="005A65FA">
        <w:trPr>
          <w:jc w:val="center"/>
        </w:trPr>
        <w:tc>
          <w:tcPr>
            <w:tcW w:w="833" w:type="pct"/>
            <w:shd w:val="clear" w:color="auto" w:fill="auto"/>
          </w:tcPr>
          <w:p w14:paraId="0B0C2053" w14:textId="77777777" w:rsidR="004C6A4C" w:rsidRPr="00D37438" w:rsidRDefault="004C6A4C" w:rsidP="00D37438">
            <w:pPr>
              <w:pStyle w:val="Style2"/>
              <w:spacing w:before="120"/>
              <w:rPr>
                <w:color w:val="auto"/>
                <w:sz w:val="22"/>
                <w:szCs w:val="22"/>
              </w:rPr>
            </w:pPr>
            <w:r w:rsidRPr="00D37438">
              <w:rPr>
                <w:color w:val="auto"/>
                <w:sz w:val="22"/>
                <w:szCs w:val="22"/>
              </w:rPr>
              <w:t>S 6</w:t>
            </w:r>
            <w:r w:rsidR="00BF26B7" w:rsidRPr="00D37438">
              <w:rPr>
                <w:color w:val="auto"/>
                <w:sz w:val="22"/>
                <w:szCs w:val="22"/>
              </w:rPr>
              <w:t>20</w:t>
            </w:r>
            <w:r w:rsidRPr="00D37438">
              <w:rPr>
                <w:color w:val="auto"/>
                <w:sz w:val="22"/>
                <w:szCs w:val="22"/>
              </w:rPr>
              <w:t>.1</w:t>
            </w:r>
          </w:p>
        </w:tc>
        <w:tc>
          <w:tcPr>
            <w:tcW w:w="4167" w:type="pct"/>
            <w:shd w:val="clear" w:color="auto" w:fill="auto"/>
          </w:tcPr>
          <w:p w14:paraId="6B40CBCB" w14:textId="77777777" w:rsidR="004C6A4C" w:rsidRPr="00D37438" w:rsidRDefault="004C6A4C" w:rsidP="00D37438">
            <w:pPr>
              <w:pStyle w:val="Style2"/>
              <w:spacing w:before="120"/>
              <w:rPr>
                <w:color w:val="auto"/>
                <w:sz w:val="22"/>
                <w:szCs w:val="22"/>
              </w:rPr>
            </w:pPr>
            <w:r w:rsidRPr="00D37438">
              <w:rPr>
                <w:color w:val="auto"/>
                <w:sz w:val="22"/>
                <w:szCs w:val="22"/>
              </w:rPr>
              <w:t xml:space="preserve">The </w:t>
            </w:r>
            <w:r w:rsidRPr="00D37438">
              <w:rPr>
                <w:i/>
                <w:color w:val="auto"/>
                <w:sz w:val="22"/>
                <w:szCs w:val="22"/>
              </w:rPr>
              <w:t>Contractor</w:t>
            </w:r>
            <w:r w:rsidRPr="00D37438">
              <w:rPr>
                <w:color w:val="auto"/>
                <w:sz w:val="22"/>
                <w:szCs w:val="22"/>
              </w:rPr>
              <w:t xml:space="preserve"> carries out a programme of internal audits in accordance with the requirements of ISO 9001.</w:t>
            </w:r>
          </w:p>
        </w:tc>
      </w:tr>
      <w:tr w:rsidR="00D37438" w:rsidRPr="00D37438" w14:paraId="5C4BE940" w14:textId="77777777" w:rsidTr="005A65FA">
        <w:trPr>
          <w:jc w:val="center"/>
        </w:trPr>
        <w:tc>
          <w:tcPr>
            <w:tcW w:w="833" w:type="pct"/>
            <w:shd w:val="clear" w:color="auto" w:fill="auto"/>
          </w:tcPr>
          <w:p w14:paraId="6A361970" w14:textId="77777777" w:rsidR="00BF26B7" w:rsidRPr="00D37438" w:rsidRDefault="00D37438" w:rsidP="00D37438">
            <w:pPr>
              <w:pStyle w:val="Style2"/>
              <w:spacing w:before="120"/>
              <w:rPr>
                <w:color w:val="auto"/>
                <w:sz w:val="22"/>
                <w:szCs w:val="22"/>
              </w:rPr>
            </w:pPr>
            <w:r w:rsidRPr="00D37438">
              <w:rPr>
                <w:color w:val="auto"/>
                <w:sz w:val="22"/>
                <w:szCs w:val="22"/>
              </w:rPr>
              <w:t>S 620.2</w:t>
            </w:r>
          </w:p>
        </w:tc>
        <w:tc>
          <w:tcPr>
            <w:tcW w:w="4167" w:type="pct"/>
            <w:shd w:val="clear" w:color="auto" w:fill="auto"/>
          </w:tcPr>
          <w:p w14:paraId="387ADBB8" w14:textId="77777777" w:rsidR="00BF26B7" w:rsidRPr="00D37438" w:rsidRDefault="00BF26B7" w:rsidP="00D37438">
            <w:pPr>
              <w:pStyle w:val="Style2"/>
              <w:spacing w:before="120"/>
              <w:rPr>
                <w:color w:val="auto"/>
                <w:sz w:val="22"/>
                <w:szCs w:val="22"/>
              </w:rPr>
            </w:pPr>
            <w:r w:rsidRPr="00D37438">
              <w:rPr>
                <w:color w:val="auto"/>
                <w:sz w:val="22"/>
                <w:szCs w:val="22"/>
              </w:rPr>
              <w:t xml:space="preserve">The </w:t>
            </w:r>
            <w:r w:rsidRPr="00D37438">
              <w:rPr>
                <w:i/>
                <w:color w:val="auto"/>
                <w:sz w:val="22"/>
                <w:szCs w:val="22"/>
              </w:rPr>
              <w:t>Service Manager</w:t>
            </w:r>
            <w:r w:rsidRPr="00D37438">
              <w:rPr>
                <w:color w:val="auto"/>
                <w:sz w:val="22"/>
                <w:szCs w:val="22"/>
              </w:rPr>
              <w:t xml:space="preserve"> may carry out audits of the </w:t>
            </w:r>
            <w:r w:rsidRPr="00D37438">
              <w:rPr>
                <w:i/>
                <w:color w:val="auto"/>
                <w:sz w:val="22"/>
                <w:szCs w:val="22"/>
              </w:rPr>
              <w:t>Contractor’s</w:t>
            </w:r>
            <w:r w:rsidRPr="00D37438">
              <w:rPr>
                <w:color w:val="auto"/>
                <w:sz w:val="22"/>
                <w:szCs w:val="22"/>
              </w:rPr>
              <w:t xml:space="preserve"> quality management system from time to time.</w:t>
            </w:r>
          </w:p>
        </w:tc>
      </w:tr>
      <w:tr w:rsidR="00D37438" w:rsidRPr="00D37438" w14:paraId="7A31CC22" w14:textId="77777777" w:rsidTr="005A65FA">
        <w:trPr>
          <w:jc w:val="center"/>
        </w:trPr>
        <w:tc>
          <w:tcPr>
            <w:tcW w:w="833" w:type="pct"/>
            <w:shd w:val="clear" w:color="auto" w:fill="auto"/>
          </w:tcPr>
          <w:p w14:paraId="67401A0F" w14:textId="77777777" w:rsidR="00BF26B7" w:rsidRPr="00D37438" w:rsidRDefault="00D37438" w:rsidP="00D37438">
            <w:pPr>
              <w:pStyle w:val="Style2"/>
              <w:spacing w:before="120"/>
              <w:rPr>
                <w:color w:val="auto"/>
                <w:sz w:val="22"/>
                <w:szCs w:val="22"/>
              </w:rPr>
            </w:pPr>
            <w:r w:rsidRPr="00D37438">
              <w:rPr>
                <w:color w:val="auto"/>
                <w:sz w:val="22"/>
                <w:szCs w:val="22"/>
              </w:rPr>
              <w:t>S 620.3</w:t>
            </w:r>
          </w:p>
        </w:tc>
        <w:tc>
          <w:tcPr>
            <w:tcW w:w="4167" w:type="pct"/>
            <w:shd w:val="clear" w:color="auto" w:fill="auto"/>
          </w:tcPr>
          <w:p w14:paraId="21349B2D" w14:textId="77777777" w:rsidR="00BF26B7" w:rsidRPr="00D37438" w:rsidRDefault="00BF26B7" w:rsidP="00D37438">
            <w:pPr>
              <w:pStyle w:val="Style2"/>
              <w:spacing w:before="120"/>
              <w:rPr>
                <w:color w:val="auto"/>
                <w:sz w:val="22"/>
                <w:szCs w:val="22"/>
              </w:rPr>
            </w:pPr>
            <w:r w:rsidRPr="00D37438">
              <w:rPr>
                <w:color w:val="auto"/>
                <w:sz w:val="22"/>
                <w:szCs w:val="22"/>
              </w:rPr>
              <w:t xml:space="preserve">The </w:t>
            </w:r>
            <w:r w:rsidRPr="00D37438">
              <w:rPr>
                <w:i/>
                <w:color w:val="auto"/>
                <w:sz w:val="22"/>
                <w:szCs w:val="22"/>
              </w:rPr>
              <w:t xml:space="preserve">Contractor </w:t>
            </w:r>
            <w:r w:rsidRPr="00D37438">
              <w:rPr>
                <w:color w:val="auto"/>
                <w:sz w:val="22"/>
                <w:szCs w:val="22"/>
              </w:rPr>
              <w:t xml:space="preserve">allows access at any time within working hours to any place where it or any subcontractor (at any stage of remoteness from the </w:t>
            </w:r>
            <w:r w:rsidRPr="00D37438">
              <w:rPr>
                <w:i/>
                <w:color w:val="auto"/>
                <w:sz w:val="22"/>
                <w:szCs w:val="22"/>
              </w:rPr>
              <w:t>Contractor)</w:t>
            </w:r>
            <w:r w:rsidRPr="00D37438">
              <w:rPr>
                <w:color w:val="auto"/>
                <w:sz w:val="22"/>
                <w:szCs w:val="22"/>
              </w:rPr>
              <w:t xml:space="preserve">, carries out any work that relates to the contract for the </w:t>
            </w:r>
            <w:r w:rsidRPr="00D37438">
              <w:rPr>
                <w:i/>
                <w:color w:val="auto"/>
                <w:sz w:val="22"/>
                <w:szCs w:val="22"/>
              </w:rPr>
              <w:t xml:space="preserve">Service Manager </w:t>
            </w:r>
            <w:r w:rsidRPr="00D37438">
              <w:rPr>
                <w:color w:val="auto"/>
                <w:sz w:val="22"/>
                <w:szCs w:val="22"/>
              </w:rPr>
              <w:t xml:space="preserve">to carry out audits, to inspect work and materials and generally to investigate whether the </w:t>
            </w:r>
            <w:r w:rsidRPr="00D37438">
              <w:rPr>
                <w:i/>
                <w:color w:val="auto"/>
                <w:sz w:val="22"/>
                <w:szCs w:val="22"/>
              </w:rPr>
              <w:t xml:space="preserve">Contractor </w:t>
            </w:r>
            <w:r w:rsidRPr="00D37438">
              <w:rPr>
                <w:color w:val="auto"/>
                <w:sz w:val="22"/>
                <w:szCs w:val="22"/>
              </w:rPr>
              <w:t>is Providing the Service in accordance with the contract.</w:t>
            </w:r>
          </w:p>
        </w:tc>
      </w:tr>
      <w:tr w:rsidR="00D37438" w:rsidRPr="00D37438" w14:paraId="5BBA0635" w14:textId="77777777" w:rsidTr="005A65FA">
        <w:trPr>
          <w:jc w:val="center"/>
        </w:trPr>
        <w:tc>
          <w:tcPr>
            <w:tcW w:w="833" w:type="pct"/>
            <w:shd w:val="clear" w:color="auto" w:fill="auto"/>
          </w:tcPr>
          <w:p w14:paraId="63713CCB" w14:textId="77777777" w:rsidR="00BF26B7" w:rsidRPr="00D37438" w:rsidRDefault="00D37438" w:rsidP="00D37438">
            <w:pPr>
              <w:pStyle w:val="Style2"/>
              <w:spacing w:before="120"/>
              <w:rPr>
                <w:color w:val="auto"/>
                <w:sz w:val="22"/>
                <w:szCs w:val="22"/>
              </w:rPr>
            </w:pPr>
            <w:r w:rsidRPr="00D37438">
              <w:rPr>
                <w:color w:val="auto"/>
                <w:sz w:val="22"/>
                <w:szCs w:val="22"/>
              </w:rPr>
              <w:t>S 620.4</w:t>
            </w:r>
          </w:p>
        </w:tc>
        <w:tc>
          <w:tcPr>
            <w:tcW w:w="4167" w:type="pct"/>
            <w:shd w:val="clear" w:color="auto" w:fill="auto"/>
          </w:tcPr>
          <w:p w14:paraId="0A362F1C" w14:textId="77777777" w:rsidR="00BF26B7" w:rsidRPr="00D37438" w:rsidRDefault="00BF26B7" w:rsidP="00D37438">
            <w:pPr>
              <w:pStyle w:val="Style2"/>
              <w:spacing w:before="120"/>
              <w:rPr>
                <w:color w:val="auto"/>
                <w:sz w:val="22"/>
                <w:szCs w:val="22"/>
              </w:rPr>
            </w:pPr>
            <w:r w:rsidRPr="00D37438">
              <w:rPr>
                <w:color w:val="auto"/>
                <w:sz w:val="22"/>
                <w:szCs w:val="22"/>
              </w:rPr>
              <w:t xml:space="preserve">The </w:t>
            </w:r>
            <w:r w:rsidRPr="00D37438">
              <w:rPr>
                <w:i/>
                <w:color w:val="auto"/>
                <w:sz w:val="22"/>
                <w:szCs w:val="22"/>
              </w:rPr>
              <w:t xml:space="preserve">Contractor </w:t>
            </w:r>
            <w:r w:rsidRPr="00D37438">
              <w:rPr>
                <w:color w:val="auto"/>
                <w:sz w:val="22"/>
                <w:szCs w:val="22"/>
              </w:rPr>
              <w:t>provides all facilities and assistance necessary to allow such audits and inspections to be carried out.</w:t>
            </w:r>
          </w:p>
        </w:tc>
      </w:tr>
      <w:tr w:rsidR="00D37438" w:rsidRPr="00D37438" w14:paraId="78D77B8A" w14:textId="77777777" w:rsidTr="005A65FA">
        <w:trPr>
          <w:jc w:val="center"/>
        </w:trPr>
        <w:tc>
          <w:tcPr>
            <w:tcW w:w="833" w:type="pct"/>
            <w:shd w:val="clear" w:color="auto" w:fill="auto"/>
          </w:tcPr>
          <w:p w14:paraId="0A8D1292" w14:textId="77777777" w:rsidR="00BF26B7" w:rsidRPr="00D37438" w:rsidRDefault="00D37438" w:rsidP="00D37438">
            <w:pPr>
              <w:pStyle w:val="Style2"/>
              <w:spacing w:before="120"/>
              <w:rPr>
                <w:color w:val="auto"/>
                <w:sz w:val="22"/>
                <w:szCs w:val="22"/>
              </w:rPr>
            </w:pPr>
            <w:r w:rsidRPr="00D37438">
              <w:rPr>
                <w:color w:val="auto"/>
                <w:sz w:val="22"/>
                <w:szCs w:val="22"/>
              </w:rPr>
              <w:t>S 620.5</w:t>
            </w:r>
          </w:p>
        </w:tc>
        <w:tc>
          <w:tcPr>
            <w:tcW w:w="4167" w:type="pct"/>
            <w:shd w:val="clear" w:color="auto" w:fill="auto"/>
          </w:tcPr>
          <w:p w14:paraId="610E336B" w14:textId="4AD97B50" w:rsidR="00BF26B7" w:rsidRPr="00D37438" w:rsidRDefault="00BF26B7" w:rsidP="00D37438">
            <w:pPr>
              <w:pStyle w:val="Style2"/>
              <w:spacing w:before="120"/>
              <w:rPr>
                <w:color w:val="auto"/>
                <w:sz w:val="22"/>
                <w:szCs w:val="22"/>
              </w:rPr>
            </w:pPr>
            <w:r w:rsidRPr="00D37438">
              <w:rPr>
                <w:color w:val="auto"/>
                <w:sz w:val="22"/>
                <w:szCs w:val="22"/>
              </w:rPr>
              <w:t xml:space="preserve">Additional </w:t>
            </w:r>
            <w:commentRangeStart w:id="115"/>
            <w:r w:rsidRPr="00D37438">
              <w:rPr>
                <w:color w:val="auto"/>
                <w:sz w:val="22"/>
                <w:szCs w:val="22"/>
              </w:rPr>
              <w:t>audits</w:t>
            </w:r>
            <w:commentRangeEnd w:id="115"/>
            <w:r w:rsidRPr="00D37438">
              <w:rPr>
                <w:rStyle w:val="CommentReference"/>
                <w:color w:val="auto"/>
                <w:sz w:val="22"/>
                <w:szCs w:val="22"/>
              </w:rPr>
              <w:commentReference w:id="115"/>
            </w:r>
            <w:r w:rsidRPr="00D37438">
              <w:rPr>
                <w:color w:val="auto"/>
                <w:sz w:val="22"/>
                <w:szCs w:val="22"/>
              </w:rPr>
              <w:t xml:space="preserve"> may be carried out when the number of Quality Management Points in effect exceeds </w:t>
            </w:r>
            <w:r w:rsidR="00F577BD" w:rsidRPr="00264E59">
              <w:rPr>
                <w:color w:val="auto"/>
                <w:sz w:val="22"/>
                <w:szCs w:val="22"/>
              </w:rPr>
              <w:t>25.</w:t>
            </w:r>
            <w:r w:rsidRPr="00264E59">
              <w:rPr>
                <w:color w:val="auto"/>
                <w:sz w:val="22"/>
                <w:szCs w:val="22"/>
              </w:rPr>
              <w:t xml:space="preserve"> </w:t>
            </w:r>
          </w:p>
        </w:tc>
      </w:tr>
      <w:tr w:rsidR="00D37438" w:rsidRPr="00D37438" w14:paraId="36ED0C7D" w14:textId="77777777" w:rsidTr="005A65FA">
        <w:trPr>
          <w:jc w:val="center"/>
        </w:trPr>
        <w:tc>
          <w:tcPr>
            <w:tcW w:w="833" w:type="pct"/>
            <w:shd w:val="clear" w:color="auto" w:fill="auto"/>
          </w:tcPr>
          <w:p w14:paraId="7DAB5E02" w14:textId="77777777" w:rsidR="00BF26B7" w:rsidRPr="00D37438" w:rsidRDefault="00D37438" w:rsidP="00D37438">
            <w:pPr>
              <w:pStyle w:val="Style2"/>
              <w:spacing w:before="120"/>
              <w:rPr>
                <w:color w:val="auto"/>
                <w:sz w:val="22"/>
                <w:szCs w:val="22"/>
              </w:rPr>
            </w:pPr>
            <w:r w:rsidRPr="00D37438">
              <w:rPr>
                <w:color w:val="auto"/>
                <w:sz w:val="22"/>
                <w:szCs w:val="22"/>
              </w:rPr>
              <w:t>S 620.6</w:t>
            </w:r>
          </w:p>
        </w:tc>
        <w:tc>
          <w:tcPr>
            <w:tcW w:w="4167" w:type="pct"/>
            <w:shd w:val="clear" w:color="auto" w:fill="auto"/>
          </w:tcPr>
          <w:p w14:paraId="32425CC0" w14:textId="77777777" w:rsidR="00BF26B7" w:rsidRPr="00D37438" w:rsidRDefault="00BF26B7" w:rsidP="00D37438">
            <w:pPr>
              <w:pStyle w:val="Style2"/>
              <w:spacing w:before="120"/>
              <w:rPr>
                <w:color w:val="auto"/>
                <w:sz w:val="22"/>
                <w:szCs w:val="22"/>
              </w:rPr>
            </w:pPr>
            <w:r w:rsidRPr="00D37438">
              <w:rPr>
                <w:color w:val="auto"/>
                <w:sz w:val="22"/>
                <w:szCs w:val="22"/>
              </w:rPr>
              <w:t xml:space="preserve">The </w:t>
            </w:r>
            <w:r w:rsidRPr="00D37438">
              <w:rPr>
                <w:i/>
                <w:color w:val="auto"/>
                <w:sz w:val="22"/>
                <w:szCs w:val="22"/>
              </w:rPr>
              <w:t xml:space="preserve">Service Manager </w:t>
            </w:r>
            <w:r w:rsidRPr="00D37438">
              <w:rPr>
                <w:color w:val="auto"/>
                <w:sz w:val="22"/>
                <w:szCs w:val="22"/>
              </w:rPr>
              <w:t>decides the location, frequency and extent of additional audits having regard to the root causes for the accrual of Quality Management Points in effect.</w:t>
            </w:r>
          </w:p>
        </w:tc>
      </w:tr>
      <w:tr w:rsidR="00BF26B7" w:rsidRPr="00D37438" w14:paraId="0131D4E0" w14:textId="77777777" w:rsidTr="005A65FA">
        <w:trPr>
          <w:jc w:val="center"/>
        </w:trPr>
        <w:tc>
          <w:tcPr>
            <w:tcW w:w="833" w:type="pct"/>
            <w:shd w:val="clear" w:color="auto" w:fill="auto"/>
          </w:tcPr>
          <w:p w14:paraId="3F04EFFA" w14:textId="77777777" w:rsidR="00BF26B7" w:rsidRPr="00D37438" w:rsidRDefault="00D37438" w:rsidP="00D37438">
            <w:pPr>
              <w:pStyle w:val="Style2"/>
              <w:spacing w:before="120"/>
              <w:rPr>
                <w:color w:val="auto"/>
                <w:sz w:val="22"/>
                <w:szCs w:val="22"/>
              </w:rPr>
            </w:pPr>
            <w:r w:rsidRPr="00D37438">
              <w:rPr>
                <w:color w:val="auto"/>
                <w:sz w:val="22"/>
                <w:szCs w:val="22"/>
              </w:rPr>
              <w:t>S 620.</w:t>
            </w:r>
            <w:r>
              <w:rPr>
                <w:color w:val="auto"/>
                <w:sz w:val="22"/>
                <w:szCs w:val="22"/>
              </w:rPr>
              <w:t>7</w:t>
            </w:r>
          </w:p>
        </w:tc>
        <w:tc>
          <w:tcPr>
            <w:tcW w:w="4167" w:type="pct"/>
            <w:shd w:val="clear" w:color="auto" w:fill="auto"/>
          </w:tcPr>
          <w:p w14:paraId="3B77181F" w14:textId="77777777" w:rsidR="00BF26B7" w:rsidRPr="00D37438" w:rsidRDefault="00BF26B7" w:rsidP="00D37438">
            <w:pPr>
              <w:spacing w:before="120"/>
              <w:jc w:val="both"/>
              <w:rPr>
                <w:sz w:val="22"/>
                <w:szCs w:val="22"/>
              </w:rPr>
            </w:pPr>
            <w:r w:rsidRPr="00D37438">
              <w:rPr>
                <w:sz w:val="22"/>
                <w:szCs w:val="22"/>
              </w:rPr>
              <w:t xml:space="preserve">Following the notification of a Defect or identification of other nonconformity the </w:t>
            </w:r>
            <w:r w:rsidRPr="00D37438">
              <w:rPr>
                <w:i/>
                <w:sz w:val="22"/>
                <w:szCs w:val="22"/>
              </w:rPr>
              <w:t>Contractor</w:t>
            </w:r>
            <w:r w:rsidRPr="00D37438">
              <w:rPr>
                <w:sz w:val="22"/>
                <w:szCs w:val="22"/>
              </w:rPr>
              <w:t xml:space="preserve"> submits within three working days, a brief report covering as a minimum</w:t>
            </w:r>
          </w:p>
          <w:p w14:paraId="62E52FFB" w14:textId="5ED8A532" w:rsidR="00BF26B7" w:rsidRPr="00D37438" w:rsidRDefault="00521B30" w:rsidP="00D37438">
            <w:pPr>
              <w:pStyle w:val="ListBullet"/>
              <w:spacing w:before="120"/>
              <w:ind w:left="720"/>
              <w:contextualSpacing w:val="0"/>
              <w:jc w:val="both"/>
              <w:rPr>
                <w:sz w:val="22"/>
                <w:szCs w:val="22"/>
              </w:rPr>
            </w:pPr>
            <w:r>
              <w:rPr>
                <w:sz w:val="22"/>
                <w:szCs w:val="22"/>
              </w:rPr>
              <w:t>t</w:t>
            </w:r>
            <w:r w:rsidR="00BF26B7" w:rsidRPr="00D37438">
              <w:rPr>
                <w:sz w:val="22"/>
                <w:szCs w:val="22"/>
              </w:rPr>
              <w:t>he unique reference for the Nonconformity</w:t>
            </w:r>
            <w:r w:rsidR="00E90A97">
              <w:rPr>
                <w:sz w:val="22"/>
                <w:szCs w:val="22"/>
              </w:rPr>
              <w:t>,</w:t>
            </w:r>
          </w:p>
          <w:p w14:paraId="0D6E9E68" w14:textId="38465EE2" w:rsidR="00BF26B7" w:rsidRPr="00D37438" w:rsidRDefault="00521B30" w:rsidP="00D37438">
            <w:pPr>
              <w:pStyle w:val="ListBullet"/>
              <w:spacing w:before="120"/>
              <w:ind w:left="720"/>
              <w:contextualSpacing w:val="0"/>
              <w:jc w:val="both"/>
              <w:rPr>
                <w:sz w:val="22"/>
                <w:szCs w:val="22"/>
              </w:rPr>
            </w:pPr>
            <w:r>
              <w:rPr>
                <w:sz w:val="22"/>
                <w:szCs w:val="22"/>
              </w:rPr>
              <w:t>a</w:t>
            </w:r>
            <w:r w:rsidR="00BF26B7" w:rsidRPr="00D37438">
              <w:rPr>
                <w:sz w:val="22"/>
                <w:szCs w:val="22"/>
              </w:rPr>
              <w:t xml:space="preserve"> brief description stating which requirement is not being fulfilled and in what way</w:t>
            </w:r>
            <w:r w:rsidR="00E90A97">
              <w:rPr>
                <w:sz w:val="22"/>
                <w:szCs w:val="22"/>
              </w:rPr>
              <w:t>,</w:t>
            </w:r>
          </w:p>
          <w:p w14:paraId="67BFB6AC" w14:textId="7EB2D745" w:rsidR="00BF26B7" w:rsidRPr="00D37438" w:rsidRDefault="00521B30" w:rsidP="00D37438">
            <w:pPr>
              <w:pStyle w:val="ListBullet"/>
              <w:spacing w:before="120"/>
              <w:ind w:left="720"/>
              <w:contextualSpacing w:val="0"/>
              <w:jc w:val="both"/>
              <w:rPr>
                <w:sz w:val="22"/>
                <w:szCs w:val="22"/>
              </w:rPr>
            </w:pPr>
            <w:r>
              <w:rPr>
                <w:sz w:val="22"/>
                <w:szCs w:val="22"/>
              </w:rPr>
              <w:t>t</w:t>
            </w:r>
            <w:r w:rsidR="00BF26B7" w:rsidRPr="00D37438">
              <w:rPr>
                <w:sz w:val="22"/>
                <w:szCs w:val="22"/>
              </w:rPr>
              <w:t>he effect both current and potential</w:t>
            </w:r>
            <w:r>
              <w:rPr>
                <w:sz w:val="22"/>
                <w:szCs w:val="22"/>
              </w:rPr>
              <w:t xml:space="preserve"> and</w:t>
            </w:r>
          </w:p>
          <w:p w14:paraId="40CFDBD8" w14:textId="2DF963BC" w:rsidR="00BF26B7" w:rsidRPr="00D37438" w:rsidRDefault="00521B30" w:rsidP="00D37438">
            <w:pPr>
              <w:pStyle w:val="ListBullet"/>
              <w:spacing w:before="120"/>
              <w:ind w:left="720"/>
              <w:contextualSpacing w:val="0"/>
              <w:jc w:val="both"/>
              <w:rPr>
                <w:sz w:val="22"/>
                <w:szCs w:val="22"/>
              </w:rPr>
            </w:pPr>
            <w:r>
              <w:rPr>
                <w:sz w:val="22"/>
                <w:szCs w:val="22"/>
              </w:rPr>
              <w:t>t</w:t>
            </w:r>
            <w:r w:rsidR="00BF26B7" w:rsidRPr="00D37438">
              <w:rPr>
                <w:sz w:val="22"/>
                <w:szCs w:val="22"/>
              </w:rPr>
              <w:t>he likely cause i.e. what aspect of the Quality Plan or service delivery is not functioning properly.</w:t>
            </w:r>
          </w:p>
        </w:tc>
      </w:tr>
      <w:tr w:rsidR="00BF26B7" w:rsidRPr="00D37438" w14:paraId="5D9B2827" w14:textId="77777777" w:rsidTr="005A65FA">
        <w:trPr>
          <w:jc w:val="center"/>
        </w:trPr>
        <w:tc>
          <w:tcPr>
            <w:tcW w:w="833" w:type="pct"/>
            <w:shd w:val="clear" w:color="auto" w:fill="auto"/>
          </w:tcPr>
          <w:p w14:paraId="6FC03BF6" w14:textId="77777777" w:rsidR="00BF26B7" w:rsidRPr="00D37438" w:rsidRDefault="00D37438" w:rsidP="00D37438">
            <w:pPr>
              <w:pStyle w:val="Style2"/>
              <w:spacing w:before="120"/>
              <w:rPr>
                <w:color w:val="auto"/>
                <w:sz w:val="22"/>
                <w:szCs w:val="22"/>
              </w:rPr>
            </w:pPr>
            <w:r w:rsidRPr="00D37438">
              <w:rPr>
                <w:color w:val="auto"/>
                <w:sz w:val="22"/>
                <w:szCs w:val="22"/>
              </w:rPr>
              <w:t>S 620.</w:t>
            </w:r>
            <w:r>
              <w:rPr>
                <w:color w:val="auto"/>
                <w:sz w:val="22"/>
                <w:szCs w:val="22"/>
              </w:rPr>
              <w:t>8</w:t>
            </w:r>
          </w:p>
        </w:tc>
        <w:tc>
          <w:tcPr>
            <w:tcW w:w="4167" w:type="pct"/>
            <w:shd w:val="clear" w:color="auto" w:fill="auto"/>
          </w:tcPr>
          <w:p w14:paraId="3CC93B1D" w14:textId="5373EBE7" w:rsidR="00BF26B7" w:rsidRPr="00D37438" w:rsidRDefault="00BF26B7" w:rsidP="00D37438">
            <w:pPr>
              <w:spacing w:before="120"/>
              <w:jc w:val="both"/>
              <w:rPr>
                <w:sz w:val="22"/>
                <w:szCs w:val="22"/>
              </w:rPr>
            </w:pPr>
            <w:r w:rsidRPr="00D37438">
              <w:rPr>
                <w:sz w:val="22"/>
                <w:szCs w:val="22"/>
              </w:rPr>
              <w:t xml:space="preserve">Following the notification of a Defect or identification of other nonconformity the </w:t>
            </w:r>
            <w:r w:rsidRPr="00D37438">
              <w:rPr>
                <w:i/>
                <w:sz w:val="22"/>
                <w:szCs w:val="22"/>
              </w:rPr>
              <w:t>Contractor</w:t>
            </w:r>
            <w:r w:rsidRPr="00D37438">
              <w:rPr>
                <w:sz w:val="22"/>
                <w:szCs w:val="22"/>
              </w:rPr>
              <w:t xml:space="preserve"> submits within 2 weeks to the </w:t>
            </w:r>
            <w:r w:rsidRPr="00D37438">
              <w:rPr>
                <w:i/>
                <w:sz w:val="22"/>
                <w:szCs w:val="22"/>
              </w:rPr>
              <w:t>Service Manager</w:t>
            </w:r>
            <w:r w:rsidRPr="00D37438">
              <w:rPr>
                <w:sz w:val="22"/>
                <w:szCs w:val="22"/>
              </w:rPr>
              <w:t xml:space="preserve"> for acceptance, a corrective action plan covering as a minimum</w:t>
            </w:r>
          </w:p>
          <w:p w14:paraId="0EED9863" w14:textId="76A30180"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t</w:t>
            </w:r>
            <w:r w:rsidR="00BF26B7" w:rsidRPr="00D37438">
              <w:rPr>
                <w:sz w:val="22"/>
                <w:szCs w:val="22"/>
              </w:rPr>
              <w:t>he unique reference of the Nonconformity</w:t>
            </w:r>
            <w:r>
              <w:rPr>
                <w:sz w:val="22"/>
                <w:szCs w:val="22"/>
              </w:rPr>
              <w:t>,</w:t>
            </w:r>
          </w:p>
          <w:p w14:paraId="4BFBC111" w14:textId="763D8E8D"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d</w:t>
            </w:r>
            <w:r w:rsidR="00BF26B7" w:rsidRPr="00D37438">
              <w:rPr>
                <w:sz w:val="22"/>
                <w:szCs w:val="22"/>
              </w:rPr>
              <w:t>escription – this could be as per the Nonconformity report or expanded</w:t>
            </w:r>
            <w:r>
              <w:rPr>
                <w:sz w:val="22"/>
                <w:szCs w:val="22"/>
              </w:rPr>
              <w:t>,</w:t>
            </w:r>
          </w:p>
          <w:p w14:paraId="142A7E5F" w14:textId="3EEA6112"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d</w:t>
            </w:r>
            <w:r w:rsidR="00BF26B7" w:rsidRPr="00D37438">
              <w:rPr>
                <w:sz w:val="22"/>
                <w:szCs w:val="22"/>
              </w:rPr>
              <w:t>etails of the corrective action proposed</w:t>
            </w:r>
            <w:r>
              <w:rPr>
                <w:sz w:val="22"/>
                <w:szCs w:val="22"/>
              </w:rPr>
              <w:t>,</w:t>
            </w:r>
          </w:p>
          <w:p w14:paraId="3D3ECA25" w14:textId="0C158C75"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c</w:t>
            </w:r>
            <w:r w:rsidR="00BF26B7" w:rsidRPr="00D37438">
              <w:rPr>
                <w:sz w:val="22"/>
                <w:szCs w:val="22"/>
              </w:rPr>
              <w:t>ategorisation of the Nonconformity into high, medium or low risk</w:t>
            </w:r>
            <w:r>
              <w:rPr>
                <w:sz w:val="22"/>
                <w:szCs w:val="22"/>
              </w:rPr>
              <w:t>,</w:t>
            </w:r>
          </w:p>
          <w:p w14:paraId="2CDDB9CB" w14:textId="4D8F8ED3"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f</w:t>
            </w:r>
            <w:r w:rsidR="00BF26B7" w:rsidRPr="00D37438">
              <w:rPr>
                <w:sz w:val="22"/>
                <w:szCs w:val="22"/>
              </w:rPr>
              <w:t>or high and medium risk, an analysis of the root cause(s) of the Nonconformity commensurate with risk i.e. what is the evidence-based underlying truth about what is causing the Nonconformity to occur</w:t>
            </w:r>
            <w:r>
              <w:rPr>
                <w:sz w:val="22"/>
                <w:szCs w:val="22"/>
              </w:rPr>
              <w:t>,</w:t>
            </w:r>
          </w:p>
          <w:p w14:paraId="512D7E1B" w14:textId="6ABA45E1"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w</w:t>
            </w:r>
            <w:r w:rsidR="00BF26B7" w:rsidRPr="00D37438">
              <w:rPr>
                <w:sz w:val="22"/>
                <w:szCs w:val="22"/>
              </w:rPr>
              <w:t xml:space="preserve">hat aspect of the Quality Plan needs to be addressed i.e. which of the </w:t>
            </w:r>
            <w:r w:rsidR="00BF26B7" w:rsidRPr="00D37438">
              <w:rPr>
                <w:i/>
                <w:iCs/>
                <w:sz w:val="22"/>
                <w:szCs w:val="22"/>
              </w:rPr>
              <w:t>Contractor’s</w:t>
            </w:r>
            <w:r w:rsidR="00BF26B7" w:rsidRPr="00D37438">
              <w:rPr>
                <w:sz w:val="22"/>
                <w:szCs w:val="22"/>
              </w:rPr>
              <w:t xml:space="preserve"> processes is not performing as required</w:t>
            </w:r>
            <w:r>
              <w:rPr>
                <w:sz w:val="22"/>
                <w:szCs w:val="22"/>
              </w:rPr>
              <w:t>,</w:t>
            </w:r>
          </w:p>
          <w:p w14:paraId="594BB816" w14:textId="0717B3BD"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w</w:t>
            </w:r>
            <w:r w:rsidR="00BF26B7" w:rsidRPr="00D37438">
              <w:rPr>
                <w:sz w:val="22"/>
                <w:szCs w:val="22"/>
              </w:rPr>
              <w:t>hat the corrective action will address, for example- is it a process design that needs changing or is it an execution issue (i.e. that requires additional training, tools etc.)</w:t>
            </w:r>
            <w:r>
              <w:rPr>
                <w:sz w:val="22"/>
                <w:szCs w:val="22"/>
              </w:rPr>
              <w:t xml:space="preserve">, </w:t>
            </w:r>
          </w:p>
          <w:p w14:paraId="48E1FB82" w14:textId="2FD3300A"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f</w:t>
            </w:r>
            <w:r w:rsidR="00BF26B7" w:rsidRPr="00D37438">
              <w:rPr>
                <w:sz w:val="22"/>
                <w:szCs w:val="22"/>
              </w:rPr>
              <w:t xml:space="preserve">or high and medium risk, a detailed action plan, commensurate with risk, with planned correction date and milestones – the plan should contain named individuals for the actions and for high risk the plan should nominate the relevant executive process owner from the </w:t>
            </w:r>
            <w:r w:rsidR="00BF26B7" w:rsidRPr="00D37438">
              <w:rPr>
                <w:i/>
                <w:iCs/>
                <w:sz w:val="22"/>
                <w:szCs w:val="22"/>
              </w:rPr>
              <w:t>Contractor</w:t>
            </w:r>
            <w:r w:rsidR="00BF26B7" w:rsidRPr="00D37438">
              <w:rPr>
                <w:sz w:val="22"/>
                <w:szCs w:val="22"/>
              </w:rPr>
              <w:t xml:space="preserve"> to take overall accountability for the plan. A brief action plan is required for low risk</w:t>
            </w:r>
            <w:r>
              <w:rPr>
                <w:sz w:val="22"/>
                <w:szCs w:val="22"/>
              </w:rPr>
              <w:t>,</w:t>
            </w:r>
          </w:p>
          <w:p w14:paraId="207A8A10" w14:textId="576A3D06" w:rsidR="00BF26B7"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m</w:t>
            </w:r>
            <w:r w:rsidR="00BF26B7" w:rsidRPr="00D37438">
              <w:rPr>
                <w:sz w:val="22"/>
                <w:szCs w:val="22"/>
              </w:rPr>
              <w:t xml:space="preserve">ethod of reporting progress to the </w:t>
            </w:r>
            <w:r w:rsidR="000713F7" w:rsidRPr="00D37438">
              <w:rPr>
                <w:i/>
                <w:iCs/>
                <w:sz w:val="22"/>
                <w:szCs w:val="22"/>
              </w:rPr>
              <w:t>Service</w:t>
            </w:r>
            <w:r w:rsidR="00BF26B7" w:rsidRPr="00D37438">
              <w:rPr>
                <w:i/>
                <w:iCs/>
                <w:sz w:val="22"/>
                <w:szCs w:val="22"/>
              </w:rPr>
              <w:t xml:space="preserve"> Manager</w:t>
            </w:r>
            <w:r>
              <w:rPr>
                <w:iCs/>
                <w:sz w:val="22"/>
                <w:szCs w:val="22"/>
              </w:rPr>
              <w:t>,</w:t>
            </w:r>
          </w:p>
          <w:p w14:paraId="180F4781" w14:textId="11A27335" w:rsidR="00BF26B7"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r>
              <w:rPr>
                <w:sz w:val="22"/>
                <w:szCs w:val="22"/>
              </w:rPr>
              <w:t>t</w:t>
            </w:r>
            <w:r w:rsidR="00BF26B7" w:rsidRPr="00D37438">
              <w:rPr>
                <w:sz w:val="22"/>
                <w:szCs w:val="22"/>
              </w:rPr>
              <w:t>he method to be used to signify successful correction of the Nonconformity to allow that to be recorded on the register. Any envisaged circumstance that allow</w:t>
            </w:r>
            <w:r>
              <w:rPr>
                <w:sz w:val="22"/>
                <w:szCs w:val="22"/>
              </w:rPr>
              <w:t>s</w:t>
            </w:r>
            <w:r w:rsidR="00BF26B7" w:rsidRPr="00D37438">
              <w:rPr>
                <w:sz w:val="22"/>
                <w:szCs w:val="22"/>
              </w:rPr>
              <w:t xml:space="preserve"> the </w:t>
            </w:r>
            <w:r w:rsidR="000713F7" w:rsidRPr="00D37438">
              <w:rPr>
                <w:i/>
                <w:iCs/>
                <w:sz w:val="22"/>
                <w:szCs w:val="22"/>
              </w:rPr>
              <w:t>Service</w:t>
            </w:r>
            <w:r w:rsidR="00BF26B7" w:rsidRPr="00D37438">
              <w:rPr>
                <w:i/>
                <w:iCs/>
                <w:sz w:val="22"/>
                <w:szCs w:val="22"/>
              </w:rPr>
              <w:t xml:space="preserve"> Manager</w:t>
            </w:r>
            <w:r w:rsidR="00BF26B7" w:rsidRPr="00D37438">
              <w:rPr>
                <w:sz w:val="22"/>
                <w:szCs w:val="22"/>
              </w:rPr>
              <w:t xml:space="preserve"> to confirm the correction</w:t>
            </w:r>
            <w:r>
              <w:rPr>
                <w:sz w:val="22"/>
                <w:szCs w:val="22"/>
              </w:rPr>
              <w:t xml:space="preserve"> and</w:t>
            </w:r>
          </w:p>
          <w:p w14:paraId="02F3F0DF" w14:textId="202A7FD0" w:rsidR="00115F4A" w:rsidRPr="00D37438" w:rsidRDefault="004A6139" w:rsidP="00CB4F27">
            <w:pPr>
              <w:widowControl w:val="0"/>
              <w:numPr>
                <w:ilvl w:val="0"/>
                <w:numId w:val="57"/>
              </w:numPr>
              <w:overflowPunct w:val="0"/>
              <w:autoSpaceDE w:val="0"/>
              <w:autoSpaceDN w:val="0"/>
              <w:adjustRightInd w:val="0"/>
              <w:spacing w:before="120"/>
              <w:ind w:left="794"/>
              <w:jc w:val="both"/>
              <w:textAlignment w:val="baseline"/>
              <w:rPr>
                <w:sz w:val="22"/>
                <w:szCs w:val="22"/>
              </w:rPr>
            </w:pPr>
            <w:commentRangeStart w:id="116"/>
            <w:r>
              <w:rPr>
                <w:sz w:val="22"/>
                <w:szCs w:val="22"/>
              </w:rPr>
              <w:t>a</w:t>
            </w:r>
            <w:r w:rsidR="00115F4A" w:rsidRPr="00115F4A">
              <w:rPr>
                <w:sz w:val="22"/>
                <w:szCs w:val="22"/>
              </w:rPr>
              <w:t>djustments to be made to the Quality Plan or service delivery in order to prevent recurrence of the Nonconformity.</w:t>
            </w:r>
            <w:r w:rsidR="00115F4A" w:rsidRPr="00115F4A" w:rsidDel="0085117D">
              <w:rPr>
                <w:sz w:val="22"/>
                <w:szCs w:val="22"/>
              </w:rPr>
              <w:t xml:space="preserve"> </w:t>
            </w:r>
            <w:commentRangeEnd w:id="116"/>
            <w:r w:rsidR="00BF26B7" w:rsidRPr="00115F4A">
              <w:rPr>
                <w:sz w:val="22"/>
                <w:szCs w:val="22"/>
              </w:rPr>
              <w:commentReference w:id="116"/>
            </w:r>
          </w:p>
          <w:p w14:paraId="1D36E27A" w14:textId="197613F3" w:rsidR="00BF26B7" w:rsidRPr="00F009B1" w:rsidRDefault="00BF26B7" w:rsidP="000207C6">
            <w:pPr>
              <w:pStyle w:val="ListParagraph"/>
              <w:spacing w:before="120"/>
              <w:ind w:left="397"/>
              <w:jc w:val="both"/>
              <w:rPr>
                <w:sz w:val="22"/>
                <w:szCs w:val="22"/>
              </w:rPr>
            </w:pPr>
          </w:p>
        </w:tc>
      </w:tr>
      <w:tr w:rsidR="00BF26B7" w:rsidRPr="00D37438" w14:paraId="5DC8E3DB" w14:textId="77777777" w:rsidTr="005A65FA">
        <w:trPr>
          <w:jc w:val="center"/>
        </w:trPr>
        <w:tc>
          <w:tcPr>
            <w:tcW w:w="833" w:type="pct"/>
            <w:shd w:val="clear" w:color="auto" w:fill="auto"/>
          </w:tcPr>
          <w:p w14:paraId="24604519" w14:textId="77777777" w:rsidR="00BF26B7" w:rsidRPr="00D37438" w:rsidRDefault="00D37438" w:rsidP="00D37438">
            <w:pPr>
              <w:pStyle w:val="Style2"/>
              <w:spacing w:before="120"/>
              <w:rPr>
                <w:color w:val="auto"/>
                <w:sz w:val="22"/>
                <w:szCs w:val="22"/>
              </w:rPr>
            </w:pPr>
            <w:r w:rsidRPr="00D37438">
              <w:rPr>
                <w:color w:val="auto"/>
                <w:sz w:val="22"/>
                <w:szCs w:val="22"/>
              </w:rPr>
              <w:t>S 620.</w:t>
            </w:r>
            <w:r>
              <w:rPr>
                <w:color w:val="auto"/>
                <w:sz w:val="22"/>
                <w:szCs w:val="22"/>
              </w:rPr>
              <w:t>9</w:t>
            </w:r>
          </w:p>
        </w:tc>
        <w:tc>
          <w:tcPr>
            <w:tcW w:w="4167" w:type="pct"/>
            <w:shd w:val="clear" w:color="auto" w:fill="auto"/>
          </w:tcPr>
          <w:p w14:paraId="1C479D43" w14:textId="3701E7A5" w:rsidR="00BF26B7" w:rsidRPr="00D37438" w:rsidRDefault="00BF26B7" w:rsidP="00D37438">
            <w:pPr>
              <w:spacing w:before="120"/>
              <w:jc w:val="both"/>
              <w:rPr>
                <w:sz w:val="22"/>
                <w:szCs w:val="22"/>
              </w:rPr>
            </w:pPr>
            <w:r w:rsidRPr="00D37438">
              <w:rPr>
                <w:sz w:val="22"/>
                <w:szCs w:val="22"/>
              </w:rPr>
              <w:t xml:space="preserve">The </w:t>
            </w:r>
            <w:r w:rsidRPr="00D37438">
              <w:rPr>
                <w:i/>
                <w:iCs/>
                <w:sz w:val="22"/>
                <w:szCs w:val="22"/>
              </w:rPr>
              <w:t>Contractor</w:t>
            </w:r>
            <w:r w:rsidRPr="00D37438">
              <w:rPr>
                <w:sz w:val="22"/>
                <w:szCs w:val="22"/>
              </w:rPr>
              <w:t xml:space="preserve"> keeps an up to date register of Nonconformities covering as a minimum</w:t>
            </w:r>
          </w:p>
          <w:p w14:paraId="0268CA44" w14:textId="5F206BE6" w:rsidR="00BF26B7" w:rsidRPr="00D37438" w:rsidRDefault="004A6139" w:rsidP="00CB4F27">
            <w:pPr>
              <w:widowControl w:val="0"/>
              <w:numPr>
                <w:ilvl w:val="0"/>
                <w:numId w:val="58"/>
              </w:numPr>
              <w:overflowPunct w:val="0"/>
              <w:autoSpaceDE w:val="0"/>
              <w:autoSpaceDN w:val="0"/>
              <w:adjustRightInd w:val="0"/>
              <w:spacing w:before="120"/>
              <w:ind w:left="794"/>
              <w:jc w:val="both"/>
              <w:textAlignment w:val="baseline"/>
              <w:rPr>
                <w:sz w:val="22"/>
                <w:szCs w:val="22"/>
              </w:rPr>
            </w:pPr>
            <w:r>
              <w:rPr>
                <w:sz w:val="22"/>
                <w:szCs w:val="22"/>
              </w:rPr>
              <w:t>t</w:t>
            </w:r>
            <w:r w:rsidR="00BF26B7" w:rsidRPr="00D37438">
              <w:rPr>
                <w:sz w:val="22"/>
                <w:szCs w:val="22"/>
              </w:rPr>
              <w:t>he Unique reference,</w:t>
            </w:r>
          </w:p>
          <w:p w14:paraId="09244BA7" w14:textId="79D830EA" w:rsidR="00BF26B7" w:rsidRPr="00D37438" w:rsidRDefault="004A6139" w:rsidP="00CB4F27">
            <w:pPr>
              <w:widowControl w:val="0"/>
              <w:numPr>
                <w:ilvl w:val="0"/>
                <w:numId w:val="58"/>
              </w:numPr>
              <w:overflowPunct w:val="0"/>
              <w:autoSpaceDE w:val="0"/>
              <w:autoSpaceDN w:val="0"/>
              <w:adjustRightInd w:val="0"/>
              <w:spacing w:before="120"/>
              <w:ind w:left="794"/>
              <w:jc w:val="both"/>
              <w:textAlignment w:val="baseline"/>
              <w:rPr>
                <w:sz w:val="22"/>
                <w:szCs w:val="22"/>
              </w:rPr>
            </w:pPr>
            <w:r>
              <w:rPr>
                <w:sz w:val="22"/>
                <w:szCs w:val="22"/>
              </w:rPr>
              <w:t>d</w:t>
            </w:r>
            <w:r w:rsidR="00BF26B7" w:rsidRPr="00D37438">
              <w:rPr>
                <w:sz w:val="22"/>
                <w:szCs w:val="22"/>
              </w:rPr>
              <w:t>ate of Identification,</w:t>
            </w:r>
          </w:p>
          <w:p w14:paraId="5076FAF2" w14:textId="75D98374" w:rsidR="00BF26B7" w:rsidRPr="00D37438" w:rsidRDefault="004A6139" w:rsidP="00CB4F27">
            <w:pPr>
              <w:widowControl w:val="0"/>
              <w:numPr>
                <w:ilvl w:val="0"/>
                <w:numId w:val="58"/>
              </w:numPr>
              <w:overflowPunct w:val="0"/>
              <w:autoSpaceDE w:val="0"/>
              <w:autoSpaceDN w:val="0"/>
              <w:adjustRightInd w:val="0"/>
              <w:spacing w:before="120"/>
              <w:ind w:left="794"/>
              <w:jc w:val="both"/>
              <w:textAlignment w:val="baseline"/>
              <w:rPr>
                <w:sz w:val="22"/>
                <w:szCs w:val="22"/>
              </w:rPr>
            </w:pPr>
            <w:r>
              <w:rPr>
                <w:sz w:val="22"/>
                <w:szCs w:val="22"/>
              </w:rPr>
              <w:t>i</w:t>
            </w:r>
            <w:r w:rsidR="00BF26B7" w:rsidRPr="00D37438">
              <w:rPr>
                <w:sz w:val="22"/>
                <w:szCs w:val="22"/>
              </w:rPr>
              <w:t xml:space="preserve">dentification method for example through performance management, by testing or by audit etc., </w:t>
            </w:r>
          </w:p>
          <w:p w14:paraId="7F85E600" w14:textId="3495027C" w:rsidR="00BF26B7" w:rsidRPr="00D37438" w:rsidRDefault="004A6139" w:rsidP="00CB4F27">
            <w:pPr>
              <w:widowControl w:val="0"/>
              <w:numPr>
                <w:ilvl w:val="0"/>
                <w:numId w:val="58"/>
              </w:numPr>
              <w:overflowPunct w:val="0"/>
              <w:autoSpaceDE w:val="0"/>
              <w:autoSpaceDN w:val="0"/>
              <w:adjustRightInd w:val="0"/>
              <w:spacing w:before="120"/>
              <w:ind w:left="794"/>
              <w:jc w:val="both"/>
              <w:textAlignment w:val="baseline"/>
              <w:rPr>
                <w:sz w:val="22"/>
                <w:szCs w:val="22"/>
              </w:rPr>
            </w:pPr>
            <w:r>
              <w:rPr>
                <w:sz w:val="22"/>
                <w:szCs w:val="22"/>
              </w:rPr>
              <w:t>d</w:t>
            </w:r>
            <w:r w:rsidR="00BF26B7" w:rsidRPr="00D37438">
              <w:rPr>
                <w:sz w:val="22"/>
                <w:szCs w:val="22"/>
              </w:rPr>
              <w:t>ate of corrective action report,</w:t>
            </w:r>
          </w:p>
          <w:p w14:paraId="4ED58596" w14:textId="691BA17F" w:rsidR="00BF26B7" w:rsidRPr="00D37438" w:rsidRDefault="004A6139" w:rsidP="00CB4F27">
            <w:pPr>
              <w:widowControl w:val="0"/>
              <w:numPr>
                <w:ilvl w:val="0"/>
                <w:numId w:val="58"/>
              </w:numPr>
              <w:overflowPunct w:val="0"/>
              <w:autoSpaceDE w:val="0"/>
              <w:autoSpaceDN w:val="0"/>
              <w:adjustRightInd w:val="0"/>
              <w:spacing w:before="120"/>
              <w:ind w:left="794"/>
              <w:jc w:val="both"/>
              <w:textAlignment w:val="baseline"/>
              <w:rPr>
                <w:sz w:val="22"/>
                <w:szCs w:val="22"/>
              </w:rPr>
            </w:pPr>
            <w:r>
              <w:rPr>
                <w:sz w:val="22"/>
                <w:szCs w:val="22"/>
              </w:rPr>
              <w:t>d</w:t>
            </w:r>
            <w:r w:rsidR="00BF26B7" w:rsidRPr="00D37438">
              <w:rPr>
                <w:sz w:val="22"/>
                <w:szCs w:val="22"/>
              </w:rPr>
              <w:t xml:space="preserve">ate Nonconformity corrected (i.e. confirmed as such by the </w:t>
            </w:r>
            <w:r w:rsidR="00D37438" w:rsidRPr="00D37438">
              <w:rPr>
                <w:i/>
                <w:iCs/>
                <w:sz w:val="22"/>
                <w:szCs w:val="22"/>
              </w:rPr>
              <w:t>Service</w:t>
            </w:r>
            <w:r w:rsidR="00BF26B7" w:rsidRPr="00D37438">
              <w:rPr>
                <w:i/>
                <w:iCs/>
                <w:sz w:val="22"/>
                <w:szCs w:val="22"/>
              </w:rPr>
              <w:t xml:space="preserve"> Manager</w:t>
            </w:r>
            <w:r w:rsidR="00BF26B7" w:rsidRPr="00D37438">
              <w:rPr>
                <w:sz w:val="22"/>
                <w:szCs w:val="22"/>
              </w:rPr>
              <w:t>)</w:t>
            </w:r>
            <w:r>
              <w:rPr>
                <w:sz w:val="22"/>
                <w:szCs w:val="22"/>
              </w:rPr>
              <w:t xml:space="preserve"> and</w:t>
            </w:r>
          </w:p>
          <w:p w14:paraId="7072A16F" w14:textId="640F7CF2" w:rsidR="00BF26B7" w:rsidRPr="00D37438" w:rsidRDefault="004A6139" w:rsidP="00CB4F27">
            <w:pPr>
              <w:widowControl w:val="0"/>
              <w:numPr>
                <w:ilvl w:val="0"/>
                <w:numId w:val="58"/>
              </w:numPr>
              <w:overflowPunct w:val="0"/>
              <w:autoSpaceDE w:val="0"/>
              <w:autoSpaceDN w:val="0"/>
              <w:adjustRightInd w:val="0"/>
              <w:spacing w:before="120"/>
              <w:ind w:left="794"/>
              <w:jc w:val="both"/>
              <w:textAlignment w:val="baseline"/>
              <w:rPr>
                <w:sz w:val="22"/>
                <w:szCs w:val="22"/>
              </w:rPr>
            </w:pPr>
            <w:r>
              <w:rPr>
                <w:sz w:val="22"/>
                <w:szCs w:val="22"/>
              </w:rPr>
              <w:t>t</w:t>
            </w:r>
            <w:r w:rsidR="00BF26B7" w:rsidRPr="00D37438">
              <w:rPr>
                <w:sz w:val="22"/>
                <w:szCs w:val="22"/>
              </w:rPr>
              <w:t>raffic light type notation,</w:t>
            </w:r>
          </w:p>
          <w:p w14:paraId="78A80646" w14:textId="41393AC3" w:rsidR="00BF26B7" w:rsidRPr="00D37438" w:rsidRDefault="004A6139" w:rsidP="00CB4F27">
            <w:pPr>
              <w:widowControl w:val="0"/>
              <w:numPr>
                <w:ilvl w:val="1"/>
                <w:numId w:val="59"/>
              </w:numPr>
              <w:overflowPunct w:val="0"/>
              <w:autoSpaceDE w:val="0"/>
              <w:autoSpaceDN w:val="0"/>
              <w:adjustRightInd w:val="0"/>
              <w:spacing w:before="120"/>
              <w:ind w:left="1191"/>
              <w:jc w:val="both"/>
              <w:textAlignment w:val="baseline"/>
              <w:rPr>
                <w:sz w:val="22"/>
                <w:szCs w:val="22"/>
              </w:rPr>
            </w:pPr>
            <w:r>
              <w:rPr>
                <w:sz w:val="22"/>
                <w:szCs w:val="22"/>
              </w:rPr>
              <w:t>r</w:t>
            </w:r>
            <w:r w:rsidR="00BF26B7" w:rsidRPr="00D37438">
              <w:rPr>
                <w:sz w:val="22"/>
                <w:szCs w:val="22"/>
              </w:rPr>
              <w:t>ed – indicates Nonconformity identified but no corrective action report prepared – also where corrective action not complete by planned date,</w:t>
            </w:r>
          </w:p>
          <w:p w14:paraId="61059B72" w14:textId="27A7F266" w:rsidR="00BF26B7" w:rsidRPr="00D37438" w:rsidRDefault="004A6139" w:rsidP="00CB4F27">
            <w:pPr>
              <w:widowControl w:val="0"/>
              <w:numPr>
                <w:ilvl w:val="1"/>
                <w:numId w:val="59"/>
              </w:numPr>
              <w:overflowPunct w:val="0"/>
              <w:autoSpaceDE w:val="0"/>
              <w:autoSpaceDN w:val="0"/>
              <w:adjustRightInd w:val="0"/>
              <w:spacing w:before="120"/>
              <w:ind w:left="1191"/>
              <w:jc w:val="both"/>
              <w:textAlignment w:val="baseline"/>
              <w:rPr>
                <w:sz w:val="22"/>
                <w:szCs w:val="22"/>
              </w:rPr>
            </w:pPr>
            <w:r>
              <w:rPr>
                <w:sz w:val="22"/>
                <w:szCs w:val="22"/>
              </w:rPr>
              <w:t>a</w:t>
            </w:r>
            <w:r w:rsidR="00BF26B7" w:rsidRPr="00D37438">
              <w:rPr>
                <w:sz w:val="22"/>
                <w:szCs w:val="22"/>
              </w:rPr>
              <w:t xml:space="preserve">mber – </w:t>
            </w:r>
            <w:r>
              <w:rPr>
                <w:sz w:val="22"/>
                <w:szCs w:val="22"/>
              </w:rPr>
              <w:t>c</w:t>
            </w:r>
            <w:r w:rsidR="00BF26B7" w:rsidRPr="00D37438">
              <w:rPr>
                <w:sz w:val="22"/>
                <w:szCs w:val="22"/>
              </w:rPr>
              <w:t>orrection action report prepared and action in progress and within planned parameters</w:t>
            </w:r>
            <w:r w:rsidR="00E90A97">
              <w:rPr>
                <w:sz w:val="22"/>
                <w:szCs w:val="22"/>
              </w:rPr>
              <w:t xml:space="preserve"> and</w:t>
            </w:r>
          </w:p>
          <w:p w14:paraId="2F295389" w14:textId="4ECF8C50" w:rsidR="00BF26B7" w:rsidRPr="00D37438" w:rsidRDefault="004A6139" w:rsidP="00CB4F27">
            <w:pPr>
              <w:widowControl w:val="0"/>
              <w:numPr>
                <w:ilvl w:val="1"/>
                <w:numId w:val="59"/>
              </w:numPr>
              <w:overflowPunct w:val="0"/>
              <w:autoSpaceDE w:val="0"/>
              <w:autoSpaceDN w:val="0"/>
              <w:adjustRightInd w:val="0"/>
              <w:spacing w:before="120"/>
              <w:ind w:left="1191"/>
              <w:jc w:val="both"/>
              <w:textAlignment w:val="baseline"/>
              <w:rPr>
                <w:sz w:val="22"/>
                <w:szCs w:val="22"/>
              </w:rPr>
            </w:pPr>
            <w:r>
              <w:rPr>
                <w:sz w:val="22"/>
                <w:szCs w:val="22"/>
              </w:rPr>
              <w:t>g</w:t>
            </w:r>
            <w:r w:rsidR="00BF26B7" w:rsidRPr="00D37438">
              <w:rPr>
                <w:sz w:val="22"/>
                <w:szCs w:val="22"/>
              </w:rPr>
              <w:t xml:space="preserve">reen – </w:t>
            </w:r>
            <w:r>
              <w:rPr>
                <w:sz w:val="22"/>
                <w:szCs w:val="22"/>
              </w:rPr>
              <w:t>c</w:t>
            </w:r>
            <w:r w:rsidR="00BF26B7" w:rsidRPr="00D37438">
              <w:rPr>
                <w:sz w:val="22"/>
                <w:szCs w:val="22"/>
              </w:rPr>
              <w:t xml:space="preserve">orrective action complete and accepted by the </w:t>
            </w:r>
            <w:r w:rsidR="00D37438" w:rsidRPr="00D37438">
              <w:rPr>
                <w:i/>
                <w:iCs/>
                <w:sz w:val="22"/>
                <w:szCs w:val="22"/>
              </w:rPr>
              <w:t>Service</w:t>
            </w:r>
            <w:r w:rsidR="00BF26B7" w:rsidRPr="00D37438">
              <w:rPr>
                <w:i/>
                <w:iCs/>
                <w:sz w:val="22"/>
                <w:szCs w:val="22"/>
              </w:rPr>
              <w:t xml:space="preserve"> Manager</w:t>
            </w:r>
            <w:r w:rsidR="00BF26B7" w:rsidRPr="00D37438">
              <w:rPr>
                <w:iCs/>
                <w:sz w:val="22"/>
                <w:szCs w:val="22"/>
              </w:rPr>
              <w:t>.</w:t>
            </w:r>
          </w:p>
          <w:p w14:paraId="5F76708E" w14:textId="77777777" w:rsidR="00BF26B7" w:rsidRPr="00D37438" w:rsidRDefault="00BF26B7" w:rsidP="00D37438">
            <w:pPr>
              <w:pStyle w:val="Style2"/>
              <w:spacing w:before="120"/>
              <w:rPr>
                <w:color w:val="auto"/>
                <w:sz w:val="22"/>
                <w:szCs w:val="22"/>
              </w:rPr>
            </w:pPr>
            <w:r w:rsidRPr="00D37438">
              <w:rPr>
                <w:color w:val="auto"/>
                <w:sz w:val="22"/>
                <w:szCs w:val="22"/>
              </w:rPr>
              <w:t xml:space="preserve">The </w:t>
            </w:r>
            <w:r w:rsidRPr="00D37438">
              <w:rPr>
                <w:i/>
                <w:iCs/>
                <w:color w:val="auto"/>
                <w:sz w:val="22"/>
                <w:szCs w:val="22"/>
              </w:rPr>
              <w:t>Contractor</w:t>
            </w:r>
            <w:r w:rsidRPr="00D37438">
              <w:rPr>
                <w:color w:val="auto"/>
                <w:sz w:val="22"/>
                <w:szCs w:val="22"/>
              </w:rPr>
              <w:t xml:space="preserve"> enters the Nonconformity on to the register within three working days from its identification.</w:t>
            </w:r>
          </w:p>
        </w:tc>
      </w:tr>
      <w:tr w:rsidR="00D37438" w:rsidRPr="00D37438" w14:paraId="72E28CAF" w14:textId="77777777" w:rsidTr="005A65FA">
        <w:trPr>
          <w:jc w:val="center"/>
        </w:trPr>
        <w:tc>
          <w:tcPr>
            <w:tcW w:w="833" w:type="pct"/>
            <w:shd w:val="clear" w:color="auto" w:fill="auto"/>
          </w:tcPr>
          <w:p w14:paraId="7EDA3474" w14:textId="77777777" w:rsidR="00BF26B7" w:rsidRPr="00D37438" w:rsidRDefault="00D37438" w:rsidP="00D37438">
            <w:pPr>
              <w:pStyle w:val="Style2"/>
              <w:spacing w:before="120"/>
              <w:rPr>
                <w:color w:val="auto"/>
                <w:sz w:val="22"/>
                <w:szCs w:val="22"/>
              </w:rPr>
            </w:pPr>
            <w:r w:rsidRPr="00D37438">
              <w:rPr>
                <w:color w:val="auto"/>
                <w:sz w:val="22"/>
                <w:szCs w:val="22"/>
              </w:rPr>
              <w:t>S 620.10</w:t>
            </w:r>
          </w:p>
        </w:tc>
        <w:tc>
          <w:tcPr>
            <w:tcW w:w="4167" w:type="pct"/>
            <w:shd w:val="clear" w:color="auto" w:fill="auto"/>
          </w:tcPr>
          <w:p w14:paraId="141B3590" w14:textId="77777777" w:rsidR="00BF26B7" w:rsidRPr="00D37438" w:rsidRDefault="00BF26B7" w:rsidP="00D37438">
            <w:pPr>
              <w:pStyle w:val="Style2"/>
              <w:spacing w:before="120"/>
              <w:rPr>
                <w:color w:val="auto"/>
                <w:sz w:val="22"/>
                <w:szCs w:val="22"/>
              </w:rPr>
            </w:pPr>
            <w:r w:rsidRPr="00D37438">
              <w:rPr>
                <w:color w:val="auto"/>
                <w:sz w:val="22"/>
                <w:szCs w:val="22"/>
              </w:rPr>
              <w:t xml:space="preserve">The </w:t>
            </w:r>
            <w:r w:rsidRPr="00D37438">
              <w:rPr>
                <w:i/>
                <w:color w:val="auto"/>
                <w:sz w:val="22"/>
                <w:szCs w:val="22"/>
              </w:rPr>
              <w:t xml:space="preserve">Contractor </w:t>
            </w:r>
            <w:r w:rsidRPr="00D37438">
              <w:rPr>
                <w:color w:val="auto"/>
                <w:sz w:val="22"/>
                <w:szCs w:val="22"/>
              </w:rPr>
              <w:t xml:space="preserve">does not begin any corrective or preventative action(s) to address the nonconformity until the </w:t>
            </w:r>
            <w:r w:rsidR="00D37438" w:rsidRPr="00D37438">
              <w:rPr>
                <w:i/>
                <w:color w:val="auto"/>
                <w:sz w:val="22"/>
                <w:szCs w:val="22"/>
              </w:rPr>
              <w:t>Service</w:t>
            </w:r>
            <w:r w:rsidRPr="00D37438">
              <w:rPr>
                <w:i/>
                <w:color w:val="auto"/>
                <w:sz w:val="22"/>
                <w:szCs w:val="22"/>
              </w:rPr>
              <w:t xml:space="preserve"> Manager </w:t>
            </w:r>
            <w:r w:rsidRPr="00D37438">
              <w:rPr>
                <w:color w:val="auto"/>
                <w:sz w:val="22"/>
                <w:szCs w:val="22"/>
              </w:rPr>
              <w:t>has accepted its proposals.</w:t>
            </w:r>
          </w:p>
        </w:tc>
      </w:tr>
      <w:tr w:rsidR="00BF26B7" w:rsidRPr="00D37438" w14:paraId="0E2E6391" w14:textId="77777777" w:rsidTr="005A65FA">
        <w:trPr>
          <w:jc w:val="center"/>
        </w:trPr>
        <w:tc>
          <w:tcPr>
            <w:tcW w:w="833" w:type="pct"/>
            <w:shd w:val="clear" w:color="auto" w:fill="auto"/>
          </w:tcPr>
          <w:p w14:paraId="783BF854" w14:textId="77777777" w:rsidR="00BF26B7" w:rsidRPr="00D37438" w:rsidRDefault="00D37438" w:rsidP="00D37438">
            <w:pPr>
              <w:pStyle w:val="Style2"/>
              <w:spacing w:before="120"/>
              <w:rPr>
                <w:color w:val="auto"/>
                <w:sz w:val="22"/>
                <w:szCs w:val="22"/>
              </w:rPr>
            </w:pPr>
            <w:r w:rsidRPr="00D37438">
              <w:rPr>
                <w:color w:val="auto"/>
                <w:sz w:val="22"/>
                <w:szCs w:val="22"/>
              </w:rPr>
              <w:t>S 620</w:t>
            </w:r>
            <w:r>
              <w:rPr>
                <w:color w:val="auto"/>
                <w:sz w:val="22"/>
                <w:szCs w:val="22"/>
              </w:rPr>
              <w:t>.11</w:t>
            </w:r>
          </w:p>
        </w:tc>
        <w:tc>
          <w:tcPr>
            <w:tcW w:w="4167" w:type="pct"/>
            <w:shd w:val="clear" w:color="auto" w:fill="auto"/>
          </w:tcPr>
          <w:p w14:paraId="2FB297F1" w14:textId="77777777" w:rsidR="00BF26B7" w:rsidRPr="00D37438" w:rsidRDefault="00BF26B7" w:rsidP="00D37438">
            <w:pPr>
              <w:spacing w:before="120"/>
              <w:jc w:val="both"/>
              <w:rPr>
                <w:sz w:val="22"/>
                <w:szCs w:val="22"/>
              </w:rPr>
            </w:pPr>
            <w:r w:rsidRPr="00D37438">
              <w:rPr>
                <w:sz w:val="22"/>
                <w:szCs w:val="22"/>
              </w:rPr>
              <w:t xml:space="preserve">Within one week of the </w:t>
            </w:r>
            <w:r w:rsidRPr="00D37438">
              <w:rPr>
                <w:i/>
                <w:sz w:val="22"/>
                <w:szCs w:val="22"/>
              </w:rPr>
              <w:t xml:space="preserve">Contractor </w:t>
            </w:r>
            <w:r w:rsidRPr="00D37438">
              <w:rPr>
                <w:sz w:val="22"/>
                <w:szCs w:val="22"/>
              </w:rPr>
              <w:t xml:space="preserve">submitting the proposed corrective and preventative action plan for acceptance, the </w:t>
            </w:r>
            <w:r w:rsidR="00D37438" w:rsidRPr="00D37438">
              <w:rPr>
                <w:i/>
                <w:sz w:val="22"/>
                <w:szCs w:val="22"/>
              </w:rPr>
              <w:t>Service</w:t>
            </w:r>
            <w:r w:rsidRPr="00D37438">
              <w:rPr>
                <w:i/>
                <w:sz w:val="22"/>
                <w:szCs w:val="22"/>
              </w:rPr>
              <w:t xml:space="preserve"> Manager </w:t>
            </w:r>
            <w:r w:rsidRPr="00D37438">
              <w:rPr>
                <w:sz w:val="22"/>
                <w:szCs w:val="22"/>
              </w:rPr>
              <w:t xml:space="preserve">either accepts the proposal or notifies the </w:t>
            </w:r>
            <w:r w:rsidRPr="00D37438">
              <w:rPr>
                <w:i/>
                <w:sz w:val="22"/>
                <w:szCs w:val="22"/>
              </w:rPr>
              <w:t xml:space="preserve">Contractor </w:t>
            </w:r>
            <w:r w:rsidRPr="00D37438">
              <w:rPr>
                <w:sz w:val="22"/>
                <w:szCs w:val="22"/>
              </w:rPr>
              <w:t xml:space="preserve">of its reason for not accepting it. </w:t>
            </w:r>
          </w:p>
          <w:p w14:paraId="717BC1E7" w14:textId="08A9136C" w:rsidR="00BF26B7" w:rsidRPr="00D37438" w:rsidRDefault="00BF26B7" w:rsidP="00D37438">
            <w:pPr>
              <w:spacing w:before="120"/>
              <w:jc w:val="both"/>
              <w:rPr>
                <w:sz w:val="22"/>
                <w:szCs w:val="22"/>
              </w:rPr>
            </w:pPr>
            <w:r w:rsidRPr="00D37438">
              <w:rPr>
                <w:sz w:val="22"/>
                <w:szCs w:val="22"/>
              </w:rPr>
              <w:t>A reason for not accepting the proposed action plan is that</w:t>
            </w:r>
          </w:p>
          <w:p w14:paraId="33CAB474" w14:textId="77777777" w:rsidR="00BF26B7" w:rsidRPr="00D37438" w:rsidRDefault="00BF26B7" w:rsidP="00CB4F27">
            <w:pPr>
              <w:pStyle w:val="ListParagraph"/>
              <w:numPr>
                <w:ilvl w:val="0"/>
                <w:numId w:val="60"/>
              </w:numPr>
              <w:spacing w:before="120"/>
              <w:contextualSpacing w:val="0"/>
              <w:jc w:val="both"/>
              <w:rPr>
                <w:sz w:val="22"/>
                <w:szCs w:val="22"/>
              </w:rPr>
            </w:pPr>
            <w:r w:rsidRPr="00D37438">
              <w:rPr>
                <w:sz w:val="22"/>
                <w:szCs w:val="22"/>
              </w:rPr>
              <w:t>it does not adequately specify actions required to ensure that nonconformities do not recur,</w:t>
            </w:r>
          </w:p>
          <w:p w14:paraId="02799199" w14:textId="77777777" w:rsidR="00BF26B7" w:rsidRPr="00D37438" w:rsidRDefault="00BF26B7" w:rsidP="00CB4F27">
            <w:pPr>
              <w:pStyle w:val="ListParagraph"/>
              <w:numPr>
                <w:ilvl w:val="0"/>
                <w:numId w:val="12"/>
              </w:numPr>
              <w:spacing w:before="120"/>
              <w:ind w:left="720"/>
              <w:contextualSpacing w:val="0"/>
              <w:jc w:val="both"/>
              <w:rPr>
                <w:sz w:val="22"/>
                <w:szCs w:val="22"/>
              </w:rPr>
            </w:pPr>
            <w:r w:rsidRPr="00D37438">
              <w:rPr>
                <w:sz w:val="22"/>
                <w:szCs w:val="22"/>
              </w:rPr>
              <w:t>it does not comply with the contract,</w:t>
            </w:r>
          </w:p>
          <w:p w14:paraId="0CD34AB0" w14:textId="595AC8A9" w:rsidR="00BF26B7" w:rsidRPr="00D37438" w:rsidRDefault="00BF26B7" w:rsidP="00CB4F27">
            <w:pPr>
              <w:pStyle w:val="ListParagraph"/>
              <w:numPr>
                <w:ilvl w:val="0"/>
                <w:numId w:val="12"/>
              </w:numPr>
              <w:spacing w:before="120"/>
              <w:ind w:left="720"/>
              <w:contextualSpacing w:val="0"/>
              <w:jc w:val="both"/>
              <w:rPr>
                <w:sz w:val="22"/>
                <w:szCs w:val="22"/>
              </w:rPr>
            </w:pPr>
            <w:r w:rsidRPr="00D37438">
              <w:rPr>
                <w:sz w:val="22"/>
                <w:szCs w:val="22"/>
              </w:rPr>
              <w:t>the time for completing the corrective and preventative action is unreasonable or</w:t>
            </w:r>
          </w:p>
          <w:p w14:paraId="20E50CF2" w14:textId="77777777" w:rsidR="00BF26B7" w:rsidRPr="00D37438" w:rsidRDefault="00BF26B7" w:rsidP="00CB4F27">
            <w:pPr>
              <w:pStyle w:val="ListParagraph"/>
              <w:numPr>
                <w:ilvl w:val="0"/>
                <w:numId w:val="12"/>
              </w:numPr>
              <w:spacing w:before="120"/>
              <w:ind w:left="720"/>
              <w:contextualSpacing w:val="0"/>
              <w:jc w:val="both"/>
              <w:rPr>
                <w:sz w:val="22"/>
                <w:szCs w:val="22"/>
              </w:rPr>
            </w:pPr>
            <w:r w:rsidRPr="00D37438">
              <w:rPr>
                <w:sz w:val="22"/>
                <w:szCs w:val="22"/>
              </w:rPr>
              <w:t xml:space="preserve">it hinders the </w:t>
            </w:r>
            <w:r w:rsidRPr="00D37438">
              <w:rPr>
                <w:i/>
                <w:sz w:val="22"/>
                <w:szCs w:val="22"/>
              </w:rPr>
              <w:t xml:space="preserve">Client </w:t>
            </w:r>
            <w:r w:rsidRPr="00D37438">
              <w:rPr>
                <w:sz w:val="22"/>
                <w:szCs w:val="22"/>
              </w:rPr>
              <w:t>or Others.</w:t>
            </w:r>
          </w:p>
        </w:tc>
      </w:tr>
      <w:tr w:rsidR="00BF26B7" w:rsidRPr="00D37438" w14:paraId="3F69EB90" w14:textId="77777777" w:rsidTr="005A65FA">
        <w:trPr>
          <w:jc w:val="center"/>
        </w:trPr>
        <w:tc>
          <w:tcPr>
            <w:tcW w:w="833" w:type="pct"/>
            <w:shd w:val="clear" w:color="auto" w:fill="auto"/>
          </w:tcPr>
          <w:p w14:paraId="24AE7D18" w14:textId="77777777" w:rsidR="00BF26B7" w:rsidRPr="00D37438" w:rsidRDefault="00D37438" w:rsidP="00D37438">
            <w:pPr>
              <w:pStyle w:val="Style2"/>
              <w:spacing w:before="120"/>
              <w:rPr>
                <w:color w:val="auto"/>
                <w:sz w:val="22"/>
                <w:szCs w:val="22"/>
              </w:rPr>
            </w:pPr>
            <w:r w:rsidRPr="00D37438">
              <w:rPr>
                <w:color w:val="auto"/>
                <w:sz w:val="22"/>
                <w:szCs w:val="22"/>
              </w:rPr>
              <w:t>S 620.</w:t>
            </w:r>
            <w:r w:rsidR="00D1557A">
              <w:rPr>
                <w:color w:val="auto"/>
                <w:sz w:val="22"/>
                <w:szCs w:val="22"/>
              </w:rPr>
              <w:t>12</w:t>
            </w:r>
          </w:p>
        </w:tc>
        <w:tc>
          <w:tcPr>
            <w:tcW w:w="4167" w:type="pct"/>
            <w:shd w:val="clear" w:color="auto" w:fill="auto"/>
          </w:tcPr>
          <w:p w14:paraId="5501C185" w14:textId="77777777" w:rsidR="00BF26B7" w:rsidRPr="00D37438" w:rsidRDefault="00BF26B7" w:rsidP="00D37438">
            <w:pPr>
              <w:spacing w:before="120"/>
              <w:jc w:val="both"/>
              <w:rPr>
                <w:sz w:val="22"/>
                <w:szCs w:val="22"/>
              </w:rPr>
            </w:pPr>
            <w:r w:rsidRPr="00D37438">
              <w:rPr>
                <w:sz w:val="22"/>
                <w:szCs w:val="22"/>
              </w:rPr>
              <w:t xml:space="preserve">If the </w:t>
            </w:r>
            <w:r w:rsidR="00D37438" w:rsidRPr="00D37438">
              <w:rPr>
                <w:i/>
                <w:sz w:val="22"/>
                <w:szCs w:val="22"/>
              </w:rPr>
              <w:t>Service</w:t>
            </w:r>
            <w:r w:rsidRPr="00D37438">
              <w:rPr>
                <w:i/>
                <w:sz w:val="22"/>
                <w:szCs w:val="22"/>
              </w:rPr>
              <w:t xml:space="preserve"> Manager </w:t>
            </w:r>
            <w:r w:rsidRPr="00D37438">
              <w:rPr>
                <w:sz w:val="22"/>
                <w:szCs w:val="22"/>
              </w:rPr>
              <w:t xml:space="preserve">does not accept the proposed action plan, the </w:t>
            </w:r>
            <w:r w:rsidRPr="00D37438">
              <w:rPr>
                <w:i/>
                <w:sz w:val="22"/>
                <w:szCs w:val="22"/>
              </w:rPr>
              <w:t xml:space="preserve">Contractor </w:t>
            </w:r>
            <w:r w:rsidRPr="00D37438">
              <w:rPr>
                <w:sz w:val="22"/>
                <w:szCs w:val="22"/>
              </w:rPr>
              <w:t xml:space="preserve">submits a revised proposal to the </w:t>
            </w:r>
            <w:r w:rsidR="00D37438" w:rsidRPr="00D37438">
              <w:rPr>
                <w:i/>
                <w:sz w:val="22"/>
                <w:szCs w:val="22"/>
              </w:rPr>
              <w:t>Service</w:t>
            </w:r>
            <w:r w:rsidRPr="00D37438">
              <w:rPr>
                <w:i/>
                <w:sz w:val="22"/>
                <w:szCs w:val="22"/>
              </w:rPr>
              <w:t xml:space="preserve"> Manager </w:t>
            </w:r>
            <w:r w:rsidRPr="00D37438">
              <w:rPr>
                <w:sz w:val="22"/>
                <w:szCs w:val="22"/>
              </w:rPr>
              <w:t xml:space="preserve">for acceptance within one week. The </w:t>
            </w:r>
            <w:r w:rsidR="00D37438" w:rsidRPr="00D37438">
              <w:rPr>
                <w:i/>
                <w:sz w:val="22"/>
                <w:szCs w:val="22"/>
              </w:rPr>
              <w:t>Service</w:t>
            </w:r>
            <w:r w:rsidRPr="00D37438">
              <w:rPr>
                <w:i/>
                <w:sz w:val="22"/>
                <w:szCs w:val="22"/>
              </w:rPr>
              <w:t xml:space="preserve"> Manager</w:t>
            </w:r>
            <w:r w:rsidRPr="00D37438">
              <w:rPr>
                <w:sz w:val="22"/>
                <w:szCs w:val="22"/>
              </w:rPr>
              <w:t xml:space="preserve"> responds to the revised proposal as stated in S6</w:t>
            </w:r>
            <w:r w:rsidR="00124461">
              <w:rPr>
                <w:sz w:val="22"/>
                <w:szCs w:val="22"/>
              </w:rPr>
              <w:t>20.11</w:t>
            </w:r>
            <w:r w:rsidRPr="00D37438">
              <w:rPr>
                <w:sz w:val="22"/>
                <w:szCs w:val="22"/>
              </w:rPr>
              <w:t xml:space="preserve">. </w:t>
            </w:r>
          </w:p>
        </w:tc>
      </w:tr>
      <w:tr w:rsidR="00D1557A" w:rsidRPr="00D37438" w14:paraId="1F5DF3AA" w14:textId="77777777" w:rsidTr="005A65FA">
        <w:trPr>
          <w:jc w:val="center"/>
        </w:trPr>
        <w:tc>
          <w:tcPr>
            <w:tcW w:w="833" w:type="pct"/>
            <w:shd w:val="clear" w:color="auto" w:fill="auto"/>
          </w:tcPr>
          <w:p w14:paraId="5D7EC62F" w14:textId="77777777" w:rsidR="00D1557A" w:rsidRPr="00D37438" w:rsidRDefault="00D1557A" w:rsidP="00D1557A">
            <w:pPr>
              <w:pStyle w:val="Style2"/>
              <w:spacing w:before="120"/>
              <w:rPr>
                <w:color w:val="auto"/>
                <w:sz w:val="22"/>
                <w:szCs w:val="22"/>
              </w:rPr>
            </w:pPr>
            <w:r w:rsidRPr="00982576">
              <w:rPr>
                <w:color w:val="auto"/>
                <w:sz w:val="22"/>
                <w:szCs w:val="22"/>
              </w:rPr>
              <w:t>S 620.1</w:t>
            </w:r>
            <w:r>
              <w:rPr>
                <w:color w:val="auto"/>
                <w:sz w:val="22"/>
                <w:szCs w:val="22"/>
              </w:rPr>
              <w:t>3</w:t>
            </w:r>
          </w:p>
        </w:tc>
        <w:tc>
          <w:tcPr>
            <w:tcW w:w="4167" w:type="pct"/>
            <w:shd w:val="clear" w:color="auto" w:fill="auto"/>
          </w:tcPr>
          <w:p w14:paraId="6385CEDE" w14:textId="77777777" w:rsidR="00D1557A" w:rsidRPr="00D37438" w:rsidRDefault="00D1557A" w:rsidP="00D1557A">
            <w:pPr>
              <w:spacing w:before="120"/>
              <w:jc w:val="both"/>
              <w:rPr>
                <w:sz w:val="22"/>
                <w:szCs w:val="22"/>
              </w:rPr>
            </w:pPr>
            <w:r w:rsidRPr="00D37438">
              <w:rPr>
                <w:sz w:val="22"/>
                <w:szCs w:val="22"/>
              </w:rPr>
              <w:t xml:space="preserve">The </w:t>
            </w:r>
            <w:r w:rsidRPr="00D37438">
              <w:rPr>
                <w:i/>
                <w:sz w:val="22"/>
                <w:szCs w:val="22"/>
              </w:rPr>
              <w:t>Contractor</w:t>
            </w:r>
            <w:r w:rsidRPr="00D37438">
              <w:rPr>
                <w:sz w:val="22"/>
                <w:szCs w:val="22"/>
              </w:rPr>
              <w:t xml:space="preserve"> corrects Nonconformities and takes action to eliminate the causes of actual or potential nonconformities within a time which minimises the adverse effect on the </w:t>
            </w:r>
            <w:r w:rsidRPr="00D37438">
              <w:rPr>
                <w:i/>
                <w:sz w:val="22"/>
                <w:szCs w:val="22"/>
              </w:rPr>
              <w:t xml:space="preserve">Client </w:t>
            </w:r>
            <w:r w:rsidRPr="00D37438">
              <w:rPr>
                <w:sz w:val="22"/>
                <w:szCs w:val="22"/>
              </w:rPr>
              <w:t>or Others and in any event before carrying out any operation the same or similar as that in respect of which the Nonconformity occurred.</w:t>
            </w:r>
          </w:p>
        </w:tc>
      </w:tr>
      <w:tr w:rsidR="00D1557A" w:rsidRPr="00D37438" w14:paraId="14C437F7" w14:textId="77777777" w:rsidTr="005A65FA">
        <w:trPr>
          <w:jc w:val="center"/>
        </w:trPr>
        <w:tc>
          <w:tcPr>
            <w:tcW w:w="833" w:type="pct"/>
            <w:shd w:val="clear" w:color="auto" w:fill="auto"/>
          </w:tcPr>
          <w:p w14:paraId="72599280" w14:textId="77777777" w:rsidR="00D1557A" w:rsidRPr="00D37438" w:rsidRDefault="00D1557A" w:rsidP="00D1557A">
            <w:pPr>
              <w:pStyle w:val="Style2"/>
              <w:spacing w:before="120"/>
              <w:rPr>
                <w:color w:val="auto"/>
                <w:sz w:val="22"/>
                <w:szCs w:val="22"/>
              </w:rPr>
            </w:pPr>
            <w:r w:rsidRPr="00982576">
              <w:rPr>
                <w:color w:val="auto"/>
                <w:sz w:val="22"/>
                <w:szCs w:val="22"/>
              </w:rPr>
              <w:t>S 620.1</w:t>
            </w:r>
            <w:r>
              <w:rPr>
                <w:color w:val="auto"/>
                <w:sz w:val="22"/>
                <w:szCs w:val="22"/>
              </w:rPr>
              <w:t>4</w:t>
            </w:r>
          </w:p>
        </w:tc>
        <w:tc>
          <w:tcPr>
            <w:tcW w:w="4167" w:type="pct"/>
            <w:shd w:val="clear" w:color="auto" w:fill="auto"/>
          </w:tcPr>
          <w:p w14:paraId="71563F38" w14:textId="4E0982B7" w:rsidR="00D1557A" w:rsidRPr="00D37438" w:rsidRDefault="00D1557A" w:rsidP="00D1557A">
            <w:pPr>
              <w:spacing w:before="120"/>
              <w:jc w:val="both"/>
              <w:rPr>
                <w:sz w:val="22"/>
                <w:szCs w:val="22"/>
              </w:rPr>
            </w:pPr>
            <w:r w:rsidRPr="00D37438">
              <w:rPr>
                <w:sz w:val="22"/>
                <w:szCs w:val="22"/>
              </w:rPr>
              <w:t xml:space="preserve">The </w:t>
            </w:r>
            <w:r w:rsidRPr="00D37438">
              <w:rPr>
                <w:i/>
                <w:sz w:val="22"/>
                <w:szCs w:val="22"/>
              </w:rPr>
              <w:t xml:space="preserve">Contractor </w:t>
            </w:r>
            <w:r w:rsidRPr="00D37438">
              <w:rPr>
                <w:sz w:val="22"/>
                <w:szCs w:val="22"/>
              </w:rPr>
              <w:t xml:space="preserve">notifies the </w:t>
            </w:r>
            <w:r w:rsidRPr="00D37438">
              <w:rPr>
                <w:i/>
                <w:sz w:val="22"/>
                <w:szCs w:val="22"/>
              </w:rPr>
              <w:t>Service Manager</w:t>
            </w:r>
            <w:r w:rsidRPr="00D37438">
              <w:rPr>
                <w:sz w:val="22"/>
                <w:szCs w:val="22"/>
              </w:rPr>
              <w:t xml:space="preserve"> when the proposed actions have been taken and provides notification verification that the defective part of the </w:t>
            </w:r>
            <w:r w:rsidRPr="00D37438">
              <w:rPr>
                <w:i/>
                <w:sz w:val="22"/>
                <w:szCs w:val="22"/>
              </w:rPr>
              <w:t>service</w:t>
            </w:r>
            <w:r w:rsidRPr="00D37438">
              <w:rPr>
                <w:sz w:val="22"/>
                <w:szCs w:val="22"/>
              </w:rPr>
              <w:t xml:space="preserve"> has been corrected.</w:t>
            </w:r>
          </w:p>
        </w:tc>
      </w:tr>
      <w:tr w:rsidR="00D1557A" w:rsidRPr="00D37438" w14:paraId="5E91410C" w14:textId="77777777" w:rsidTr="005A65FA">
        <w:trPr>
          <w:jc w:val="center"/>
        </w:trPr>
        <w:tc>
          <w:tcPr>
            <w:tcW w:w="833" w:type="pct"/>
            <w:shd w:val="clear" w:color="auto" w:fill="auto"/>
          </w:tcPr>
          <w:p w14:paraId="46A3B281" w14:textId="77777777" w:rsidR="00D1557A" w:rsidRPr="00D37438" w:rsidRDefault="00D1557A" w:rsidP="00D1557A">
            <w:pPr>
              <w:pStyle w:val="Style2"/>
              <w:spacing w:before="120"/>
              <w:rPr>
                <w:color w:val="auto"/>
                <w:sz w:val="22"/>
                <w:szCs w:val="22"/>
              </w:rPr>
            </w:pPr>
            <w:r w:rsidRPr="00982576">
              <w:rPr>
                <w:color w:val="auto"/>
                <w:sz w:val="22"/>
                <w:szCs w:val="22"/>
              </w:rPr>
              <w:t>S 620.1</w:t>
            </w:r>
            <w:r>
              <w:rPr>
                <w:color w:val="auto"/>
                <w:sz w:val="22"/>
                <w:szCs w:val="22"/>
              </w:rPr>
              <w:t>5</w:t>
            </w:r>
          </w:p>
        </w:tc>
        <w:tc>
          <w:tcPr>
            <w:tcW w:w="4167" w:type="pct"/>
            <w:shd w:val="clear" w:color="auto" w:fill="auto"/>
          </w:tcPr>
          <w:p w14:paraId="1103EC69" w14:textId="77777777" w:rsidR="00D1557A" w:rsidRPr="00D37438" w:rsidRDefault="00D1557A" w:rsidP="00D1557A">
            <w:pPr>
              <w:spacing w:before="120"/>
              <w:jc w:val="both"/>
              <w:rPr>
                <w:sz w:val="22"/>
                <w:szCs w:val="22"/>
              </w:rPr>
            </w:pPr>
            <w:r w:rsidRPr="00D37438">
              <w:rPr>
                <w:sz w:val="22"/>
                <w:szCs w:val="22"/>
              </w:rPr>
              <w:t xml:space="preserve">If the </w:t>
            </w:r>
            <w:r w:rsidRPr="00D37438">
              <w:rPr>
                <w:i/>
                <w:sz w:val="22"/>
                <w:szCs w:val="22"/>
              </w:rPr>
              <w:t xml:space="preserve">Contractor </w:t>
            </w:r>
            <w:r w:rsidRPr="00D37438">
              <w:rPr>
                <w:sz w:val="22"/>
                <w:szCs w:val="22"/>
              </w:rPr>
              <w:t xml:space="preserve">fails to comply with its quality management system, the </w:t>
            </w:r>
            <w:r w:rsidRPr="00D37438">
              <w:rPr>
                <w:i/>
                <w:sz w:val="22"/>
                <w:szCs w:val="22"/>
              </w:rPr>
              <w:t xml:space="preserve">Contractor </w:t>
            </w:r>
            <w:r w:rsidRPr="00D37438">
              <w:rPr>
                <w:sz w:val="22"/>
                <w:szCs w:val="22"/>
              </w:rPr>
              <w:t xml:space="preserve">accrues Quality Management Points from the date when the failure is identified in accordance with the quality table in </w:t>
            </w:r>
            <w:r w:rsidRPr="00337CE5">
              <w:rPr>
                <w:b/>
                <w:sz w:val="22"/>
                <w:szCs w:val="22"/>
              </w:rPr>
              <w:t xml:space="preserve">Annex </w:t>
            </w:r>
            <w:r w:rsidR="001F714F">
              <w:rPr>
                <w:b/>
                <w:sz w:val="22"/>
                <w:szCs w:val="22"/>
              </w:rPr>
              <w:t xml:space="preserve">10. </w:t>
            </w:r>
            <w:r w:rsidRPr="00D37438">
              <w:rPr>
                <w:sz w:val="22"/>
                <w:szCs w:val="22"/>
              </w:rPr>
              <w:t>The number of Quality Management Points is reduced in accordance with the quality table.</w:t>
            </w:r>
          </w:p>
        </w:tc>
      </w:tr>
      <w:tr w:rsidR="00D1557A" w:rsidRPr="00D37438" w14:paraId="3065E7B3" w14:textId="77777777" w:rsidTr="005A65FA">
        <w:trPr>
          <w:jc w:val="center"/>
        </w:trPr>
        <w:tc>
          <w:tcPr>
            <w:tcW w:w="833" w:type="pct"/>
            <w:shd w:val="clear" w:color="auto" w:fill="auto"/>
          </w:tcPr>
          <w:p w14:paraId="05795F73" w14:textId="77777777" w:rsidR="00D1557A" w:rsidRPr="00D37438" w:rsidRDefault="00D1557A" w:rsidP="00D1557A">
            <w:pPr>
              <w:pStyle w:val="Style2"/>
              <w:spacing w:before="120"/>
              <w:rPr>
                <w:color w:val="auto"/>
                <w:sz w:val="22"/>
                <w:szCs w:val="22"/>
              </w:rPr>
            </w:pPr>
            <w:r w:rsidRPr="00982576">
              <w:rPr>
                <w:color w:val="auto"/>
                <w:sz w:val="22"/>
                <w:szCs w:val="22"/>
              </w:rPr>
              <w:t>S 620.1</w:t>
            </w:r>
            <w:r>
              <w:rPr>
                <w:color w:val="auto"/>
                <w:sz w:val="22"/>
                <w:szCs w:val="22"/>
              </w:rPr>
              <w:t>6</w:t>
            </w:r>
          </w:p>
        </w:tc>
        <w:tc>
          <w:tcPr>
            <w:tcW w:w="4167" w:type="pct"/>
            <w:shd w:val="clear" w:color="auto" w:fill="auto"/>
          </w:tcPr>
          <w:p w14:paraId="1C4F7C72" w14:textId="77777777" w:rsidR="00D1557A" w:rsidRPr="00D37438" w:rsidRDefault="00D1557A" w:rsidP="00D1557A">
            <w:pPr>
              <w:spacing w:before="120"/>
              <w:jc w:val="both"/>
              <w:rPr>
                <w:sz w:val="22"/>
                <w:szCs w:val="22"/>
              </w:rPr>
            </w:pPr>
            <w:r w:rsidRPr="00D37438">
              <w:rPr>
                <w:sz w:val="22"/>
                <w:szCs w:val="22"/>
              </w:rPr>
              <w:t xml:space="preserve">If the </w:t>
            </w:r>
            <w:r w:rsidRPr="00D37438">
              <w:rPr>
                <w:i/>
                <w:sz w:val="22"/>
                <w:szCs w:val="22"/>
              </w:rPr>
              <w:t xml:space="preserve">Contractor </w:t>
            </w:r>
            <w:r w:rsidRPr="00D37438">
              <w:rPr>
                <w:sz w:val="22"/>
                <w:szCs w:val="22"/>
              </w:rPr>
              <w:t xml:space="preserve">fails properly to accrue Quality Management Points, the </w:t>
            </w:r>
            <w:r w:rsidRPr="00D37438">
              <w:rPr>
                <w:i/>
                <w:sz w:val="22"/>
                <w:szCs w:val="22"/>
              </w:rPr>
              <w:t xml:space="preserve">Service Manager </w:t>
            </w:r>
            <w:r w:rsidRPr="00D37438">
              <w:rPr>
                <w:sz w:val="22"/>
                <w:szCs w:val="22"/>
              </w:rPr>
              <w:t xml:space="preserve">instructs the </w:t>
            </w:r>
            <w:r w:rsidRPr="00D37438">
              <w:rPr>
                <w:i/>
                <w:sz w:val="22"/>
                <w:szCs w:val="22"/>
              </w:rPr>
              <w:t xml:space="preserve">Contractor </w:t>
            </w:r>
            <w:r w:rsidRPr="00D37438">
              <w:rPr>
                <w:sz w:val="22"/>
                <w:szCs w:val="22"/>
              </w:rPr>
              <w:t xml:space="preserve">to accrue the applicable number of Quality Management Points calculated in accordance with the quality table. The Quality Management Points accrue on the date of the </w:t>
            </w:r>
            <w:r w:rsidRPr="00D37438">
              <w:rPr>
                <w:i/>
                <w:sz w:val="22"/>
                <w:szCs w:val="22"/>
              </w:rPr>
              <w:t>Service Manager</w:t>
            </w:r>
            <w:r w:rsidRPr="00D37438">
              <w:rPr>
                <w:sz w:val="22"/>
                <w:szCs w:val="22"/>
              </w:rPr>
              <w:t>’s instruction.</w:t>
            </w:r>
          </w:p>
        </w:tc>
      </w:tr>
      <w:tr w:rsidR="00D1557A" w:rsidRPr="00D37438" w14:paraId="3A3B26F3" w14:textId="77777777" w:rsidTr="005A65FA">
        <w:trPr>
          <w:jc w:val="center"/>
        </w:trPr>
        <w:tc>
          <w:tcPr>
            <w:tcW w:w="833" w:type="pct"/>
            <w:shd w:val="clear" w:color="auto" w:fill="auto"/>
          </w:tcPr>
          <w:p w14:paraId="5076800A" w14:textId="77777777" w:rsidR="00D1557A" w:rsidRPr="00D37438" w:rsidRDefault="00D1557A" w:rsidP="00D1557A">
            <w:pPr>
              <w:pStyle w:val="Style2"/>
              <w:spacing w:before="120"/>
              <w:rPr>
                <w:color w:val="auto"/>
                <w:sz w:val="22"/>
                <w:szCs w:val="22"/>
              </w:rPr>
            </w:pPr>
            <w:r w:rsidRPr="00982576">
              <w:rPr>
                <w:color w:val="auto"/>
                <w:sz w:val="22"/>
                <w:szCs w:val="22"/>
              </w:rPr>
              <w:t>S 620.1</w:t>
            </w:r>
            <w:r>
              <w:rPr>
                <w:color w:val="auto"/>
                <w:sz w:val="22"/>
                <w:szCs w:val="22"/>
              </w:rPr>
              <w:t>7</w:t>
            </w:r>
          </w:p>
        </w:tc>
        <w:tc>
          <w:tcPr>
            <w:tcW w:w="4167" w:type="pct"/>
            <w:shd w:val="clear" w:color="auto" w:fill="auto"/>
          </w:tcPr>
          <w:p w14:paraId="6D1ADA72" w14:textId="77777777" w:rsidR="00D1557A" w:rsidRPr="00D37438" w:rsidRDefault="00D1557A" w:rsidP="00D1557A">
            <w:pPr>
              <w:spacing w:before="120"/>
              <w:jc w:val="both"/>
              <w:rPr>
                <w:sz w:val="22"/>
                <w:szCs w:val="22"/>
              </w:rPr>
            </w:pPr>
            <w:r w:rsidRPr="00D37438">
              <w:rPr>
                <w:sz w:val="22"/>
                <w:szCs w:val="22"/>
              </w:rPr>
              <w:t xml:space="preserve">The </w:t>
            </w:r>
            <w:r w:rsidRPr="00D37438">
              <w:rPr>
                <w:i/>
                <w:sz w:val="22"/>
                <w:szCs w:val="22"/>
              </w:rPr>
              <w:t xml:space="preserve">Contractor </w:t>
            </w:r>
            <w:r w:rsidRPr="00D37438">
              <w:rPr>
                <w:sz w:val="22"/>
                <w:szCs w:val="22"/>
              </w:rPr>
              <w:t>maintains a register of the number of Quality Management Points in effect, showing when Quality Management Points accrue and are removed.</w:t>
            </w:r>
          </w:p>
        </w:tc>
      </w:tr>
      <w:tr w:rsidR="00D1557A" w:rsidRPr="00D37438" w14:paraId="08D0E32D" w14:textId="77777777" w:rsidTr="005A65FA">
        <w:trPr>
          <w:jc w:val="center"/>
        </w:trPr>
        <w:tc>
          <w:tcPr>
            <w:tcW w:w="833" w:type="pct"/>
            <w:shd w:val="clear" w:color="auto" w:fill="auto"/>
          </w:tcPr>
          <w:p w14:paraId="0A520289" w14:textId="77777777" w:rsidR="00D1557A" w:rsidRPr="00D37438" w:rsidRDefault="00D1557A" w:rsidP="00D1557A">
            <w:pPr>
              <w:pStyle w:val="Style2"/>
              <w:spacing w:before="120"/>
              <w:rPr>
                <w:color w:val="auto"/>
                <w:sz w:val="22"/>
                <w:szCs w:val="22"/>
              </w:rPr>
            </w:pPr>
            <w:r w:rsidRPr="00982576">
              <w:rPr>
                <w:color w:val="auto"/>
                <w:sz w:val="22"/>
                <w:szCs w:val="22"/>
              </w:rPr>
              <w:t>S 620.1</w:t>
            </w:r>
            <w:r>
              <w:rPr>
                <w:color w:val="auto"/>
                <w:sz w:val="22"/>
                <w:szCs w:val="22"/>
              </w:rPr>
              <w:t>8</w:t>
            </w:r>
          </w:p>
        </w:tc>
        <w:tc>
          <w:tcPr>
            <w:tcW w:w="4167" w:type="pct"/>
            <w:shd w:val="clear" w:color="auto" w:fill="auto"/>
          </w:tcPr>
          <w:p w14:paraId="0737F579" w14:textId="77777777" w:rsidR="00D1557A" w:rsidRPr="00D37438" w:rsidRDefault="00D1557A" w:rsidP="00D1557A">
            <w:pPr>
              <w:spacing w:before="120"/>
              <w:jc w:val="both"/>
              <w:rPr>
                <w:sz w:val="22"/>
                <w:szCs w:val="22"/>
              </w:rPr>
            </w:pPr>
            <w:r w:rsidRPr="00D37438">
              <w:rPr>
                <w:bCs/>
                <w:sz w:val="22"/>
                <w:szCs w:val="22"/>
              </w:rPr>
              <w:t xml:space="preserve">A failure to comply with this section is treated as a substantial failure by the </w:t>
            </w:r>
            <w:r w:rsidRPr="00D37438">
              <w:rPr>
                <w:bCs/>
                <w:i/>
                <w:sz w:val="22"/>
                <w:szCs w:val="22"/>
              </w:rPr>
              <w:t>Contractor</w:t>
            </w:r>
            <w:r w:rsidRPr="00D37438">
              <w:rPr>
                <w:bCs/>
                <w:sz w:val="22"/>
                <w:szCs w:val="22"/>
              </w:rPr>
              <w:t xml:space="preserve"> to comply with its obligations.</w:t>
            </w:r>
          </w:p>
        </w:tc>
      </w:tr>
      <w:tr w:rsidR="00FA29E4" w:rsidRPr="00E00FA7" w14:paraId="4BF2663D" w14:textId="77777777" w:rsidTr="005A65FA">
        <w:trPr>
          <w:jc w:val="center"/>
        </w:trPr>
        <w:tc>
          <w:tcPr>
            <w:tcW w:w="833" w:type="pct"/>
            <w:shd w:val="clear" w:color="auto" w:fill="auto"/>
          </w:tcPr>
          <w:p w14:paraId="50A7DC03" w14:textId="77777777" w:rsidR="00FA29E4" w:rsidRPr="00E00FA7" w:rsidRDefault="00FA29E4" w:rsidP="006E6317">
            <w:pPr>
              <w:pStyle w:val="Style2"/>
              <w:spacing w:before="120"/>
              <w:jc w:val="left"/>
              <w:rPr>
                <w:b/>
                <w:color w:val="000000" w:themeColor="text1"/>
                <w:sz w:val="22"/>
                <w:szCs w:val="22"/>
              </w:rPr>
            </w:pPr>
            <w:r w:rsidRPr="00E00FA7">
              <w:rPr>
                <w:sz w:val="22"/>
                <w:szCs w:val="22"/>
              </w:rPr>
              <w:t>S 6</w:t>
            </w:r>
            <w:r w:rsidR="00D1557A">
              <w:rPr>
                <w:sz w:val="22"/>
                <w:szCs w:val="22"/>
              </w:rPr>
              <w:t>20.19</w:t>
            </w:r>
          </w:p>
        </w:tc>
        <w:tc>
          <w:tcPr>
            <w:tcW w:w="4167" w:type="pct"/>
            <w:shd w:val="clear" w:color="auto" w:fill="auto"/>
          </w:tcPr>
          <w:p w14:paraId="52B02E70" w14:textId="77777777" w:rsidR="00FA29E4" w:rsidRPr="00E00FA7" w:rsidRDefault="00FA29E4" w:rsidP="006E6317">
            <w:pPr>
              <w:pStyle w:val="Style2"/>
              <w:spacing w:before="120"/>
              <w:rPr>
                <w:b/>
                <w:color w:val="000000" w:themeColor="text1"/>
                <w:sz w:val="22"/>
                <w:szCs w:val="22"/>
              </w:rPr>
            </w:pPr>
            <w:r w:rsidRPr="00E00FA7">
              <w:rPr>
                <w:sz w:val="22"/>
                <w:szCs w:val="22"/>
              </w:rPr>
              <w:t xml:space="preserve">[State any project specific requirements and constraints for audit, </w:t>
            </w:r>
            <w:r w:rsidR="005D1DB9" w:rsidRPr="00E00FA7">
              <w:rPr>
                <w:sz w:val="22"/>
                <w:szCs w:val="22"/>
              </w:rPr>
              <w:t>nonconformities if</w:t>
            </w:r>
            <w:r w:rsidRPr="00E00FA7">
              <w:rPr>
                <w:sz w:val="22"/>
                <w:szCs w:val="22"/>
              </w:rPr>
              <w:t xml:space="preserve"> there are none </w:t>
            </w:r>
            <w:r w:rsidR="00BF26B7">
              <w:rPr>
                <w:sz w:val="22"/>
                <w:szCs w:val="22"/>
              </w:rPr>
              <w:t>delete this row.</w:t>
            </w:r>
            <w:r w:rsidRPr="00E00FA7">
              <w:rPr>
                <w:sz w:val="22"/>
                <w:szCs w:val="22"/>
              </w:rPr>
              <w:t>]</w:t>
            </w:r>
          </w:p>
        </w:tc>
      </w:tr>
      <w:tr w:rsidR="005D1DB9" w:rsidRPr="00E00FA7" w14:paraId="66866BDC" w14:textId="77777777" w:rsidTr="005A65FA">
        <w:trPr>
          <w:jc w:val="center"/>
        </w:trPr>
        <w:tc>
          <w:tcPr>
            <w:tcW w:w="5000" w:type="pct"/>
            <w:gridSpan w:val="2"/>
            <w:shd w:val="clear" w:color="auto" w:fill="D9D9D9" w:themeFill="background1" w:themeFillShade="D9"/>
          </w:tcPr>
          <w:p w14:paraId="2D490D0D" w14:textId="675C9460" w:rsidR="005D1DB9" w:rsidRPr="00E00FA7" w:rsidRDefault="005D1DB9" w:rsidP="006E6317">
            <w:pPr>
              <w:pStyle w:val="Heading2"/>
              <w:spacing w:before="120" w:after="120"/>
              <w:rPr>
                <w:rFonts w:cs="Arial"/>
                <w:szCs w:val="22"/>
              </w:rPr>
            </w:pPr>
            <w:bookmarkStart w:id="117" w:name="_Toc42159701"/>
            <w:r w:rsidRPr="00E00FA7">
              <w:rPr>
                <w:rFonts w:cs="Arial"/>
                <w:szCs w:val="22"/>
              </w:rPr>
              <w:t>S</w:t>
            </w:r>
            <w:r w:rsidR="00641074">
              <w:rPr>
                <w:rFonts w:cs="Arial"/>
                <w:szCs w:val="22"/>
              </w:rPr>
              <w:t xml:space="preserve"> 6</w:t>
            </w:r>
            <w:r w:rsidR="00D1557A">
              <w:rPr>
                <w:rFonts w:cs="Arial"/>
                <w:szCs w:val="22"/>
              </w:rPr>
              <w:t>25</w:t>
            </w:r>
            <w:r w:rsidRPr="00E00FA7">
              <w:rPr>
                <w:rFonts w:cs="Arial"/>
                <w:szCs w:val="22"/>
              </w:rPr>
              <w:t xml:space="preserve"> Quality Management Points &amp; Table</w:t>
            </w:r>
            <w:bookmarkEnd w:id="117"/>
          </w:p>
        </w:tc>
      </w:tr>
      <w:tr w:rsidR="005D36D9" w:rsidRPr="00751B04" w14:paraId="367D9E55" w14:textId="77777777" w:rsidTr="005A65FA">
        <w:trPr>
          <w:jc w:val="center"/>
        </w:trPr>
        <w:tc>
          <w:tcPr>
            <w:tcW w:w="833" w:type="pct"/>
            <w:shd w:val="clear" w:color="auto" w:fill="auto"/>
          </w:tcPr>
          <w:p w14:paraId="4DE4C358" w14:textId="77777777" w:rsidR="005D36D9" w:rsidRPr="00751B04" w:rsidRDefault="00751B04" w:rsidP="00751B04">
            <w:pPr>
              <w:pStyle w:val="Style2"/>
              <w:spacing w:before="120"/>
              <w:rPr>
                <w:color w:val="000000" w:themeColor="text1"/>
                <w:sz w:val="22"/>
                <w:szCs w:val="22"/>
              </w:rPr>
            </w:pPr>
            <w:r w:rsidRPr="00751B04">
              <w:rPr>
                <w:color w:val="000000" w:themeColor="text1"/>
                <w:sz w:val="22"/>
                <w:szCs w:val="22"/>
              </w:rPr>
              <w:t>S 625.1</w:t>
            </w:r>
          </w:p>
        </w:tc>
        <w:tc>
          <w:tcPr>
            <w:tcW w:w="4167" w:type="pct"/>
            <w:shd w:val="clear" w:color="auto" w:fill="auto"/>
          </w:tcPr>
          <w:p w14:paraId="5C26DA70" w14:textId="6BB640AF" w:rsidR="005D36D9" w:rsidRPr="00264119" w:rsidRDefault="005D36D9" w:rsidP="00264119">
            <w:pPr>
              <w:rPr>
                <w:sz w:val="22"/>
              </w:rPr>
            </w:pPr>
            <w:r w:rsidRPr="00264119">
              <w:rPr>
                <w:sz w:val="22"/>
              </w:rPr>
              <w:t>Quality Management Points accrue from the</w:t>
            </w:r>
          </w:p>
          <w:p w14:paraId="5996E1DD" w14:textId="2547D1F2" w:rsidR="005D36D9" w:rsidRPr="00751B04" w:rsidRDefault="005D36D9" w:rsidP="00CB4F27">
            <w:pPr>
              <w:pStyle w:val="ListParagraph"/>
              <w:numPr>
                <w:ilvl w:val="0"/>
                <w:numId w:val="12"/>
              </w:numPr>
              <w:spacing w:before="120"/>
              <w:ind w:left="720"/>
              <w:contextualSpacing w:val="0"/>
              <w:jc w:val="both"/>
              <w:rPr>
                <w:sz w:val="22"/>
                <w:szCs w:val="22"/>
              </w:rPr>
            </w:pPr>
            <w:r w:rsidRPr="00751B04">
              <w:rPr>
                <w:sz w:val="22"/>
                <w:szCs w:val="22"/>
              </w:rPr>
              <w:t>date of identification or</w:t>
            </w:r>
          </w:p>
          <w:p w14:paraId="0C63B9B3" w14:textId="4F4DF519" w:rsidR="005D36D9" w:rsidRPr="00751B04" w:rsidRDefault="005D36D9" w:rsidP="00CB4F27">
            <w:pPr>
              <w:pStyle w:val="ListParagraph"/>
              <w:numPr>
                <w:ilvl w:val="0"/>
                <w:numId w:val="12"/>
              </w:numPr>
              <w:spacing w:before="120"/>
              <w:ind w:left="720"/>
              <w:contextualSpacing w:val="0"/>
              <w:jc w:val="both"/>
              <w:rPr>
                <w:sz w:val="22"/>
                <w:szCs w:val="22"/>
              </w:rPr>
            </w:pPr>
            <w:r w:rsidRPr="00751B04">
              <w:rPr>
                <w:sz w:val="22"/>
                <w:szCs w:val="22"/>
              </w:rPr>
              <w:t>date of the audit if raised in an audit or</w:t>
            </w:r>
          </w:p>
          <w:p w14:paraId="68D7B668" w14:textId="77777777" w:rsidR="005D36D9" w:rsidRPr="00751B04" w:rsidRDefault="00751B04" w:rsidP="00CB4F27">
            <w:pPr>
              <w:pStyle w:val="ListParagraph"/>
              <w:numPr>
                <w:ilvl w:val="0"/>
                <w:numId w:val="12"/>
              </w:numPr>
              <w:spacing w:before="120"/>
              <w:ind w:left="720"/>
              <w:contextualSpacing w:val="0"/>
              <w:jc w:val="both"/>
              <w:rPr>
                <w:sz w:val="22"/>
                <w:szCs w:val="22"/>
              </w:rPr>
            </w:pPr>
            <w:r w:rsidRPr="00751B04">
              <w:rPr>
                <w:i/>
                <w:sz w:val="22"/>
                <w:szCs w:val="22"/>
              </w:rPr>
              <w:t xml:space="preserve">Service </w:t>
            </w:r>
            <w:r w:rsidR="005D36D9" w:rsidRPr="00751B04">
              <w:rPr>
                <w:i/>
                <w:iCs/>
                <w:sz w:val="22"/>
                <w:szCs w:val="22"/>
              </w:rPr>
              <w:t>Manager’s</w:t>
            </w:r>
            <w:r w:rsidR="005D36D9" w:rsidRPr="00751B04">
              <w:rPr>
                <w:sz w:val="22"/>
                <w:szCs w:val="22"/>
              </w:rPr>
              <w:t xml:space="preserve"> instruction.</w:t>
            </w:r>
          </w:p>
        </w:tc>
      </w:tr>
      <w:tr w:rsidR="00751B04" w:rsidRPr="00751B04" w14:paraId="0ACC14ED" w14:textId="77777777" w:rsidTr="005A65FA">
        <w:trPr>
          <w:jc w:val="center"/>
        </w:trPr>
        <w:tc>
          <w:tcPr>
            <w:tcW w:w="833" w:type="pct"/>
            <w:shd w:val="clear" w:color="auto" w:fill="auto"/>
          </w:tcPr>
          <w:p w14:paraId="0C2FE199" w14:textId="77777777" w:rsidR="00751B04" w:rsidRPr="00751B04" w:rsidRDefault="00751B04" w:rsidP="00751B04">
            <w:pPr>
              <w:pStyle w:val="Style2"/>
              <w:spacing w:before="120"/>
              <w:rPr>
                <w:b/>
                <w:color w:val="000000" w:themeColor="text1"/>
                <w:sz w:val="22"/>
                <w:szCs w:val="22"/>
              </w:rPr>
            </w:pPr>
            <w:r w:rsidRPr="00997B10">
              <w:rPr>
                <w:color w:val="000000" w:themeColor="text1"/>
                <w:sz w:val="22"/>
                <w:szCs w:val="22"/>
              </w:rPr>
              <w:t>S 625.</w:t>
            </w:r>
            <w:r>
              <w:rPr>
                <w:color w:val="000000" w:themeColor="text1"/>
                <w:sz w:val="22"/>
                <w:szCs w:val="22"/>
              </w:rPr>
              <w:t>2</w:t>
            </w:r>
          </w:p>
        </w:tc>
        <w:tc>
          <w:tcPr>
            <w:tcW w:w="4167" w:type="pct"/>
            <w:shd w:val="clear" w:color="auto" w:fill="auto"/>
          </w:tcPr>
          <w:p w14:paraId="23EE5F55" w14:textId="058CF103" w:rsidR="00124461" w:rsidRPr="00B44393" w:rsidRDefault="00751B04" w:rsidP="00751B04">
            <w:pPr>
              <w:pStyle w:val="Style2"/>
              <w:spacing w:before="120"/>
              <w:rPr>
                <w:color w:val="auto"/>
                <w:sz w:val="22"/>
                <w:szCs w:val="22"/>
              </w:rPr>
            </w:pPr>
            <w:r w:rsidRPr="00751B04">
              <w:rPr>
                <w:color w:val="auto"/>
                <w:sz w:val="22"/>
                <w:szCs w:val="22"/>
              </w:rPr>
              <w:t xml:space="preserve">If the number of Quality Management Points in effect under the contract is more than </w:t>
            </w:r>
            <w:r w:rsidR="00264E59" w:rsidRPr="00264E59">
              <w:rPr>
                <w:color w:val="auto"/>
                <w:sz w:val="22"/>
                <w:szCs w:val="22"/>
              </w:rPr>
              <w:t>25</w:t>
            </w:r>
            <w:r w:rsidRPr="00264E59">
              <w:rPr>
                <w:color w:val="auto"/>
                <w:sz w:val="22"/>
                <w:szCs w:val="22"/>
              </w:rPr>
              <w:t xml:space="preserve">, </w:t>
            </w:r>
            <w:r w:rsidRPr="00751B04">
              <w:rPr>
                <w:color w:val="auto"/>
                <w:sz w:val="22"/>
                <w:szCs w:val="22"/>
              </w:rPr>
              <w:t xml:space="preserve">the </w:t>
            </w:r>
            <w:r w:rsidRPr="00751B04">
              <w:rPr>
                <w:i/>
                <w:color w:val="auto"/>
                <w:sz w:val="22"/>
                <w:szCs w:val="22"/>
              </w:rPr>
              <w:t>Contractor</w:t>
            </w:r>
            <w:r w:rsidRPr="00751B04">
              <w:rPr>
                <w:color w:val="auto"/>
                <w:sz w:val="22"/>
                <w:szCs w:val="22"/>
              </w:rPr>
              <w:t xml:space="preserve"> and the </w:t>
            </w:r>
            <w:r w:rsidRPr="00751B04">
              <w:rPr>
                <w:i/>
                <w:color w:val="auto"/>
                <w:sz w:val="22"/>
                <w:szCs w:val="22"/>
              </w:rPr>
              <w:t>Service Manager</w:t>
            </w:r>
            <w:r w:rsidRPr="00751B04">
              <w:rPr>
                <w:color w:val="auto"/>
                <w:sz w:val="22"/>
                <w:szCs w:val="22"/>
              </w:rPr>
              <w:t xml:space="preserve"> meet within one week to consider ways of reducing the number of Quality Management Points in effect to </w:t>
            </w:r>
            <w:r w:rsidR="00264E59" w:rsidRPr="00264E59">
              <w:rPr>
                <w:color w:val="auto"/>
                <w:sz w:val="22"/>
                <w:szCs w:val="22"/>
              </w:rPr>
              <w:t>25</w:t>
            </w:r>
            <w:r w:rsidRPr="00264E59">
              <w:rPr>
                <w:color w:val="auto"/>
                <w:sz w:val="22"/>
                <w:szCs w:val="22"/>
              </w:rPr>
              <w:t xml:space="preserve"> </w:t>
            </w:r>
            <w:r w:rsidRPr="00751B04">
              <w:rPr>
                <w:color w:val="auto"/>
                <w:sz w:val="22"/>
                <w:szCs w:val="22"/>
              </w:rPr>
              <w:t>or less and to avoid accruing further Quality Management Points.</w:t>
            </w:r>
          </w:p>
        </w:tc>
      </w:tr>
      <w:tr w:rsidR="00751B04" w:rsidRPr="00751B04" w14:paraId="7FD56F37" w14:textId="77777777" w:rsidTr="005A65FA">
        <w:trPr>
          <w:jc w:val="center"/>
        </w:trPr>
        <w:tc>
          <w:tcPr>
            <w:tcW w:w="833" w:type="pct"/>
            <w:shd w:val="clear" w:color="auto" w:fill="auto"/>
          </w:tcPr>
          <w:p w14:paraId="524B81CB" w14:textId="77777777" w:rsidR="00751B04" w:rsidRPr="00751B04" w:rsidRDefault="00751B04" w:rsidP="00751B04">
            <w:pPr>
              <w:pStyle w:val="Style2"/>
              <w:spacing w:before="120"/>
              <w:rPr>
                <w:b/>
                <w:color w:val="000000" w:themeColor="text1"/>
                <w:sz w:val="22"/>
                <w:szCs w:val="22"/>
              </w:rPr>
            </w:pPr>
            <w:r w:rsidRPr="00997B10">
              <w:rPr>
                <w:color w:val="000000" w:themeColor="text1"/>
                <w:sz w:val="22"/>
                <w:szCs w:val="22"/>
              </w:rPr>
              <w:t>S 625.</w:t>
            </w:r>
            <w:r>
              <w:rPr>
                <w:color w:val="000000" w:themeColor="text1"/>
                <w:sz w:val="22"/>
                <w:szCs w:val="22"/>
              </w:rPr>
              <w:t>3</w:t>
            </w:r>
          </w:p>
        </w:tc>
        <w:tc>
          <w:tcPr>
            <w:tcW w:w="4167" w:type="pct"/>
            <w:shd w:val="clear" w:color="auto" w:fill="auto"/>
          </w:tcPr>
          <w:p w14:paraId="35BF1D57" w14:textId="0B06AEC6" w:rsidR="00751B04" w:rsidRPr="00751B04" w:rsidRDefault="00751B04" w:rsidP="00751B04">
            <w:pPr>
              <w:pStyle w:val="Style2"/>
              <w:spacing w:before="120"/>
              <w:rPr>
                <w:sz w:val="22"/>
                <w:szCs w:val="22"/>
              </w:rPr>
            </w:pPr>
            <w:r w:rsidRPr="00751B04">
              <w:rPr>
                <w:color w:val="auto"/>
                <w:sz w:val="22"/>
                <w:szCs w:val="22"/>
              </w:rPr>
              <w:t xml:space="preserve">The </w:t>
            </w:r>
            <w:r w:rsidRPr="00751B04">
              <w:rPr>
                <w:i/>
                <w:color w:val="auto"/>
                <w:sz w:val="22"/>
                <w:szCs w:val="22"/>
              </w:rPr>
              <w:t>Contractor</w:t>
            </w:r>
            <w:r w:rsidRPr="00751B04">
              <w:rPr>
                <w:color w:val="auto"/>
                <w:sz w:val="22"/>
                <w:szCs w:val="22"/>
              </w:rPr>
              <w:t xml:space="preserve"> submits a report to the </w:t>
            </w:r>
            <w:r w:rsidRPr="00751B04">
              <w:rPr>
                <w:i/>
                <w:color w:val="auto"/>
                <w:sz w:val="22"/>
                <w:szCs w:val="22"/>
              </w:rPr>
              <w:t>Service Manager</w:t>
            </w:r>
            <w:r w:rsidRPr="00751B04">
              <w:rPr>
                <w:color w:val="auto"/>
                <w:sz w:val="22"/>
                <w:szCs w:val="22"/>
              </w:rPr>
              <w:t xml:space="preserve"> within one week of the meeting setting out </w:t>
            </w:r>
            <w:r w:rsidRPr="00751B04">
              <w:rPr>
                <w:snapToGrid w:val="0"/>
                <w:color w:val="auto"/>
                <w:sz w:val="22"/>
                <w:szCs w:val="22"/>
              </w:rPr>
              <w:t>the actions agreed at the meeting and</w:t>
            </w:r>
            <w:r w:rsidRPr="00751B04">
              <w:rPr>
                <w:color w:val="auto"/>
                <w:sz w:val="22"/>
                <w:szCs w:val="22"/>
              </w:rPr>
              <w:t xml:space="preserve"> any other actions which the </w:t>
            </w:r>
            <w:r w:rsidRPr="00751B04">
              <w:rPr>
                <w:i/>
                <w:color w:val="auto"/>
                <w:sz w:val="22"/>
                <w:szCs w:val="22"/>
              </w:rPr>
              <w:t>Contractor</w:t>
            </w:r>
            <w:r w:rsidRPr="00751B04">
              <w:rPr>
                <w:b/>
                <w:color w:val="auto"/>
                <w:sz w:val="22"/>
                <w:szCs w:val="22"/>
              </w:rPr>
              <w:t xml:space="preserve"> </w:t>
            </w:r>
            <w:r w:rsidRPr="00751B04">
              <w:rPr>
                <w:color w:val="auto"/>
                <w:sz w:val="22"/>
                <w:szCs w:val="22"/>
              </w:rPr>
              <w:t xml:space="preserve">proposes to take immediately to reduce the number of Quality Management Points in effect to </w:t>
            </w:r>
            <w:r w:rsidR="00264E59" w:rsidRPr="00264E59">
              <w:rPr>
                <w:color w:val="auto"/>
                <w:sz w:val="22"/>
                <w:szCs w:val="22"/>
              </w:rPr>
              <w:t>25</w:t>
            </w:r>
            <w:r w:rsidRPr="00264E59">
              <w:rPr>
                <w:color w:val="auto"/>
                <w:sz w:val="22"/>
                <w:szCs w:val="22"/>
              </w:rPr>
              <w:t xml:space="preserve"> </w:t>
            </w:r>
            <w:r w:rsidRPr="00751B04">
              <w:rPr>
                <w:color w:val="auto"/>
                <w:sz w:val="22"/>
                <w:szCs w:val="22"/>
              </w:rPr>
              <w:t>or less and to avoid accruing further Quality Management Points.</w:t>
            </w:r>
          </w:p>
        </w:tc>
      </w:tr>
      <w:tr w:rsidR="00751B04" w:rsidRPr="00751B04" w14:paraId="4611E133" w14:textId="77777777" w:rsidTr="005A65FA">
        <w:trPr>
          <w:jc w:val="center"/>
        </w:trPr>
        <w:tc>
          <w:tcPr>
            <w:tcW w:w="833" w:type="pct"/>
            <w:shd w:val="clear" w:color="auto" w:fill="auto"/>
          </w:tcPr>
          <w:p w14:paraId="3A187E4D" w14:textId="77777777" w:rsidR="00751B04" w:rsidRPr="00751B04" w:rsidRDefault="00751B04" w:rsidP="00751B04">
            <w:pPr>
              <w:pStyle w:val="Style2"/>
              <w:spacing w:before="120"/>
              <w:rPr>
                <w:b/>
                <w:color w:val="000000" w:themeColor="text1"/>
                <w:sz w:val="22"/>
                <w:szCs w:val="22"/>
              </w:rPr>
            </w:pPr>
            <w:r w:rsidRPr="00997B10">
              <w:rPr>
                <w:color w:val="000000" w:themeColor="text1"/>
                <w:sz w:val="22"/>
                <w:szCs w:val="22"/>
              </w:rPr>
              <w:t>S 625.</w:t>
            </w:r>
            <w:r>
              <w:rPr>
                <w:color w:val="000000" w:themeColor="text1"/>
                <w:sz w:val="22"/>
                <w:szCs w:val="22"/>
              </w:rPr>
              <w:t>4</w:t>
            </w:r>
          </w:p>
        </w:tc>
        <w:tc>
          <w:tcPr>
            <w:tcW w:w="4167" w:type="pct"/>
            <w:shd w:val="clear" w:color="auto" w:fill="auto"/>
          </w:tcPr>
          <w:p w14:paraId="58B22A69" w14:textId="1A6B9BA1" w:rsidR="00751B04" w:rsidRPr="00751B04" w:rsidRDefault="00751B04" w:rsidP="00751B04">
            <w:pPr>
              <w:pStyle w:val="Style2"/>
              <w:spacing w:before="120"/>
              <w:rPr>
                <w:sz w:val="22"/>
                <w:szCs w:val="22"/>
              </w:rPr>
            </w:pPr>
            <w:r w:rsidRPr="00751B04">
              <w:rPr>
                <w:color w:val="auto"/>
                <w:sz w:val="22"/>
                <w:szCs w:val="22"/>
                <w:lang w:val="en-US"/>
              </w:rPr>
              <w:t xml:space="preserve">If the </w:t>
            </w:r>
            <w:r w:rsidRPr="00751B04">
              <w:rPr>
                <w:i/>
                <w:color w:val="auto"/>
                <w:sz w:val="22"/>
                <w:szCs w:val="22"/>
              </w:rPr>
              <w:t>Service Manager</w:t>
            </w:r>
            <w:r w:rsidRPr="00751B04">
              <w:rPr>
                <w:color w:val="auto"/>
                <w:sz w:val="22"/>
                <w:szCs w:val="22"/>
              </w:rPr>
              <w:t xml:space="preserve"> </w:t>
            </w:r>
            <w:r w:rsidRPr="00751B04">
              <w:rPr>
                <w:color w:val="auto"/>
                <w:sz w:val="22"/>
                <w:szCs w:val="22"/>
                <w:lang w:val="en-US"/>
              </w:rPr>
              <w:t xml:space="preserve">does not accept the </w:t>
            </w:r>
            <w:r w:rsidRPr="00751B04">
              <w:rPr>
                <w:i/>
                <w:color w:val="auto"/>
                <w:sz w:val="22"/>
                <w:szCs w:val="22"/>
              </w:rPr>
              <w:t>Contractor</w:t>
            </w:r>
            <w:r w:rsidRPr="00751B04">
              <w:rPr>
                <w:color w:val="auto"/>
                <w:sz w:val="22"/>
                <w:szCs w:val="22"/>
                <w:lang w:val="en-US"/>
              </w:rPr>
              <w:t xml:space="preserve">’s proposals or the </w:t>
            </w:r>
            <w:r w:rsidRPr="00751B04">
              <w:rPr>
                <w:i/>
                <w:color w:val="auto"/>
                <w:sz w:val="22"/>
                <w:szCs w:val="22"/>
              </w:rPr>
              <w:t>Contractor</w:t>
            </w:r>
            <w:r w:rsidRPr="00751B04">
              <w:rPr>
                <w:color w:val="auto"/>
                <w:sz w:val="22"/>
                <w:szCs w:val="22"/>
              </w:rPr>
              <w:t xml:space="preserve"> </w:t>
            </w:r>
            <w:r w:rsidRPr="00751B04">
              <w:rPr>
                <w:color w:val="auto"/>
                <w:sz w:val="22"/>
                <w:szCs w:val="22"/>
                <w:lang w:val="en-US"/>
              </w:rPr>
              <w:t xml:space="preserve">does not take the agreed actions, the </w:t>
            </w:r>
            <w:r w:rsidRPr="00751B04">
              <w:rPr>
                <w:i/>
                <w:color w:val="auto"/>
                <w:sz w:val="22"/>
                <w:szCs w:val="22"/>
              </w:rPr>
              <w:t>Contractor</w:t>
            </w:r>
            <w:r w:rsidRPr="00751B04">
              <w:rPr>
                <w:color w:val="auto"/>
                <w:sz w:val="22"/>
                <w:szCs w:val="22"/>
              </w:rPr>
              <w:t xml:space="preserve"> </w:t>
            </w:r>
            <w:r w:rsidRPr="00751B04">
              <w:rPr>
                <w:color w:val="auto"/>
                <w:sz w:val="22"/>
                <w:szCs w:val="22"/>
                <w:lang w:val="en-US"/>
              </w:rPr>
              <w:t>submits a revised report to the</w:t>
            </w:r>
            <w:r w:rsidRPr="00751B04">
              <w:rPr>
                <w:i/>
                <w:color w:val="auto"/>
                <w:sz w:val="22"/>
                <w:szCs w:val="22"/>
              </w:rPr>
              <w:t xml:space="preserve"> </w:t>
            </w:r>
            <w:r w:rsidR="00124461">
              <w:rPr>
                <w:i/>
                <w:color w:val="auto"/>
                <w:sz w:val="22"/>
                <w:szCs w:val="22"/>
              </w:rPr>
              <w:t>s</w:t>
            </w:r>
            <w:r w:rsidRPr="00751B04">
              <w:rPr>
                <w:i/>
                <w:color w:val="auto"/>
                <w:sz w:val="22"/>
                <w:szCs w:val="22"/>
              </w:rPr>
              <w:t xml:space="preserve">ervice </w:t>
            </w:r>
            <w:r w:rsidRPr="00751B04">
              <w:rPr>
                <w:color w:val="auto"/>
                <w:sz w:val="22"/>
                <w:szCs w:val="22"/>
                <w:lang w:val="en-US"/>
              </w:rPr>
              <w:t xml:space="preserve">setting out the actions which the </w:t>
            </w:r>
            <w:r w:rsidRPr="00751B04">
              <w:rPr>
                <w:i/>
                <w:color w:val="auto"/>
                <w:sz w:val="22"/>
                <w:szCs w:val="22"/>
              </w:rPr>
              <w:t>Contractor</w:t>
            </w:r>
            <w:r w:rsidRPr="00751B04">
              <w:rPr>
                <w:color w:val="auto"/>
                <w:sz w:val="22"/>
                <w:szCs w:val="22"/>
              </w:rPr>
              <w:t xml:space="preserve"> </w:t>
            </w:r>
            <w:r w:rsidRPr="00751B04">
              <w:rPr>
                <w:color w:val="auto"/>
                <w:sz w:val="22"/>
                <w:szCs w:val="22"/>
                <w:lang w:val="en-US"/>
              </w:rPr>
              <w:t xml:space="preserve">has taken and what further or alternative actions they propose to take to reduce the number of Quality Management Points in effect to </w:t>
            </w:r>
            <w:r w:rsidR="00264E59" w:rsidRPr="00264E59">
              <w:rPr>
                <w:color w:val="auto"/>
                <w:sz w:val="22"/>
                <w:szCs w:val="22"/>
              </w:rPr>
              <w:t>25</w:t>
            </w:r>
            <w:r w:rsidRPr="00264E59">
              <w:rPr>
                <w:color w:val="auto"/>
                <w:sz w:val="22"/>
                <w:szCs w:val="22"/>
                <w:lang w:val="en-US"/>
              </w:rPr>
              <w:t xml:space="preserve"> </w:t>
            </w:r>
            <w:r w:rsidRPr="00751B04">
              <w:rPr>
                <w:color w:val="auto"/>
                <w:sz w:val="22"/>
                <w:szCs w:val="22"/>
                <w:lang w:val="en-US"/>
              </w:rPr>
              <w:t>or less.</w:t>
            </w:r>
          </w:p>
        </w:tc>
      </w:tr>
      <w:tr w:rsidR="00751B04" w:rsidRPr="00751B04" w14:paraId="0FA1DC77" w14:textId="77777777" w:rsidTr="005A65FA">
        <w:trPr>
          <w:jc w:val="center"/>
        </w:trPr>
        <w:tc>
          <w:tcPr>
            <w:tcW w:w="833" w:type="pct"/>
            <w:shd w:val="clear" w:color="auto" w:fill="auto"/>
          </w:tcPr>
          <w:p w14:paraId="36F94050" w14:textId="77777777" w:rsidR="00751B04" w:rsidRPr="00751B04" w:rsidRDefault="00751B04" w:rsidP="00751B04">
            <w:pPr>
              <w:pStyle w:val="Style2"/>
              <w:spacing w:before="120"/>
              <w:rPr>
                <w:b/>
                <w:color w:val="000000" w:themeColor="text1"/>
                <w:sz w:val="22"/>
                <w:szCs w:val="22"/>
              </w:rPr>
            </w:pPr>
            <w:r w:rsidRPr="00997B10">
              <w:rPr>
                <w:color w:val="000000" w:themeColor="text1"/>
                <w:sz w:val="22"/>
                <w:szCs w:val="22"/>
              </w:rPr>
              <w:t>S 625.</w:t>
            </w:r>
            <w:r>
              <w:rPr>
                <w:color w:val="000000" w:themeColor="text1"/>
                <w:sz w:val="22"/>
                <w:szCs w:val="22"/>
              </w:rPr>
              <w:t>5</w:t>
            </w:r>
          </w:p>
        </w:tc>
        <w:tc>
          <w:tcPr>
            <w:tcW w:w="4167" w:type="pct"/>
            <w:shd w:val="clear" w:color="auto" w:fill="auto"/>
          </w:tcPr>
          <w:p w14:paraId="13250E4A" w14:textId="7AE027AA" w:rsidR="00751B04" w:rsidRPr="00751B04" w:rsidRDefault="00751B04" w:rsidP="00751B04">
            <w:pPr>
              <w:pStyle w:val="Style2"/>
              <w:spacing w:before="120"/>
              <w:rPr>
                <w:sz w:val="22"/>
                <w:szCs w:val="22"/>
              </w:rPr>
            </w:pPr>
            <w:r w:rsidRPr="00751B04">
              <w:rPr>
                <w:color w:val="auto"/>
                <w:sz w:val="22"/>
                <w:szCs w:val="22"/>
                <w:lang w:val="en-US"/>
              </w:rPr>
              <w:t xml:space="preserve">Until the number of Quality Management Points in effect is reduced to </w:t>
            </w:r>
            <w:r w:rsidR="00264E59" w:rsidRPr="00264E59">
              <w:rPr>
                <w:color w:val="auto"/>
                <w:sz w:val="22"/>
                <w:szCs w:val="22"/>
              </w:rPr>
              <w:t>25</w:t>
            </w:r>
            <w:r w:rsidR="00D02486">
              <w:rPr>
                <w:color w:val="auto"/>
                <w:sz w:val="22"/>
                <w:szCs w:val="22"/>
              </w:rPr>
              <w:t xml:space="preserve"> </w:t>
            </w:r>
            <w:r w:rsidRPr="00751B04">
              <w:rPr>
                <w:color w:val="auto"/>
                <w:sz w:val="22"/>
                <w:szCs w:val="22"/>
                <w:lang w:val="en-US"/>
              </w:rPr>
              <w:t xml:space="preserve">or less, the </w:t>
            </w:r>
            <w:r w:rsidRPr="00751B04">
              <w:rPr>
                <w:i/>
                <w:color w:val="auto"/>
                <w:sz w:val="22"/>
                <w:szCs w:val="22"/>
              </w:rPr>
              <w:t>Contractor</w:t>
            </w:r>
            <w:r w:rsidRPr="00751B04">
              <w:rPr>
                <w:color w:val="auto"/>
                <w:sz w:val="22"/>
                <w:szCs w:val="22"/>
              </w:rPr>
              <w:t xml:space="preserve"> </w:t>
            </w:r>
            <w:r w:rsidRPr="00751B04">
              <w:rPr>
                <w:color w:val="auto"/>
                <w:sz w:val="22"/>
                <w:szCs w:val="22"/>
                <w:lang w:val="en-US"/>
              </w:rPr>
              <w:t xml:space="preserve">takes the actions detailed in its reports and submits weekly update reports to the </w:t>
            </w:r>
            <w:r w:rsidRPr="00751B04">
              <w:rPr>
                <w:i/>
                <w:color w:val="auto"/>
                <w:sz w:val="22"/>
                <w:szCs w:val="22"/>
              </w:rPr>
              <w:t>Service Manager</w:t>
            </w:r>
            <w:r w:rsidRPr="00751B04">
              <w:rPr>
                <w:color w:val="auto"/>
                <w:sz w:val="22"/>
                <w:szCs w:val="22"/>
              </w:rPr>
              <w:t xml:space="preserve"> </w:t>
            </w:r>
            <w:r w:rsidRPr="00751B04">
              <w:rPr>
                <w:color w:val="auto"/>
                <w:sz w:val="22"/>
                <w:szCs w:val="22"/>
                <w:lang w:val="en-US"/>
              </w:rPr>
              <w:t xml:space="preserve">setting out the actions taken, the results of those actions and the actions which are still to be taken by the </w:t>
            </w:r>
            <w:r w:rsidRPr="00751B04">
              <w:rPr>
                <w:i/>
                <w:color w:val="auto"/>
                <w:sz w:val="22"/>
                <w:szCs w:val="22"/>
                <w:lang w:val="en-US"/>
              </w:rPr>
              <w:t>Contractor.</w:t>
            </w:r>
          </w:p>
        </w:tc>
      </w:tr>
      <w:tr w:rsidR="00751B04" w:rsidRPr="00751B04" w14:paraId="1881A933" w14:textId="77777777" w:rsidTr="005A65FA">
        <w:trPr>
          <w:jc w:val="center"/>
        </w:trPr>
        <w:tc>
          <w:tcPr>
            <w:tcW w:w="833" w:type="pct"/>
            <w:shd w:val="clear" w:color="auto" w:fill="auto"/>
          </w:tcPr>
          <w:p w14:paraId="4F9381D1" w14:textId="77777777" w:rsidR="00751B04" w:rsidRPr="00751B04" w:rsidRDefault="00751B04" w:rsidP="00751B04">
            <w:pPr>
              <w:pStyle w:val="Style2"/>
              <w:spacing w:before="120"/>
              <w:rPr>
                <w:b/>
                <w:color w:val="000000" w:themeColor="text1"/>
                <w:sz w:val="22"/>
                <w:szCs w:val="22"/>
              </w:rPr>
            </w:pPr>
            <w:r w:rsidRPr="00997B10">
              <w:rPr>
                <w:color w:val="000000" w:themeColor="text1"/>
                <w:sz w:val="22"/>
                <w:szCs w:val="22"/>
              </w:rPr>
              <w:t>S 625.</w:t>
            </w:r>
            <w:r>
              <w:rPr>
                <w:color w:val="000000" w:themeColor="text1"/>
                <w:sz w:val="22"/>
                <w:szCs w:val="22"/>
              </w:rPr>
              <w:t>6</w:t>
            </w:r>
          </w:p>
        </w:tc>
        <w:tc>
          <w:tcPr>
            <w:tcW w:w="4167" w:type="pct"/>
            <w:shd w:val="clear" w:color="auto" w:fill="auto"/>
          </w:tcPr>
          <w:p w14:paraId="68E81ECB" w14:textId="5BE73F84" w:rsidR="00751B04" w:rsidRPr="00264119" w:rsidRDefault="00751B04" w:rsidP="00264119">
            <w:pPr>
              <w:rPr>
                <w:sz w:val="22"/>
                <w:lang w:val="en-US"/>
              </w:rPr>
            </w:pPr>
            <w:r w:rsidRPr="00264119">
              <w:rPr>
                <w:sz w:val="22"/>
                <w:lang w:val="en-US"/>
              </w:rPr>
              <w:t>A failure to</w:t>
            </w:r>
          </w:p>
          <w:p w14:paraId="2BF232DB" w14:textId="7C61BD49" w:rsidR="00751B04" w:rsidRPr="00751B04" w:rsidRDefault="00751B04" w:rsidP="00CB4F27">
            <w:pPr>
              <w:pStyle w:val="ListParagraph"/>
              <w:numPr>
                <w:ilvl w:val="0"/>
                <w:numId w:val="60"/>
              </w:numPr>
              <w:spacing w:before="120"/>
              <w:contextualSpacing w:val="0"/>
              <w:jc w:val="both"/>
              <w:rPr>
                <w:sz w:val="22"/>
                <w:szCs w:val="22"/>
              </w:rPr>
            </w:pPr>
            <w:r w:rsidRPr="00751B04">
              <w:rPr>
                <w:sz w:val="22"/>
                <w:szCs w:val="22"/>
              </w:rPr>
              <w:t xml:space="preserve">take actions to reduce the number of Quality Management Points in effect to </w:t>
            </w:r>
            <w:r w:rsidR="00264E59" w:rsidRPr="00264E59">
              <w:rPr>
                <w:sz w:val="22"/>
                <w:szCs w:val="22"/>
              </w:rPr>
              <w:t>25</w:t>
            </w:r>
            <w:r w:rsidR="00D02486">
              <w:rPr>
                <w:sz w:val="22"/>
                <w:szCs w:val="22"/>
              </w:rPr>
              <w:t xml:space="preserve"> </w:t>
            </w:r>
            <w:r w:rsidRPr="00264E59">
              <w:rPr>
                <w:sz w:val="22"/>
                <w:szCs w:val="22"/>
              </w:rPr>
              <w:t>or less</w:t>
            </w:r>
            <w:r w:rsidRPr="00751B04">
              <w:rPr>
                <w:sz w:val="22"/>
                <w:szCs w:val="22"/>
              </w:rPr>
              <w:t xml:space="preserve"> or</w:t>
            </w:r>
          </w:p>
          <w:p w14:paraId="0595BEA0" w14:textId="77777777" w:rsidR="00751B04" w:rsidRPr="00751B04" w:rsidRDefault="00751B04" w:rsidP="00CB4F27">
            <w:pPr>
              <w:pStyle w:val="ListParagraph"/>
              <w:numPr>
                <w:ilvl w:val="0"/>
                <w:numId w:val="60"/>
              </w:numPr>
              <w:spacing w:before="120"/>
              <w:contextualSpacing w:val="0"/>
              <w:jc w:val="both"/>
              <w:rPr>
                <w:i/>
                <w:sz w:val="22"/>
                <w:szCs w:val="22"/>
              </w:rPr>
            </w:pPr>
            <w:r w:rsidRPr="00751B04">
              <w:rPr>
                <w:sz w:val="22"/>
                <w:szCs w:val="22"/>
              </w:rPr>
              <w:t xml:space="preserve">comply with a corrective action plan that has been accepted by the </w:t>
            </w:r>
            <w:r>
              <w:rPr>
                <w:i/>
                <w:sz w:val="22"/>
                <w:szCs w:val="22"/>
              </w:rPr>
              <w:t>Service</w:t>
            </w:r>
            <w:r w:rsidRPr="00751B04">
              <w:rPr>
                <w:i/>
                <w:sz w:val="22"/>
                <w:szCs w:val="22"/>
              </w:rPr>
              <w:t xml:space="preserve"> Manager,</w:t>
            </w:r>
          </w:p>
          <w:p w14:paraId="5CBEA30A" w14:textId="365EFD8C" w:rsidR="00751B04" w:rsidRPr="00751B04" w:rsidRDefault="00751B04" w:rsidP="00751B04">
            <w:pPr>
              <w:pStyle w:val="Style2"/>
              <w:spacing w:before="120"/>
              <w:rPr>
                <w:sz w:val="22"/>
                <w:szCs w:val="22"/>
              </w:rPr>
            </w:pPr>
            <w:r w:rsidRPr="00751B04">
              <w:rPr>
                <w:color w:val="auto"/>
                <w:sz w:val="22"/>
                <w:szCs w:val="22"/>
              </w:rPr>
              <w:t xml:space="preserve">is treated as a substantial failure by the </w:t>
            </w:r>
            <w:r w:rsidRPr="00751B04">
              <w:rPr>
                <w:i/>
                <w:iCs/>
                <w:color w:val="auto"/>
                <w:sz w:val="22"/>
                <w:szCs w:val="22"/>
              </w:rPr>
              <w:t>Contractor</w:t>
            </w:r>
            <w:r w:rsidRPr="00751B04">
              <w:rPr>
                <w:color w:val="auto"/>
                <w:sz w:val="22"/>
                <w:szCs w:val="22"/>
              </w:rPr>
              <w:t xml:space="preserve"> to comply with its obligations</w:t>
            </w:r>
            <w:r w:rsidR="00E95D4B">
              <w:rPr>
                <w:color w:val="auto"/>
                <w:sz w:val="22"/>
                <w:szCs w:val="22"/>
              </w:rPr>
              <w:t>.</w:t>
            </w:r>
          </w:p>
        </w:tc>
      </w:tr>
      <w:tr w:rsidR="00751B04" w:rsidRPr="00E00FA7" w14:paraId="09ADF8E1" w14:textId="77777777" w:rsidTr="005A65FA">
        <w:trPr>
          <w:jc w:val="center"/>
        </w:trPr>
        <w:tc>
          <w:tcPr>
            <w:tcW w:w="833" w:type="pct"/>
            <w:shd w:val="clear" w:color="auto" w:fill="auto"/>
          </w:tcPr>
          <w:p w14:paraId="4144D8F4" w14:textId="77777777" w:rsidR="00751B04" w:rsidRPr="00E00FA7" w:rsidRDefault="00751B04" w:rsidP="00751B04">
            <w:pPr>
              <w:pStyle w:val="Style2"/>
              <w:spacing w:before="120"/>
              <w:jc w:val="left"/>
              <w:rPr>
                <w:b/>
                <w:color w:val="000000" w:themeColor="text1"/>
                <w:sz w:val="22"/>
                <w:szCs w:val="22"/>
              </w:rPr>
            </w:pPr>
            <w:r w:rsidRPr="00751B04">
              <w:rPr>
                <w:sz w:val="22"/>
                <w:szCs w:val="22"/>
              </w:rPr>
              <w:t>S 625.7</w:t>
            </w:r>
          </w:p>
        </w:tc>
        <w:tc>
          <w:tcPr>
            <w:tcW w:w="4167" w:type="pct"/>
            <w:shd w:val="clear" w:color="auto" w:fill="auto"/>
          </w:tcPr>
          <w:p w14:paraId="0943D0CD" w14:textId="77777777" w:rsidR="00751B04" w:rsidRPr="00E00FA7" w:rsidRDefault="00751B04" w:rsidP="00751B04">
            <w:pPr>
              <w:pStyle w:val="Style2"/>
              <w:spacing w:before="120"/>
              <w:rPr>
                <w:sz w:val="22"/>
                <w:szCs w:val="22"/>
              </w:rPr>
            </w:pPr>
            <w:r w:rsidRPr="00E00FA7">
              <w:rPr>
                <w:sz w:val="22"/>
                <w:szCs w:val="22"/>
              </w:rPr>
              <w:t xml:space="preserve">[State any project specific requirements and constraints for quality management points’ if there are none </w:t>
            </w:r>
            <w:r>
              <w:rPr>
                <w:sz w:val="22"/>
                <w:szCs w:val="22"/>
              </w:rPr>
              <w:t>delete this row.]</w:t>
            </w:r>
          </w:p>
        </w:tc>
      </w:tr>
      <w:tr w:rsidR="005D1DB9" w:rsidRPr="00E00FA7" w14:paraId="7277D026" w14:textId="77777777" w:rsidTr="005A65FA">
        <w:trPr>
          <w:jc w:val="center"/>
        </w:trPr>
        <w:tc>
          <w:tcPr>
            <w:tcW w:w="5000" w:type="pct"/>
            <w:gridSpan w:val="2"/>
            <w:shd w:val="clear" w:color="auto" w:fill="D9D9D9" w:themeFill="background1" w:themeFillShade="D9"/>
          </w:tcPr>
          <w:p w14:paraId="72319040" w14:textId="207F7B89" w:rsidR="005D1DB9" w:rsidRPr="00E00FA7" w:rsidRDefault="005D1DB9" w:rsidP="006E6317">
            <w:pPr>
              <w:pStyle w:val="Heading2"/>
              <w:spacing w:before="120" w:after="120"/>
              <w:rPr>
                <w:rFonts w:cs="Arial"/>
                <w:szCs w:val="22"/>
              </w:rPr>
            </w:pPr>
            <w:bookmarkStart w:id="118" w:name="_Toc42159702"/>
            <w:r w:rsidRPr="00E00FA7">
              <w:rPr>
                <w:rFonts w:cs="Arial"/>
                <w:szCs w:val="22"/>
              </w:rPr>
              <w:t xml:space="preserve">S </w:t>
            </w:r>
            <w:r w:rsidR="00641074">
              <w:rPr>
                <w:rFonts w:cs="Arial"/>
                <w:szCs w:val="22"/>
              </w:rPr>
              <w:t>6</w:t>
            </w:r>
            <w:r w:rsidR="00751B04">
              <w:rPr>
                <w:rFonts w:cs="Arial"/>
                <w:szCs w:val="22"/>
              </w:rPr>
              <w:t>30</w:t>
            </w:r>
            <w:r w:rsidRPr="00E00FA7">
              <w:rPr>
                <w:rFonts w:cs="Arial"/>
                <w:szCs w:val="22"/>
              </w:rPr>
              <w:t xml:space="preserve"> Continual Improvement / LEAN</w:t>
            </w:r>
            <w:bookmarkEnd w:id="118"/>
          </w:p>
        </w:tc>
      </w:tr>
      <w:tr w:rsidR="00751B04" w:rsidRPr="00751B04" w14:paraId="7240D1C0" w14:textId="77777777" w:rsidTr="005A65FA">
        <w:trPr>
          <w:jc w:val="center"/>
        </w:trPr>
        <w:tc>
          <w:tcPr>
            <w:tcW w:w="833" w:type="pct"/>
            <w:shd w:val="clear" w:color="auto" w:fill="auto"/>
          </w:tcPr>
          <w:p w14:paraId="79792708" w14:textId="77777777" w:rsidR="00FA29E4" w:rsidRPr="00751B04" w:rsidRDefault="00FA29E4" w:rsidP="00751B04">
            <w:pPr>
              <w:pStyle w:val="Style2"/>
              <w:spacing w:before="120"/>
              <w:rPr>
                <w:color w:val="auto"/>
                <w:sz w:val="22"/>
                <w:szCs w:val="22"/>
              </w:rPr>
            </w:pPr>
            <w:r w:rsidRPr="00751B04">
              <w:rPr>
                <w:color w:val="auto"/>
                <w:sz w:val="22"/>
                <w:szCs w:val="22"/>
              </w:rPr>
              <w:t>S 6</w:t>
            </w:r>
            <w:r w:rsidR="00751B04" w:rsidRPr="00751B04">
              <w:rPr>
                <w:color w:val="auto"/>
                <w:sz w:val="22"/>
                <w:szCs w:val="22"/>
              </w:rPr>
              <w:t>30.1</w:t>
            </w:r>
          </w:p>
        </w:tc>
        <w:tc>
          <w:tcPr>
            <w:tcW w:w="4167" w:type="pct"/>
            <w:shd w:val="clear" w:color="auto" w:fill="auto"/>
          </w:tcPr>
          <w:p w14:paraId="37DB4708" w14:textId="77777777" w:rsidR="00FA29E4" w:rsidRPr="00751B04" w:rsidRDefault="00751B04" w:rsidP="00751B04">
            <w:pPr>
              <w:spacing w:before="120"/>
              <w:jc w:val="both"/>
              <w:rPr>
                <w:rStyle w:val="Style2Char"/>
                <w:color w:val="auto"/>
                <w:sz w:val="22"/>
                <w:szCs w:val="22"/>
              </w:rPr>
            </w:pPr>
            <w:r w:rsidRPr="00751B04">
              <w:rPr>
                <w:sz w:val="22"/>
                <w:szCs w:val="22"/>
              </w:rPr>
              <w:t xml:space="preserve">The </w:t>
            </w:r>
            <w:r w:rsidRPr="00751B04">
              <w:rPr>
                <w:i/>
                <w:sz w:val="22"/>
                <w:szCs w:val="22"/>
              </w:rPr>
              <w:t>Contractor</w:t>
            </w:r>
            <w:r w:rsidRPr="00751B04">
              <w:rPr>
                <w:sz w:val="22"/>
                <w:szCs w:val="22"/>
              </w:rPr>
              <w:t xml:space="preserve"> operates processes for delivering innovation and continual improvement / lean following the requirements set out in the Continual Improvement &amp; Innovation </w:t>
            </w:r>
            <w:r w:rsidRPr="00F47CC9">
              <w:rPr>
                <w:b/>
                <w:sz w:val="22"/>
                <w:szCs w:val="22"/>
              </w:rPr>
              <w:t xml:space="preserve">Annex </w:t>
            </w:r>
            <w:r w:rsidR="00F47CC9" w:rsidRPr="00F47CC9">
              <w:rPr>
                <w:b/>
                <w:sz w:val="22"/>
                <w:szCs w:val="22"/>
              </w:rPr>
              <w:t>1</w:t>
            </w:r>
            <w:r w:rsidR="00F4188A">
              <w:rPr>
                <w:b/>
                <w:sz w:val="22"/>
                <w:szCs w:val="22"/>
              </w:rPr>
              <w:t>1</w:t>
            </w:r>
            <w:r w:rsidRPr="00751B04">
              <w:rPr>
                <w:sz w:val="22"/>
                <w:szCs w:val="22"/>
              </w:rPr>
              <w:t>.</w:t>
            </w:r>
            <w:r w:rsidRPr="00751B04">
              <w:rPr>
                <w:bCs/>
                <w:sz w:val="22"/>
                <w:szCs w:val="22"/>
              </w:rPr>
              <w:t xml:space="preserve"> </w:t>
            </w:r>
          </w:p>
        </w:tc>
      </w:tr>
      <w:tr w:rsidR="00751B04" w:rsidRPr="00751B04" w14:paraId="789859D9" w14:textId="77777777" w:rsidTr="005A65FA">
        <w:trPr>
          <w:jc w:val="center"/>
        </w:trPr>
        <w:tc>
          <w:tcPr>
            <w:tcW w:w="833" w:type="pct"/>
            <w:shd w:val="clear" w:color="auto" w:fill="auto"/>
          </w:tcPr>
          <w:p w14:paraId="3BBB9668" w14:textId="77777777" w:rsidR="00751B04" w:rsidRPr="00751B04" w:rsidRDefault="00751B04" w:rsidP="00751B04">
            <w:pPr>
              <w:pStyle w:val="Style2"/>
              <w:spacing w:before="120"/>
              <w:rPr>
                <w:color w:val="auto"/>
                <w:sz w:val="22"/>
                <w:szCs w:val="22"/>
              </w:rPr>
            </w:pPr>
            <w:r w:rsidRPr="00751B04">
              <w:rPr>
                <w:color w:val="auto"/>
                <w:sz w:val="22"/>
                <w:szCs w:val="22"/>
              </w:rPr>
              <w:t>S 630.2</w:t>
            </w:r>
          </w:p>
        </w:tc>
        <w:tc>
          <w:tcPr>
            <w:tcW w:w="4167" w:type="pct"/>
            <w:shd w:val="clear" w:color="auto" w:fill="auto"/>
          </w:tcPr>
          <w:p w14:paraId="2685DDBD" w14:textId="624CB63B" w:rsidR="00751B04" w:rsidRPr="00751B04" w:rsidRDefault="00751B04" w:rsidP="00751B04">
            <w:pPr>
              <w:pStyle w:val="Style2"/>
              <w:spacing w:before="120"/>
              <w:rPr>
                <w:rStyle w:val="Style2Char"/>
                <w:color w:val="auto"/>
                <w:sz w:val="22"/>
                <w:szCs w:val="22"/>
              </w:rPr>
            </w:pPr>
            <w:r w:rsidRPr="00751B04">
              <w:rPr>
                <w:color w:val="auto"/>
                <w:sz w:val="22"/>
                <w:szCs w:val="22"/>
              </w:rPr>
              <w:t xml:space="preserve">The </w:t>
            </w:r>
            <w:r w:rsidRPr="00751B04">
              <w:rPr>
                <w:i/>
                <w:iCs/>
                <w:color w:val="auto"/>
                <w:sz w:val="22"/>
                <w:szCs w:val="22"/>
              </w:rPr>
              <w:t xml:space="preserve">Contractor </w:t>
            </w:r>
            <w:r w:rsidRPr="00751B04">
              <w:rPr>
                <w:color w:val="auto"/>
                <w:sz w:val="22"/>
                <w:szCs w:val="22"/>
              </w:rPr>
              <w:t xml:space="preserve">measures its adoption of a continual improvement/lean culture using the Highways England Lean Maturity Assessment (HELMA) tool (see </w:t>
            </w:r>
            <w:r w:rsidR="00B35AD5">
              <w:rPr>
                <w:color w:val="auto"/>
                <w:sz w:val="22"/>
                <w:szCs w:val="22"/>
              </w:rPr>
              <w:t xml:space="preserve">link in </w:t>
            </w:r>
            <w:r w:rsidRPr="00B35AD5">
              <w:rPr>
                <w:b/>
                <w:color w:val="auto"/>
                <w:sz w:val="22"/>
                <w:szCs w:val="22"/>
              </w:rPr>
              <w:t>Annex</w:t>
            </w:r>
            <w:r w:rsidR="00B35AD5" w:rsidRPr="00B35AD5">
              <w:rPr>
                <w:b/>
                <w:color w:val="auto"/>
                <w:sz w:val="22"/>
                <w:szCs w:val="22"/>
              </w:rPr>
              <w:t xml:space="preserve"> 02</w:t>
            </w:r>
            <w:r w:rsidRPr="00751B04">
              <w:rPr>
                <w:color w:val="auto"/>
                <w:sz w:val="22"/>
                <w:szCs w:val="22"/>
              </w:rPr>
              <w:t>).</w:t>
            </w:r>
          </w:p>
        </w:tc>
      </w:tr>
      <w:tr w:rsidR="00FA29E4" w:rsidRPr="00751B04" w14:paraId="7DB09C3A" w14:textId="77777777" w:rsidTr="005A65FA">
        <w:trPr>
          <w:jc w:val="center"/>
        </w:trPr>
        <w:tc>
          <w:tcPr>
            <w:tcW w:w="833" w:type="pct"/>
            <w:shd w:val="clear" w:color="auto" w:fill="auto"/>
          </w:tcPr>
          <w:p w14:paraId="07BBD0E6" w14:textId="77777777" w:rsidR="00FA29E4" w:rsidRPr="00751B04" w:rsidRDefault="00FA29E4" w:rsidP="00751B04">
            <w:pPr>
              <w:pStyle w:val="Style2"/>
              <w:spacing w:before="120"/>
              <w:rPr>
                <w:sz w:val="22"/>
                <w:szCs w:val="22"/>
              </w:rPr>
            </w:pPr>
            <w:r w:rsidRPr="00751B04">
              <w:rPr>
                <w:sz w:val="22"/>
                <w:szCs w:val="22"/>
              </w:rPr>
              <w:t>S 6</w:t>
            </w:r>
            <w:r w:rsidR="00751B04" w:rsidRPr="00751B04">
              <w:rPr>
                <w:sz w:val="22"/>
                <w:szCs w:val="22"/>
              </w:rPr>
              <w:t>30.3</w:t>
            </w:r>
          </w:p>
        </w:tc>
        <w:tc>
          <w:tcPr>
            <w:tcW w:w="4167" w:type="pct"/>
            <w:shd w:val="clear" w:color="auto" w:fill="auto"/>
          </w:tcPr>
          <w:p w14:paraId="227F10FA" w14:textId="77777777" w:rsidR="00115F4A" w:rsidRDefault="00FA29E4" w:rsidP="003F3036">
            <w:pPr>
              <w:pStyle w:val="Style2"/>
              <w:spacing w:before="120"/>
              <w:rPr>
                <w:color w:val="D13438"/>
                <w:sz w:val="22"/>
                <w:szCs w:val="22"/>
                <w:u w:val="single"/>
                <w:lang w:eastAsia="en-GB"/>
              </w:rPr>
            </w:pPr>
            <w:r w:rsidRPr="00751B04">
              <w:rPr>
                <w:rStyle w:val="Style2Char"/>
                <w:sz w:val="22"/>
                <w:szCs w:val="22"/>
              </w:rPr>
              <w:t>[State any project specific requirements and constraints relating to the adoption and use of lean techniques or continual improvement. Review text against annex as appropriate.]</w:t>
            </w:r>
            <w:r w:rsidR="003F3036" w:rsidRPr="003F3036">
              <w:rPr>
                <w:color w:val="D13438"/>
                <w:sz w:val="22"/>
                <w:szCs w:val="22"/>
                <w:u w:val="single"/>
                <w:lang w:eastAsia="en-GB"/>
              </w:rPr>
              <w:t xml:space="preserve"> </w:t>
            </w:r>
          </w:p>
          <w:p w14:paraId="660AC5BA" w14:textId="77777777" w:rsidR="00115F4A" w:rsidRPr="00AB0269" w:rsidRDefault="00115F4A" w:rsidP="00115F4A">
            <w:pPr>
              <w:spacing w:before="120"/>
              <w:rPr>
                <w:bCs/>
                <w:color w:val="FF0000"/>
                <w:sz w:val="22"/>
                <w:szCs w:val="22"/>
              </w:rPr>
            </w:pPr>
            <w:r w:rsidRPr="00AB0269">
              <w:rPr>
                <w:bCs/>
                <w:color w:val="FF0000"/>
                <w:sz w:val="22"/>
                <w:szCs w:val="22"/>
              </w:rPr>
              <w:t xml:space="preserve">The </w:t>
            </w:r>
            <w:r w:rsidRPr="00AB0269">
              <w:rPr>
                <w:bCs/>
                <w:i/>
                <w:color w:val="FF0000"/>
                <w:sz w:val="22"/>
                <w:szCs w:val="22"/>
              </w:rPr>
              <w:t xml:space="preserve">Contractor </w:t>
            </w:r>
            <w:r w:rsidRPr="00AB0269">
              <w:rPr>
                <w:bCs/>
                <w:color w:val="FF0000"/>
                <w:sz w:val="22"/>
                <w:szCs w:val="22"/>
              </w:rPr>
              <w:t>adopts any existing techniques and technologies that enhances the quality of the design of archaeological investigation and mitigation in order to extract the maximum amount of information from a relative minimum of intrusive intervention.</w:t>
            </w:r>
          </w:p>
          <w:p w14:paraId="3C82B6EE" w14:textId="465054E6" w:rsidR="00FA29E4" w:rsidRPr="00751B04" w:rsidRDefault="00115F4A" w:rsidP="00115F4A">
            <w:pPr>
              <w:pStyle w:val="Style2"/>
              <w:spacing w:before="120"/>
              <w:rPr>
                <w:b/>
                <w:color w:val="000000" w:themeColor="text1"/>
                <w:sz w:val="22"/>
                <w:szCs w:val="22"/>
              </w:rPr>
            </w:pPr>
            <w:r w:rsidRPr="00AB0269">
              <w:rPr>
                <w:sz w:val="22"/>
                <w:szCs w:val="22"/>
              </w:rPr>
              <w:t>The same available methods are utilised to enhance the results extrapolated from archaeological hand-excavation and recording of features. The same opportunities are utilised in the processing and analysis of artefactual material in the laboratory work running in parallel with and after the periods of archaeological fieldwork.</w:t>
            </w:r>
          </w:p>
        </w:tc>
      </w:tr>
      <w:tr w:rsidR="00BD6283" w:rsidRPr="00E00FA7" w14:paraId="21825344" w14:textId="77777777" w:rsidTr="005A65FA">
        <w:trPr>
          <w:jc w:val="center"/>
        </w:trPr>
        <w:tc>
          <w:tcPr>
            <w:tcW w:w="5000" w:type="pct"/>
            <w:gridSpan w:val="2"/>
            <w:shd w:val="clear" w:color="auto" w:fill="D9D9D9" w:themeFill="background1" w:themeFillShade="D9"/>
          </w:tcPr>
          <w:p w14:paraId="7B66601E" w14:textId="1D7E0A45" w:rsidR="00BD6283" w:rsidRPr="00E00FA7" w:rsidRDefault="00BD6283" w:rsidP="006E6317">
            <w:pPr>
              <w:pStyle w:val="Heading2"/>
              <w:spacing w:before="120" w:after="120"/>
              <w:rPr>
                <w:rFonts w:cs="Arial"/>
                <w:szCs w:val="22"/>
              </w:rPr>
            </w:pPr>
            <w:bookmarkStart w:id="119" w:name="_Toc42159703"/>
            <w:r w:rsidRPr="00E00FA7">
              <w:rPr>
                <w:rFonts w:cs="Arial"/>
                <w:szCs w:val="22"/>
              </w:rPr>
              <w:t xml:space="preserve">S </w:t>
            </w:r>
            <w:r>
              <w:rPr>
                <w:rFonts w:cs="Arial"/>
                <w:szCs w:val="22"/>
              </w:rPr>
              <w:t>6</w:t>
            </w:r>
            <w:r w:rsidR="00124461">
              <w:rPr>
                <w:rFonts w:cs="Arial"/>
                <w:szCs w:val="22"/>
              </w:rPr>
              <w:t>35</w:t>
            </w:r>
            <w:r w:rsidRPr="00E00FA7">
              <w:rPr>
                <w:rFonts w:cs="Arial"/>
                <w:szCs w:val="22"/>
              </w:rPr>
              <w:t xml:space="preserve"> </w:t>
            </w:r>
            <w:r>
              <w:rPr>
                <w:rFonts w:cs="Arial"/>
                <w:szCs w:val="22"/>
              </w:rPr>
              <w:t xml:space="preserve">Performance </w:t>
            </w:r>
            <w:r w:rsidR="00017B0C">
              <w:rPr>
                <w:rFonts w:cs="Arial"/>
                <w:szCs w:val="22"/>
              </w:rPr>
              <w:t>Management</w:t>
            </w:r>
            <w:bookmarkEnd w:id="119"/>
          </w:p>
        </w:tc>
      </w:tr>
      <w:tr w:rsidR="003D29CB" w:rsidRPr="003D29CB" w14:paraId="57A050F6" w14:textId="77777777" w:rsidTr="005A65FA">
        <w:trPr>
          <w:jc w:val="center"/>
        </w:trPr>
        <w:tc>
          <w:tcPr>
            <w:tcW w:w="833" w:type="pct"/>
            <w:shd w:val="clear" w:color="auto" w:fill="auto"/>
          </w:tcPr>
          <w:p w14:paraId="1FC10EA1" w14:textId="77777777" w:rsidR="003D29CB" w:rsidRPr="003D29CB" w:rsidRDefault="003D29CB" w:rsidP="006E6317">
            <w:pPr>
              <w:pStyle w:val="Style2"/>
              <w:spacing w:before="120"/>
              <w:rPr>
                <w:color w:val="auto"/>
                <w:sz w:val="22"/>
                <w:szCs w:val="22"/>
              </w:rPr>
            </w:pPr>
          </w:p>
        </w:tc>
        <w:tc>
          <w:tcPr>
            <w:tcW w:w="4167" w:type="pct"/>
            <w:shd w:val="clear" w:color="auto" w:fill="auto"/>
          </w:tcPr>
          <w:p w14:paraId="4C5AEF6F" w14:textId="66EF8E76" w:rsidR="003D29CB" w:rsidRPr="003D29CB" w:rsidRDefault="003D29CB" w:rsidP="006E6317">
            <w:pPr>
              <w:pStyle w:val="Style2"/>
              <w:spacing w:before="120"/>
              <w:rPr>
                <w:color w:val="auto"/>
                <w:sz w:val="22"/>
                <w:szCs w:val="22"/>
              </w:rPr>
            </w:pPr>
            <w:r w:rsidRPr="003D29CB">
              <w:rPr>
                <w:sz w:val="22"/>
              </w:rPr>
              <w:t xml:space="preserve">[Note to compiler: For context, access to the Collaborative Performance Framework (CPF) is via the Suppliers’ Portal. The </w:t>
            </w:r>
            <w:r w:rsidRPr="003D29CB">
              <w:rPr>
                <w:i/>
                <w:sz w:val="22"/>
              </w:rPr>
              <w:t>Service Manager</w:t>
            </w:r>
            <w:r w:rsidRPr="003D29CB">
              <w:rPr>
                <w:sz w:val="22"/>
              </w:rPr>
              <w:t xml:space="preserve"> and the </w:t>
            </w:r>
            <w:r w:rsidRPr="003D29CB">
              <w:rPr>
                <w:i/>
                <w:sz w:val="22"/>
              </w:rPr>
              <w:t>Contractor</w:t>
            </w:r>
            <w:r w:rsidRPr="003D29CB">
              <w:rPr>
                <w:sz w:val="22"/>
              </w:rPr>
              <w:t xml:space="preserve"> are required to download and use the current version of CPF. There are different CPF templates for different areas of Highways England. While the </w:t>
            </w:r>
            <w:r w:rsidR="004E20B0" w:rsidRPr="003D29CB">
              <w:rPr>
                <w:sz w:val="22"/>
              </w:rPr>
              <w:t>high</w:t>
            </w:r>
            <w:r w:rsidR="004E20B0">
              <w:rPr>
                <w:sz w:val="22"/>
              </w:rPr>
              <w:t>-level</w:t>
            </w:r>
            <w:r w:rsidRPr="003D29CB">
              <w:rPr>
                <w:sz w:val="22"/>
              </w:rPr>
              <w:t xml:space="preserve"> metrics are the same, the way they are measured in these different areas may vary between contracts. Liaise with the Quality and Performance Team and identify the correct CPF for the contract to ensure that the appropriate link is used.]</w:t>
            </w:r>
          </w:p>
        </w:tc>
      </w:tr>
      <w:tr w:rsidR="00BD6283" w:rsidRPr="00124461" w14:paraId="50ED1C49" w14:textId="77777777" w:rsidTr="005A65FA">
        <w:trPr>
          <w:jc w:val="center"/>
        </w:trPr>
        <w:tc>
          <w:tcPr>
            <w:tcW w:w="833" w:type="pct"/>
            <w:shd w:val="clear" w:color="auto" w:fill="auto"/>
          </w:tcPr>
          <w:p w14:paraId="3C4ECCD4" w14:textId="77777777" w:rsidR="00FA29E4" w:rsidRPr="00124461" w:rsidRDefault="00BD6283" w:rsidP="006E6317">
            <w:pPr>
              <w:pStyle w:val="Style2"/>
              <w:spacing w:before="120"/>
              <w:rPr>
                <w:color w:val="auto"/>
                <w:sz w:val="22"/>
                <w:szCs w:val="22"/>
              </w:rPr>
            </w:pPr>
            <w:r w:rsidRPr="00124461">
              <w:rPr>
                <w:color w:val="auto"/>
                <w:sz w:val="22"/>
                <w:szCs w:val="22"/>
              </w:rPr>
              <w:t xml:space="preserve">S </w:t>
            </w:r>
            <w:r w:rsidR="00124461" w:rsidRPr="00124461">
              <w:rPr>
                <w:color w:val="auto"/>
                <w:sz w:val="22"/>
                <w:szCs w:val="22"/>
              </w:rPr>
              <w:t>635.1</w:t>
            </w:r>
          </w:p>
        </w:tc>
        <w:tc>
          <w:tcPr>
            <w:tcW w:w="4167" w:type="pct"/>
            <w:shd w:val="clear" w:color="auto" w:fill="auto"/>
          </w:tcPr>
          <w:p w14:paraId="3614A43A" w14:textId="77777777" w:rsidR="00FA29E4" w:rsidRPr="00124461" w:rsidRDefault="00BD6283" w:rsidP="006E6317">
            <w:pPr>
              <w:pStyle w:val="Style2"/>
              <w:spacing w:before="120"/>
              <w:rPr>
                <w:color w:val="auto"/>
                <w:sz w:val="22"/>
                <w:szCs w:val="22"/>
              </w:rPr>
            </w:pPr>
            <w:r w:rsidRPr="00124461">
              <w:rPr>
                <w:color w:val="auto"/>
                <w:sz w:val="22"/>
                <w:szCs w:val="22"/>
              </w:rPr>
              <w:t xml:space="preserve">The </w:t>
            </w:r>
            <w:r w:rsidRPr="00124461">
              <w:rPr>
                <w:i/>
                <w:color w:val="auto"/>
                <w:sz w:val="22"/>
                <w:szCs w:val="22"/>
              </w:rPr>
              <w:t>Service Manager</w:t>
            </w:r>
            <w:r w:rsidRPr="00124461">
              <w:rPr>
                <w:iCs/>
                <w:color w:val="auto"/>
                <w:sz w:val="22"/>
                <w:szCs w:val="22"/>
              </w:rPr>
              <w:t xml:space="preserve"> </w:t>
            </w:r>
            <w:r w:rsidRPr="00124461">
              <w:rPr>
                <w:color w:val="auto"/>
                <w:sz w:val="22"/>
                <w:szCs w:val="22"/>
              </w:rPr>
              <w:t xml:space="preserve">uses the current version of the Collaborative Performance Framework (CPF) (see </w:t>
            </w:r>
            <w:r w:rsidRPr="00124461">
              <w:rPr>
                <w:b/>
                <w:color w:val="auto"/>
                <w:sz w:val="22"/>
                <w:szCs w:val="22"/>
              </w:rPr>
              <w:t>Annex 02</w:t>
            </w:r>
            <w:r w:rsidRPr="00124461">
              <w:rPr>
                <w:color w:val="auto"/>
                <w:sz w:val="22"/>
                <w:szCs w:val="22"/>
              </w:rPr>
              <w:t xml:space="preserve">) in order to actively measure the </w:t>
            </w:r>
            <w:r w:rsidRPr="00124461">
              <w:rPr>
                <w:i/>
                <w:color w:val="auto"/>
                <w:sz w:val="22"/>
                <w:szCs w:val="22"/>
              </w:rPr>
              <w:t>Contractor</w:t>
            </w:r>
            <w:r w:rsidRPr="00124461">
              <w:rPr>
                <w:iCs/>
                <w:color w:val="auto"/>
                <w:sz w:val="22"/>
                <w:szCs w:val="22"/>
              </w:rPr>
              <w:t>’s</w:t>
            </w:r>
            <w:r w:rsidRPr="00124461">
              <w:rPr>
                <w:color w:val="auto"/>
                <w:sz w:val="22"/>
                <w:szCs w:val="22"/>
              </w:rPr>
              <w:t xml:space="preserve"> performance and follows the processes set out in the CPF in relation to the use of performance scores to drive improved performance.</w:t>
            </w:r>
          </w:p>
        </w:tc>
      </w:tr>
      <w:tr w:rsidR="00AF565E" w:rsidRPr="00AF565E" w14:paraId="1D90E70E" w14:textId="77777777" w:rsidTr="005A65FA">
        <w:trPr>
          <w:jc w:val="center"/>
        </w:trPr>
        <w:tc>
          <w:tcPr>
            <w:tcW w:w="833" w:type="pct"/>
            <w:shd w:val="clear" w:color="auto" w:fill="auto"/>
          </w:tcPr>
          <w:p w14:paraId="336306D8" w14:textId="77777777" w:rsidR="00AF565E" w:rsidRPr="00AF565E" w:rsidRDefault="00AF565E" w:rsidP="00AF565E">
            <w:pPr>
              <w:pStyle w:val="Style2"/>
              <w:spacing w:before="120"/>
              <w:rPr>
                <w:color w:val="auto"/>
                <w:sz w:val="22"/>
                <w:szCs w:val="22"/>
              </w:rPr>
            </w:pPr>
            <w:r>
              <w:rPr>
                <w:color w:val="auto"/>
                <w:sz w:val="22"/>
                <w:szCs w:val="22"/>
              </w:rPr>
              <w:t>S 635.2</w:t>
            </w:r>
          </w:p>
        </w:tc>
        <w:tc>
          <w:tcPr>
            <w:tcW w:w="4167" w:type="pct"/>
            <w:shd w:val="clear" w:color="auto" w:fill="auto"/>
          </w:tcPr>
          <w:p w14:paraId="790A5CA4" w14:textId="77777777" w:rsidR="00AF565E" w:rsidRPr="00AF565E" w:rsidRDefault="00AF565E" w:rsidP="00AF565E">
            <w:pPr>
              <w:pStyle w:val="BlockText"/>
              <w:spacing w:line="276" w:lineRule="auto"/>
              <w:ind w:left="0" w:right="0"/>
              <w:rPr>
                <w:sz w:val="22"/>
                <w:szCs w:val="22"/>
              </w:rPr>
            </w:pPr>
            <w:r w:rsidRPr="00AF565E">
              <w:rPr>
                <w:sz w:val="22"/>
                <w:szCs w:val="22"/>
              </w:rPr>
              <w:t xml:space="preserve">The </w:t>
            </w:r>
            <w:r w:rsidRPr="00AF565E">
              <w:rPr>
                <w:i/>
                <w:sz w:val="22"/>
                <w:szCs w:val="22"/>
              </w:rPr>
              <w:t>Contractor</w:t>
            </w:r>
            <w:r w:rsidRPr="00AF565E">
              <w:rPr>
                <w:iCs/>
                <w:sz w:val="22"/>
                <w:szCs w:val="22"/>
              </w:rPr>
              <w:t>’s</w:t>
            </w:r>
            <w:r w:rsidRPr="00AF565E">
              <w:rPr>
                <w:sz w:val="22"/>
                <w:szCs w:val="22"/>
              </w:rPr>
              <w:t xml:space="preserve"> uses the current version of the CPF, records performance against each of the relevant indicators in the CPF and assists the </w:t>
            </w:r>
            <w:r w:rsidRPr="00AF565E">
              <w:rPr>
                <w:i/>
                <w:sz w:val="22"/>
                <w:szCs w:val="22"/>
              </w:rPr>
              <w:t>Client</w:t>
            </w:r>
            <w:r w:rsidRPr="00AF565E">
              <w:rPr>
                <w:i/>
                <w:color w:val="FF0000"/>
                <w:sz w:val="22"/>
                <w:szCs w:val="22"/>
              </w:rPr>
              <w:t xml:space="preserve"> </w:t>
            </w:r>
            <w:r w:rsidRPr="00AF565E">
              <w:rPr>
                <w:sz w:val="22"/>
                <w:szCs w:val="22"/>
              </w:rPr>
              <w:t>in the development of the framework by proposing and developing ways in which improvements can be made to the CPF.</w:t>
            </w:r>
          </w:p>
        </w:tc>
      </w:tr>
      <w:tr w:rsidR="00BD6283" w:rsidRPr="00AF565E" w14:paraId="1195817D" w14:textId="77777777" w:rsidTr="005A65FA">
        <w:trPr>
          <w:jc w:val="center"/>
        </w:trPr>
        <w:tc>
          <w:tcPr>
            <w:tcW w:w="833" w:type="pct"/>
            <w:shd w:val="clear" w:color="auto" w:fill="auto"/>
          </w:tcPr>
          <w:p w14:paraId="5AFCD814" w14:textId="77777777" w:rsidR="00BD6283" w:rsidRPr="00AF565E" w:rsidRDefault="00BD6283" w:rsidP="00AF565E">
            <w:pPr>
              <w:pStyle w:val="Style2"/>
              <w:spacing w:before="120"/>
              <w:rPr>
                <w:color w:val="auto"/>
                <w:sz w:val="22"/>
                <w:szCs w:val="22"/>
              </w:rPr>
            </w:pPr>
            <w:r w:rsidRPr="00AF565E">
              <w:rPr>
                <w:color w:val="auto"/>
                <w:sz w:val="22"/>
                <w:szCs w:val="22"/>
              </w:rPr>
              <w:t>S 6</w:t>
            </w:r>
            <w:r w:rsidR="00124461" w:rsidRPr="00AF565E">
              <w:rPr>
                <w:color w:val="auto"/>
                <w:sz w:val="22"/>
                <w:szCs w:val="22"/>
              </w:rPr>
              <w:t>35.</w:t>
            </w:r>
            <w:r w:rsidR="00AF565E">
              <w:rPr>
                <w:color w:val="auto"/>
                <w:sz w:val="22"/>
                <w:szCs w:val="22"/>
              </w:rPr>
              <w:t>3</w:t>
            </w:r>
          </w:p>
        </w:tc>
        <w:tc>
          <w:tcPr>
            <w:tcW w:w="4167" w:type="pct"/>
            <w:shd w:val="clear" w:color="auto" w:fill="auto"/>
          </w:tcPr>
          <w:p w14:paraId="30FA68DC" w14:textId="6802D722" w:rsidR="00BD6283" w:rsidRPr="00AF565E" w:rsidRDefault="00AF565E" w:rsidP="00AF565E">
            <w:pPr>
              <w:spacing w:before="120"/>
              <w:jc w:val="both"/>
              <w:rPr>
                <w:color w:val="00B050"/>
                <w:sz w:val="22"/>
                <w:szCs w:val="22"/>
              </w:rPr>
            </w:pPr>
            <w:r w:rsidRPr="00AF565E">
              <w:rPr>
                <w:sz w:val="22"/>
                <w:szCs w:val="22"/>
              </w:rPr>
              <w:t xml:space="preserve">The scores recorded by the </w:t>
            </w:r>
            <w:r w:rsidRPr="00AF565E">
              <w:rPr>
                <w:i/>
                <w:sz w:val="22"/>
                <w:szCs w:val="22"/>
              </w:rPr>
              <w:t>Contractor</w:t>
            </w:r>
            <w:r w:rsidRPr="00AF565E">
              <w:rPr>
                <w:sz w:val="22"/>
                <w:szCs w:val="22"/>
              </w:rPr>
              <w:t xml:space="preserve"> against each CPF indicator are submitted to the </w:t>
            </w:r>
            <w:r>
              <w:rPr>
                <w:i/>
                <w:sz w:val="22"/>
                <w:szCs w:val="22"/>
              </w:rPr>
              <w:t>Service</w:t>
            </w:r>
            <w:r w:rsidRPr="00AF565E">
              <w:rPr>
                <w:i/>
                <w:sz w:val="22"/>
                <w:szCs w:val="22"/>
              </w:rPr>
              <w:t xml:space="preserve"> Manager</w:t>
            </w:r>
            <w:r w:rsidRPr="00AF565E">
              <w:rPr>
                <w:iCs/>
                <w:sz w:val="22"/>
                <w:szCs w:val="22"/>
              </w:rPr>
              <w:t xml:space="preserve"> </w:t>
            </w:r>
            <w:r w:rsidRPr="00AF565E">
              <w:rPr>
                <w:sz w:val="22"/>
                <w:szCs w:val="22"/>
              </w:rPr>
              <w:t xml:space="preserve">and copied to the relevant CPF email address. The instructions for identifying the relevant CPF email address and the relevant working day in the month for submission is set out in the CPF instructions on the </w:t>
            </w:r>
            <w:r w:rsidR="00DC1590">
              <w:rPr>
                <w:sz w:val="22"/>
                <w:szCs w:val="22"/>
              </w:rPr>
              <w:t>s</w:t>
            </w:r>
            <w:r w:rsidRPr="00AF565E">
              <w:rPr>
                <w:sz w:val="22"/>
                <w:szCs w:val="22"/>
              </w:rPr>
              <w:t xml:space="preserve">uppliers’ </w:t>
            </w:r>
            <w:r w:rsidR="00DC1590">
              <w:rPr>
                <w:sz w:val="22"/>
                <w:szCs w:val="22"/>
              </w:rPr>
              <w:t>p</w:t>
            </w:r>
            <w:r w:rsidRPr="00AF565E">
              <w:rPr>
                <w:sz w:val="22"/>
                <w:szCs w:val="22"/>
              </w:rPr>
              <w:t>ortal</w:t>
            </w:r>
            <w:r>
              <w:rPr>
                <w:sz w:val="22"/>
                <w:szCs w:val="22"/>
              </w:rPr>
              <w:t xml:space="preserve"> (see link in </w:t>
            </w:r>
            <w:r w:rsidRPr="00AF565E">
              <w:rPr>
                <w:b/>
                <w:sz w:val="22"/>
                <w:szCs w:val="22"/>
              </w:rPr>
              <w:t>Annex 02</w:t>
            </w:r>
            <w:r>
              <w:rPr>
                <w:sz w:val="22"/>
                <w:szCs w:val="22"/>
              </w:rPr>
              <w:t>).</w:t>
            </w:r>
          </w:p>
        </w:tc>
      </w:tr>
      <w:tr w:rsidR="00AF565E" w:rsidRPr="00AF565E" w14:paraId="415D12B6" w14:textId="77777777" w:rsidTr="005A65FA">
        <w:trPr>
          <w:jc w:val="center"/>
        </w:trPr>
        <w:tc>
          <w:tcPr>
            <w:tcW w:w="833" w:type="pct"/>
            <w:shd w:val="clear" w:color="auto" w:fill="auto"/>
          </w:tcPr>
          <w:p w14:paraId="2F95496A" w14:textId="77777777" w:rsidR="00AF565E" w:rsidRPr="00AF565E" w:rsidRDefault="00AF565E" w:rsidP="00AF565E">
            <w:pPr>
              <w:pStyle w:val="Style2"/>
              <w:spacing w:before="120"/>
              <w:rPr>
                <w:color w:val="auto"/>
                <w:sz w:val="22"/>
                <w:szCs w:val="22"/>
              </w:rPr>
            </w:pPr>
            <w:r>
              <w:rPr>
                <w:color w:val="auto"/>
                <w:sz w:val="22"/>
                <w:szCs w:val="22"/>
              </w:rPr>
              <w:t>S 635.4</w:t>
            </w:r>
          </w:p>
        </w:tc>
        <w:tc>
          <w:tcPr>
            <w:tcW w:w="4167" w:type="pct"/>
            <w:shd w:val="clear" w:color="auto" w:fill="auto"/>
          </w:tcPr>
          <w:p w14:paraId="0D2E3968" w14:textId="67234E45" w:rsidR="00AF565E" w:rsidRPr="00AF565E" w:rsidRDefault="00AF565E" w:rsidP="00AF565E">
            <w:pPr>
              <w:spacing w:before="120"/>
              <w:jc w:val="both"/>
              <w:rPr>
                <w:sz w:val="22"/>
                <w:szCs w:val="22"/>
              </w:rPr>
            </w:pPr>
            <w:r w:rsidRPr="00AF565E">
              <w:rPr>
                <w:sz w:val="22"/>
                <w:szCs w:val="22"/>
              </w:rPr>
              <w:t xml:space="preserve">The first CPF covers months 1-3 from the </w:t>
            </w:r>
            <w:r w:rsidRPr="00AF565E">
              <w:rPr>
                <w:i/>
                <w:sz w:val="22"/>
                <w:szCs w:val="22"/>
              </w:rPr>
              <w:t>starting date</w:t>
            </w:r>
            <w:r w:rsidRPr="00AF565E">
              <w:rPr>
                <w:sz w:val="22"/>
                <w:szCs w:val="22"/>
              </w:rPr>
              <w:t xml:space="preserve"> and are thereafter submitted quarterly</w:t>
            </w:r>
            <w:r>
              <w:rPr>
                <w:sz w:val="22"/>
                <w:szCs w:val="22"/>
              </w:rPr>
              <w:t>.</w:t>
            </w:r>
          </w:p>
        </w:tc>
      </w:tr>
      <w:tr w:rsidR="00BD6283" w:rsidRPr="00BD6283" w14:paraId="65E3D4D8" w14:textId="77777777" w:rsidTr="005A65FA">
        <w:trPr>
          <w:jc w:val="center"/>
        </w:trPr>
        <w:tc>
          <w:tcPr>
            <w:tcW w:w="5000" w:type="pct"/>
            <w:gridSpan w:val="2"/>
            <w:shd w:val="clear" w:color="auto" w:fill="D9D9D9" w:themeFill="background1" w:themeFillShade="D9"/>
          </w:tcPr>
          <w:p w14:paraId="2AA3B858" w14:textId="77777777" w:rsidR="00BD6283" w:rsidRPr="00AA3742" w:rsidRDefault="00BD6283" w:rsidP="006E6317">
            <w:pPr>
              <w:pStyle w:val="BlockText"/>
              <w:spacing w:line="276" w:lineRule="auto"/>
              <w:ind w:left="0" w:right="0"/>
              <w:rPr>
                <w:szCs w:val="24"/>
              </w:rPr>
            </w:pPr>
            <w:r>
              <w:rPr>
                <w:szCs w:val="24"/>
              </w:rPr>
              <w:t>Performance Review</w:t>
            </w:r>
          </w:p>
        </w:tc>
      </w:tr>
      <w:tr w:rsidR="00BD6283" w:rsidRPr="00BD6283" w14:paraId="73152990" w14:textId="77777777" w:rsidTr="005A65FA">
        <w:trPr>
          <w:jc w:val="center"/>
        </w:trPr>
        <w:tc>
          <w:tcPr>
            <w:tcW w:w="833" w:type="pct"/>
            <w:shd w:val="clear" w:color="auto" w:fill="auto"/>
          </w:tcPr>
          <w:p w14:paraId="70694A3E" w14:textId="77777777" w:rsidR="00BD6283" w:rsidRPr="00BD6283" w:rsidRDefault="00BD6283" w:rsidP="006E6317">
            <w:pPr>
              <w:pStyle w:val="Style2"/>
              <w:spacing w:before="120"/>
              <w:jc w:val="left"/>
              <w:rPr>
                <w:sz w:val="22"/>
                <w:szCs w:val="22"/>
              </w:rPr>
            </w:pPr>
            <w:r w:rsidRPr="00BD6283">
              <w:rPr>
                <w:sz w:val="22"/>
                <w:szCs w:val="22"/>
              </w:rPr>
              <w:t xml:space="preserve">S </w:t>
            </w:r>
            <w:r w:rsidR="00124461">
              <w:rPr>
                <w:sz w:val="22"/>
                <w:szCs w:val="22"/>
              </w:rPr>
              <w:t>635.</w:t>
            </w:r>
            <w:r w:rsidR="00AF565E">
              <w:rPr>
                <w:sz w:val="22"/>
                <w:szCs w:val="22"/>
              </w:rPr>
              <w:t>5</w:t>
            </w:r>
          </w:p>
        </w:tc>
        <w:tc>
          <w:tcPr>
            <w:tcW w:w="4167" w:type="pct"/>
            <w:shd w:val="clear" w:color="auto" w:fill="auto"/>
          </w:tcPr>
          <w:p w14:paraId="12521C52" w14:textId="507EA806" w:rsidR="00BD6283" w:rsidRPr="00BD6283" w:rsidRDefault="00BD6283" w:rsidP="006E6317">
            <w:pPr>
              <w:pStyle w:val="Style2"/>
              <w:spacing w:before="120"/>
              <w:rPr>
                <w:sz w:val="22"/>
                <w:szCs w:val="22"/>
              </w:rPr>
            </w:pPr>
            <w:r w:rsidRPr="00BD6283">
              <w:rPr>
                <w:sz w:val="22"/>
                <w:szCs w:val="22"/>
              </w:rPr>
              <w:t xml:space="preserve">The </w:t>
            </w:r>
            <w:r w:rsidRPr="00BD6283">
              <w:rPr>
                <w:i/>
                <w:sz w:val="22"/>
                <w:szCs w:val="22"/>
              </w:rPr>
              <w:t>Contractor’</w:t>
            </w:r>
            <w:r w:rsidRPr="00BD6283">
              <w:rPr>
                <w:iCs/>
                <w:sz w:val="22"/>
                <w:szCs w:val="22"/>
              </w:rPr>
              <w:t>s</w:t>
            </w:r>
            <w:r w:rsidRPr="00BD6283">
              <w:rPr>
                <w:sz w:val="22"/>
                <w:szCs w:val="22"/>
              </w:rPr>
              <w:t xml:space="preserve"> undertakes a performance review addressing all aspects of performance on a quarterly basis or as instructed by the </w:t>
            </w:r>
            <w:r w:rsidRPr="00BD6283">
              <w:rPr>
                <w:i/>
                <w:sz w:val="22"/>
                <w:szCs w:val="22"/>
              </w:rPr>
              <w:t xml:space="preserve">Service Manager, </w:t>
            </w:r>
            <w:r w:rsidRPr="00BD6283">
              <w:rPr>
                <w:sz w:val="22"/>
                <w:szCs w:val="22"/>
              </w:rPr>
              <w:t>in accordance with the CPF.</w:t>
            </w:r>
          </w:p>
        </w:tc>
      </w:tr>
      <w:tr w:rsidR="00BD6283" w:rsidRPr="00BD6283" w14:paraId="39C58C79" w14:textId="77777777" w:rsidTr="005A65FA">
        <w:trPr>
          <w:jc w:val="center"/>
        </w:trPr>
        <w:tc>
          <w:tcPr>
            <w:tcW w:w="833" w:type="pct"/>
            <w:shd w:val="clear" w:color="auto" w:fill="auto"/>
          </w:tcPr>
          <w:p w14:paraId="0DE866DC" w14:textId="77777777" w:rsidR="00BD6283" w:rsidRPr="00BD6283" w:rsidRDefault="00BD6283" w:rsidP="006E6317">
            <w:pPr>
              <w:pStyle w:val="Style2"/>
              <w:spacing w:before="120"/>
              <w:jc w:val="left"/>
              <w:rPr>
                <w:sz w:val="22"/>
                <w:szCs w:val="22"/>
              </w:rPr>
            </w:pPr>
            <w:r w:rsidRPr="00BD6283">
              <w:rPr>
                <w:sz w:val="22"/>
                <w:szCs w:val="22"/>
              </w:rPr>
              <w:t xml:space="preserve">S </w:t>
            </w:r>
            <w:r w:rsidR="00124461">
              <w:rPr>
                <w:sz w:val="22"/>
                <w:szCs w:val="22"/>
              </w:rPr>
              <w:t>635.</w:t>
            </w:r>
            <w:r w:rsidR="00AF565E">
              <w:rPr>
                <w:sz w:val="22"/>
                <w:szCs w:val="22"/>
              </w:rPr>
              <w:t>6</w:t>
            </w:r>
          </w:p>
        </w:tc>
        <w:tc>
          <w:tcPr>
            <w:tcW w:w="4167" w:type="pct"/>
            <w:shd w:val="clear" w:color="auto" w:fill="auto"/>
          </w:tcPr>
          <w:p w14:paraId="27BECEFB" w14:textId="2600CACB" w:rsidR="00BD6283" w:rsidRPr="00BD6283" w:rsidRDefault="00BD6283" w:rsidP="006E6317">
            <w:pPr>
              <w:shd w:val="clear" w:color="auto" w:fill="FFFFFF"/>
              <w:spacing w:before="120"/>
              <w:rPr>
                <w:color w:val="FF0000"/>
                <w:sz w:val="22"/>
                <w:szCs w:val="22"/>
              </w:rPr>
            </w:pPr>
            <w:r w:rsidRPr="00BD6283">
              <w:rPr>
                <w:color w:val="FF0000"/>
                <w:sz w:val="22"/>
                <w:szCs w:val="22"/>
              </w:rPr>
              <w:t xml:space="preserve">The following is treated as a substantial failure by the </w:t>
            </w:r>
            <w:r w:rsidRPr="00BD6283">
              <w:rPr>
                <w:i/>
                <w:color w:val="FF0000"/>
                <w:sz w:val="22"/>
                <w:szCs w:val="22"/>
              </w:rPr>
              <w:t>Contractor</w:t>
            </w:r>
            <w:r w:rsidRPr="00BD6283">
              <w:rPr>
                <w:color w:val="FF0000"/>
                <w:sz w:val="22"/>
                <w:szCs w:val="22"/>
              </w:rPr>
              <w:t xml:space="preserve"> to comply with its obligations</w:t>
            </w:r>
          </w:p>
          <w:p w14:paraId="5E172A7B" w14:textId="77777777" w:rsidR="00BD6283" w:rsidRPr="00BD6283" w:rsidRDefault="00BD6283" w:rsidP="00CB4F27">
            <w:pPr>
              <w:pStyle w:val="Style2"/>
              <w:numPr>
                <w:ilvl w:val="0"/>
                <w:numId w:val="46"/>
              </w:numPr>
              <w:spacing w:before="120"/>
              <w:rPr>
                <w:sz w:val="22"/>
                <w:szCs w:val="22"/>
              </w:rPr>
            </w:pPr>
            <w:r w:rsidRPr="00BD6283">
              <w:rPr>
                <w:sz w:val="22"/>
                <w:szCs w:val="22"/>
              </w:rPr>
              <w:t xml:space="preserve">the </w:t>
            </w:r>
            <w:r w:rsidRPr="00BD6283">
              <w:rPr>
                <w:i/>
                <w:sz w:val="22"/>
                <w:szCs w:val="22"/>
              </w:rPr>
              <w:t>Contractor’</w:t>
            </w:r>
            <w:r w:rsidRPr="00BD6283">
              <w:rPr>
                <w:iCs/>
                <w:sz w:val="22"/>
                <w:szCs w:val="22"/>
              </w:rPr>
              <w:t>s</w:t>
            </w:r>
            <w:r w:rsidRPr="00BD6283">
              <w:rPr>
                <w:sz w:val="22"/>
                <w:szCs w:val="22"/>
              </w:rPr>
              <w:t xml:space="preserve"> performance, as measured in accordance with the CPF, is below the </w:t>
            </w:r>
            <w:r w:rsidRPr="00BD6283">
              <w:rPr>
                <w:iCs/>
                <w:sz w:val="22"/>
                <w:szCs w:val="22"/>
              </w:rPr>
              <w:t>Performance Level.</w:t>
            </w:r>
          </w:p>
        </w:tc>
      </w:tr>
      <w:tr w:rsidR="00AF565E" w:rsidRPr="00AF565E" w14:paraId="1573C57E" w14:textId="77777777" w:rsidTr="005A65FA">
        <w:trPr>
          <w:jc w:val="center"/>
        </w:trPr>
        <w:tc>
          <w:tcPr>
            <w:tcW w:w="833" w:type="pct"/>
            <w:shd w:val="clear" w:color="auto" w:fill="auto"/>
          </w:tcPr>
          <w:p w14:paraId="6AAAC4FD" w14:textId="77777777" w:rsidR="00AF565E" w:rsidRPr="00AF565E" w:rsidRDefault="00AF565E" w:rsidP="006E6317">
            <w:pPr>
              <w:pStyle w:val="Style2"/>
              <w:spacing w:before="120"/>
              <w:jc w:val="left"/>
              <w:rPr>
                <w:sz w:val="22"/>
                <w:szCs w:val="22"/>
              </w:rPr>
            </w:pPr>
            <w:r w:rsidRPr="00BD6283">
              <w:rPr>
                <w:sz w:val="22"/>
                <w:szCs w:val="22"/>
              </w:rPr>
              <w:t xml:space="preserve">S </w:t>
            </w:r>
            <w:r>
              <w:rPr>
                <w:sz w:val="22"/>
                <w:szCs w:val="22"/>
              </w:rPr>
              <w:t>635.7</w:t>
            </w:r>
          </w:p>
        </w:tc>
        <w:tc>
          <w:tcPr>
            <w:tcW w:w="4167" w:type="pct"/>
            <w:shd w:val="clear" w:color="auto" w:fill="auto"/>
          </w:tcPr>
          <w:p w14:paraId="3453FF3E" w14:textId="77777777" w:rsidR="00AF565E" w:rsidRPr="00AF565E" w:rsidRDefault="00AF565E" w:rsidP="00AF565E">
            <w:pPr>
              <w:shd w:val="clear" w:color="auto" w:fill="FFFFFF"/>
              <w:spacing w:before="120"/>
              <w:rPr>
                <w:color w:val="FF0000"/>
                <w:sz w:val="22"/>
              </w:rPr>
            </w:pPr>
            <w:r w:rsidRPr="00AF565E">
              <w:rPr>
                <w:color w:val="FF0000"/>
                <w:sz w:val="22"/>
              </w:rPr>
              <w:t>The Performance Level is 6</w:t>
            </w:r>
            <w:r>
              <w:rPr>
                <w:color w:val="FF0000"/>
                <w:sz w:val="22"/>
              </w:rPr>
              <w:t>.</w:t>
            </w:r>
          </w:p>
        </w:tc>
      </w:tr>
      <w:tr w:rsidR="00BD6283" w:rsidRPr="00BD6283" w14:paraId="1063F35A" w14:textId="77777777" w:rsidTr="005A65FA">
        <w:trPr>
          <w:jc w:val="center"/>
        </w:trPr>
        <w:tc>
          <w:tcPr>
            <w:tcW w:w="833" w:type="pct"/>
            <w:shd w:val="clear" w:color="auto" w:fill="auto"/>
          </w:tcPr>
          <w:p w14:paraId="156C2FB1" w14:textId="77777777" w:rsidR="00BD6283" w:rsidRPr="00BD6283" w:rsidRDefault="00AF565E" w:rsidP="006E6317">
            <w:pPr>
              <w:pStyle w:val="Style2"/>
              <w:spacing w:before="120"/>
              <w:jc w:val="left"/>
              <w:rPr>
                <w:sz w:val="22"/>
                <w:szCs w:val="22"/>
              </w:rPr>
            </w:pPr>
            <w:r w:rsidRPr="00BD6283">
              <w:rPr>
                <w:sz w:val="22"/>
                <w:szCs w:val="22"/>
              </w:rPr>
              <w:t xml:space="preserve">S </w:t>
            </w:r>
            <w:r>
              <w:rPr>
                <w:sz w:val="22"/>
                <w:szCs w:val="22"/>
              </w:rPr>
              <w:t>635.8</w:t>
            </w:r>
          </w:p>
        </w:tc>
        <w:tc>
          <w:tcPr>
            <w:tcW w:w="4167" w:type="pct"/>
            <w:shd w:val="clear" w:color="auto" w:fill="auto"/>
          </w:tcPr>
          <w:p w14:paraId="726E66A0" w14:textId="77777777" w:rsidR="00BD6283" w:rsidRPr="00BD6283" w:rsidRDefault="00BD6283" w:rsidP="006E6317">
            <w:pPr>
              <w:pStyle w:val="Style2"/>
              <w:spacing w:before="120"/>
              <w:rPr>
                <w:sz w:val="22"/>
                <w:szCs w:val="22"/>
              </w:rPr>
            </w:pPr>
            <w:r w:rsidRPr="00BD6283">
              <w:rPr>
                <w:sz w:val="22"/>
                <w:szCs w:val="22"/>
              </w:rPr>
              <w:t xml:space="preserve">The </w:t>
            </w:r>
            <w:r w:rsidRPr="00BD6283">
              <w:rPr>
                <w:i/>
                <w:sz w:val="22"/>
                <w:szCs w:val="22"/>
              </w:rPr>
              <w:t xml:space="preserve">Client </w:t>
            </w:r>
            <w:r w:rsidRPr="00BD6283">
              <w:rPr>
                <w:sz w:val="22"/>
                <w:szCs w:val="22"/>
              </w:rPr>
              <w:t xml:space="preserve">leads additional annual reviews to assess all aspects of </w:t>
            </w:r>
            <w:r w:rsidRPr="00BD6283">
              <w:rPr>
                <w:i/>
                <w:sz w:val="22"/>
                <w:szCs w:val="22"/>
              </w:rPr>
              <w:t xml:space="preserve">Contractor </w:t>
            </w:r>
            <w:r w:rsidRPr="00BD6283">
              <w:rPr>
                <w:sz w:val="22"/>
                <w:szCs w:val="22"/>
              </w:rPr>
              <w:t>performance and trends in performance indicators.</w:t>
            </w:r>
          </w:p>
        </w:tc>
      </w:tr>
      <w:tr w:rsidR="00BD6283" w:rsidRPr="00BD6283" w14:paraId="6EADB65B" w14:textId="77777777" w:rsidTr="005A65FA">
        <w:trPr>
          <w:jc w:val="center"/>
        </w:trPr>
        <w:tc>
          <w:tcPr>
            <w:tcW w:w="833" w:type="pct"/>
            <w:shd w:val="clear" w:color="auto" w:fill="auto"/>
          </w:tcPr>
          <w:p w14:paraId="657B7479" w14:textId="77777777" w:rsidR="00BD6283" w:rsidRPr="00BD6283" w:rsidRDefault="00AF565E" w:rsidP="006E6317">
            <w:pPr>
              <w:pStyle w:val="Style2"/>
              <w:spacing w:before="120"/>
              <w:jc w:val="left"/>
              <w:rPr>
                <w:sz w:val="22"/>
                <w:szCs w:val="22"/>
              </w:rPr>
            </w:pPr>
            <w:r>
              <w:rPr>
                <w:sz w:val="22"/>
                <w:szCs w:val="22"/>
              </w:rPr>
              <w:t>S 635.9</w:t>
            </w:r>
          </w:p>
        </w:tc>
        <w:tc>
          <w:tcPr>
            <w:tcW w:w="4167" w:type="pct"/>
            <w:shd w:val="clear" w:color="auto" w:fill="auto"/>
          </w:tcPr>
          <w:p w14:paraId="4C302950" w14:textId="77777777" w:rsidR="00BD6283" w:rsidRPr="00BD6283" w:rsidRDefault="00BD6283" w:rsidP="006E6317">
            <w:pPr>
              <w:pStyle w:val="Style2"/>
              <w:spacing w:before="120"/>
              <w:rPr>
                <w:sz w:val="22"/>
                <w:szCs w:val="22"/>
              </w:rPr>
            </w:pPr>
            <w:r w:rsidRPr="00BD6283">
              <w:rPr>
                <w:sz w:val="22"/>
                <w:szCs w:val="22"/>
              </w:rPr>
              <w:t>[State any project specific requirements and constraints for performance measurement these should not conflict with those stated above.]</w:t>
            </w:r>
          </w:p>
        </w:tc>
      </w:tr>
      <w:tr w:rsidR="005D1DB9" w:rsidRPr="00E00FA7" w14:paraId="53F50456" w14:textId="77777777" w:rsidTr="005A65FA">
        <w:trPr>
          <w:jc w:val="center"/>
        </w:trPr>
        <w:tc>
          <w:tcPr>
            <w:tcW w:w="5000" w:type="pct"/>
            <w:gridSpan w:val="2"/>
            <w:shd w:val="clear" w:color="auto" w:fill="323E4F" w:themeFill="text2" w:themeFillShade="BF"/>
          </w:tcPr>
          <w:p w14:paraId="1939A82A" w14:textId="342821E6" w:rsidR="005D1DB9" w:rsidRPr="00E00FA7" w:rsidRDefault="005D1DB9" w:rsidP="006E6317">
            <w:pPr>
              <w:pStyle w:val="Heading1"/>
              <w:spacing w:before="120" w:after="120"/>
              <w:rPr>
                <w:rFonts w:cs="Arial"/>
              </w:rPr>
            </w:pPr>
            <w:bookmarkStart w:id="120" w:name="_Toc42159704"/>
            <w:r w:rsidRPr="00E00FA7">
              <w:rPr>
                <w:rFonts w:cs="Arial"/>
              </w:rPr>
              <w:t>S 700 Tests and Inspections</w:t>
            </w:r>
            <w:bookmarkEnd w:id="120"/>
          </w:p>
        </w:tc>
      </w:tr>
      <w:tr w:rsidR="00DC574A" w:rsidRPr="00BD6283" w14:paraId="5B716F6A" w14:textId="77777777" w:rsidTr="005A65FA">
        <w:trPr>
          <w:jc w:val="center"/>
        </w:trPr>
        <w:tc>
          <w:tcPr>
            <w:tcW w:w="833" w:type="pct"/>
            <w:shd w:val="clear" w:color="auto" w:fill="auto"/>
          </w:tcPr>
          <w:p w14:paraId="79B4301B" w14:textId="77777777" w:rsidR="00DC574A" w:rsidRPr="00BD6283" w:rsidRDefault="00DC574A" w:rsidP="006E6317">
            <w:pPr>
              <w:pStyle w:val="Style2"/>
              <w:spacing w:before="120"/>
              <w:rPr>
                <w:sz w:val="22"/>
                <w:szCs w:val="22"/>
              </w:rPr>
            </w:pPr>
            <w:r w:rsidRPr="00BD6283">
              <w:rPr>
                <w:sz w:val="22"/>
                <w:szCs w:val="22"/>
              </w:rPr>
              <w:t>S 700.1</w:t>
            </w:r>
          </w:p>
        </w:tc>
        <w:tc>
          <w:tcPr>
            <w:tcW w:w="4167" w:type="pct"/>
            <w:shd w:val="clear" w:color="auto" w:fill="auto"/>
          </w:tcPr>
          <w:p w14:paraId="10A665FC" w14:textId="3D79703F" w:rsidR="00DC574A" w:rsidRPr="00BD6283" w:rsidRDefault="00DC574A" w:rsidP="006E6317">
            <w:pPr>
              <w:pStyle w:val="BlockText"/>
              <w:spacing w:line="276" w:lineRule="auto"/>
              <w:ind w:left="0" w:right="0"/>
              <w:rPr>
                <w:color w:val="FF0000"/>
                <w:sz w:val="22"/>
                <w:szCs w:val="22"/>
              </w:rPr>
            </w:pPr>
            <w:r w:rsidRPr="00BD6283">
              <w:rPr>
                <w:color w:val="FF0000"/>
                <w:sz w:val="22"/>
                <w:szCs w:val="22"/>
              </w:rPr>
              <w:t>[Detail the tests and inspections required, the results expected and which parties are involved in the test and inspection process. Tests and inspections may also be detailed within service specifications. Ensure consistency of drafting between this section and the contents of S 2200.</w:t>
            </w:r>
          </w:p>
          <w:p w14:paraId="5AA336DB" w14:textId="77777777" w:rsidR="00DC574A" w:rsidRPr="00BD6283" w:rsidRDefault="00DC574A" w:rsidP="006E6317">
            <w:pPr>
              <w:pStyle w:val="BlockText"/>
              <w:spacing w:line="276" w:lineRule="auto"/>
              <w:ind w:left="0" w:right="0"/>
              <w:rPr>
                <w:color w:val="FF0000"/>
                <w:sz w:val="22"/>
                <w:szCs w:val="22"/>
              </w:rPr>
            </w:pPr>
            <w:r w:rsidRPr="00BD6283">
              <w:rPr>
                <w:color w:val="FF0000"/>
                <w:sz w:val="22"/>
                <w:szCs w:val="22"/>
              </w:rPr>
              <w:t xml:space="preserve">In addition to tests and inspections that might be required for statutory compliance, state the requirements for tests and inspections for Plant and Materials and the materials, facilities and samples provided by the </w:t>
            </w:r>
            <w:r w:rsidRPr="00BD6283">
              <w:rPr>
                <w:i/>
                <w:color w:val="FF0000"/>
                <w:sz w:val="22"/>
                <w:szCs w:val="22"/>
              </w:rPr>
              <w:t>Contractor</w:t>
            </w:r>
            <w:r w:rsidRPr="00BD6283">
              <w:rPr>
                <w:color w:val="FF0000"/>
                <w:sz w:val="22"/>
                <w:szCs w:val="22"/>
              </w:rPr>
              <w:t xml:space="preserve"> and </w:t>
            </w:r>
            <w:r w:rsidRPr="00BD6283">
              <w:rPr>
                <w:i/>
                <w:color w:val="FF0000"/>
                <w:sz w:val="22"/>
                <w:szCs w:val="22"/>
              </w:rPr>
              <w:t>Client</w:t>
            </w:r>
            <w:r w:rsidRPr="00BD6283">
              <w:rPr>
                <w:color w:val="FF0000"/>
                <w:sz w:val="22"/>
                <w:szCs w:val="22"/>
              </w:rPr>
              <w:t xml:space="preserve">. </w:t>
            </w:r>
          </w:p>
          <w:p w14:paraId="427C663F" w14:textId="76D3F2C8" w:rsidR="00DC574A" w:rsidRPr="00BD6283" w:rsidRDefault="00DC574A" w:rsidP="006E6317">
            <w:pPr>
              <w:pStyle w:val="BlockText"/>
              <w:spacing w:line="276" w:lineRule="auto"/>
              <w:ind w:left="0" w:right="0"/>
              <w:rPr>
                <w:color w:val="FF0000"/>
                <w:sz w:val="22"/>
                <w:szCs w:val="22"/>
              </w:rPr>
            </w:pPr>
            <w:r w:rsidRPr="00BD6283">
              <w:rPr>
                <w:color w:val="FF0000"/>
                <w:sz w:val="22"/>
                <w:szCs w:val="22"/>
              </w:rPr>
              <w:t>State any requirements for commissioning or performance tests in this section, in the same way that other tests and inspections are described including</w:t>
            </w:r>
          </w:p>
          <w:p w14:paraId="396B4DF0" w14:textId="2F705AE0" w:rsidR="00DC574A" w:rsidRPr="00BD6283" w:rsidRDefault="004A6139" w:rsidP="006E6317">
            <w:pPr>
              <w:pStyle w:val="bodyoftext"/>
              <w:numPr>
                <w:ilvl w:val="0"/>
                <w:numId w:val="6"/>
              </w:numPr>
              <w:spacing w:before="120" w:after="120" w:line="276" w:lineRule="auto"/>
              <w:rPr>
                <w:color w:val="FF0000"/>
                <w:sz w:val="22"/>
                <w:szCs w:val="22"/>
              </w:rPr>
            </w:pPr>
            <w:r>
              <w:rPr>
                <w:color w:val="FF0000"/>
                <w:sz w:val="22"/>
                <w:szCs w:val="22"/>
              </w:rPr>
              <w:t>c</w:t>
            </w:r>
            <w:r w:rsidR="00DC574A" w:rsidRPr="00BD6283">
              <w:rPr>
                <w:color w:val="FF0000"/>
                <w:sz w:val="22"/>
                <w:szCs w:val="22"/>
              </w:rPr>
              <w:t>omputer software tests</w:t>
            </w:r>
            <w:r>
              <w:rPr>
                <w:color w:val="FF0000"/>
                <w:sz w:val="22"/>
                <w:szCs w:val="22"/>
              </w:rPr>
              <w:t>,</w:t>
            </w:r>
          </w:p>
          <w:p w14:paraId="6499BBDD" w14:textId="045B180C" w:rsidR="00DC574A" w:rsidRPr="00BD6283" w:rsidRDefault="004A6139" w:rsidP="006E6317">
            <w:pPr>
              <w:pStyle w:val="bodyoftext"/>
              <w:numPr>
                <w:ilvl w:val="0"/>
                <w:numId w:val="6"/>
              </w:numPr>
              <w:spacing w:before="120" w:after="120" w:line="276" w:lineRule="auto"/>
              <w:rPr>
                <w:color w:val="FF0000"/>
                <w:sz w:val="22"/>
                <w:szCs w:val="22"/>
              </w:rPr>
            </w:pPr>
            <w:r>
              <w:rPr>
                <w:color w:val="FF0000"/>
                <w:sz w:val="22"/>
                <w:szCs w:val="22"/>
              </w:rPr>
              <w:t>h</w:t>
            </w:r>
            <w:r w:rsidR="00DC574A" w:rsidRPr="00BD6283">
              <w:rPr>
                <w:color w:val="FF0000"/>
                <w:sz w:val="22"/>
                <w:szCs w:val="22"/>
              </w:rPr>
              <w:t>ygiene Tests,</w:t>
            </w:r>
          </w:p>
          <w:p w14:paraId="78C8F8A7" w14:textId="2BFE8D9A" w:rsidR="00DC574A" w:rsidRPr="00BD6283" w:rsidRDefault="004A6139" w:rsidP="006E6317">
            <w:pPr>
              <w:pStyle w:val="bodyoftext"/>
              <w:numPr>
                <w:ilvl w:val="0"/>
                <w:numId w:val="6"/>
              </w:numPr>
              <w:spacing w:before="120" w:after="120" w:line="276" w:lineRule="auto"/>
              <w:rPr>
                <w:color w:val="FF0000"/>
                <w:sz w:val="22"/>
                <w:szCs w:val="22"/>
              </w:rPr>
            </w:pPr>
            <w:r>
              <w:rPr>
                <w:color w:val="FF0000"/>
                <w:sz w:val="22"/>
                <w:szCs w:val="22"/>
              </w:rPr>
              <w:t>f</w:t>
            </w:r>
            <w:r w:rsidR="00DC574A" w:rsidRPr="00BD6283">
              <w:rPr>
                <w:color w:val="FF0000"/>
                <w:sz w:val="22"/>
                <w:szCs w:val="22"/>
              </w:rPr>
              <w:t>ood quality checks</w:t>
            </w:r>
            <w:r>
              <w:rPr>
                <w:color w:val="FF0000"/>
                <w:sz w:val="22"/>
                <w:szCs w:val="22"/>
              </w:rPr>
              <w:t xml:space="preserve"> and</w:t>
            </w:r>
          </w:p>
          <w:p w14:paraId="50F82A09" w14:textId="5F9A242C" w:rsidR="00BD6283" w:rsidRPr="00FA32DD" w:rsidRDefault="004A6139" w:rsidP="006E6317">
            <w:pPr>
              <w:pStyle w:val="bodyoftext"/>
              <w:numPr>
                <w:ilvl w:val="0"/>
                <w:numId w:val="6"/>
              </w:numPr>
              <w:spacing w:before="120" w:after="120" w:line="276" w:lineRule="auto"/>
              <w:rPr>
                <w:color w:val="FF0000"/>
                <w:sz w:val="22"/>
                <w:szCs w:val="22"/>
              </w:rPr>
            </w:pPr>
            <w:r>
              <w:rPr>
                <w:color w:val="FF0000"/>
                <w:sz w:val="22"/>
                <w:szCs w:val="22"/>
              </w:rPr>
              <w:t>p</w:t>
            </w:r>
            <w:r w:rsidR="00DC574A" w:rsidRPr="00BD6283">
              <w:rPr>
                <w:color w:val="FF0000"/>
                <w:sz w:val="22"/>
                <w:szCs w:val="22"/>
              </w:rPr>
              <w:t>erformance tests.</w:t>
            </w:r>
            <w:r w:rsidR="006E3432">
              <w:rPr>
                <w:color w:val="FF0000"/>
                <w:sz w:val="22"/>
                <w:szCs w:val="22"/>
              </w:rPr>
              <w:t>]</w:t>
            </w:r>
          </w:p>
        </w:tc>
      </w:tr>
      <w:tr w:rsidR="005D1DB9" w:rsidRPr="00E00FA7" w14:paraId="145BBC2C" w14:textId="77777777" w:rsidTr="005A65FA">
        <w:trPr>
          <w:jc w:val="center"/>
        </w:trPr>
        <w:tc>
          <w:tcPr>
            <w:tcW w:w="5000" w:type="pct"/>
            <w:gridSpan w:val="2"/>
            <w:shd w:val="clear" w:color="auto" w:fill="D9D9D9" w:themeFill="background1" w:themeFillShade="D9"/>
          </w:tcPr>
          <w:p w14:paraId="29CC0EAD" w14:textId="3C2230A2" w:rsidR="005D1DB9" w:rsidRPr="00E00FA7" w:rsidRDefault="005D1DB9" w:rsidP="006E6317">
            <w:pPr>
              <w:pStyle w:val="Heading2"/>
              <w:spacing w:before="120" w:after="120"/>
              <w:rPr>
                <w:rFonts w:cs="Arial"/>
                <w:szCs w:val="22"/>
              </w:rPr>
            </w:pPr>
            <w:bookmarkStart w:id="121" w:name="_Toc42159705"/>
            <w:r w:rsidRPr="00E00FA7">
              <w:rPr>
                <w:rFonts w:cs="Arial"/>
                <w:szCs w:val="22"/>
              </w:rPr>
              <w:t>S 705 Tests and inspections</w:t>
            </w:r>
            <w:bookmarkEnd w:id="121"/>
          </w:p>
        </w:tc>
      </w:tr>
      <w:tr w:rsidR="001C283E" w:rsidRPr="009433D2" w14:paraId="66712C3D" w14:textId="77777777" w:rsidTr="005A65FA">
        <w:trPr>
          <w:jc w:val="center"/>
        </w:trPr>
        <w:tc>
          <w:tcPr>
            <w:tcW w:w="833" w:type="pct"/>
            <w:shd w:val="clear" w:color="auto" w:fill="auto"/>
          </w:tcPr>
          <w:p w14:paraId="1E4E95BD" w14:textId="77777777" w:rsidR="001C283E" w:rsidRPr="009433D2" w:rsidRDefault="001C283E" w:rsidP="006E6317">
            <w:pPr>
              <w:pStyle w:val="Style2"/>
              <w:spacing w:before="120"/>
              <w:jc w:val="left"/>
              <w:rPr>
                <w:b/>
                <w:sz w:val="22"/>
                <w:szCs w:val="22"/>
              </w:rPr>
            </w:pPr>
          </w:p>
        </w:tc>
        <w:tc>
          <w:tcPr>
            <w:tcW w:w="4167" w:type="pct"/>
            <w:shd w:val="clear" w:color="auto" w:fill="auto"/>
            <w:vAlign w:val="center"/>
          </w:tcPr>
          <w:p w14:paraId="47D33E83" w14:textId="77777777" w:rsidR="0032085D" w:rsidRDefault="001C283E" w:rsidP="006E6317">
            <w:pPr>
              <w:pStyle w:val="BlockText"/>
              <w:spacing w:line="276" w:lineRule="auto"/>
              <w:ind w:left="0" w:right="0"/>
              <w:rPr>
                <w:color w:val="FF0000"/>
                <w:sz w:val="22"/>
                <w:szCs w:val="22"/>
              </w:rPr>
            </w:pPr>
            <w:r w:rsidRPr="009433D2">
              <w:rPr>
                <w:color w:val="FF0000"/>
                <w:sz w:val="22"/>
                <w:szCs w:val="22"/>
              </w:rPr>
              <w:t>[</w:t>
            </w:r>
            <w:r w:rsidR="0032085D" w:rsidRPr="00B7624E">
              <w:rPr>
                <w:color w:val="FF0000"/>
                <w:sz w:val="22"/>
                <w:szCs w:val="22"/>
              </w:rPr>
              <w:t>Where a Specification is included in the contract</w:t>
            </w:r>
            <w:r w:rsidR="0032085D">
              <w:rPr>
                <w:color w:val="FF0000"/>
                <w:sz w:val="22"/>
                <w:szCs w:val="22"/>
              </w:rPr>
              <w:t xml:space="preserve"> </w:t>
            </w:r>
            <w:r w:rsidR="0032085D" w:rsidRPr="00B7624E">
              <w:rPr>
                <w:color w:val="FF0000"/>
                <w:sz w:val="22"/>
                <w:szCs w:val="22"/>
              </w:rPr>
              <w:t>ensure there is no duplication of testing requirements</w:t>
            </w:r>
            <w:r w:rsidR="0032085D">
              <w:rPr>
                <w:color w:val="FF0000"/>
                <w:sz w:val="22"/>
                <w:szCs w:val="22"/>
              </w:rPr>
              <w:t>.</w:t>
            </w:r>
          </w:p>
          <w:p w14:paraId="0E12130A" w14:textId="77777777" w:rsidR="001C283E" w:rsidRPr="009433D2" w:rsidRDefault="001C283E" w:rsidP="006E6317">
            <w:pPr>
              <w:pStyle w:val="BlockText"/>
              <w:spacing w:line="276" w:lineRule="auto"/>
              <w:ind w:left="0" w:right="0"/>
              <w:rPr>
                <w:color w:val="FF0000"/>
                <w:sz w:val="22"/>
                <w:szCs w:val="22"/>
              </w:rPr>
            </w:pPr>
            <w:r w:rsidRPr="009433D2">
              <w:rPr>
                <w:color w:val="FF0000"/>
                <w:sz w:val="22"/>
                <w:szCs w:val="22"/>
              </w:rPr>
              <w:t xml:space="preserve">If not appropriate to the contract, please delete section and insert </w:t>
            </w:r>
            <w:r>
              <w:rPr>
                <w:color w:val="FF0000"/>
                <w:sz w:val="22"/>
                <w:szCs w:val="22"/>
              </w:rPr>
              <w:t>“</w:t>
            </w:r>
            <w:r w:rsidRPr="009433D2">
              <w:rPr>
                <w:sz w:val="22"/>
                <w:szCs w:val="22"/>
              </w:rPr>
              <w:t>Not Used</w:t>
            </w:r>
            <w:r>
              <w:rPr>
                <w:color w:val="FF0000"/>
                <w:sz w:val="22"/>
                <w:szCs w:val="22"/>
              </w:rPr>
              <w:t>”</w:t>
            </w:r>
            <w:r w:rsidRPr="009433D2">
              <w:rPr>
                <w:color w:val="FF0000"/>
                <w:sz w:val="22"/>
                <w:szCs w:val="22"/>
              </w:rPr>
              <w:t>.]</w:t>
            </w:r>
          </w:p>
        </w:tc>
      </w:tr>
      <w:tr w:rsidR="00FA29E4" w:rsidRPr="00D85ED0" w14:paraId="45BE13D5" w14:textId="77777777" w:rsidTr="005A65FA">
        <w:trPr>
          <w:jc w:val="center"/>
        </w:trPr>
        <w:tc>
          <w:tcPr>
            <w:tcW w:w="833" w:type="pct"/>
            <w:shd w:val="clear" w:color="auto" w:fill="auto"/>
          </w:tcPr>
          <w:p w14:paraId="1EBB168D" w14:textId="77777777" w:rsidR="00FA29E4" w:rsidRPr="00D85ED0" w:rsidRDefault="00DC574A" w:rsidP="006E6317">
            <w:pPr>
              <w:pStyle w:val="Style2"/>
              <w:spacing w:before="120"/>
              <w:jc w:val="left"/>
              <w:rPr>
                <w:color w:val="000000" w:themeColor="text1"/>
                <w:sz w:val="22"/>
                <w:szCs w:val="22"/>
              </w:rPr>
            </w:pPr>
            <w:r w:rsidRPr="00D85ED0">
              <w:rPr>
                <w:color w:val="000000" w:themeColor="text1"/>
                <w:sz w:val="22"/>
                <w:szCs w:val="22"/>
              </w:rPr>
              <w:t>S 705.1</w:t>
            </w:r>
          </w:p>
        </w:tc>
        <w:tc>
          <w:tcPr>
            <w:tcW w:w="4167" w:type="pct"/>
            <w:shd w:val="clear" w:color="auto" w:fill="auto"/>
          </w:tcPr>
          <w:p w14:paraId="0A5CD267" w14:textId="77777777" w:rsidR="00DC574A" w:rsidRDefault="00FA29E4" w:rsidP="006E6317">
            <w:pPr>
              <w:pStyle w:val="Style2"/>
              <w:spacing w:before="120"/>
              <w:rPr>
                <w:bCs w:val="0"/>
                <w:sz w:val="22"/>
                <w:szCs w:val="22"/>
              </w:rPr>
            </w:pPr>
            <w:r w:rsidRPr="00D85ED0">
              <w:rPr>
                <w:bCs w:val="0"/>
                <w:sz w:val="22"/>
                <w:szCs w:val="22"/>
              </w:rPr>
              <w:t>[</w:t>
            </w:r>
            <w:r w:rsidR="00DC574A" w:rsidRPr="00D85ED0">
              <w:rPr>
                <w:bCs w:val="0"/>
                <w:sz w:val="22"/>
                <w:szCs w:val="22"/>
              </w:rPr>
              <w:t>State any project specific requirements and constraints for tests and inspections, if there are none state “</w:t>
            </w:r>
            <w:r w:rsidR="00DC574A" w:rsidRPr="008F2268">
              <w:rPr>
                <w:bCs w:val="0"/>
                <w:color w:val="auto"/>
                <w:sz w:val="22"/>
                <w:szCs w:val="22"/>
              </w:rPr>
              <w:t>Not Used</w:t>
            </w:r>
            <w:r w:rsidR="00DC574A" w:rsidRPr="00D85ED0">
              <w:rPr>
                <w:bCs w:val="0"/>
                <w:sz w:val="22"/>
                <w:szCs w:val="22"/>
              </w:rPr>
              <w:t>”.]</w:t>
            </w:r>
          </w:p>
          <w:p w14:paraId="26006F38" w14:textId="6A98AA2B" w:rsidR="005329A7" w:rsidRPr="00D85ED0" w:rsidRDefault="005329A7" w:rsidP="006E6317">
            <w:pPr>
              <w:pStyle w:val="Style2"/>
              <w:spacing w:before="120"/>
              <w:rPr>
                <w:bCs w:val="0"/>
                <w:sz w:val="22"/>
                <w:szCs w:val="22"/>
              </w:rPr>
            </w:pPr>
            <w:r w:rsidRPr="00D85ED0">
              <w:rPr>
                <w:bCs w:val="0"/>
                <w:sz w:val="22"/>
                <w:szCs w:val="22"/>
              </w:rPr>
              <w:t xml:space="preserve">Include a schedule of performance tests required for the </w:t>
            </w:r>
            <w:r w:rsidRPr="005329A7">
              <w:rPr>
                <w:bCs w:val="0"/>
                <w:i/>
                <w:sz w:val="22"/>
                <w:szCs w:val="22"/>
              </w:rPr>
              <w:t>service</w:t>
            </w:r>
            <w:r w:rsidRPr="00D85ED0">
              <w:rPr>
                <w:bCs w:val="0"/>
                <w:sz w:val="22"/>
                <w:szCs w:val="22"/>
              </w:rPr>
              <w:t xml:space="preserve"> and the </w:t>
            </w:r>
            <w:r w:rsidRPr="00D85ED0">
              <w:rPr>
                <w:bCs w:val="0"/>
                <w:i/>
                <w:sz w:val="22"/>
                <w:szCs w:val="22"/>
              </w:rPr>
              <w:t>Client’s</w:t>
            </w:r>
            <w:r w:rsidRPr="00D85ED0">
              <w:rPr>
                <w:bCs w:val="0"/>
                <w:sz w:val="22"/>
                <w:szCs w:val="22"/>
              </w:rPr>
              <w:t xml:space="preserve"> requirements for the performance tests, including</w:t>
            </w:r>
          </w:p>
          <w:p w14:paraId="79B77ADA" w14:textId="1105FB77" w:rsidR="005329A7" w:rsidRPr="005329A7" w:rsidRDefault="004A6139" w:rsidP="00CB4F27">
            <w:pPr>
              <w:pStyle w:val="Style2"/>
              <w:numPr>
                <w:ilvl w:val="0"/>
                <w:numId w:val="30"/>
              </w:numPr>
              <w:spacing w:before="120"/>
              <w:rPr>
                <w:bCs w:val="0"/>
                <w:sz w:val="22"/>
              </w:rPr>
            </w:pPr>
            <w:r>
              <w:rPr>
                <w:bCs w:val="0"/>
                <w:sz w:val="22"/>
              </w:rPr>
              <w:t>o</w:t>
            </w:r>
            <w:r w:rsidR="00FA29E4" w:rsidRPr="005329A7">
              <w:rPr>
                <w:bCs w:val="0"/>
                <w:sz w:val="22"/>
              </w:rPr>
              <w:t>bjective, procedure and standards to be used</w:t>
            </w:r>
            <w:r>
              <w:rPr>
                <w:bCs w:val="0"/>
                <w:sz w:val="22"/>
              </w:rPr>
              <w:t>,</w:t>
            </w:r>
          </w:p>
          <w:p w14:paraId="0EF0F04A" w14:textId="67A51129" w:rsidR="00FA29E4" w:rsidRPr="00D85ED0" w:rsidRDefault="00FA29E4" w:rsidP="006E6317">
            <w:pPr>
              <w:pStyle w:val="Compilerbullets"/>
              <w:spacing w:before="120"/>
              <w:rPr>
                <w:iCs w:val="0"/>
                <w:sz w:val="22"/>
                <w:szCs w:val="22"/>
              </w:rPr>
            </w:pPr>
            <w:r w:rsidRPr="00D85ED0">
              <w:rPr>
                <w:iCs w:val="0"/>
                <w:sz w:val="22"/>
                <w:szCs w:val="22"/>
              </w:rPr>
              <w:t>the specification for the tests, identifying which Party is to carry out the tests</w:t>
            </w:r>
            <w:r w:rsidR="004A6139">
              <w:rPr>
                <w:iCs w:val="0"/>
                <w:sz w:val="22"/>
                <w:szCs w:val="22"/>
              </w:rPr>
              <w:t>,</w:t>
            </w:r>
          </w:p>
          <w:p w14:paraId="4C3EFA5C" w14:textId="2D8CC831" w:rsidR="00FA29E4" w:rsidRPr="00D85ED0" w:rsidRDefault="004A6139" w:rsidP="006E6317">
            <w:pPr>
              <w:pStyle w:val="Compilerbullets"/>
              <w:spacing w:before="120"/>
              <w:rPr>
                <w:iCs w:val="0"/>
                <w:sz w:val="22"/>
              </w:rPr>
            </w:pPr>
            <w:r>
              <w:rPr>
                <w:iCs w:val="0"/>
                <w:sz w:val="22"/>
              </w:rPr>
              <w:t>w</w:t>
            </w:r>
            <w:r w:rsidR="00FA29E4" w:rsidRPr="00D85ED0">
              <w:rPr>
                <w:iCs w:val="0"/>
                <w:sz w:val="22"/>
              </w:rPr>
              <w:t>hen they are to be done</w:t>
            </w:r>
            <w:r>
              <w:rPr>
                <w:iCs w:val="0"/>
                <w:sz w:val="22"/>
              </w:rPr>
              <w:t>,</w:t>
            </w:r>
          </w:p>
          <w:p w14:paraId="27176D18" w14:textId="5A7F6AEF" w:rsidR="00FA29E4" w:rsidRPr="00D85ED0" w:rsidRDefault="004A6139" w:rsidP="006E6317">
            <w:pPr>
              <w:pStyle w:val="Compilerbullets"/>
              <w:spacing w:before="120"/>
              <w:rPr>
                <w:iCs w:val="0"/>
                <w:sz w:val="22"/>
                <w:szCs w:val="22"/>
              </w:rPr>
            </w:pPr>
            <w:r>
              <w:rPr>
                <w:iCs w:val="0"/>
                <w:sz w:val="22"/>
              </w:rPr>
              <w:t>s</w:t>
            </w:r>
            <w:r w:rsidR="00FA29E4" w:rsidRPr="00D85ED0">
              <w:rPr>
                <w:iCs w:val="0"/>
                <w:sz w:val="22"/>
              </w:rPr>
              <w:t>et out</w:t>
            </w:r>
            <w:r w:rsidR="00FA29E4" w:rsidRPr="00D85ED0">
              <w:rPr>
                <w:iCs w:val="0"/>
                <w:sz w:val="22"/>
                <w:szCs w:val="22"/>
              </w:rPr>
              <w:t xml:space="preserve"> the timing of the tests, including any requirements to carry out the tests in stages</w:t>
            </w:r>
            <w:r>
              <w:rPr>
                <w:iCs w:val="0"/>
                <w:sz w:val="22"/>
                <w:szCs w:val="22"/>
              </w:rPr>
              <w:t>,</w:t>
            </w:r>
          </w:p>
          <w:p w14:paraId="48C10B1C" w14:textId="697931A5" w:rsidR="00FA29E4" w:rsidRPr="00D85ED0" w:rsidRDefault="004A6139" w:rsidP="006E6317">
            <w:pPr>
              <w:pStyle w:val="Compilerbullets"/>
              <w:spacing w:before="120"/>
              <w:rPr>
                <w:iCs w:val="0"/>
                <w:sz w:val="22"/>
              </w:rPr>
            </w:pPr>
            <w:r>
              <w:rPr>
                <w:iCs w:val="0"/>
                <w:sz w:val="22"/>
              </w:rPr>
              <w:t>w</w:t>
            </w:r>
            <w:r w:rsidR="00FA29E4" w:rsidRPr="00D85ED0">
              <w:rPr>
                <w:iCs w:val="0"/>
                <w:sz w:val="22"/>
              </w:rPr>
              <w:t>here they are to be done</w:t>
            </w:r>
            <w:r w:rsidR="00D85ED0" w:rsidRPr="00D85ED0">
              <w:rPr>
                <w:iCs w:val="0"/>
                <w:sz w:val="22"/>
              </w:rPr>
              <w:t>, including identifying Plant and Materials which are to be tested and inspected before delivery</w:t>
            </w:r>
            <w:r>
              <w:rPr>
                <w:iCs w:val="0"/>
                <w:sz w:val="22"/>
              </w:rPr>
              <w:t>,</w:t>
            </w:r>
          </w:p>
          <w:p w14:paraId="30D3FF66" w14:textId="074D80C8" w:rsidR="00FA29E4" w:rsidRPr="00D85ED0" w:rsidRDefault="004A6139" w:rsidP="006E6317">
            <w:pPr>
              <w:pStyle w:val="Compilerbullets"/>
              <w:spacing w:before="120"/>
              <w:rPr>
                <w:iCs w:val="0"/>
                <w:sz w:val="22"/>
              </w:rPr>
            </w:pPr>
            <w:r>
              <w:rPr>
                <w:iCs w:val="0"/>
                <w:sz w:val="22"/>
              </w:rPr>
              <w:t>w</w:t>
            </w:r>
            <w:r w:rsidR="00FA29E4" w:rsidRPr="00D85ED0">
              <w:rPr>
                <w:iCs w:val="0"/>
                <w:sz w:val="22"/>
              </w:rPr>
              <w:t>ho does the tests and who is in attendance</w:t>
            </w:r>
            <w:r>
              <w:rPr>
                <w:iCs w:val="0"/>
                <w:smallCaps/>
                <w:sz w:val="22"/>
              </w:rPr>
              <w:t>,</w:t>
            </w:r>
          </w:p>
          <w:p w14:paraId="4FF9B7CE" w14:textId="435238A5" w:rsidR="00FA29E4" w:rsidRPr="00D85ED0" w:rsidRDefault="004A6139" w:rsidP="006E6317">
            <w:pPr>
              <w:pStyle w:val="Compilerbullets"/>
              <w:spacing w:before="120"/>
              <w:rPr>
                <w:iCs w:val="0"/>
                <w:sz w:val="22"/>
              </w:rPr>
            </w:pPr>
            <w:r>
              <w:rPr>
                <w:iCs w:val="0"/>
                <w:sz w:val="22"/>
              </w:rPr>
              <w:t>t</w:t>
            </w:r>
            <w:r w:rsidR="00FA29E4" w:rsidRPr="00D85ED0">
              <w:rPr>
                <w:iCs w:val="0"/>
                <w:sz w:val="22"/>
              </w:rPr>
              <w:t>esting and inspection method.</w:t>
            </w:r>
            <w:r w:rsidR="00FA29E4" w:rsidRPr="00D85ED0">
              <w:rPr>
                <w:iCs w:val="0"/>
                <w:smallCaps/>
                <w:sz w:val="22"/>
              </w:rPr>
              <w:t xml:space="preserve"> </w:t>
            </w:r>
            <w:r w:rsidR="00FA29E4" w:rsidRPr="00D85ED0">
              <w:rPr>
                <w:iCs w:val="0"/>
                <w:sz w:val="22"/>
              </w:rPr>
              <w:t>Insert requirements for an inspection and test plan if applicable</w:t>
            </w:r>
            <w:r>
              <w:rPr>
                <w:iCs w:val="0"/>
                <w:sz w:val="22"/>
              </w:rPr>
              <w:t>,</w:t>
            </w:r>
          </w:p>
          <w:p w14:paraId="3A0D4C2D" w14:textId="633B614F" w:rsidR="00FA29E4" w:rsidRPr="00D85ED0" w:rsidRDefault="004A6139" w:rsidP="006E6317">
            <w:pPr>
              <w:pStyle w:val="Compilerbullets"/>
              <w:spacing w:before="120"/>
              <w:rPr>
                <w:iCs w:val="0"/>
                <w:sz w:val="22"/>
                <w:szCs w:val="22"/>
              </w:rPr>
            </w:pPr>
            <w:r>
              <w:rPr>
                <w:iCs w:val="0"/>
                <w:sz w:val="22"/>
              </w:rPr>
              <w:t>a</w:t>
            </w:r>
            <w:r w:rsidR="00FA29E4" w:rsidRPr="00D85ED0">
              <w:rPr>
                <w:iCs w:val="0"/>
                <w:sz w:val="22"/>
              </w:rPr>
              <w:t>ccess arrangements</w:t>
            </w:r>
            <w:r>
              <w:rPr>
                <w:iCs w:val="0"/>
                <w:sz w:val="22"/>
              </w:rPr>
              <w:t>,</w:t>
            </w:r>
          </w:p>
          <w:p w14:paraId="2B303B3B" w14:textId="7810FA20" w:rsidR="00FA29E4" w:rsidRPr="00D85ED0" w:rsidRDefault="004A6139" w:rsidP="006E6317">
            <w:pPr>
              <w:pStyle w:val="Compilerbullets"/>
              <w:spacing w:before="120"/>
              <w:rPr>
                <w:iCs w:val="0"/>
                <w:sz w:val="22"/>
              </w:rPr>
            </w:pPr>
            <w:r>
              <w:rPr>
                <w:iCs w:val="0"/>
                <w:sz w:val="22"/>
              </w:rPr>
              <w:t>i</w:t>
            </w:r>
            <w:r w:rsidR="00FA29E4" w:rsidRPr="00D85ED0">
              <w:rPr>
                <w:iCs w:val="0"/>
                <w:sz w:val="22"/>
              </w:rPr>
              <w:t>nformation or instructions required to be provided</w:t>
            </w:r>
            <w:r>
              <w:rPr>
                <w:iCs w:val="0"/>
                <w:sz w:val="22"/>
              </w:rPr>
              <w:t>,</w:t>
            </w:r>
          </w:p>
          <w:p w14:paraId="745D1AF3" w14:textId="5DD92EDC" w:rsidR="00FA29E4" w:rsidRPr="00D85ED0" w:rsidRDefault="00FA29E4" w:rsidP="006E6317">
            <w:pPr>
              <w:pStyle w:val="Compilerbullets"/>
              <w:spacing w:before="120"/>
              <w:rPr>
                <w:iCs w:val="0"/>
                <w:sz w:val="22"/>
              </w:rPr>
            </w:pPr>
            <w:r w:rsidRPr="00D85ED0">
              <w:rPr>
                <w:iCs w:val="0"/>
                <w:sz w:val="22"/>
              </w:rPr>
              <w:t>Materials, facilities and samples to be provided</w:t>
            </w:r>
            <w:r w:rsidR="00D85ED0" w:rsidRPr="00D85ED0">
              <w:rPr>
                <w:iCs w:val="0"/>
                <w:sz w:val="22"/>
              </w:rPr>
              <w:t xml:space="preserve"> by the </w:t>
            </w:r>
            <w:r w:rsidR="00D85ED0" w:rsidRPr="00D85ED0">
              <w:rPr>
                <w:i/>
                <w:iCs w:val="0"/>
                <w:sz w:val="22"/>
              </w:rPr>
              <w:t>Contractor</w:t>
            </w:r>
            <w:r w:rsidR="00D85ED0" w:rsidRPr="00D85ED0">
              <w:rPr>
                <w:iCs w:val="0"/>
                <w:sz w:val="22"/>
              </w:rPr>
              <w:t xml:space="preserve"> and </w:t>
            </w:r>
            <w:r w:rsidR="00D85ED0" w:rsidRPr="00D85ED0">
              <w:rPr>
                <w:i/>
                <w:iCs w:val="0"/>
                <w:sz w:val="22"/>
              </w:rPr>
              <w:t>Client</w:t>
            </w:r>
            <w:r w:rsidR="004A6139">
              <w:rPr>
                <w:iCs w:val="0"/>
                <w:sz w:val="22"/>
              </w:rPr>
              <w:t>,</w:t>
            </w:r>
          </w:p>
          <w:p w14:paraId="32DFD849" w14:textId="3E588314" w:rsidR="00FA29E4" w:rsidRPr="00D85ED0" w:rsidRDefault="004A6139" w:rsidP="006E6317">
            <w:pPr>
              <w:pStyle w:val="Compilerbullets"/>
              <w:spacing w:before="120"/>
              <w:rPr>
                <w:iCs w:val="0"/>
                <w:sz w:val="22"/>
              </w:rPr>
            </w:pPr>
            <w:r>
              <w:rPr>
                <w:iCs w:val="0"/>
                <w:sz w:val="22"/>
              </w:rPr>
              <w:t>i</w:t>
            </w:r>
            <w:r w:rsidR="00FA29E4" w:rsidRPr="00D85ED0">
              <w:rPr>
                <w:iCs w:val="0"/>
                <w:sz w:val="22"/>
              </w:rPr>
              <w:t>nvolvement of specialists</w:t>
            </w:r>
            <w:r>
              <w:rPr>
                <w:iCs w:val="0"/>
                <w:sz w:val="22"/>
              </w:rPr>
              <w:t>,</w:t>
            </w:r>
          </w:p>
          <w:p w14:paraId="507933AC" w14:textId="1212EC23" w:rsidR="00FA29E4" w:rsidRPr="00D85ED0" w:rsidRDefault="004A6139" w:rsidP="006E6317">
            <w:pPr>
              <w:pStyle w:val="Compilerbullets"/>
              <w:spacing w:before="120"/>
              <w:rPr>
                <w:iCs w:val="0"/>
                <w:sz w:val="22"/>
                <w:szCs w:val="22"/>
              </w:rPr>
            </w:pPr>
            <w:r>
              <w:rPr>
                <w:iCs w:val="0"/>
                <w:sz w:val="22"/>
              </w:rPr>
              <w:t>a</w:t>
            </w:r>
            <w:r w:rsidR="00FA29E4" w:rsidRPr="00D85ED0">
              <w:rPr>
                <w:iCs w:val="0"/>
                <w:sz w:val="22"/>
              </w:rPr>
              <w:t>cceptable results and deviations</w:t>
            </w:r>
            <w:r w:rsidR="00585AF2">
              <w:rPr>
                <w:iCs w:val="0"/>
                <w:sz w:val="22"/>
              </w:rPr>
              <w:t xml:space="preserve"> and</w:t>
            </w:r>
            <w:r>
              <w:rPr>
                <w:iCs w:val="0"/>
                <w:smallCaps/>
                <w:sz w:val="22"/>
              </w:rPr>
              <w:t xml:space="preserve"> </w:t>
            </w:r>
          </w:p>
          <w:p w14:paraId="2C376FE1" w14:textId="7AF9BE72" w:rsidR="00115F4A" w:rsidRPr="00115F4A" w:rsidRDefault="00585AF2" w:rsidP="00115F4A">
            <w:pPr>
              <w:pStyle w:val="Compilerbullets"/>
              <w:spacing w:before="120"/>
              <w:rPr>
                <w:iCs w:val="0"/>
                <w:sz w:val="22"/>
              </w:rPr>
            </w:pPr>
            <w:r>
              <w:rPr>
                <w:iCs w:val="0"/>
                <w:sz w:val="22"/>
              </w:rPr>
              <w:t>w</w:t>
            </w:r>
            <w:r w:rsidR="00FA29E4" w:rsidRPr="00D85ED0">
              <w:rPr>
                <w:iCs w:val="0"/>
                <w:sz w:val="22"/>
              </w:rPr>
              <w:t>hether or not authorisation to proceed to the next stage of the work depends in the test results</w:t>
            </w:r>
            <w:r w:rsidR="00760E10">
              <w:rPr>
                <w:iCs w:val="0"/>
                <w:sz w:val="22"/>
              </w:rPr>
              <w:t>.</w:t>
            </w:r>
          </w:p>
          <w:p w14:paraId="6273AC9E" w14:textId="77777777" w:rsidR="00115F4A" w:rsidRPr="00AB0269" w:rsidRDefault="00115F4A" w:rsidP="00115F4A">
            <w:pPr>
              <w:pStyle w:val="Style2"/>
              <w:ind w:left="179"/>
              <w:rPr>
                <w:sz w:val="22"/>
                <w:szCs w:val="22"/>
              </w:rPr>
            </w:pPr>
            <w:r w:rsidRPr="00AB0269">
              <w:rPr>
                <w:sz w:val="22"/>
                <w:szCs w:val="22"/>
              </w:rPr>
              <w:t xml:space="preserve">The </w:t>
            </w:r>
            <w:r w:rsidRPr="00AB0269">
              <w:rPr>
                <w:i/>
                <w:iCs/>
                <w:sz w:val="22"/>
                <w:szCs w:val="22"/>
              </w:rPr>
              <w:t xml:space="preserve">Contractor </w:t>
            </w:r>
            <w:r w:rsidRPr="00AB0269">
              <w:rPr>
                <w:sz w:val="22"/>
                <w:szCs w:val="22"/>
              </w:rPr>
              <w:t xml:space="preserve">is subject to regular works inspections by the </w:t>
            </w:r>
            <w:r w:rsidRPr="00AB0269">
              <w:rPr>
                <w:i/>
                <w:iCs/>
                <w:sz w:val="22"/>
                <w:szCs w:val="22"/>
              </w:rPr>
              <w:t>Client</w:t>
            </w:r>
            <w:r w:rsidRPr="00AB0269">
              <w:rPr>
                <w:sz w:val="22"/>
                <w:szCs w:val="22"/>
              </w:rPr>
              <w:t xml:space="preserve"> to ascertain the following adherence to the Written Scheme of Investigation in terms of </w:t>
            </w:r>
          </w:p>
          <w:p w14:paraId="0AB209C3" w14:textId="4869C3AB" w:rsidR="00115F4A" w:rsidRPr="00AB0269" w:rsidRDefault="00115F4A" w:rsidP="00CB4F27">
            <w:pPr>
              <w:pStyle w:val="Style2"/>
              <w:numPr>
                <w:ilvl w:val="0"/>
                <w:numId w:val="86"/>
              </w:numPr>
              <w:spacing w:before="120"/>
              <w:rPr>
                <w:sz w:val="22"/>
                <w:szCs w:val="22"/>
              </w:rPr>
            </w:pPr>
            <w:r w:rsidRPr="00AB0269">
              <w:rPr>
                <w:sz w:val="22"/>
                <w:szCs w:val="22"/>
              </w:rPr>
              <w:t>hand-excavation sampling rates</w:t>
            </w:r>
            <w:r w:rsidR="00585AF2">
              <w:rPr>
                <w:sz w:val="22"/>
                <w:szCs w:val="22"/>
              </w:rPr>
              <w:t>,</w:t>
            </w:r>
          </w:p>
          <w:p w14:paraId="6B2D2194" w14:textId="311A0114" w:rsidR="00115F4A" w:rsidRPr="00AB0269" w:rsidRDefault="00115F4A" w:rsidP="00CB4F27">
            <w:pPr>
              <w:pStyle w:val="Style2"/>
              <w:numPr>
                <w:ilvl w:val="0"/>
                <w:numId w:val="86"/>
              </w:numPr>
              <w:spacing w:before="120"/>
              <w:rPr>
                <w:sz w:val="22"/>
                <w:szCs w:val="22"/>
              </w:rPr>
            </w:pPr>
            <w:r w:rsidRPr="00AB0269">
              <w:rPr>
                <w:sz w:val="22"/>
                <w:szCs w:val="22"/>
              </w:rPr>
              <w:t>soil samples</w:t>
            </w:r>
            <w:r w:rsidR="00585AF2">
              <w:rPr>
                <w:sz w:val="22"/>
                <w:szCs w:val="22"/>
              </w:rPr>
              <w:t>,</w:t>
            </w:r>
          </w:p>
          <w:p w14:paraId="3D6E1D42" w14:textId="54C51E73" w:rsidR="00115F4A" w:rsidRPr="00AB0269" w:rsidRDefault="00115F4A" w:rsidP="00CB4F27">
            <w:pPr>
              <w:pStyle w:val="Style2"/>
              <w:numPr>
                <w:ilvl w:val="0"/>
                <w:numId w:val="86"/>
              </w:numPr>
              <w:spacing w:before="120"/>
              <w:rPr>
                <w:sz w:val="22"/>
                <w:szCs w:val="22"/>
              </w:rPr>
            </w:pPr>
            <w:r w:rsidRPr="00AB0269">
              <w:rPr>
                <w:sz w:val="22"/>
                <w:szCs w:val="22"/>
              </w:rPr>
              <w:t>artefact collection policy</w:t>
            </w:r>
            <w:r w:rsidR="00585AF2">
              <w:rPr>
                <w:sz w:val="22"/>
                <w:szCs w:val="22"/>
              </w:rPr>
              <w:t>,</w:t>
            </w:r>
          </w:p>
          <w:p w14:paraId="4465356F" w14:textId="7C4CC944" w:rsidR="00115F4A" w:rsidRPr="00AB0269" w:rsidRDefault="00115F4A" w:rsidP="00CB4F27">
            <w:pPr>
              <w:pStyle w:val="Style2"/>
              <w:numPr>
                <w:ilvl w:val="0"/>
                <w:numId w:val="86"/>
              </w:numPr>
              <w:spacing w:before="120"/>
              <w:rPr>
                <w:sz w:val="22"/>
                <w:szCs w:val="22"/>
              </w:rPr>
            </w:pPr>
            <w:r w:rsidRPr="00AB0269">
              <w:rPr>
                <w:sz w:val="22"/>
                <w:szCs w:val="22"/>
              </w:rPr>
              <w:t>archaeological recording</w:t>
            </w:r>
            <w:r w:rsidR="00585AF2">
              <w:rPr>
                <w:sz w:val="22"/>
                <w:szCs w:val="22"/>
              </w:rPr>
              <w:t xml:space="preserve"> and</w:t>
            </w:r>
          </w:p>
          <w:p w14:paraId="79BFAF99" w14:textId="0C26D80B" w:rsidR="00115F4A" w:rsidRPr="00AB0269" w:rsidRDefault="00115F4A" w:rsidP="00CB4F27">
            <w:pPr>
              <w:pStyle w:val="Style2"/>
              <w:numPr>
                <w:ilvl w:val="0"/>
                <w:numId w:val="86"/>
              </w:numPr>
              <w:spacing w:before="120"/>
              <w:rPr>
                <w:sz w:val="22"/>
                <w:szCs w:val="22"/>
              </w:rPr>
            </w:pPr>
            <w:r w:rsidRPr="00AB0269">
              <w:rPr>
                <w:sz w:val="22"/>
                <w:szCs w:val="22"/>
              </w:rPr>
              <w:t>health and safety practice</w:t>
            </w:r>
            <w:r w:rsidR="00585AF2">
              <w:rPr>
                <w:sz w:val="22"/>
                <w:szCs w:val="22"/>
              </w:rPr>
              <w:t>.</w:t>
            </w:r>
          </w:p>
          <w:p w14:paraId="6B9ACBD6" w14:textId="72749C67" w:rsidR="00115F4A" w:rsidRPr="00AB0269" w:rsidRDefault="00115F4A" w:rsidP="00115F4A">
            <w:pPr>
              <w:spacing w:before="120" w:line="240" w:lineRule="auto"/>
              <w:rPr>
                <w:color w:val="FF0000"/>
                <w:sz w:val="22"/>
                <w:szCs w:val="22"/>
              </w:rPr>
            </w:pPr>
            <w:r w:rsidRPr="00AB0269">
              <w:rPr>
                <w:color w:val="FF0000"/>
                <w:sz w:val="22"/>
                <w:szCs w:val="22"/>
              </w:rPr>
              <w:t xml:space="preserve">In addition to </w:t>
            </w:r>
            <w:r w:rsidRPr="00AB0269">
              <w:rPr>
                <w:i/>
                <w:iCs/>
                <w:color w:val="FF0000"/>
                <w:sz w:val="22"/>
                <w:szCs w:val="22"/>
              </w:rPr>
              <w:t>Client</w:t>
            </w:r>
            <w:r w:rsidRPr="00AB0269">
              <w:rPr>
                <w:color w:val="FF0000"/>
                <w:sz w:val="22"/>
                <w:szCs w:val="22"/>
              </w:rPr>
              <w:t xml:space="preserve">-led inspections, the </w:t>
            </w:r>
            <w:r w:rsidRPr="00AB0269">
              <w:rPr>
                <w:i/>
                <w:iCs/>
                <w:color w:val="FF0000"/>
                <w:sz w:val="22"/>
                <w:szCs w:val="22"/>
              </w:rPr>
              <w:t>Contractor</w:t>
            </w:r>
            <w:r w:rsidRPr="00AB0269">
              <w:rPr>
                <w:color w:val="FF0000"/>
                <w:sz w:val="22"/>
                <w:szCs w:val="22"/>
              </w:rPr>
              <w:t xml:space="preserve"> is monitored on a regular basis by Others (in this case the historic environment consultees and advisors to the competent authority). These inspections are made known to the </w:t>
            </w:r>
            <w:r w:rsidRPr="00AB0269">
              <w:rPr>
                <w:i/>
                <w:iCs/>
                <w:color w:val="FF0000"/>
                <w:sz w:val="22"/>
                <w:szCs w:val="22"/>
              </w:rPr>
              <w:t>Client</w:t>
            </w:r>
            <w:r w:rsidRPr="00AB0269">
              <w:rPr>
                <w:color w:val="FF0000"/>
                <w:sz w:val="22"/>
                <w:szCs w:val="22"/>
              </w:rPr>
              <w:t xml:space="preserve"> prior to taking place.</w:t>
            </w:r>
          </w:p>
          <w:p w14:paraId="7EA10091" w14:textId="7E7E34A9" w:rsidR="002B75BD" w:rsidRPr="00AB0269" w:rsidRDefault="00606107" w:rsidP="00115F4A">
            <w:pPr>
              <w:spacing w:before="120" w:line="240" w:lineRule="auto"/>
              <w:rPr>
                <w:bCs/>
                <w:color w:val="FF0000"/>
                <w:sz w:val="22"/>
                <w:szCs w:val="22"/>
              </w:rPr>
            </w:pPr>
            <w:r>
              <w:rPr>
                <w:bCs/>
                <w:color w:val="FF0000"/>
                <w:sz w:val="22"/>
                <w:szCs w:val="22"/>
              </w:rPr>
              <w:t>Equipment</w:t>
            </w:r>
            <w:r w:rsidR="002B75BD" w:rsidRPr="00AB0269">
              <w:rPr>
                <w:bCs/>
                <w:color w:val="FF0000"/>
                <w:sz w:val="22"/>
                <w:szCs w:val="22"/>
              </w:rPr>
              <w:t xml:space="preserve"> utilised by the </w:t>
            </w:r>
            <w:r w:rsidR="002B75BD" w:rsidRPr="00AB0269">
              <w:rPr>
                <w:bCs/>
                <w:i/>
                <w:color w:val="FF0000"/>
                <w:sz w:val="22"/>
                <w:szCs w:val="22"/>
              </w:rPr>
              <w:t>Contractor</w:t>
            </w:r>
            <w:r w:rsidR="002B75BD" w:rsidRPr="00AB0269">
              <w:rPr>
                <w:bCs/>
                <w:color w:val="FF0000"/>
                <w:sz w:val="22"/>
                <w:szCs w:val="22"/>
              </w:rPr>
              <w:t xml:space="preserve"> during archaeological trial trench investigation or excavation is subject to inspection by the </w:t>
            </w:r>
            <w:r>
              <w:rPr>
                <w:bCs/>
                <w:i/>
                <w:color w:val="FF0000"/>
                <w:sz w:val="22"/>
                <w:szCs w:val="22"/>
              </w:rPr>
              <w:t>Service Manager</w:t>
            </w:r>
            <w:r w:rsidR="002B75BD" w:rsidRPr="00AB0269">
              <w:rPr>
                <w:bCs/>
                <w:color w:val="FF0000"/>
                <w:sz w:val="22"/>
                <w:szCs w:val="22"/>
              </w:rPr>
              <w:t>.</w:t>
            </w:r>
          </w:p>
          <w:p w14:paraId="65BCDEE0" w14:textId="45A5B768" w:rsidR="002B75BD" w:rsidRPr="00AB0269" w:rsidRDefault="002B75BD" w:rsidP="00115F4A">
            <w:pPr>
              <w:spacing w:before="120" w:line="240" w:lineRule="auto"/>
              <w:rPr>
                <w:color w:val="FF0000"/>
                <w:sz w:val="22"/>
                <w:szCs w:val="22"/>
              </w:rPr>
            </w:pPr>
            <w:r w:rsidRPr="00AB0269">
              <w:rPr>
                <w:color w:val="FF0000"/>
                <w:sz w:val="22"/>
                <w:szCs w:val="22"/>
              </w:rPr>
              <w:t xml:space="preserve">The </w:t>
            </w:r>
            <w:r w:rsidRPr="00AB0269">
              <w:rPr>
                <w:i/>
                <w:iCs/>
                <w:color w:val="FF0000"/>
                <w:sz w:val="22"/>
                <w:szCs w:val="22"/>
              </w:rPr>
              <w:t>Contractor</w:t>
            </w:r>
            <w:r w:rsidRPr="00AB0269">
              <w:rPr>
                <w:color w:val="FF0000"/>
                <w:sz w:val="22"/>
                <w:szCs w:val="22"/>
              </w:rPr>
              <w:t xml:space="preserve"> is inspected by the </w:t>
            </w:r>
            <w:r w:rsidR="00606107">
              <w:rPr>
                <w:i/>
                <w:iCs/>
                <w:color w:val="FF0000"/>
                <w:sz w:val="22"/>
                <w:szCs w:val="22"/>
              </w:rPr>
              <w:t>Service Manager</w:t>
            </w:r>
            <w:r w:rsidRPr="00AB0269">
              <w:rPr>
                <w:color w:val="FF0000"/>
                <w:sz w:val="22"/>
                <w:szCs w:val="22"/>
              </w:rPr>
              <w:t xml:space="preserve"> in </w:t>
            </w:r>
            <w:r w:rsidR="00433094">
              <w:rPr>
                <w:color w:val="FF0000"/>
                <w:sz w:val="22"/>
                <w:szCs w:val="22"/>
              </w:rPr>
              <w:t>its o</w:t>
            </w:r>
            <w:r w:rsidRPr="00AB0269">
              <w:rPr>
                <w:color w:val="FF0000"/>
                <w:sz w:val="22"/>
                <w:szCs w:val="22"/>
              </w:rPr>
              <w:t>ffsite facilities to ensure that basic processes are being followed in line with the methodologies agreed upon in the Written Schemes of Investigation.</w:t>
            </w:r>
          </w:p>
          <w:p w14:paraId="22F90192" w14:textId="48DBA03B" w:rsidR="003F3036" w:rsidRPr="00B7624E" w:rsidRDefault="00D85ED0" w:rsidP="004E20B0">
            <w:pPr>
              <w:spacing w:before="120" w:line="240" w:lineRule="auto"/>
              <w:rPr>
                <w:color w:val="FF0000"/>
                <w:sz w:val="22"/>
                <w:szCs w:val="22"/>
              </w:rPr>
            </w:pPr>
            <w:r w:rsidRPr="00D85ED0">
              <w:rPr>
                <w:color w:val="FF0000"/>
                <w:sz w:val="22"/>
                <w:szCs w:val="22"/>
              </w:rPr>
              <w:t xml:space="preserve">TSC 41.1, 41.2, 42.1 and 60.1(13) </w:t>
            </w:r>
          </w:p>
        </w:tc>
      </w:tr>
      <w:tr w:rsidR="005D1DB9" w:rsidRPr="00E00FA7" w14:paraId="62BB1370" w14:textId="77777777" w:rsidTr="005A65FA">
        <w:trPr>
          <w:jc w:val="center"/>
        </w:trPr>
        <w:tc>
          <w:tcPr>
            <w:tcW w:w="5000" w:type="pct"/>
            <w:gridSpan w:val="2"/>
            <w:shd w:val="clear" w:color="auto" w:fill="D9D9D9" w:themeFill="background1" w:themeFillShade="D9"/>
          </w:tcPr>
          <w:p w14:paraId="280BAB65" w14:textId="6BF6EA43" w:rsidR="005D1DB9" w:rsidRPr="00E00FA7" w:rsidRDefault="005D1DB9" w:rsidP="006E6317">
            <w:pPr>
              <w:pStyle w:val="Heading2"/>
              <w:spacing w:before="120" w:after="120"/>
              <w:rPr>
                <w:rFonts w:cs="Arial"/>
                <w:szCs w:val="22"/>
              </w:rPr>
            </w:pPr>
            <w:bookmarkStart w:id="122" w:name="_Toc42159706"/>
            <w:r w:rsidRPr="00E00FA7">
              <w:rPr>
                <w:rFonts w:cs="Arial"/>
                <w:szCs w:val="22"/>
              </w:rPr>
              <w:t>S 710 Samples</w:t>
            </w:r>
            <w:bookmarkEnd w:id="122"/>
          </w:p>
        </w:tc>
      </w:tr>
      <w:tr w:rsidR="00FA29E4" w:rsidRPr="00E00FA7" w14:paraId="2C4EA4E1" w14:textId="77777777" w:rsidTr="005A65FA">
        <w:trPr>
          <w:jc w:val="center"/>
        </w:trPr>
        <w:tc>
          <w:tcPr>
            <w:tcW w:w="833" w:type="pct"/>
            <w:shd w:val="clear" w:color="auto" w:fill="auto"/>
          </w:tcPr>
          <w:p w14:paraId="3DE5900C" w14:textId="77777777" w:rsidR="00FA29E4" w:rsidRPr="00E00FA7" w:rsidRDefault="00FA29E4" w:rsidP="006E6317">
            <w:pPr>
              <w:pStyle w:val="Style2"/>
              <w:spacing w:before="120"/>
              <w:jc w:val="left"/>
              <w:rPr>
                <w:sz w:val="22"/>
                <w:szCs w:val="22"/>
              </w:rPr>
            </w:pPr>
            <w:r w:rsidRPr="00E00FA7">
              <w:rPr>
                <w:sz w:val="22"/>
                <w:szCs w:val="22"/>
              </w:rPr>
              <w:t>S 710.1</w:t>
            </w:r>
          </w:p>
        </w:tc>
        <w:tc>
          <w:tcPr>
            <w:tcW w:w="4167" w:type="pct"/>
            <w:shd w:val="clear" w:color="auto" w:fill="auto"/>
          </w:tcPr>
          <w:p w14:paraId="2AD3E677" w14:textId="77777777" w:rsidR="00FA29E4" w:rsidRPr="00E00FA7" w:rsidRDefault="00FA29E4" w:rsidP="006E6317">
            <w:pPr>
              <w:pStyle w:val="bodytext1"/>
              <w:spacing w:before="120" w:line="276" w:lineRule="auto"/>
              <w:jc w:val="both"/>
              <w:rPr>
                <w:szCs w:val="22"/>
              </w:rPr>
            </w:pPr>
            <w:r w:rsidRPr="00E00FA7">
              <w:rPr>
                <w:color w:val="FF0000"/>
                <w:szCs w:val="22"/>
              </w:rPr>
              <w:t xml:space="preserve">[State </w:t>
            </w:r>
            <w:r w:rsidR="005329A7">
              <w:rPr>
                <w:color w:val="FF0000"/>
                <w:szCs w:val="22"/>
              </w:rPr>
              <w:t xml:space="preserve">any </w:t>
            </w:r>
            <w:r w:rsidRPr="00E00FA7">
              <w:rPr>
                <w:color w:val="FF0000"/>
                <w:szCs w:val="22"/>
              </w:rPr>
              <w:t xml:space="preserve">requirements for samples of Plant and Materials provided by the </w:t>
            </w:r>
            <w:r w:rsidRPr="00E00FA7">
              <w:rPr>
                <w:i/>
                <w:color w:val="FF0000"/>
                <w:szCs w:val="22"/>
              </w:rPr>
              <w:t>Contractor</w:t>
            </w:r>
            <w:r w:rsidRPr="00E00FA7">
              <w:rPr>
                <w:color w:val="FF0000"/>
                <w:szCs w:val="22"/>
              </w:rPr>
              <w:t xml:space="preserve"> and </w:t>
            </w:r>
            <w:r w:rsidRPr="00E00FA7">
              <w:rPr>
                <w:i/>
                <w:color w:val="FF0000"/>
                <w:szCs w:val="22"/>
              </w:rPr>
              <w:t>Client</w:t>
            </w:r>
            <w:r w:rsidRPr="00E00FA7">
              <w:rPr>
                <w:color w:val="FF0000"/>
                <w:szCs w:val="22"/>
              </w:rPr>
              <w:t xml:space="preserve"> including samples of workmanship.</w:t>
            </w:r>
          </w:p>
          <w:p w14:paraId="1E3D2F5C" w14:textId="77777777" w:rsidR="00FA29E4" w:rsidRPr="00E00FA7" w:rsidRDefault="00FA29E4" w:rsidP="006E6317">
            <w:pPr>
              <w:pStyle w:val="bodytext1"/>
              <w:spacing w:before="120" w:line="276" w:lineRule="auto"/>
              <w:jc w:val="both"/>
              <w:rPr>
                <w:b/>
                <w:color w:val="000000" w:themeColor="text1"/>
                <w:szCs w:val="22"/>
              </w:rPr>
            </w:pPr>
            <w:r w:rsidRPr="00E00FA7">
              <w:rPr>
                <w:color w:val="FF0000"/>
                <w:szCs w:val="22"/>
              </w:rPr>
              <w:t>[State any project specific requirements and constraints for samples or state ‘</w:t>
            </w:r>
            <w:r w:rsidRPr="00E00FA7">
              <w:rPr>
                <w:szCs w:val="22"/>
              </w:rPr>
              <w:t>Not Used</w:t>
            </w:r>
            <w:r w:rsidRPr="00E00FA7">
              <w:rPr>
                <w:color w:val="FF0000"/>
                <w:szCs w:val="22"/>
              </w:rPr>
              <w:t>’.</w:t>
            </w:r>
          </w:p>
        </w:tc>
      </w:tr>
      <w:tr w:rsidR="005D1DB9" w:rsidRPr="00E00FA7" w14:paraId="175E27D9" w14:textId="77777777" w:rsidTr="005A65FA">
        <w:trPr>
          <w:jc w:val="center"/>
        </w:trPr>
        <w:tc>
          <w:tcPr>
            <w:tcW w:w="5000" w:type="pct"/>
            <w:gridSpan w:val="2"/>
            <w:shd w:val="clear" w:color="auto" w:fill="D9D9D9" w:themeFill="background1" w:themeFillShade="D9"/>
          </w:tcPr>
          <w:p w14:paraId="60181803" w14:textId="773F51A9" w:rsidR="005D1DB9" w:rsidRPr="00E00FA7" w:rsidRDefault="005D1DB9" w:rsidP="006E6317">
            <w:pPr>
              <w:pStyle w:val="Heading2"/>
              <w:spacing w:before="120" w:after="120"/>
              <w:rPr>
                <w:rFonts w:cs="Arial"/>
                <w:szCs w:val="22"/>
              </w:rPr>
            </w:pPr>
            <w:bookmarkStart w:id="123" w:name="_Toc42159707"/>
            <w:r w:rsidRPr="00E00FA7">
              <w:rPr>
                <w:rFonts w:cs="Arial"/>
                <w:szCs w:val="22"/>
              </w:rPr>
              <w:t>S 715 Management of tests and inspections and provision of samples</w:t>
            </w:r>
            <w:bookmarkEnd w:id="123"/>
          </w:p>
        </w:tc>
      </w:tr>
      <w:tr w:rsidR="00FA29E4" w:rsidRPr="00E00FA7" w14:paraId="1CEF17D2" w14:textId="77777777" w:rsidTr="005A65FA">
        <w:trPr>
          <w:jc w:val="center"/>
        </w:trPr>
        <w:tc>
          <w:tcPr>
            <w:tcW w:w="833" w:type="pct"/>
            <w:shd w:val="clear" w:color="auto" w:fill="auto"/>
          </w:tcPr>
          <w:p w14:paraId="122B73DF" w14:textId="77777777" w:rsidR="00FA29E4" w:rsidRPr="00E00FA7" w:rsidRDefault="00FA29E4" w:rsidP="006E6317">
            <w:pPr>
              <w:pStyle w:val="Style2"/>
              <w:spacing w:before="120"/>
              <w:jc w:val="left"/>
              <w:rPr>
                <w:sz w:val="22"/>
                <w:szCs w:val="22"/>
              </w:rPr>
            </w:pPr>
            <w:r w:rsidRPr="00E00FA7">
              <w:rPr>
                <w:sz w:val="22"/>
                <w:szCs w:val="22"/>
              </w:rPr>
              <w:t>S 715.1</w:t>
            </w:r>
          </w:p>
        </w:tc>
        <w:tc>
          <w:tcPr>
            <w:tcW w:w="4167" w:type="pct"/>
            <w:shd w:val="clear" w:color="auto" w:fill="auto"/>
          </w:tcPr>
          <w:p w14:paraId="2808E2CB" w14:textId="77777777" w:rsidR="00FA29E4" w:rsidRDefault="00FA29E4" w:rsidP="006E6317">
            <w:pPr>
              <w:pStyle w:val="bodytext1"/>
              <w:spacing w:before="120" w:line="276" w:lineRule="auto"/>
              <w:jc w:val="both"/>
              <w:rPr>
                <w:color w:val="FF0000"/>
                <w:szCs w:val="22"/>
              </w:rPr>
            </w:pPr>
            <w:r w:rsidRPr="00E00FA7">
              <w:rPr>
                <w:color w:val="FF0000"/>
                <w:szCs w:val="22"/>
              </w:rPr>
              <w:t>[Consider the requirement for a sample, test and inspection schedule, containing all relevant information. State the procedures for submission and review.</w:t>
            </w:r>
          </w:p>
          <w:p w14:paraId="77F142BC" w14:textId="77777777" w:rsidR="00BD6283" w:rsidRPr="00E00FA7" w:rsidRDefault="00BD6283" w:rsidP="006E6317">
            <w:pPr>
              <w:pStyle w:val="bodytext1"/>
              <w:spacing w:before="120" w:line="276" w:lineRule="auto"/>
              <w:jc w:val="both"/>
              <w:rPr>
                <w:color w:val="FF0000"/>
                <w:szCs w:val="22"/>
              </w:rPr>
            </w:pPr>
            <w:r w:rsidRPr="009723E9">
              <w:rPr>
                <w:color w:val="FF0000"/>
                <w:szCs w:val="22"/>
              </w:rPr>
              <w:t xml:space="preserve">Where a Specification is included in the contract, reference should be made to Appendix 1/6 </w:t>
            </w:r>
            <w:r w:rsidR="00124461">
              <w:rPr>
                <w:color w:val="FF0000"/>
                <w:szCs w:val="22"/>
              </w:rPr>
              <w:t xml:space="preserve">and 1/5 </w:t>
            </w:r>
            <w:r w:rsidRPr="009723E9">
              <w:rPr>
                <w:color w:val="FF0000"/>
                <w:szCs w:val="22"/>
              </w:rPr>
              <w:t>of the Specification to ensure there is no duplication of testing requirements</w:t>
            </w:r>
            <w:r>
              <w:rPr>
                <w:color w:val="FF0000"/>
                <w:szCs w:val="22"/>
              </w:rPr>
              <w:t>.</w:t>
            </w:r>
          </w:p>
          <w:p w14:paraId="7D9A20F3" w14:textId="77777777" w:rsidR="00FA29E4" w:rsidRPr="00E00FA7" w:rsidRDefault="00FA29E4" w:rsidP="006E6317">
            <w:pPr>
              <w:pStyle w:val="bodytext1"/>
              <w:spacing w:before="120" w:line="276" w:lineRule="auto"/>
              <w:jc w:val="both"/>
              <w:rPr>
                <w:color w:val="FF0000"/>
                <w:szCs w:val="22"/>
              </w:rPr>
            </w:pPr>
            <w:r w:rsidRPr="00E00FA7">
              <w:rPr>
                <w:color w:val="FF0000"/>
                <w:szCs w:val="22"/>
              </w:rPr>
              <w:t>State any project specific requirements and constraints for the management of tests and inspections and provision of samples or state ‘</w:t>
            </w:r>
            <w:r w:rsidRPr="00E00FA7">
              <w:rPr>
                <w:szCs w:val="22"/>
              </w:rPr>
              <w:t>Not Used”.</w:t>
            </w:r>
            <w:r w:rsidR="00B31CD2">
              <w:rPr>
                <w:color w:val="FF0000"/>
                <w:szCs w:val="22"/>
              </w:rPr>
              <w:t>].</w:t>
            </w:r>
          </w:p>
        </w:tc>
      </w:tr>
      <w:tr w:rsidR="005D1DB9" w:rsidRPr="00E00FA7" w14:paraId="6DFE16DB" w14:textId="77777777" w:rsidTr="005A65FA">
        <w:trPr>
          <w:jc w:val="center"/>
        </w:trPr>
        <w:tc>
          <w:tcPr>
            <w:tcW w:w="5000" w:type="pct"/>
            <w:gridSpan w:val="2"/>
            <w:shd w:val="clear" w:color="auto" w:fill="D9D9D9" w:themeFill="background1" w:themeFillShade="D9"/>
          </w:tcPr>
          <w:p w14:paraId="1B718B6A" w14:textId="654D6A60" w:rsidR="005D1DB9" w:rsidRPr="00E00FA7" w:rsidRDefault="005D1DB9" w:rsidP="006E6317">
            <w:pPr>
              <w:pStyle w:val="Heading2"/>
              <w:spacing w:before="120" w:after="120"/>
              <w:rPr>
                <w:rFonts w:cs="Arial"/>
                <w:szCs w:val="22"/>
              </w:rPr>
            </w:pPr>
            <w:bookmarkStart w:id="124" w:name="_Toc42159708"/>
            <w:r w:rsidRPr="00E00FA7">
              <w:rPr>
                <w:rFonts w:cs="Arial"/>
                <w:szCs w:val="22"/>
              </w:rPr>
              <w:t>S 720</w:t>
            </w:r>
            <w:r w:rsidR="00D35104">
              <w:rPr>
                <w:rFonts w:cs="Arial"/>
                <w:szCs w:val="22"/>
              </w:rPr>
              <w:t xml:space="preserve"> </w:t>
            </w:r>
            <w:r w:rsidRPr="00E00FA7">
              <w:rPr>
                <w:rFonts w:cs="Arial"/>
                <w:i/>
                <w:szCs w:val="22"/>
              </w:rPr>
              <w:t>Service Manager’s</w:t>
            </w:r>
            <w:r w:rsidRPr="00E00FA7">
              <w:rPr>
                <w:rFonts w:cs="Arial"/>
                <w:szCs w:val="22"/>
              </w:rPr>
              <w:t xml:space="preserve"> procedures for inspection and watching tests</w:t>
            </w:r>
            <w:bookmarkEnd w:id="124"/>
          </w:p>
        </w:tc>
      </w:tr>
      <w:tr w:rsidR="00FA29E4" w:rsidRPr="00E00FA7" w14:paraId="78B0468B" w14:textId="77777777" w:rsidTr="005A65FA">
        <w:trPr>
          <w:jc w:val="center"/>
        </w:trPr>
        <w:tc>
          <w:tcPr>
            <w:tcW w:w="833" w:type="pct"/>
            <w:shd w:val="clear" w:color="auto" w:fill="auto"/>
          </w:tcPr>
          <w:p w14:paraId="47BFB5FC" w14:textId="77777777" w:rsidR="00FA29E4" w:rsidRPr="00E00FA7" w:rsidRDefault="00FA29E4" w:rsidP="006E6317">
            <w:pPr>
              <w:pStyle w:val="Style2"/>
              <w:spacing w:before="120"/>
              <w:rPr>
                <w:sz w:val="22"/>
                <w:szCs w:val="22"/>
              </w:rPr>
            </w:pPr>
            <w:r w:rsidRPr="00E00FA7">
              <w:rPr>
                <w:sz w:val="22"/>
                <w:szCs w:val="22"/>
              </w:rPr>
              <w:t>S 7</w:t>
            </w:r>
            <w:r w:rsidR="00027AA8">
              <w:rPr>
                <w:sz w:val="22"/>
                <w:szCs w:val="22"/>
              </w:rPr>
              <w:t>21</w:t>
            </w:r>
            <w:r w:rsidRPr="00E00FA7">
              <w:rPr>
                <w:sz w:val="22"/>
                <w:szCs w:val="22"/>
              </w:rPr>
              <w:t>.1</w:t>
            </w:r>
          </w:p>
        </w:tc>
        <w:tc>
          <w:tcPr>
            <w:tcW w:w="4167" w:type="pct"/>
            <w:shd w:val="clear" w:color="auto" w:fill="auto"/>
          </w:tcPr>
          <w:p w14:paraId="20B56A14" w14:textId="5C422660" w:rsidR="00FA29E4" w:rsidRPr="00E00FA7" w:rsidRDefault="00FA29E4" w:rsidP="006E6317">
            <w:pPr>
              <w:spacing w:before="120"/>
              <w:jc w:val="both"/>
              <w:rPr>
                <w:sz w:val="22"/>
                <w:szCs w:val="22"/>
              </w:rPr>
            </w:pPr>
            <w:r w:rsidRPr="00E00FA7">
              <w:rPr>
                <w:color w:val="FF0000"/>
                <w:sz w:val="22"/>
                <w:szCs w:val="22"/>
              </w:rPr>
              <w:t xml:space="preserve">[State any inspection procedures require by the </w:t>
            </w:r>
            <w:r w:rsidRPr="00E00FA7">
              <w:rPr>
                <w:i/>
                <w:color w:val="FF0000"/>
                <w:sz w:val="22"/>
                <w:szCs w:val="22"/>
              </w:rPr>
              <w:t>Service Manager</w:t>
            </w:r>
            <w:r w:rsidRPr="00E00FA7">
              <w:rPr>
                <w:color w:val="FF0000"/>
                <w:sz w:val="22"/>
                <w:szCs w:val="22"/>
              </w:rPr>
              <w:t>.</w:t>
            </w:r>
          </w:p>
          <w:p w14:paraId="6AB33976" w14:textId="796F8F74" w:rsidR="00FA29E4" w:rsidRPr="00E00FA7" w:rsidRDefault="00FA29E4" w:rsidP="006E6317">
            <w:pPr>
              <w:pStyle w:val="bodytext1"/>
              <w:spacing w:before="120" w:line="276" w:lineRule="auto"/>
              <w:jc w:val="both"/>
              <w:rPr>
                <w:color w:val="FF0000"/>
                <w:szCs w:val="22"/>
              </w:rPr>
            </w:pPr>
            <w:r w:rsidRPr="00E00FA7">
              <w:rPr>
                <w:color w:val="FF0000"/>
                <w:szCs w:val="22"/>
              </w:rPr>
              <w:t xml:space="preserve">State any project specific requirements and constraints for </w:t>
            </w:r>
            <w:r w:rsidRPr="00D44C00">
              <w:rPr>
                <w:i/>
                <w:color w:val="FF0000"/>
                <w:szCs w:val="22"/>
              </w:rPr>
              <w:t>Service</w:t>
            </w:r>
            <w:r w:rsidRPr="00E00FA7">
              <w:rPr>
                <w:color w:val="FF0000"/>
                <w:szCs w:val="22"/>
              </w:rPr>
              <w:t xml:space="preserve"> </w:t>
            </w:r>
            <w:r w:rsidRPr="00D44C00">
              <w:rPr>
                <w:i/>
                <w:color w:val="FF0000"/>
                <w:szCs w:val="22"/>
              </w:rPr>
              <w:t>Manager</w:t>
            </w:r>
            <w:r w:rsidRPr="00E00FA7">
              <w:rPr>
                <w:color w:val="FF0000"/>
                <w:szCs w:val="22"/>
              </w:rPr>
              <w:t xml:space="preserve"> procedures for inspection and watching tests or state ‘</w:t>
            </w:r>
            <w:r w:rsidRPr="00E00FA7">
              <w:rPr>
                <w:szCs w:val="22"/>
              </w:rPr>
              <w:t>Not used.</w:t>
            </w:r>
            <w:r w:rsidRPr="00E00FA7">
              <w:rPr>
                <w:color w:val="FF0000"/>
                <w:szCs w:val="22"/>
              </w:rPr>
              <w:t>’]</w:t>
            </w:r>
          </w:p>
        </w:tc>
      </w:tr>
      <w:tr w:rsidR="005D1DB9" w:rsidRPr="00E00FA7" w14:paraId="1D437016" w14:textId="77777777" w:rsidTr="005A65FA">
        <w:trPr>
          <w:jc w:val="center"/>
        </w:trPr>
        <w:tc>
          <w:tcPr>
            <w:tcW w:w="5000" w:type="pct"/>
            <w:gridSpan w:val="2"/>
            <w:shd w:val="clear" w:color="auto" w:fill="323E4F" w:themeFill="text2" w:themeFillShade="BF"/>
          </w:tcPr>
          <w:p w14:paraId="1D8F4B2B" w14:textId="2129CCF8" w:rsidR="005D1DB9" w:rsidRPr="00E00FA7" w:rsidRDefault="005D1DB9" w:rsidP="006E6317">
            <w:pPr>
              <w:pStyle w:val="Heading1"/>
              <w:spacing w:before="120" w:after="120"/>
              <w:rPr>
                <w:rFonts w:cs="Arial"/>
              </w:rPr>
            </w:pPr>
            <w:bookmarkStart w:id="125" w:name="_Toc42159709"/>
            <w:r w:rsidRPr="00E00FA7">
              <w:rPr>
                <w:rFonts w:cs="Arial"/>
              </w:rPr>
              <w:t xml:space="preserve">S 800 Management of the </w:t>
            </w:r>
            <w:r w:rsidRPr="00E00FA7">
              <w:rPr>
                <w:rFonts w:cs="Arial"/>
                <w:i/>
              </w:rPr>
              <w:t>service</w:t>
            </w:r>
            <w:bookmarkEnd w:id="125"/>
          </w:p>
        </w:tc>
      </w:tr>
      <w:tr w:rsidR="00303FFF" w:rsidRPr="00E00FA7" w14:paraId="2DC5B126" w14:textId="77777777" w:rsidTr="005A65FA">
        <w:trPr>
          <w:jc w:val="center"/>
        </w:trPr>
        <w:tc>
          <w:tcPr>
            <w:tcW w:w="833" w:type="pct"/>
            <w:shd w:val="clear" w:color="auto" w:fill="auto"/>
          </w:tcPr>
          <w:p w14:paraId="3F2FD010" w14:textId="77777777" w:rsidR="00303FFF" w:rsidRPr="00E00FA7" w:rsidRDefault="00303FFF" w:rsidP="006E6317">
            <w:pPr>
              <w:pStyle w:val="Style2"/>
              <w:spacing w:before="120"/>
              <w:jc w:val="left"/>
              <w:rPr>
                <w:sz w:val="22"/>
                <w:szCs w:val="22"/>
              </w:rPr>
            </w:pPr>
          </w:p>
        </w:tc>
        <w:tc>
          <w:tcPr>
            <w:tcW w:w="4167" w:type="pct"/>
            <w:shd w:val="clear" w:color="auto" w:fill="auto"/>
          </w:tcPr>
          <w:p w14:paraId="284DC803" w14:textId="77777777" w:rsidR="00303FFF" w:rsidRPr="00303FFF" w:rsidRDefault="00303FFF" w:rsidP="006E6317">
            <w:pPr>
              <w:spacing w:before="120"/>
              <w:jc w:val="both"/>
              <w:rPr>
                <w:color w:val="FF0000"/>
                <w:sz w:val="22"/>
                <w:szCs w:val="22"/>
              </w:rPr>
            </w:pPr>
            <w:r>
              <w:rPr>
                <w:color w:val="FF0000"/>
                <w:sz w:val="22"/>
                <w:szCs w:val="22"/>
              </w:rPr>
              <w:t>[</w:t>
            </w:r>
            <w:r w:rsidRPr="00303FFF">
              <w:rPr>
                <w:color w:val="FF0000"/>
                <w:sz w:val="22"/>
                <w:szCs w:val="22"/>
              </w:rPr>
              <w:t>The TSC establishes a procedural framework based on good project management practice. It may be helpful to detail the management and communication procedures required to support this.</w:t>
            </w:r>
          </w:p>
          <w:p w14:paraId="4AFED888" w14:textId="77777777" w:rsidR="00303FFF" w:rsidRPr="00303FFF" w:rsidRDefault="00303FFF" w:rsidP="006E6317">
            <w:pPr>
              <w:pStyle w:val="Style2"/>
              <w:spacing w:before="120"/>
              <w:rPr>
                <w:color w:val="000000" w:themeColor="text1"/>
                <w:sz w:val="22"/>
                <w:szCs w:val="22"/>
              </w:rPr>
            </w:pPr>
            <w:r w:rsidRPr="00303FFF">
              <w:rPr>
                <w:sz w:val="22"/>
                <w:szCs w:val="22"/>
              </w:rPr>
              <w:t>This may include a framework of regular meetings, attendees required and outputs. Explain how people will be involved in the management of the service and how communications are to be managed. Consider the use of a chart setting out the roles and responsibilities or the various parties involved</w:t>
            </w:r>
            <w:r>
              <w:rPr>
                <w:sz w:val="22"/>
                <w:szCs w:val="22"/>
              </w:rPr>
              <w:t>.]</w:t>
            </w:r>
          </w:p>
        </w:tc>
      </w:tr>
      <w:tr w:rsidR="005D1DB9" w:rsidRPr="00E00FA7" w14:paraId="22B13767" w14:textId="77777777" w:rsidTr="005A65FA">
        <w:trPr>
          <w:jc w:val="center"/>
        </w:trPr>
        <w:tc>
          <w:tcPr>
            <w:tcW w:w="5000" w:type="pct"/>
            <w:gridSpan w:val="2"/>
            <w:shd w:val="clear" w:color="auto" w:fill="D9D9D9" w:themeFill="background1" w:themeFillShade="D9"/>
          </w:tcPr>
          <w:p w14:paraId="1429CD2F" w14:textId="6E91A90D" w:rsidR="005D1DB9" w:rsidRPr="00E00FA7" w:rsidRDefault="005D1DB9" w:rsidP="006E6317">
            <w:pPr>
              <w:pStyle w:val="Heading2"/>
              <w:spacing w:before="120" w:after="120"/>
              <w:rPr>
                <w:rFonts w:cs="Arial"/>
                <w:szCs w:val="22"/>
              </w:rPr>
            </w:pPr>
            <w:bookmarkStart w:id="126" w:name="_Toc42159710"/>
            <w:r w:rsidRPr="00E00FA7">
              <w:rPr>
                <w:rFonts w:cs="Arial"/>
                <w:szCs w:val="22"/>
              </w:rPr>
              <w:t>S 805 Project team – Others</w:t>
            </w:r>
            <w:bookmarkEnd w:id="126"/>
            <w:r w:rsidRPr="00E00FA7">
              <w:rPr>
                <w:rFonts w:cs="Arial"/>
                <w:szCs w:val="22"/>
              </w:rPr>
              <w:t xml:space="preserve"> </w:t>
            </w:r>
          </w:p>
        </w:tc>
      </w:tr>
      <w:tr w:rsidR="0032085D" w:rsidRPr="009433D2" w14:paraId="55A7D8F3" w14:textId="77777777" w:rsidTr="005A65FA">
        <w:trPr>
          <w:jc w:val="center"/>
        </w:trPr>
        <w:tc>
          <w:tcPr>
            <w:tcW w:w="833" w:type="pct"/>
            <w:shd w:val="clear" w:color="auto" w:fill="auto"/>
          </w:tcPr>
          <w:p w14:paraId="03A72E28" w14:textId="77777777" w:rsidR="0032085D" w:rsidRPr="009433D2" w:rsidRDefault="0032085D" w:rsidP="006E6317">
            <w:pPr>
              <w:pStyle w:val="Style2"/>
              <w:spacing w:before="120"/>
              <w:rPr>
                <w:sz w:val="22"/>
                <w:szCs w:val="22"/>
              </w:rPr>
            </w:pPr>
          </w:p>
        </w:tc>
        <w:tc>
          <w:tcPr>
            <w:tcW w:w="4167" w:type="pct"/>
            <w:shd w:val="clear" w:color="auto" w:fill="auto"/>
          </w:tcPr>
          <w:p w14:paraId="3FA26FCD" w14:textId="77777777" w:rsidR="0032085D" w:rsidRPr="009433D2" w:rsidRDefault="0032085D" w:rsidP="006E6317">
            <w:pPr>
              <w:spacing w:before="120"/>
              <w:jc w:val="both"/>
              <w:rPr>
                <w:color w:val="FF0000"/>
                <w:sz w:val="22"/>
                <w:szCs w:val="22"/>
              </w:rPr>
            </w:pPr>
            <w:r w:rsidRPr="009433D2">
              <w:rPr>
                <w:color w:val="FF0000"/>
                <w:sz w:val="22"/>
                <w:szCs w:val="22"/>
              </w:rPr>
              <w:t xml:space="preserve">[If not appropriate to the contract, please delete section and insert </w:t>
            </w:r>
            <w:r>
              <w:rPr>
                <w:color w:val="FF0000"/>
                <w:sz w:val="22"/>
                <w:szCs w:val="22"/>
              </w:rPr>
              <w:t>“</w:t>
            </w:r>
            <w:r w:rsidRPr="009433D2">
              <w:rPr>
                <w:sz w:val="22"/>
                <w:szCs w:val="22"/>
              </w:rPr>
              <w:t>Not Used</w:t>
            </w:r>
            <w:r>
              <w:rPr>
                <w:color w:val="FF0000"/>
                <w:sz w:val="22"/>
                <w:szCs w:val="22"/>
              </w:rPr>
              <w:t>”</w:t>
            </w:r>
            <w:r w:rsidRPr="009433D2">
              <w:rPr>
                <w:color w:val="FF0000"/>
                <w:sz w:val="22"/>
                <w:szCs w:val="22"/>
              </w:rPr>
              <w:t>.]</w:t>
            </w:r>
          </w:p>
        </w:tc>
      </w:tr>
      <w:tr w:rsidR="00FA29E4" w:rsidRPr="00C147CF" w14:paraId="3B06194D" w14:textId="77777777" w:rsidTr="005A65FA">
        <w:trPr>
          <w:jc w:val="center"/>
        </w:trPr>
        <w:tc>
          <w:tcPr>
            <w:tcW w:w="833" w:type="pct"/>
            <w:shd w:val="clear" w:color="auto" w:fill="auto"/>
          </w:tcPr>
          <w:p w14:paraId="233AB513" w14:textId="77777777" w:rsidR="00FA29E4" w:rsidRPr="00C147CF" w:rsidRDefault="00FA29E4" w:rsidP="006E6317">
            <w:pPr>
              <w:pStyle w:val="Style2"/>
              <w:spacing w:before="120"/>
              <w:rPr>
                <w:sz w:val="22"/>
                <w:szCs w:val="22"/>
              </w:rPr>
            </w:pPr>
            <w:r w:rsidRPr="00C147CF">
              <w:rPr>
                <w:sz w:val="22"/>
                <w:szCs w:val="22"/>
              </w:rPr>
              <w:t>S 805.</w:t>
            </w:r>
            <w:r w:rsidR="009A26E3" w:rsidRPr="00C147CF">
              <w:rPr>
                <w:sz w:val="22"/>
                <w:szCs w:val="22"/>
              </w:rPr>
              <w:t>1</w:t>
            </w:r>
          </w:p>
        </w:tc>
        <w:tc>
          <w:tcPr>
            <w:tcW w:w="4167" w:type="pct"/>
            <w:shd w:val="clear" w:color="auto" w:fill="auto"/>
          </w:tcPr>
          <w:p w14:paraId="1E4168BB" w14:textId="4A14BAA1" w:rsidR="009A26E3" w:rsidRPr="00C147CF" w:rsidRDefault="009A26E3" w:rsidP="006E6317">
            <w:pPr>
              <w:spacing w:before="120"/>
              <w:jc w:val="both"/>
              <w:rPr>
                <w:color w:val="FF0000"/>
                <w:sz w:val="22"/>
                <w:szCs w:val="22"/>
              </w:rPr>
            </w:pPr>
            <w:r w:rsidRPr="00C147CF">
              <w:rPr>
                <w:color w:val="FF0000"/>
                <w:sz w:val="22"/>
                <w:szCs w:val="22"/>
              </w:rPr>
              <w:t xml:space="preserve">The </w:t>
            </w:r>
            <w:r w:rsidRPr="00C147CF">
              <w:rPr>
                <w:i/>
                <w:color w:val="FF0000"/>
                <w:sz w:val="22"/>
                <w:szCs w:val="22"/>
              </w:rPr>
              <w:t xml:space="preserve">Contractor </w:t>
            </w:r>
            <w:r w:rsidRPr="00C147CF">
              <w:rPr>
                <w:color w:val="FF0000"/>
                <w:sz w:val="22"/>
                <w:szCs w:val="22"/>
              </w:rPr>
              <w:t xml:space="preserve">prepares and submits to the </w:t>
            </w:r>
            <w:r w:rsidRPr="00C147CF">
              <w:rPr>
                <w:i/>
                <w:color w:val="FF0000"/>
                <w:sz w:val="22"/>
                <w:szCs w:val="22"/>
              </w:rPr>
              <w:t xml:space="preserve">Service Manager </w:t>
            </w:r>
            <w:r w:rsidRPr="00C147CF">
              <w:rPr>
                <w:color w:val="FF0000"/>
                <w:sz w:val="22"/>
                <w:szCs w:val="22"/>
              </w:rPr>
              <w:t>for acceptance the following management plans and within the timescales indicated</w:t>
            </w:r>
          </w:p>
          <w:p w14:paraId="4E5B84B5" w14:textId="184882BD" w:rsidR="009A26E3" w:rsidRPr="00C147CF" w:rsidRDefault="009A26E3" w:rsidP="006E6317">
            <w:pPr>
              <w:pStyle w:val="Style2"/>
              <w:spacing w:before="120"/>
              <w:rPr>
                <w:sz w:val="22"/>
                <w:szCs w:val="22"/>
              </w:rPr>
            </w:pPr>
            <w:r w:rsidRPr="00C147CF">
              <w:rPr>
                <w:sz w:val="22"/>
                <w:szCs w:val="22"/>
              </w:rPr>
              <w:t xml:space="preserve">[State requirements in a table </w:t>
            </w:r>
          </w:p>
          <w:p w14:paraId="27FEE521" w14:textId="77777777" w:rsidR="009A26E3" w:rsidRPr="00C147CF" w:rsidRDefault="009A26E3" w:rsidP="006E6317">
            <w:pPr>
              <w:pStyle w:val="Style2"/>
              <w:spacing w:before="120"/>
              <w:rPr>
                <w:sz w:val="22"/>
                <w:szCs w:val="22"/>
              </w:rPr>
            </w:pPr>
            <w:r w:rsidRPr="00C147CF">
              <w:rPr>
                <w:sz w:val="22"/>
                <w:szCs w:val="22"/>
              </w:rPr>
              <w:t xml:space="preserve">Indicate the status of each plan or report, include timescales e.g. within [xx] weeks of the Contract Date.  </w:t>
            </w:r>
          </w:p>
          <w:p w14:paraId="78A8E080" w14:textId="77777777" w:rsidR="009A26E3" w:rsidRPr="00C147CF" w:rsidRDefault="009A26E3" w:rsidP="006E6317">
            <w:pPr>
              <w:pStyle w:val="Style2"/>
              <w:spacing w:before="120"/>
              <w:rPr>
                <w:i/>
                <w:sz w:val="22"/>
                <w:szCs w:val="22"/>
              </w:rPr>
            </w:pPr>
            <w:r w:rsidRPr="00C147CF">
              <w:rPr>
                <w:sz w:val="22"/>
                <w:szCs w:val="22"/>
              </w:rPr>
              <w:t xml:space="preserve">State whether these are to be accepted by the </w:t>
            </w:r>
            <w:r w:rsidR="00C147CF" w:rsidRPr="00C147CF">
              <w:rPr>
                <w:i/>
                <w:sz w:val="22"/>
                <w:szCs w:val="22"/>
              </w:rPr>
              <w:t>Service</w:t>
            </w:r>
            <w:r w:rsidRPr="00C147CF">
              <w:rPr>
                <w:i/>
                <w:sz w:val="22"/>
                <w:szCs w:val="22"/>
              </w:rPr>
              <w:t xml:space="preserve"> Manager.</w:t>
            </w:r>
          </w:p>
          <w:p w14:paraId="01B99394" w14:textId="77777777" w:rsidR="009A26E3" w:rsidRPr="00C147CF" w:rsidRDefault="009A26E3" w:rsidP="006E6317">
            <w:pPr>
              <w:pStyle w:val="Style2"/>
              <w:spacing w:before="120"/>
              <w:rPr>
                <w:sz w:val="22"/>
                <w:szCs w:val="22"/>
              </w:rPr>
            </w:pPr>
            <w:r w:rsidRPr="00C147CF">
              <w:rPr>
                <w:sz w:val="22"/>
                <w:szCs w:val="22"/>
              </w:rPr>
              <w:t>State reasons for not accepting a report. Determine consequences if they are not followed.</w:t>
            </w:r>
          </w:p>
          <w:p w14:paraId="475F38A8" w14:textId="77777777" w:rsidR="00FA29E4" w:rsidRDefault="009A26E3" w:rsidP="006E6317">
            <w:pPr>
              <w:pStyle w:val="Style2"/>
              <w:spacing w:before="120"/>
              <w:rPr>
                <w:sz w:val="22"/>
                <w:szCs w:val="22"/>
              </w:rPr>
            </w:pPr>
            <w:r w:rsidRPr="00C147CF">
              <w:rPr>
                <w:sz w:val="22"/>
                <w:szCs w:val="22"/>
              </w:rPr>
              <w:t xml:space="preserve">State any other detailed requirements for the </w:t>
            </w:r>
            <w:r w:rsidRPr="00C147CF">
              <w:rPr>
                <w:i/>
                <w:sz w:val="22"/>
                <w:szCs w:val="22"/>
              </w:rPr>
              <w:t xml:space="preserve">Contractor’s </w:t>
            </w:r>
            <w:r w:rsidRPr="00C147CF">
              <w:rPr>
                <w:sz w:val="22"/>
                <w:szCs w:val="22"/>
              </w:rPr>
              <w:t xml:space="preserve">management of the </w:t>
            </w:r>
            <w:r w:rsidRPr="00C147CF">
              <w:rPr>
                <w:i/>
                <w:sz w:val="22"/>
                <w:szCs w:val="22"/>
              </w:rPr>
              <w:t>works</w:t>
            </w:r>
            <w:r w:rsidRPr="00C147CF">
              <w:rPr>
                <w:sz w:val="22"/>
                <w:szCs w:val="22"/>
              </w:rPr>
              <w:t xml:space="preserve"> including coordination, supervision, administration, interfaces between subcontractors, programme etc.]</w:t>
            </w:r>
          </w:p>
          <w:tbl>
            <w:tblPr>
              <w:tblStyle w:val="TableGrid"/>
              <w:tblW w:w="8328" w:type="dxa"/>
              <w:tblLook w:val="04A0" w:firstRow="1" w:lastRow="0" w:firstColumn="1" w:lastColumn="0" w:noHBand="0" w:noVBand="1"/>
            </w:tblPr>
            <w:tblGrid>
              <w:gridCol w:w="1368"/>
              <w:gridCol w:w="1237"/>
              <w:gridCol w:w="1221"/>
              <w:gridCol w:w="1493"/>
              <w:gridCol w:w="1497"/>
              <w:gridCol w:w="1512"/>
            </w:tblGrid>
            <w:tr w:rsidR="004E20B0" w:rsidRPr="004E20B0" w14:paraId="3987A46A" w14:textId="77777777" w:rsidTr="00F009B1">
              <w:tc>
                <w:tcPr>
                  <w:tcW w:w="1468" w:type="dxa"/>
                  <w:vAlign w:val="center"/>
                </w:tcPr>
                <w:p w14:paraId="62724B33" w14:textId="77777777" w:rsidR="00F009B1" w:rsidRPr="004E20B0" w:rsidRDefault="00F009B1" w:rsidP="00F009B1">
                  <w:pPr>
                    <w:pStyle w:val="Style2"/>
                    <w:jc w:val="left"/>
                    <w:rPr>
                      <w:rFonts w:ascii="Arial" w:hAnsi="Arial" w:cs="Arial"/>
                      <w:b/>
                      <w:sz w:val="18"/>
                    </w:rPr>
                  </w:pPr>
                  <w:r w:rsidRPr="004E20B0">
                    <w:rPr>
                      <w:rFonts w:ascii="Arial" w:hAnsi="Arial" w:cs="Arial"/>
                      <w:b/>
                      <w:sz w:val="18"/>
                    </w:rPr>
                    <w:t>Deliverable</w:t>
                  </w:r>
                </w:p>
              </w:tc>
              <w:tc>
                <w:tcPr>
                  <w:tcW w:w="965" w:type="dxa"/>
                  <w:vAlign w:val="center"/>
                </w:tcPr>
                <w:p w14:paraId="55BBBC51" w14:textId="77777777" w:rsidR="00F009B1" w:rsidRPr="004E20B0" w:rsidRDefault="00F009B1" w:rsidP="00F009B1">
                  <w:pPr>
                    <w:pStyle w:val="Style2"/>
                    <w:jc w:val="left"/>
                    <w:rPr>
                      <w:rFonts w:ascii="Arial" w:hAnsi="Arial" w:cs="Arial"/>
                      <w:b/>
                      <w:sz w:val="18"/>
                    </w:rPr>
                  </w:pPr>
                  <w:r w:rsidRPr="004E20B0">
                    <w:rPr>
                      <w:rFonts w:ascii="Arial" w:hAnsi="Arial" w:cs="Arial"/>
                      <w:b/>
                      <w:sz w:val="18"/>
                    </w:rPr>
                    <w:t>Submission period (after Contract Award)</w:t>
                  </w:r>
                </w:p>
              </w:tc>
              <w:tc>
                <w:tcPr>
                  <w:tcW w:w="1245" w:type="dxa"/>
                  <w:vAlign w:val="center"/>
                </w:tcPr>
                <w:p w14:paraId="1E3452A2" w14:textId="60F1C904" w:rsidR="00F009B1" w:rsidRPr="004E20B0" w:rsidRDefault="001005BB" w:rsidP="00F009B1">
                  <w:pPr>
                    <w:pStyle w:val="Style2"/>
                    <w:jc w:val="left"/>
                    <w:rPr>
                      <w:rFonts w:ascii="Arial" w:hAnsi="Arial" w:cs="Arial"/>
                      <w:b/>
                      <w:sz w:val="18"/>
                    </w:rPr>
                  </w:pPr>
                  <w:r w:rsidRPr="004E20B0">
                    <w:rPr>
                      <w:rFonts w:ascii="Arial" w:hAnsi="Arial" w:cs="Arial"/>
                      <w:b/>
                      <w:i/>
                      <w:sz w:val="18"/>
                    </w:rPr>
                    <w:t>Service Manager</w:t>
                  </w:r>
                  <w:r w:rsidR="00F009B1" w:rsidRPr="004E20B0">
                    <w:rPr>
                      <w:rFonts w:ascii="Arial" w:hAnsi="Arial" w:cs="Arial"/>
                      <w:b/>
                      <w:sz w:val="18"/>
                    </w:rPr>
                    <w:t xml:space="preserve"> acceptance (Y/N)</w:t>
                  </w:r>
                </w:p>
              </w:tc>
              <w:tc>
                <w:tcPr>
                  <w:tcW w:w="1559" w:type="dxa"/>
                  <w:vAlign w:val="center"/>
                </w:tcPr>
                <w:p w14:paraId="5852D735" w14:textId="77777777" w:rsidR="00F009B1" w:rsidRPr="004E20B0" w:rsidRDefault="00F009B1" w:rsidP="00F009B1">
                  <w:pPr>
                    <w:pStyle w:val="Style2"/>
                    <w:jc w:val="left"/>
                    <w:rPr>
                      <w:rFonts w:ascii="Arial" w:hAnsi="Arial" w:cs="Arial"/>
                      <w:b/>
                      <w:sz w:val="18"/>
                    </w:rPr>
                  </w:pPr>
                  <w:r w:rsidRPr="004E20B0">
                    <w:rPr>
                      <w:rFonts w:ascii="Arial" w:hAnsi="Arial" w:cs="Arial"/>
                      <w:b/>
                      <w:sz w:val="18"/>
                    </w:rPr>
                    <w:t>Reasons for non-acceptance</w:t>
                  </w:r>
                </w:p>
              </w:tc>
              <w:tc>
                <w:tcPr>
                  <w:tcW w:w="1276" w:type="dxa"/>
                  <w:vAlign w:val="center"/>
                </w:tcPr>
                <w:p w14:paraId="7D16FB98" w14:textId="77777777" w:rsidR="00F009B1" w:rsidRPr="004E20B0" w:rsidRDefault="00F009B1" w:rsidP="00F009B1">
                  <w:pPr>
                    <w:pStyle w:val="Style2"/>
                    <w:jc w:val="left"/>
                    <w:rPr>
                      <w:rFonts w:ascii="Arial" w:hAnsi="Arial" w:cs="Arial"/>
                      <w:b/>
                      <w:sz w:val="18"/>
                    </w:rPr>
                  </w:pPr>
                  <w:r w:rsidRPr="004E20B0">
                    <w:rPr>
                      <w:rFonts w:ascii="Arial" w:hAnsi="Arial" w:cs="Arial"/>
                      <w:b/>
                      <w:sz w:val="18"/>
                    </w:rPr>
                    <w:t>Consequences</w:t>
                  </w:r>
                </w:p>
              </w:tc>
              <w:tc>
                <w:tcPr>
                  <w:tcW w:w="1815" w:type="dxa"/>
                  <w:vAlign w:val="center"/>
                </w:tcPr>
                <w:p w14:paraId="75BEF345" w14:textId="77777777" w:rsidR="00F009B1" w:rsidRPr="004E20B0" w:rsidRDefault="00F009B1" w:rsidP="00F009B1">
                  <w:pPr>
                    <w:pStyle w:val="Style2"/>
                    <w:jc w:val="left"/>
                    <w:rPr>
                      <w:rFonts w:ascii="Arial" w:hAnsi="Arial" w:cs="Arial"/>
                      <w:b/>
                      <w:sz w:val="18"/>
                    </w:rPr>
                  </w:pPr>
                  <w:r w:rsidRPr="004E20B0">
                    <w:rPr>
                      <w:rFonts w:ascii="Arial" w:hAnsi="Arial" w:cs="Arial"/>
                      <w:b/>
                      <w:sz w:val="18"/>
                    </w:rPr>
                    <w:t>Additional information</w:t>
                  </w:r>
                </w:p>
              </w:tc>
            </w:tr>
            <w:tr w:rsidR="004E20B0" w:rsidRPr="004E20B0" w14:paraId="03ADCE2B" w14:textId="77777777" w:rsidTr="00F009B1">
              <w:tc>
                <w:tcPr>
                  <w:tcW w:w="1468" w:type="dxa"/>
                  <w:vAlign w:val="center"/>
                </w:tcPr>
                <w:p w14:paraId="23BB4436"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Programme</w:t>
                  </w:r>
                </w:p>
              </w:tc>
              <w:tc>
                <w:tcPr>
                  <w:tcW w:w="965" w:type="dxa"/>
                  <w:vAlign w:val="center"/>
                </w:tcPr>
                <w:p w14:paraId="62348CF4"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6 weeks</w:t>
                  </w:r>
                </w:p>
              </w:tc>
              <w:tc>
                <w:tcPr>
                  <w:tcW w:w="1245" w:type="dxa"/>
                  <w:vAlign w:val="center"/>
                </w:tcPr>
                <w:p w14:paraId="15105578"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Y</w:t>
                  </w:r>
                </w:p>
              </w:tc>
              <w:tc>
                <w:tcPr>
                  <w:tcW w:w="1559" w:type="dxa"/>
                  <w:vAlign w:val="center"/>
                </w:tcPr>
                <w:p w14:paraId="2EAB947E"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Potential impacts on programme of pre-enabling works/ enabling works and construction</w:t>
                  </w:r>
                </w:p>
                <w:p w14:paraId="076C6C96"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Too ambitious/ unambitious</w:t>
                  </w:r>
                </w:p>
              </w:tc>
              <w:tc>
                <w:tcPr>
                  <w:tcW w:w="1276" w:type="dxa"/>
                  <w:vAlign w:val="center"/>
                </w:tcPr>
                <w:p w14:paraId="658E5C8E"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Impacts on project</w:t>
                  </w:r>
                </w:p>
              </w:tc>
              <w:tc>
                <w:tcPr>
                  <w:tcW w:w="1815" w:type="dxa"/>
                  <w:vAlign w:val="center"/>
                </w:tcPr>
                <w:p w14:paraId="218197EB" w14:textId="77777777" w:rsidR="00F009B1" w:rsidRPr="004E20B0" w:rsidRDefault="00F009B1" w:rsidP="00F009B1">
                  <w:pPr>
                    <w:pStyle w:val="Style2"/>
                    <w:jc w:val="left"/>
                    <w:rPr>
                      <w:rFonts w:ascii="Arial" w:hAnsi="Arial" w:cs="Arial"/>
                      <w:bCs w:val="0"/>
                      <w:sz w:val="18"/>
                    </w:rPr>
                  </w:pPr>
                </w:p>
              </w:tc>
            </w:tr>
            <w:tr w:rsidR="004E20B0" w:rsidRPr="004E20B0" w14:paraId="008E398C" w14:textId="77777777" w:rsidTr="00F009B1">
              <w:tc>
                <w:tcPr>
                  <w:tcW w:w="1468" w:type="dxa"/>
                  <w:vAlign w:val="center"/>
                </w:tcPr>
                <w:p w14:paraId="3DCAF926"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H&amp;SMS/ RAMS</w:t>
                  </w:r>
                </w:p>
              </w:tc>
              <w:tc>
                <w:tcPr>
                  <w:tcW w:w="965" w:type="dxa"/>
                  <w:vAlign w:val="center"/>
                </w:tcPr>
                <w:p w14:paraId="2EC5031E"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12 weeks</w:t>
                  </w:r>
                </w:p>
              </w:tc>
              <w:tc>
                <w:tcPr>
                  <w:tcW w:w="1245" w:type="dxa"/>
                  <w:vAlign w:val="center"/>
                </w:tcPr>
                <w:p w14:paraId="57156758"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Y</w:t>
                  </w:r>
                </w:p>
              </w:tc>
              <w:tc>
                <w:tcPr>
                  <w:tcW w:w="1559" w:type="dxa"/>
                  <w:vAlign w:val="center"/>
                </w:tcPr>
                <w:p w14:paraId="6B2A85D0"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Insufficient coverage of site activity</w:t>
                  </w:r>
                </w:p>
              </w:tc>
              <w:tc>
                <w:tcPr>
                  <w:tcW w:w="1276" w:type="dxa"/>
                  <w:vAlign w:val="center"/>
                </w:tcPr>
                <w:p w14:paraId="595C7D83"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Breach of H&amp;S legislation and Client policy</w:t>
                  </w:r>
                </w:p>
              </w:tc>
              <w:tc>
                <w:tcPr>
                  <w:tcW w:w="1815" w:type="dxa"/>
                  <w:vAlign w:val="center"/>
                </w:tcPr>
                <w:p w14:paraId="4C47FBA8"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Client approval needed</w:t>
                  </w:r>
                </w:p>
              </w:tc>
            </w:tr>
            <w:tr w:rsidR="004E20B0" w:rsidRPr="004E20B0" w14:paraId="78F7BFC9" w14:textId="77777777" w:rsidTr="00F009B1">
              <w:tc>
                <w:tcPr>
                  <w:tcW w:w="1468" w:type="dxa"/>
                  <w:vAlign w:val="center"/>
                </w:tcPr>
                <w:p w14:paraId="6B425758"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Written Schemes of Investigation</w:t>
                  </w:r>
                </w:p>
              </w:tc>
              <w:tc>
                <w:tcPr>
                  <w:tcW w:w="965" w:type="dxa"/>
                  <w:vAlign w:val="center"/>
                </w:tcPr>
                <w:p w14:paraId="6B1DC09B"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12 weeks</w:t>
                  </w:r>
                </w:p>
              </w:tc>
              <w:tc>
                <w:tcPr>
                  <w:tcW w:w="1245" w:type="dxa"/>
                  <w:vAlign w:val="center"/>
                </w:tcPr>
                <w:p w14:paraId="6F72E66D"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Y</w:t>
                  </w:r>
                </w:p>
              </w:tc>
              <w:tc>
                <w:tcPr>
                  <w:tcW w:w="1559" w:type="dxa"/>
                  <w:vAlign w:val="center"/>
                </w:tcPr>
                <w:p w14:paraId="25FEE7FF"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Insufficient methodological detail</w:t>
                  </w:r>
                </w:p>
                <w:p w14:paraId="3F16F9FA"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Insufficient or excessive scope of works</w:t>
                  </w:r>
                </w:p>
                <w:p w14:paraId="6F80CB93"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Deviating from adherence to Client outline scope</w:t>
                  </w:r>
                </w:p>
              </w:tc>
              <w:tc>
                <w:tcPr>
                  <w:tcW w:w="1276" w:type="dxa"/>
                  <w:vAlign w:val="center"/>
                </w:tcPr>
                <w:p w14:paraId="3B0ECBDA"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Failure to implement scope agreed with Others</w:t>
                  </w:r>
                </w:p>
              </w:tc>
              <w:tc>
                <w:tcPr>
                  <w:tcW w:w="1815" w:type="dxa"/>
                  <w:vAlign w:val="center"/>
                </w:tcPr>
                <w:p w14:paraId="41AF3101" w14:textId="77777777" w:rsidR="00F009B1" w:rsidRPr="004E20B0" w:rsidRDefault="00F009B1" w:rsidP="00F009B1">
                  <w:pPr>
                    <w:pStyle w:val="Style2"/>
                    <w:jc w:val="left"/>
                    <w:rPr>
                      <w:rFonts w:ascii="Arial" w:hAnsi="Arial" w:cs="Arial"/>
                      <w:bCs w:val="0"/>
                      <w:sz w:val="18"/>
                    </w:rPr>
                  </w:pPr>
                </w:p>
              </w:tc>
            </w:tr>
            <w:tr w:rsidR="004E20B0" w:rsidRPr="004E20B0" w14:paraId="79077F58" w14:textId="77777777" w:rsidTr="00F009B1">
              <w:tc>
                <w:tcPr>
                  <w:tcW w:w="1468" w:type="dxa"/>
                  <w:vAlign w:val="center"/>
                </w:tcPr>
                <w:p w14:paraId="53858CB6"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Quality Management Plan</w:t>
                  </w:r>
                </w:p>
              </w:tc>
              <w:tc>
                <w:tcPr>
                  <w:tcW w:w="965" w:type="dxa"/>
                  <w:vAlign w:val="center"/>
                </w:tcPr>
                <w:p w14:paraId="45740459"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12 weeks</w:t>
                  </w:r>
                </w:p>
              </w:tc>
              <w:tc>
                <w:tcPr>
                  <w:tcW w:w="1245" w:type="dxa"/>
                  <w:vAlign w:val="center"/>
                </w:tcPr>
                <w:p w14:paraId="0ED7A932"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Y</w:t>
                  </w:r>
                </w:p>
              </w:tc>
              <w:tc>
                <w:tcPr>
                  <w:tcW w:w="1559" w:type="dxa"/>
                  <w:vAlign w:val="center"/>
                </w:tcPr>
                <w:p w14:paraId="028294FF"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Insufficient detail</w:t>
                  </w:r>
                </w:p>
              </w:tc>
              <w:tc>
                <w:tcPr>
                  <w:tcW w:w="1276" w:type="dxa"/>
                  <w:vAlign w:val="center"/>
                </w:tcPr>
                <w:p w14:paraId="669AA618" w14:textId="77777777" w:rsidR="00F009B1" w:rsidRPr="004E20B0" w:rsidRDefault="00F009B1" w:rsidP="00F009B1">
                  <w:pPr>
                    <w:pStyle w:val="Style2"/>
                    <w:jc w:val="left"/>
                    <w:rPr>
                      <w:rFonts w:ascii="Arial" w:hAnsi="Arial" w:cs="Arial"/>
                      <w:bCs w:val="0"/>
                      <w:sz w:val="18"/>
                    </w:rPr>
                  </w:pPr>
                  <w:r w:rsidRPr="004E20B0">
                    <w:rPr>
                      <w:rFonts w:ascii="Arial" w:hAnsi="Arial" w:cs="Arial"/>
                      <w:bCs w:val="0"/>
                      <w:sz w:val="18"/>
                    </w:rPr>
                    <w:t>Insufficient quality assurance and failure to meet Client / Other standards</w:t>
                  </w:r>
                </w:p>
              </w:tc>
              <w:tc>
                <w:tcPr>
                  <w:tcW w:w="1815" w:type="dxa"/>
                  <w:vAlign w:val="center"/>
                </w:tcPr>
                <w:p w14:paraId="55E2CE0C" w14:textId="77777777" w:rsidR="00F009B1" w:rsidRPr="004E20B0" w:rsidRDefault="00F009B1" w:rsidP="00F009B1">
                  <w:pPr>
                    <w:pStyle w:val="Style2"/>
                    <w:jc w:val="left"/>
                    <w:rPr>
                      <w:rFonts w:ascii="Arial" w:hAnsi="Arial" w:cs="Arial"/>
                      <w:bCs w:val="0"/>
                      <w:sz w:val="18"/>
                    </w:rPr>
                  </w:pPr>
                </w:p>
              </w:tc>
            </w:tr>
          </w:tbl>
          <w:p w14:paraId="2B0D5F19" w14:textId="77777777" w:rsidR="0056748C" w:rsidRPr="00C147CF" w:rsidRDefault="0056748C" w:rsidP="006E6317">
            <w:pPr>
              <w:pStyle w:val="Style2"/>
              <w:spacing w:before="120"/>
              <w:rPr>
                <w:b/>
                <w:sz w:val="22"/>
                <w:szCs w:val="22"/>
              </w:rPr>
            </w:pPr>
          </w:p>
        </w:tc>
      </w:tr>
      <w:tr w:rsidR="009A26E3" w:rsidRPr="004D000C" w14:paraId="63313043" w14:textId="77777777" w:rsidTr="005A65FA">
        <w:trPr>
          <w:jc w:val="center"/>
        </w:trPr>
        <w:tc>
          <w:tcPr>
            <w:tcW w:w="833" w:type="pct"/>
            <w:shd w:val="clear" w:color="auto" w:fill="auto"/>
          </w:tcPr>
          <w:p w14:paraId="740562EE" w14:textId="77777777" w:rsidR="009A26E3" w:rsidRPr="004D000C" w:rsidRDefault="009A26E3" w:rsidP="006E6317">
            <w:pPr>
              <w:pStyle w:val="Style2"/>
              <w:spacing w:before="120"/>
              <w:rPr>
                <w:sz w:val="22"/>
                <w:szCs w:val="22"/>
              </w:rPr>
            </w:pPr>
            <w:r w:rsidRPr="004D000C">
              <w:rPr>
                <w:sz w:val="22"/>
                <w:szCs w:val="22"/>
              </w:rPr>
              <w:t>S 805.2</w:t>
            </w:r>
          </w:p>
        </w:tc>
        <w:tc>
          <w:tcPr>
            <w:tcW w:w="4167" w:type="pct"/>
            <w:shd w:val="clear" w:color="auto" w:fill="auto"/>
          </w:tcPr>
          <w:p w14:paraId="0DB13B00" w14:textId="77777777" w:rsidR="009A26E3" w:rsidRPr="004D000C" w:rsidRDefault="009A26E3" w:rsidP="006E6317">
            <w:pPr>
              <w:pStyle w:val="Style2"/>
              <w:spacing w:before="120"/>
              <w:rPr>
                <w:b/>
                <w:sz w:val="22"/>
                <w:szCs w:val="22"/>
              </w:rPr>
            </w:pPr>
            <w:r w:rsidRPr="004D000C">
              <w:rPr>
                <w:sz w:val="22"/>
                <w:szCs w:val="22"/>
              </w:rPr>
              <w:t xml:space="preserve">The </w:t>
            </w:r>
            <w:r w:rsidRPr="004D000C">
              <w:rPr>
                <w:i/>
                <w:sz w:val="22"/>
                <w:szCs w:val="22"/>
              </w:rPr>
              <w:t>Contractor</w:t>
            </w:r>
            <w:r w:rsidRPr="004D000C">
              <w:rPr>
                <w:sz w:val="22"/>
                <w:szCs w:val="22"/>
              </w:rPr>
              <w:t xml:space="preserve"> updates all management plans as necessary to ensure that they remain current in accordance with the requirements and plans for delivering the works. Updated plans are submitted to the </w:t>
            </w:r>
            <w:r w:rsidRPr="004D000C">
              <w:rPr>
                <w:i/>
                <w:sz w:val="22"/>
                <w:szCs w:val="22"/>
              </w:rPr>
              <w:t>Service Manager</w:t>
            </w:r>
            <w:r w:rsidRPr="004D000C">
              <w:rPr>
                <w:sz w:val="22"/>
                <w:szCs w:val="22"/>
              </w:rPr>
              <w:t xml:space="preserve"> for acceptance in accordance with the contract requirements for submitting the first plan.</w:t>
            </w:r>
          </w:p>
        </w:tc>
      </w:tr>
      <w:tr w:rsidR="009A26E3" w:rsidRPr="00C147CF" w14:paraId="633AF2C8" w14:textId="77777777" w:rsidTr="005A65FA">
        <w:trPr>
          <w:jc w:val="center"/>
        </w:trPr>
        <w:tc>
          <w:tcPr>
            <w:tcW w:w="833" w:type="pct"/>
            <w:shd w:val="clear" w:color="auto" w:fill="auto"/>
          </w:tcPr>
          <w:p w14:paraId="71155C32" w14:textId="77777777" w:rsidR="009A26E3" w:rsidRPr="00C147CF" w:rsidRDefault="009A26E3" w:rsidP="006E6317">
            <w:pPr>
              <w:pStyle w:val="Style2"/>
              <w:spacing w:before="120"/>
              <w:jc w:val="left"/>
              <w:rPr>
                <w:sz w:val="22"/>
                <w:szCs w:val="22"/>
              </w:rPr>
            </w:pPr>
            <w:r w:rsidRPr="00C147CF">
              <w:rPr>
                <w:sz w:val="22"/>
                <w:szCs w:val="22"/>
              </w:rPr>
              <w:t>S 805.3</w:t>
            </w:r>
          </w:p>
        </w:tc>
        <w:tc>
          <w:tcPr>
            <w:tcW w:w="4167" w:type="pct"/>
            <w:shd w:val="clear" w:color="auto" w:fill="auto"/>
          </w:tcPr>
          <w:p w14:paraId="5B7ECC8B" w14:textId="77777777" w:rsidR="009A26E3" w:rsidRPr="00C147CF" w:rsidRDefault="009A26E3" w:rsidP="006E6317">
            <w:pPr>
              <w:spacing w:before="120"/>
              <w:rPr>
                <w:color w:val="FF0000"/>
                <w:sz w:val="22"/>
                <w:szCs w:val="22"/>
              </w:rPr>
            </w:pPr>
            <w:r w:rsidRPr="00C147CF">
              <w:rPr>
                <w:color w:val="FF0000"/>
                <w:sz w:val="22"/>
                <w:szCs w:val="22"/>
              </w:rPr>
              <w:t>Programme Management: State any specific requirements</w:t>
            </w:r>
          </w:p>
          <w:p w14:paraId="2A79DD5E" w14:textId="77777777" w:rsidR="00940031" w:rsidRDefault="009A26E3" w:rsidP="006E6317">
            <w:pPr>
              <w:pStyle w:val="Style2"/>
              <w:spacing w:before="120"/>
              <w:rPr>
                <w:sz w:val="22"/>
                <w:szCs w:val="22"/>
                <w:lang w:eastAsia="en-GB"/>
              </w:rPr>
            </w:pPr>
            <w:r w:rsidRPr="00C147CF">
              <w:rPr>
                <w:sz w:val="22"/>
                <w:szCs w:val="22"/>
                <w:lang w:eastAsia="en-GB"/>
              </w:rPr>
              <w:t xml:space="preserve">[Key persons are dealt with at NEC4 Core Clause 22. </w:t>
            </w:r>
          </w:p>
          <w:p w14:paraId="202E3611" w14:textId="77777777" w:rsidR="009A26E3" w:rsidRPr="00C147CF" w:rsidRDefault="009A26E3" w:rsidP="006E6317">
            <w:pPr>
              <w:pStyle w:val="Style2"/>
              <w:spacing w:before="120"/>
              <w:rPr>
                <w:sz w:val="22"/>
                <w:szCs w:val="22"/>
                <w:lang w:eastAsia="en-GB"/>
              </w:rPr>
            </w:pPr>
            <w:r w:rsidRPr="00C147CF">
              <w:rPr>
                <w:sz w:val="22"/>
                <w:szCs w:val="22"/>
                <w:lang w:eastAsia="en-GB"/>
              </w:rPr>
              <w:t xml:space="preserve">The Contract Data identifies the </w:t>
            </w:r>
            <w:r w:rsidRPr="00C147CF">
              <w:rPr>
                <w:i/>
                <w:sz w:val="22"/>
                <w:szCs w:val="22"/>
                <w:lang w:eastAsia="en-GB"/>
              </w:rPr>
              <w:t>Client</w:t>
            </w:r>
            <w:r w:rsidRPr="00C147CF">
              <w:rPr>
                <w:sz w:val="22"/>
                <w:szCs w:val="22"/>
                <w:lang w:eastAsia="en-GB"/>
              </w:rPr>
              <w:t xml:space="preserve">, </w:t>
            </w:r>
            <w:r w:rsidRPr="00C147CF">
              <w:rPr>
                <w:i/>
                <w:sz w:val="22"/>
                <w:szCs w:val="22"/>
                <w:lang w:eastAsia="en-GB"/>
              </w:rPr>
              <w:t xml:space="preserve">Service Manager </w:t>
            </w:r>
            <w:r w:rsidRPr="00C147CF">
              <w:rPr>
                <w:sz w:val="22"/>
                <w:szCs w:val="22"/>
                <w:lang w:eastAsia="en-GB"/>
              </w:rPr>
              <w:t xml:space="preserve">and </w:t>
            </w:r>
            <w:r w:rsidRPr="00C147CF">
              <w:rPr>
                <w:i/>
                <w:sz w:val="22"/>
                <w:szCs w:val="22"/>
                <w:lang w:eastAsia="en-GB"/>
              </w:rPr>
              <w:t>Contractor</w:t>
            </w:r>
            <w:r w:rsidRPr="00C147CF">
              <w:rPr>
                <w:sz w:val="22"/>
                <w:szCs w:val="22"/>
                <w:lang w:eastAsia="en-GB"/>
              </w:rPr>
              <w:t xml:space="preserve"> and the </w:t>
            </w:r>
            <w:r w:rsidRPr="00C147CF">
              <w:rPr>
                <w:i/>
                <w:sz w:val="22"/>
                <w:szCs w:val="22"/>
                <w:lang w:eastAsia="en-GB"/>
              </w:rPr>
              <w:t>conditions of contract</w:t>
            </w:r>
            <w:r w:rsidRPr="00C147CF">
              <w:rPr>
                <w:sz w:val="22"/>
                <w:szCs w:val="22"/>
                <w:lang w:eastAsia="en-GB"/>
              </w:rPr>
              <w:t xml:space="preserve"> state what each is required to do. It is important not to contradict these obligations and duties. If any of these duties are delegated to Others the extent of the delegation should be set out.</w:t>
            </w:r>
          </w:p>
          <w:p w14:paraId="27DCF8A1" w14:textId="77777777" w:rsidR="009A26E3" w:rsidRPr="00C147CF" w:rsidRDefault="009A26E3" w:rsidP="006E6317">
            <w:pPr>
              <w:pStyle w:val="Style2"/>
              <w:spacing w:before="120"/>
              <w:rPr>
                <w:sz w:val="22"/>
                <w:szCs w:val="22"/>
              </w:rPr>
            </w:pPr>
            <w:r w:rsidRPr="00C147CF">
              <w:rPr>
                <w:sz w:val="22"/>
                <w:szCs w:val="22"/>
              </w:rPr>
              <w:t>State any additional specific requirements and constraints for project team – Others. If there are none state “</w:t>
            </w:r>
            <w:r w:rsidRPr="00D2137C">
              <w:rPr>
                <w:color w:val="auto"/>
                <w:sz w:val="22"/>
                <w:szCs w:val="22"/>
              </w:rPr>
              <w:t>Not Used</w:t>
            </w:r>
            <w:r w:rsidRPr="00C147CF">
              <w:rPr>
                <w:sz w:val="22"/>
                <w:szCs w:val="22"/>
              </w:rPr>
              <w:t>”]</w:t>
            </w:r>
          </w:p>
        </w:tc>
      </w:tr>
      <w:tr w:rsidR="005D1DB9" w:rsidRPr="00E00FA7" w14:paraId="529DD0DB" w14:textId="77777777" w:rsidTr="005A65FA">
        <w:trPr>
          <w:jc w:val="center"/>
        </w:trPr>
        <w:tc>
          <w:tcPr>
            <w:tcW w:w="5000" w:type="pct"/>
            <w:gridSpan w:val="2"/>
            <w:shd w:val="clear" w:color="auto" w:fill="D9D9D9" w:themeFill="background1" w:themeFillShade="D9"/>
          </w:tcPr>
          <w:p w14:paraId="6780C8A2" w14:textId="2B081A26" w:rsidR="005D1DB9" w:rsidRPr="00E00FA7" w:rsidRDefault="005D1DB9" w:rsidP="006E6317">
            <w:pPr>
              <w:pStyle w:val="Heading2"/>
              <w:spacing w:before="120" w:after="120"/>
              <w:rPr>
                <w:rFonts w:cs="Arial"/>
                <w:szCs w:val="22"/>
              </w:rPr>
            </w:pPr>
            <w:bookmarkStart w:id="127" w:name="_Toc42159711"/>
            <w:r w:rsidRPr="00E00FA7">
              <w:rPr>
                <w:rFonts w:cs="Arial"/>
                <w:szCs w:val="22"/>
              </w:rPr>
              <w:t>S 810 Communication system</w:t>
            </w:r>
            <w:bookmarkEnd w:id="127"/>
          </w:p>
        </w:tc>
      </w:tr>
      <w:tr w:rsidR="00FA29E4" w:rsidRPr="0032085D" w14:paraId="06437AED" w14:textId="77777777" w:rsidTr="005A65FA">
        <w:trPr>
          <w:jc w:val="center"/>
        </w:trPr>
        <w:tc>
          <w:tcPr>
            <w:tcW w:w="833" w:type="pct"/>
            <w:shd w:val="clear" w:color="auto" w:fill="auto"/>
          </w:tcPr>
          <w:p w14:paraId="0B6251E1" w14:textId="77777777" w:rsidR="00FA29E4" w:rsidRPr="0032085D" w:rsidRDefault="00FA29E4" w:rsidP="006E6317">
            <w:pPr>
              <w:pStyle w:val="Style2"/>
              <w:spacing w:before="120"/>
              <w:rPr>
                <w:b/>
                <w:color w:val="000000" w:themeColor="text1"/>
                <w:sz w:val="22"/>
                <w:szCs w:val="22"/>
              </w:rPr>
            </w:pPr>
            <w:r w:rsidRPr="0032085D">
              <w:rPr>
                <w:sz w:val="22"/>
                <w:szCs w:val="22"/>
              </w:rPr>
              <w:t>S 810.</w:t>
            </w:r>
            <w:r w:rsidR="00303FFF" w:rsidRPr="0032085D">
              <w:rPr>
                <w:sz w:val="22"/>
                <w:szCs w:val="22"/>
              </w:rPr>
              <w:t>1</w:t>
            </w:r>
          </w:p>
        </w:tc>
        <w:tc>
          <w:tcPr>
            <w:tcW w:w="4167" w:type="pct"/>
            <w:shd w:val="clear" w:color="auto" w:fill="auto"/>
          </w:tcPr>
          <w:p w14:paraId="55EBE2EE" w14:textId="20A1926B" w:rsidR="0032085D" w:rsidRPr="0032085D" w:rsidRDefault="00FA29E4" w:rsidP="006E6317">
            <w:pPr>
              <w:pStyle w:val="CommentText"/>
              <w:spacing w:before="120"/>
              <w:jc w:val="both"/>
              <w:rPr>
                <w:color w:val="FF0000"/>
                <w:sz w:val="22"/>
                <w:szCs w:val="22"/>
              </w:rPr>
            </w:pPr>
            <w:r w:rsidRPr="0032085D">
              <w:rPr>
                <w:color w:val="FF0000"/>
                <w:sz w:val="22"/>
                <w:szCs w:val="22"/>
              </w:rPr>
              <w:t>[</w:t>
            </w:r>
            <w:r w:rsidR="0032085D" w:rsidRPr="0032085D">
              <w:rPr>
                <w:color w:val="FF0000"/>
                <w:sz w:val="22"/>
                <w:szCs w:val="22"/>
              </w:rPr>
              <w:t xml:space="preserve">State the Communication system requirements. The </w:t>
            </w:r>
            <w:r w:rsidR="0032085D" w:rsidRPr="0032085D">
              <w:rPr>
                <w:i/>
                <w:color w:val="FF0000"/>
                <w:sz w:val="22"/>
                <w:szCs w:val="22"/>
              </w:rPr>
              <w:t>Contractor</w:t>
            </w:r>
            <w:r w:rsidR="0032085D" w:rsidRPr="0032085D">
              <w:rPr>
                <w:color w:val="FF0000"/>
                <w:sz w:val="22"/>
                <w:szCs w:val="22"/>
              </w:rPr>
              <w:t xml:space="preserve"> uses the system, </w:t>
            </w:r>
            <w:r w:rsidR="00C2417F" w:rsidRPr="002B75BD">
              <w:rPr>
                <w:color w:val="FF0000"/>
                <w:sz w:val="22"/>
                <w:szCs w:val="22"/>
              </w:rPr>
              <w:t xml:space="preserve">agreed with the </w:t>
            </w:r>
            <w:r w:rsidR="00C2417F" w:rsidRPr="00F009B1">
              <w:rPr>
                <w:i/>
                <w:color w:val="FF0000"/>
                <w:sz w:val="22"/>
                <w:szCs w:val="22"/>
              </w:rPr>
              <w:t>Client</w:t>
            </w:r>
            <w:r w:rsidR="00760E10" w:rsidRPr="002B75BD">
              <w:rPr>
                <w:i/>
                <w:color w:val="FF0000"/>
                <w:sz w:val="22"/>
                <w:szCs w:val="22"/>
              </w:rPr>
              <w:t>.</w:t>
            </w:r>
          </w:p>
          <w:p w14:paraId="556D9528" w14:textId="6E6DD02A" w:rsidR="00FA29E4" w:rsidRPr="002B75BD" w:rsidRDefault="00C2417F" w:rsidP="006E6317">
            <w:pPr>
              <w:pStyle w:val="Style2"/>
              <w:spacing w:before="120"/>
              <w:rPr>
                <w:sz w:val="22"/>
                <w:szCs w:val="22"/>
              </w:rPr>
            </w:pPr>
            <w:r w:rsidRPr="002B75BD">
              <w:rPr>
                <w:sz w:val="22"/>
                <w:szCs w:val="22"/>
              </w:rPr>
              <w:t>These methods include</w:t>
            </w:r>
          </w:p>
          <w:p w14:paraId="6800116C" w14:textId="44F3F451" w:rsidR="00FA29E4" w:rsidRPr="0032085D" w:rsidRDefault="00FA29E4" w:rsidP="006E6317">
            <w:pPr>
              <w:pStyle w:val="Compilerbullets"/>
              <w:spacing w:before="120"/>
              <w:rPr>
                <w:sz w:val="22"/>
                <w:szCs w:val="22"/>
              </w:rPr>
            </w:pPr>
            <w:r w:rsidRPr="0032085D">
              <w:rPr>
                <w:sz w:val="22"/>
                <w:szCs w:val="22"/>
              </w:rPr>
              <w:t>internet based collaboration tool</w:t>
            </w:r>
            <w:r w:rsidR="00585AF2">
              <w:rPr>
                <w:sz w:val="22"/>
                <w:szCs w:val="22"/>
              </w:rPr>
              <w:t>,</w:t>
            </w:r>
          </w:p>
          <w:p w14:paraId="65A939AB" w14:textId="05D7D7B8" w:rsidR="00FA29E4" w:rsidRPr="0032085D" w:rsidRDefault="00FA29E4" w:rsidP="006E6317">
            <w:pPr>
              <w:pStyle w:val="Compilerbullets"/>
              <w:spacing w:before="120"/>
              <w:rPr>
                <w:sz w:val="22"/>
                <w:szCs w:val="22"/>
              </w:rPr>
            </w:pPr>
            <w:r w:rsidRPr="0032085D">
              <w:rPr>
                <w:sz w:val="22"/>
                <w:szCs w:val="22"/>
              </w:rPr>
              <w:t>electronic mail system</w:t>
            </w:r>
            <w:r w:rsidR="00585AF2">
              <w:rPr>
                <w:sz w:val="22"/>
                <w:szCs w:val="22"/>
              </w:rPr>
              <w:t xml:space="preserve"> and</w:t>
            </w:r>
            <w:r w:rsidRPr="0032085D">
              <w:rPr>
                <w:sz w:val="22"/>
                <w:szCs w:val="22"/>
              </w:rPr>
              <w:t xml:space="preserve"> </w:t>
            </w:r>
          </w:p>
          <w:p w14:paraId="2816425E" w14:textId="22A8C090" w:rsidR="00FA29E4" w:rsidRPr="0032085D" w:rsidRDefault="00FA29E4" w:rsidP="006E6317">
            <w:pPr>
              <w:pStyle w:val="Compilerbullets"/>
              <w:spacing w:before="120"/>
              <w:rPr>
                <w:sz w:val="22"/>
                <w:szCs w:val="22"/>
              </w:rPr>
            </w:pPr>
            <w:r w:rsidRPr="0032085D">
              <w:rPr>
                <w:sz w:val="22"/>
                <w:szCs w:val="22"/>
              </w:rPr>
              <w:t>standard forms and templates</w:t>
            </w:r>
            <w:r w:rsidR="00585AF2">
              <w:rPr>
                <w:sz w:val="22"/>
                <w:szCs w:val="22"/>
              </w:rPr>
              <w:t>.</w:t>
            </w:r>
          </w:p>
          <w:p w14:paraId="78FCE38A" w14:textId="77777777" w:rsidR="00FA29E4" w:rsidRPr="0032085D" w:rsidRDefault="00FA29E4" w:rsidP="006E6317">
            <w:pPr>
              <w:pStyle w:val="Style2"/>
              <w:spacing w:before="120"/>
              <w:rPr>
                <w:sz w:val="22"/>
                <w:szCs w:val="22"/>
              </w:rPr>
            </w:pPr>
            <w:r w:rsidRPr="0032085D">
              <w:rPr>
                <w:sz w:val="22"/>
                <w:szCs w:val="22"/>
              </w:rPr>
              <w:t xml:space="preserve">Refer to </w:t>
            </w:r>
            <w:r w:rsidR="00303FFF" w:rsidRPr="0032085D">
              <w:rPr>
                <w:sz w:val="22"/>
                <w:szCs w:val="22"/>
              </w:rPr>
              <w:t>TS</w:t>
            </w:r>
            <w:r w:rsidRPr="0032085D">
              <w:rPr>
                <w:sz w:val="22"/>
                <w:szCs w:val="22"/>
              </w:rPr>
              <w:t>C core clause 13.2.</w:t>
            </w:r>
          </w:p>
          <w:p w14:paraId="18B22BB5" w14:textId="7B3FC13A" w:rsidR="00FA29E4" w:rsidRPr="0032085D" w:rsidRDefault="00FA29E4" w:rsidP="006E6317">
            <w:pPr>
              <w:pStyle w:val="Style2"/>
              <w:spacing w:before="120"/>
              <w:rPr>
                <w:b/>
                <w:color w:val="000000" w:themeColor="text1"/>
                <w:sz w:val="22"/>
                <w:szCs w:val="22"/>
              </w:rPr>
            </w:pPr>
            <w:r w:rsidRPr="0032085D">
              <w:rPr>
                <w:sz w:val="22"/>
                <w:szCs w:val="22"/>
              </w:rPr>
              <w:t>State any project specific requirements and constraints for communication system]</w:t>
            </w:r>
            <w:r w:rsidR="0046454D">
              <w:rPr>
                <w:sz w:val="22"/>
                <w:szCs w:val="22"/>
              </w:rPr>
              <w:t>.</w:t>
            </w:r>
          </w:p>
        </w:tc>
      </w:tr>
      <w:tr w:rsidR="00FA29E4" w:rsidRPr="00E00FA7" w14:paraId="0FF1E647" w14:textId="77777777" w:rsidTr="005A65FA">
        <w:trPr>
          <w:jc w:val="center"/>
        </w:trPr>
        <w:tc>
          <w:tcPr>
            <w:tcW w:w="833" w:type="pct"/>
            <w:shd w:val="clear" w:color="auto" w:fill="auto"/>
          </w:tcPr>
          <w:p w14:paraId="65CF841A" w14:textId="77777777" w:rsidR="00FA29E4" w:rsidRPr="00E00FA7" w:rsidRDefault="00FA29E4" w:rsidP="006E6317">
            <w:pPr>
              <w:pStyle w:val="Style2"/>
              <w:spacing w:before="120"/>
              <w:jc w:val="left"/>
              <w:rPr>
                <w:b/>
                <w:color w:val="000000" w:themeColor="text1"/>
                <w:sz w:val="22"/>
                <w:szCs w:val="22"/>
              </w:rPr>
            </w:pPr>
            <w:r w:rsidRPr="00E00FA7">
              <w:rPr>
                <w:sz w:val="22"/>
                <w:szCs w:val="22"/>
              </w:rPr>
              <w:t>S 810.</w:t>
            </w:r>
            <w:r w:rsidR="00303FFF">
              <w:rPr>
                <w:sz w:val="22"/>
                <w:szCs w:val="22"/>
              </w:rPr>
              <w:t>2</w:t>
            </w:r>
          </w:p>
        </w:tc>
        <w:tc>
          <w:tcPr>
            <w:tcW w:w="4167" w:type="pct"/>
            <w:shd w:val="clear" w:color="auto" w:fill="auto"/>
          </w:tcPr>
          <w:p w14:paraId="650BC783" w14:textId="3E6C619A" w:rsidR="00FA29E4" w:rsidRPr="00E00FA7" w:rsidRDefault="00FA29E4" w:rsidP="006E6317">
            <w:pPr>
              <w:pStyle w:val="Style2"/>
              <w:spacing w:before="120"/>
              <w:rPr>
                <w:b/>
                <w:color w:val="000000" w:themeColor="text1"/>
                <w:sz w:val="22"/>
                <w:szCs w:val="22"/>
              </w:rPr>
            </w:pPr>
            <w:r w:rsidRPr="00E00FA7">
              <w:rPr>
                <w:sz w:val="22"/>
                <w:szCs w:val="22"/>
              </w:rPr>
              <w:t>[State any project specific requirements and constraints for Communication Systems or state ‘</w:t>
            </w:r>
            <w:r w:rsidRPr="00303FFF">
              <w:rPr>
                <w:color w:val="auto"/>
                <w:sz w:val="22"/>
                <w:szCs w:val="22"/>
              </w:rPr>
              <w:t>Not Used</w:t>
            </w:r>
            <w:r w:rsidRPr="00E00FA7">
              <w:rPr>
                <w:sz w:val="22"/>
                <w:szCs w:val="22"/>
              </w:rPr>
              <w:t>]</w:t>
            </w:r>
            <w:r w:rsidR="0046454D">
              <w:rPr>
                <w:sz w:val="22"/>
                <w:szCs w:val="22"/>
              </w:rPr>
              <w:t>.</w:t>
            </w:r>
            <w:r w:rsidRPr="00E00FA7" w:rsidDel="00A569F8">
              <w:rPr>
                <w:sz w:val="22"/>
                <w:szCs w:val="22"/>
              </w:rPr>
              <w:t xml:space="preserve"> </w:t>
            </w:r>
          </w:p>
        </w:tc>
      </w:tr>
      <w:tr w:rsidR="005D1DB9" w:rsidRPr="00E00FA7" w14:paraId="1F205AC6" w14:textId="77777777" w:rsidTr="005A65FA">
        <w:trPr>
          <w:jc w:val="center"/>
        </w:trPr>
        <w:tc>
          <w:tcPr>
            <w:tcW w:w="5000" w:type="pct"/>
            <w:gridSpan w:val="2"/>
            <w:shd w:val="clear" w:color="auto" w:fill="D9D9D9" w:themeFill="background1" w:themeFillShade="D9"/>
          </w:tcPr>
          <w:p w14:paraId="4E1BE4AB" w14:textId="77777777" w:rsidR="005D1DB9" w:rsidRPr="00E00FA7" w:rsidRDefault="005D1DB9" w:rsidP="006E6317">
            <w:pPr>
              <w:pStyle w:val="Heading2"/>
              <w:spacing w:before="120" w:after="120"/>
              <w:rPr>
                <w:rFonts w:cs="Arial"/>
                <w:szCs w:val="22"/>
              </w:rPr>
            </w:pPr>
            <w:bookmarkStart w:id="128" w:name="_Toc42159712"/>
            <w:bookmarkStart w:id="129" w:name="_Hlk20297865"/>
            <w:r w:rsidRPr="00E00FA7">
              <w:rPr>
                <w:rFonts w:cs="Arial"/>
                <w:szCs w:val="22"/>
              </w:rPr>
              <w:t>S 811 Communication</w:t>
            </w:r>
            <w:bookmarkEnd w:id="128"/>
          </w:p>
        </w:tc>
      </w:tr>
      <w:tr w:rsidR="00FA29E4" w:rsidRPr="00E00FA7" w14:paraId="2C728414" w14:textId="77777777" w:rsidTr="005A65FA">
        <w:trPr>
          <w:jc w:val="center"/>
        </w:trPr>
        <w:tc>
          <w:tcPr>
            <w:tcW w:w="833" w:type="pct"/>
            <w:shd w:val="clear" w:color="auto" w:fill="auto"/>
          </w:tcPr>
          <w:p w14:paraId="374731ED" w14:textId="77777777" w:rsidR="00FA29E4" w:rsidRPr="00E00FA7" w:rsidRDefault="00FA29E4" w:rsidP="006E6317">
            <w:pPr>
              <w:pStyle w:val="Style2"/>
              <w:spacing w:before="120"/>
              <w:jc w:val="left"/>
              <w:rPr>
                <w:color w:val="auto"/>
                <w:sz w:val="22"/>
                <w:szCs w:val="22"/>
              </w:rPr>
            </w:pPr>
            <w:r w:rsidRPr="00E00FA7">
              <w:rPr>
                <w:color w:val="auto"/>
                <w:sz w:val="22"/>
                <w:szCs w:val="22"/>
              </w:rPr>
              <w:t>S 811.1</w:t>
            </w:r>
          </w:p>
        </w:tc>
        <w:tc>
          <w:tcPr>
            <w:tcW w:w="4167" w:type="pct"/>
            <w:shd w:val="clear" w:color="auto" w:fill="auto"/>
          </w:tcPr>
          <w:p w14:paraId="41531C53" w14:textId="77777777" w:rsidR="00FA29E4" w:rsidRPr="00E00FA7" w:rsidRDefault="00E96246" w:rsidP="006E6317">
            <w:pPr>
              <w:spacing w:before="120"/>
              <w:jc w:val="both"/>
              <w:rPr>
                <w:b/>
                <w:bCs/>
                <w:color w:val="000000" w:themeColor="text1"/>
                <w:sz w:val="22"/>
                <w:szCs w:val="22"/>
              </w:rPr>
            </w:pPr>
            <w:r w:rsidRPr="0005018D">
              <w:rPr>
                <w:sz w:val="22"/>
                <w:szCs w:val="22"/>
              </w:rPr>
              <w:t xml:space="preserve">The </w:t>
            </w:r>
            <w:r w:rsidRPr="0005018D">
              <w:rPr>
                <w:i/>
                <w:sz w:val="22"/>
                <w:szCs w:val="22"/>
              </w:rPr>
              <w:t>Contractor</w:t>
            </w:r>
            <w:r w:rsidRPr="0005018D">
              <w:rPr>
                <w:sz w:val="22"/>
                <w:szCs w:val="22"/>
              </w:rPr>
              <w:t xml:space="preserve"> complies with the </w:t>
            </w:r>
            <w:r w:rsidR="009B6899">
              <w:rPr>
                <w:sz w:val="22"/>
                <w:szCs w:val="22"/>
              </w:rPr>
              <w:t xml:space="preserve">communication </w:t>
            </w:r>
            <w:r w:rsidRPr="0005018D">
              <w:rPr>
                <w:sz w:val="22"/>
                <w:szCs w:val="22"/>
              </w:rPr>
              <w:t xml:space="preserve">requirements in </w:t>
            </w:r>
            <w:r w:rsidR="0042584C">
              <w:rPr>
                <w:sz w:val="22"/>
                <w:szCs w:val="22"/>
              </w:rPr>
              <w:t xml:space="preserve">the communications </w:t>
            </w:r>
            <w:r w:rsidRPr="00BF5168">
              <w:rPr>
                <w:b/>
                <w:sz w:val="22"/>
                <w:szCs w:val="22"/>
              </w:rPr>
              <w:t xml:space="preserve">Annex </w:t>
            </w:r>
            <w:r w:rsidR="008A7568">
              <w:rPr>
                <w:b/>
                <w:sz w:val="22"/>
                <w:szCs w:val="22"/>
              </w:rPr>
              <w:t>1</w:t>
            </w:r>
            <w:r w:rsidR="00F4188A">
              <w:rPr>
                <w:b/>
                <w:sz w:val="22"/>
                <w:szCs w:val="22"/>
              </w:rPr>
              <w:t>2</w:t>
            </w:r>
            <w:r w:rsidRPr="00BF5168">
              <w:rPr>
                <w:sz w:val="22"/>
                <w:szCs w:val="22"/>
              </w:rPr>
              <w:t>.</w:t>
            </w:r>
          </w:p>
        </w:tc>
      </w:tr>
      <w:bookmarkEnd w:id="129"/>
      <w:tr w:rsidR="00FA29E4" w:rsidRPr="00E00FA7" w14:paraId="34FCDFAF" w14:textId="77777777" w:rsidTr="005A65FA">
        <w:trPr>
          <w:jc w:val="center"/>
        </w:trPr>
        <w:tc>
          <w:tcPr>
            <w:tcW w:w="833" w:type="pct"/>
            <w:shd w:val="clear" w:color="auto" w:fill="auto"/>
          </w:tcPr>
          <w:p w14:paraId="4041CAA2" w14:textId="77777777" w:rsidR="00FA29E4" w:rsidRPr="00E00FA7" w:rsidRDefault="00FA29E4" w:rsidP="006E6317">
            <w:pPr>
              <w:pStyle w:val="Style2"/>
              <w:spacing w:before="120"/>
              <w:jc w:val="left"/>
              <w:rPr>
                <w:sz w:val="22"/>
                <w:szCs w:val="22"/>
              </w:rPr>
            </w:pPr>
            <w:r w:rsidRPr="00E00FA7">
              <w:rPr>
                <w:sz w:val="22"/>
                <w:szCs w:val="22"/>
              </w:rPr>
              <w:t>S 811.</w:t>
            </w:r>
            <w:r w:rsidR="004D000C">
              <w:rPr>
                <w:sz w:val="22"/>
                <w:szCs w:val="22"/>
              </w:rPr>
              <w:t>2</w:t>
            </w:r>
          </w:p>
        </w:tc>
        <w:tc>
          <w:tcPr>
            <w:tcW w:w="4167" w:type="pct"/>
            <w:shd w:val="clear" w:color="auto" w:fill="auto"/>
          </w:tcPr>
          <w:p w14:paraId="37077AC0" w14:textId="77777777" w:rsidR="00FA29E4" w:rsidRPr="00E00FA7" w:rsidRDefault="00FA29E4" w:rsidP="006E6317">
            <w:pPr>
              <w:spacing w:before="120"/>
              <w:jc w:val="both"/>
              <w:rPr>
                <w:bCs/>
                <w:color w:val="00B050"/>
                <w:sz w:val="22"/>
                <w:szCs w:val="22"/>
              </w:rPr>
            </w:pPr>
            <w:r w:rsidRPr="00E00FA7">
              <w:rPr>
                <w:color w:val="FF0000"/>
                <w:sz w:val="22"/>
                <w:szCs w:val="22"/>
              </w:rPr>
              <w:t xml:space="preserve">[State any project specific requirements and constraints for Communication Systems or state </w:t>
            </w:r>
            <w:r w:rsidRPr="00E00FA7">
              <w:rPr>
                <w:sz w:val="22"/>
                <w:szCs w:val="22"/>
              </w:rPr>
              <w:t>‘Not Used</w:t>
            </w:r>
            <w:r w:rsidRPr="00E00FA7">
              <w:rPr>
                <w:color w:val="FF0000"/>
                <w:sz w:val="22"/>
                <w:szCs w:val="22"/>
              </w:rPr>
              <w:t>]</w:t>
            </w:r>
          </w:p>
        </w:tc>
      </w:tr>
      <w:tr w:rsidR="00860DFA" w:rsidRPr="00E00FA7" w14:paraId="6DB6DB90" w14:textId="77777777" w:rsidTr="005A65FA">
        <w:trPr>
          <w:jc w:val="center"/>
        </w:trPr>
        <w:tc>
          <w:tcPr>
            <w:tcW w:w="5000" w:type="pct"/>
            <w:gridSpan w:val="2"/>
            <w:shd w:val="clear" w:color="auto" w:fill="D9D9D9" w:themeFill="background1" w:themeFillShade="D9"/>
          </w:tcPr>
          <w:p w14:paraId="641DFE6F" w14:textId="6DD80A4A" w:rsidR="00860DFA" w:rsidRPr="00E00FA7" w:rsidRDefault="00860DFA" w:rsidP="006E6317">
            <w:pPr>
              <w:pStyle w:val="Heading2"/>
              <w:spacing w:before="120" w:after="120"/>
              <w:rPr>
                <w:rFonts w:cs="Arial"/>
                <w:szCs w:val="22"/>
              </w:rPr>
            </w:pPr>
            <w:bookmarkStart w:id="130" w:name="_Toc42159713"/>
            <w:r w:rsidRPr="00E00FA7">
              <w:rPr>
                <w:rFonts w:cs="Arial"/>
                <w:szCs w:val="22"/>
              </w:rPr>
              <w:t xml:space="preserve">S </w:t>
            </w:r>
            <w:r>
              <w:rPr>
                <w:rFonts w:cs="Arial"/>
                <w:szCs w:val="22"/>
              </w:rPr>
              <w:t>812 Meetings</w:t>
            </w:r>
            <w:bookmarkEnd w:id="130"/>
          </w:p>
        </w:tc>
      </w:tr>
      <w:tr w:rsidR="009433D2" w:rsidRPr="009433D2" w14:paraId="211EEB08" w14:textId="77777777" w:rsidTr="005A65FA">
        <w:trPr>
          <w:jc w:val="center"/>
        </w:trPr>
        <w:tc>
          <w:tcPr>
            <w:tcW w:w="833" w:type="pct"/>
            <w:shd w:val="clear" w:color="auto" w:fill="auto"/>
          </w:tcPr>
          <w:p w14:paraId="1B120B17" w14:textId="77777777" w:rsidR="009433D2" w:rsidRPr="009433D2" w:rsidRDefault="009433D2" w:rsidP="006E6317">
            <w:pPr>
              <w:pStyle w:val="Style2"/>
              <w:spacing w:before="120"/>
              <w:rPr>
                <w:sz w:val="22"/>
                <w:szCs w:val="22"/>
              </w:rPr>
            </w:pPr>
          </w:p>
        </w:tc>
        <w:tc>
          <w:tcPr>
            <w:tcW w:w="4167" w:type="pct"/>
            <w:shd w:val="clear" w:color="auto" w:fill="auto"/>
          </w:tcPr>
          <w:p w14:paraId="1E403ADD" w14:textId="19222C25" w:rsidR="009433D2" w:rsidRPr="009433D2" w:rsidRDefault="009433D2" w:rsidP="006E6317">
            <w:pPr>
              <w:spacing w:before="120"/>
              <w:jc w:val="both"/>
              <w:rPr>
                <w:color w:val="FF0000"/>
                <w:sz w:val="22"/>
                <w:szCs w:val="22"/>
              </w:rPr>
            </w:pPr>
            <w:r w:rsidRPr="009433D2">
              <w:rPr>
                <w:color w:val="FF0000"/>
                <w:sz w:val="22"/>
                <w:szCs w:val="22"/>
              </w:rPr>
              <w:t xml:space="preserve">[If not appropriate to the contract, please delete section and insert </w:t>
            </w:r>
            <w:r>
              <w:rPr>
                <w:color w:val="FF0000"/>
                <w:sz w:val="22"/>
                <w:szCs w:val="22"/>
              </w:rPr>
              <w:t>“</w:t>
            </w:r>
            <w:r w:rsidRPr="009433D2">
              <w:rPr>
                <w:sz w:val="22"/>
                <w:szCs w:val="22"/>
              </w:rPr>
              <w:t>Not Used</w:t>
            </w:r>
            <w:r>
              <w:rPr>
                <w:color w:val="FF0000"/>
                <w:sz w:val="22"/>
                <w:szCs w:val="22"/>
              </w:rPr>
              <w:t>”</w:t>
            </w:r>
            <w:r w:rsidRPr="009433D2">
              <w:rPr>
                <w:color w:val="FF0000"/>
                <w:sz w:val="22"/>
                <w:szCs w:val="22"/>
              </w:rPr>
              <w:t>]</w:t>
            </w:r>
            <w:r w:rsidR="009F42C1">
              <w:rPr>
                <w:color w:val="FF0000"/>
                <w:sz w:val="22"/>
                <w:szCs w:val="22"/>
              </w:rPr>
              <w:t>.</w:t>
            </w:r>
          </w:p>
        </w:tc>
      </w:tr>
      <w:tr w:rsidR="00860DFA" w:rsidRPr="00E00FA7" w14:paraId="7268C60B" w14:textId="77777777" w:rsidTr="005A65FA">
        <w:trPr>
          <w:jc w:val="center"/>
        </w:trPr>
        <w:tc>
          <w:tcPr>
            <w:tcW w:w="833" w:type="pct"/>
            <w:shd w:val="clear" w:color="auto" w:fill="auto"/>
          </w:tcPr>
          <w:p w14:paraId="3A2B54F8" w14:textId="77777777" w:rsidR="00860DFA" w:rsidRDefault="00860DFA" w:rsidP="006E6317">
            <w:pPr>
              <w:pStyle w:val="Style2"/>
              <w:spacing w:before="120"/>
              <w:rPr>
                <w:sz w:val="22"/>
                <w:szCs w:val="22"/>
              </w:rPr>
            </w:pPr>
            <w:r w:rsidRPr="007552D5">
              <w:rPr>
                <w:sz w:val="22"/>
                <w:szCs w:val="22"/>
              </w:rPr>
              <w:t>S 81</w:t>
            </w:r>
            <w:r w:rsidR="00D37761" w:rsidRPr="007552D5">
              <w:rPr>
                <w:sz w:val="22"/>
                <w:szCs w:val="22"/>
              </w:rPr>
              <w:t>2</w:t>
            </w:r>
            <w:r w:rsidRPr="007552D5">
              <w:rPr>
                <w:sz w:val="22"/>
                <w:szCs w:val="22"/>
              </w:rPr>
              <w:t>.1</w:t>
            </w:r>
          </w:p>
          <w:p w14:paraId="2B677760" w14:textId="77777777" w:rsidR="00B4757B" w:rsidRPr="007552D5" w:rsidRDefault="00B4757B" w:rsidP="006E6317">
            <w:pPr>
              <w:pStyle w:val="Style2"/>
              <w:spacing w:before="120"/>
              <w:rPr>
                <w:sz w:val="22"/>
                <w:szCs w:val="22"/>
              </w:rPr>
            </w:pPr>
          </w:p>
        </w:tc>
        <w:tc>
          <w:tcPr>
            <w:tcW w:w="4167" w:type="pct"/>
            <w:shd w:val="clear" w:color="auto" w:fill="auto"/>
          </w:tcPr>
          <w:p w14:paraId="3B5B6A14" w14:textId="251720CA" w:rsidR="00345596" w:rsidRDefault="007552D5" w:rsidP="006E6317">
            <w:pPr>
              <w:spacing w:before="120"/>
              <w:jc w:val="both"/>
              <w:rPr>
                <w:i/>
                <w:color w:val="FF0000"/>
                <w:sz w:val="22"/>
                <w:szCs w:val="22"/>
              </w:rPr>
            </w:pPr>
            <w:r w:rsidRPr="00F00C5E">
              <w:rPr>
                <w:color w:val="FF0000"/>
                <w:sz w:val="22"/>
                <w:szCs w:val="22"/>
              </w:rPr>
              <w:t xml:space="preserve">Following the Contract Date, the </w:t>
            </w:r>
            <w:r w:rsidRPr="007552D5">
              <w:rPr>
                <w:i/>
                <w:color w:val="FF0000"/>
                <w:sz w:val="22"/>
                <w:szCs w:val="22"/>
              </w:rPr>
              <w:t>Contractor</w:t>
            </w:r>
            <w:r w:rsidRPr="007552D5">
              <w:rPr>
                <w:color w:val="FF0000"/>
                <w:sz w:val="22"/>
                <w:szCs w:val="22"/>
              </w:rPr>
              <w:t xml:space="preserve"> </w:t>
            </w:r>
            <w:r w:rsidRPr="00F00C5E">
              <w:rPr>
                <w:color w:val="FF0000"/>
                <w:sz w:val="22"/>
                <w:szCs w:val="22"/>
              </w:rPr>
              <w:t xml:space="preserve">[and its designer] convene and attend monthly meetings with the </w:t>
            </w:r>
            <w:r>
              <w:rPr>
                <w:i/>
                <w:color w:val="FF0000"/>
                <w:sz w:val="22"/>
                <w:szCs w:val="22"/>
              </w:rPr>
              <w:t>Service</w:t>
            </w:r>
            <w:r w:rsidRPr="00F00C5E">
              <w:rPr>
                <w:i/>
                <w:color w:val="FF0000"/>
                <w:sz w:val="22"/>
                <w:szCs w:val="22"/>
              </w:rPr>
              <w:t xml:space="preserve"> Manager</w:t>
            </w:r>
            <w:r w:rsidRPr="00F00C5E">
              <w:rPr>
                <w:color w:val="FF0000"/>
                <w:sz w:val="22"/>
                <w:szCs w:val="22"/>
              </w:rPr>
              <w:t xml:space="preserve">. The following attendees from the </w:t>
            </w:r>
            <w:r w:rsidRPr="007552D5">
              <w:rPr>
                <w:i/>
                <w:color w:val="FF0000"/>
                <w:sz w:val="22"/>
                <w:szCs w:val="22"/>
              </w:rPr>
              <w:t xml:space="preserve">Contractor </w:t>
            </w:r>
            <w:r w:rsidRPr="00F00C5E">
              <w:rPr>
                <w:color w:val="FF0000"/>
                <w:sz w:val="22"/>
                <w:szCs w:val="22"/>
              </w:rPr>
              <w:t xml:space="preserve">at these meetings are required unless otherwise agreed by the </w:t>
            </w:r>
            <w:r>
              <w:rPr>
                <w:i/>
                <w:color w:val="FF0000"/>
                <w:sz w:val="22"/>
                <w:szCs w:val="22"/>
              </w:rPr>
              <w:t>Service</w:t>
            </w:r>
            <w:r w:rsidRPr="00F00C5E">
              <w:rPr>
                <w:i/>
                <w:color w:val="FF0000"/>
                <w:sz w:val="22"/>
                <w:szCs w:val="22"/>
              </w:rPr>
              <w:t xml:space="preserve"> Manager </w:t>
            </w:r>
          </w:p>
          <w:p w14:paraId="3D0150B1" w14:textId="77777777" w:rsidR="007552D5" w:rsidRPr="00553133" w:rsidRDefault="007552D5" w:rsidP="006E6317">
            <w:pPr>
              <w:spacing w:before="120"/>
              <w:jc w:val="both"/>
              <w:rPr>
                <w:iCs/>
                <w:color w:val="FF0000"/>
                <w:sz w:val="22"/>
                <w:szCs w:val="22"/>
              </w:rPr>
            </w:pPr>
            <w:r w:rsidRPr="00553133">
              <w:rPr>
                <w:color w:val="FF0000"/>
                <w:sz w:val="22"/>
                <w:szCs w:val="22"/>
              </w:rPr>
              <w:t>[</w:t>
            </w:r>
            <w:r w:rsidR="00553133" w:rsidRPr="00553133">
              <w:rPr>
                <w:color w:val="FF0000"/>
                <w:sz w:val="22"/>
                <w:szCs w:val="22"/>
              </w:rPr>
              <w:t>I</w:t>
            </w:r>
            <w:r w:rsidRPr="00553133">
              <w:rPr>
                <w:color w:val="FF0000"/>
                <w:sz w:val="22"/>
                <w:szCs w:val="22"/>
              </w:rPr>
              <w:t>nclude an exhaustive list of all required attendees as relevant to the form of contract]</w:t>
            </w:r>
            <w:r w:rsidRPr="00553133">
              <w:rPr>
                <w:i/>
                <w:color w:val="FF0000"/>
                <w:sz w:val="22"/>
                <w:szCs w:val="22"/>
              </w:rPr>
              <w:t xml:space="preserve"> </w:t>
            </w:r>
          </w:p>
          <w:p w14:paraId="76815E74" w14:textId="0351B795"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0B36F1">
              <w:rPr>
                <w:i/>
                <w:color w:val="FF0000"/>
                <w:sz w:val="22"/>
                <w:szCs w:val="22"/>
              </w:rPr>
              <w:t>Contractor’s</w:t>
            </w:r>
            <w:r w:rsidRPr="000B36F1">
              <w:rPr>
                <w:color w:val="FF0000"/>
                <w:sz w:val="22"/>
                <w:szCs w:val="22"/>
              </w:rPr>
              <w:t xml:space="preserve"> </w:t>
            </w:r>
            <w:r w:rsidR="009F4CCE">
              <w:rPr>
                <w:color w:val="FF0000"/>
                <w:sz w:val="22"/>
                <w:szCs w:val="22"/>
              </w:rPr>
              <w:t>m</w:t>
            </w:r>
            <w:r w:rsidRPr="00F00C5E">
              <w:rPr>
                <w:color w:val="FF0000"/>
                <w:sz w:val="22"/>
                <w:szCs w:val="22"/>
              </w:rPr>
              <w:t>anager,</w:t>
            </w:r>
          </w:p>
          <w:p w14:paraId="5C118545" w14:textId="23A994C9" w:rsidR="007552D5" w:rsidRPr="00F00C5E" w:rsidRDefault="009F4CCE" w:rsidP="00CB4F27">
            <w:pPr>
              <w:pStyle w:val="ListParagraph"/>
              <w:numPr>
                <w:ilvl w:val="0"/>
                <w:numId w:val="12"/>
              </w:numPr>
              <w:spacing w:before="120"/>
              <w:ind w:left="720"/>
              <w:contextualSpacing w:val="0"/>
              <w:jc w:val="both"/>
              <w:rPr>
                <w:color w:val="FF0000"/>
                <w:sz w:val="22"/>
                <w:szCs w:val="22"/>
              </w:rPr>
            </w:pPr>
            <w:r>
              <w:rPr>
                <w:color w:val="FF0000"/>
                <w:sz w:val="22"/>
                <w:szCs w:val="22"/>
              </w:rPr>
              <w:t>d</w:t>
            </w:r>
            <w:r w:rsidR="007552D5" w:rsidRPr="00F00C5E">
              <w:rPr>
                <w:color w:val="FF0000"/>
                <w:sz w:val="22"/>
                <w:szCs w:val="22"/>
              </w:rPr>
              <w:t xml:space="preserve">esign </w:t>
            </w:r>
            <w:r>
              <w:rPr>
                <w:color w:val="FF0000"/>
                <w:sz w:val="22"/>
                <w:szCs w:val="22"/>
              </w:rPr>
              <w:t>m</w:t>
            </w:r>
            <w:r w:rsidR="007552D5" w:rsidRPr="00F00C5E">
              <w:rPr>
                <w:color w:val="FF0000"/>
                <w:sz w:val="22"/>
                <w:szCs w:val="22"/>
              </w:rPr>
              <w:t>anager,</w:t>
            </w:r>
          </w:p>
          <w:p w14:paraId="27328F18" w14:textId="74FE03E4" w:rsidR="007552D5" w:rsidRPr="00F00C5E" w:rsidRDefault="009F4CCE" w:rsidP="00CB4F27">
            <w:pPr>
              <w:pStyle w:val="ListParagraph"/>
              <w:numPr>
                <w:ilvl w:val="0"/>
                <w:numId w:val="12"/>
              </w:numPr>
              <w:spacing w:before="120"/>
              <w:ind w:left="720"/>
              <w:contextualSpacing w:val="0"/>
              <w:jc w:val="both"/>
              <w:rPr>
                <w:color w:val="FF0000"/>
                <w:sz w:val="22"/>
                <w:szCs w:val="22"/>
              </w:rPr>
            </w:pPr>
            <w:r>
              <w:rPr>
                <w:color w:val="FF0000"/>
                <w:sz w:val="22"/>
                <w:szCs w:val="22"/>
              </w:rPr>
              <w:t>e</w:t>
            </w:r>
            <w:r w:rsidR="007552D5" w:rsidRPr="00F00C5E">
              <w:rPr>
                <w:color w:val="FF0000"/>
                <w:sz w:val="22"/>
                <w:szCs w:val="22"/>
              </w:rPr>
              <w:t xml:space="preserve">nvironmental </w:t>
            </w:r>
            <w:r>
              <w:rPr>
                <w:color w:val="FF0000"/>
                <w:sz w:val="22"/>
                <w:szCs w:val="22"/>
              </w:rPr>
              <w:t>c</w:t>
            </w:r>
            <w:r w:rsidR="007552D5" w:rsidRPr="00F00C5E">
              <w:rPr>
                <w:color w:val="FF0000"/>
                <w:sz w:val="22"/>
                <w:szCs w:val="22"/>
              </w:rPr>
              <w:t>oordinator,</w:t>
            </w:r>
          </w:p>
          <w:p w14:paraId="59A85C31" w14:textId="6B82360F" w:rsidR="007552D5" w:rsidRPr="00F00C5E" w:rsidRDefault="009F4CCE" w:rsidP="00CB4F27">
            <w:pPr>
              <w:pStyle w:val="ListParagraph"/>
              <w:numPr>
                <w:ilvl w:val="0"/>
                <w:numId w:val="12"/>
              </w:numPr>
              <w:spacing w:before="120"/>
              <w:ind w:left="720"/>
              <w:contextualSpacing w:val="0"/>
              <w:jc w:val="both"/>
              <w:rPr>
                <w:color w:val="FF0000"/>
                <w:sz w:val="22"/>
                <w:szCs w:val="22"/>
              </w:rPr>
            </w:pPr>
            <w:r>
              <w:rPr>
                <w:color w:val="FF0000"/>
                <w:sz w:val="22"/>
                <w:szCs w:val="22"/>
              </w:rPr>
              <w:t>h</w:t>
            </w:r>
            <w:r w:rsidR="007552D5" w:rsidRPr="00F00C5E">
              <w:rPr>
                <w:color w:val="FF0000"/>
                <w:sz w:val="22"/>
                <w:szCs w:val="22"/>
              </w:rPr>
              <w:t xml:space="preserve">ealth and </w:t>
            </w:r>
            <w:r>
              <w:rPr>
                <w:color w:val="FF0000"/>
                <w:sz w:val="22"/>
                <w:szCs w:val="22"/>
              </w:rPr>
              <w:t>s</w:t>
            </w:r>
            <w:r w:rsidR="007552D5" w:rsidRPr="00F00C5E">
              <w:rPr>
                <w:color w:val="FF0000"/>
                <w:sz w:val="22"/>
                <w:szCs w:val="22"/>
              </w:rPr>
              <w:t xml:space="preserve">afety </w:t>
            </w:r>
            <w:r>
              <w:rPr>
                <w:color w:val="FF0000"/>
                <w:sz w:val="22"/>
                <w:szCs w:val="22"/>
              </w:rPr>
              <w:t>c</w:t>
            </w:r>
            <w:r w:rsidR="007552D5" w:rsidRPr="00F00C5E">
              <w:rPr>
                <w:color w:val="FF0000"/>
                <w:sz w:val="22"/>
                <w:szCs w:val="22"/>
              </w:rPr>
              <w:t xml:space="preserve">oordinator and </w:t>
            </w:r>
          </w:p>
          <w:p w14:paraId="2AE5A0CA" w14:textId="77777777" w:rsidR="007552D5" w:rsidRPr="00F00C5E" w:rsidRDefault="007552D5" w:rsidP="00CB4F27">
            <w:pPr>
              <w:pStyle w:val="ListParagraph"/>
              <w:numPr>
                <w:ilvl w:val="0"/>
                <w:numId w:val="12"/>
              </w:numPr>
              <w:spacing w:before="120"/>
              <w:ind w:left="720"/>
              <w:contextualSpacing w:val="0"/>
              <w:jc w:val="both"/>
              <w:rPr>
                <w:i/>
                <w:color w:val="FF0000"/>
                <w:sz w:val="22"/>
                <w:szCs w:val="22"/>
              </w:rPr>
            </w:pPr>
            <w:r w:rsidRPr="00F00C5E">
              <w:rPr>
                <w:color w:val="FF0000"/>
                <w:sz w:val="22"/>
                <w:szCs w:val="22"/>
              </w:rPr>
              <w:t xml:space="preserve">support staff deemed necessary for the meeting or as requested by the </w:t>
            </w:r>
            <w:r>
              <w:rPr>
                <w:i/>
                <w:color w:val="FF0000"/>
                <w:sz w:val="22"/>
                <w:szCs w:val="22"/>
              </w:rPr>
              <w:t>Service</w:t>
            </w:r>
            <w:r w:rsidRPr="00F00C5E">
              <w:rPr>
                <w:i/>
                <w:color w:val="FF0000"/>
                <w:sz w:val="22"/>
                <w:szCs w:val="22"/>
              </w:rPr>
              <w:t xml:space="preserve"> Manager.</w:t>
            </w:r>
          </w:p>
          <w:p w14:paraId="465628D1" w14:textId="77777777" w:rsidR="00860DFA" w:rsidRPr="00E00FA7" w:rsidRDefault="007552D5" w:rsidP="006E6317">
            <w:pPr>
              <w:spacing w:before="120"/>
              <w:jc w:val="both"/>
              <w:rPr>
                <w:b/>
                <w:bCs/>
                <w:color w:val="000000" w:themeColor="text1"/>
                <w:sz w:val="22"/>
                <w:szCs w:val="22"/>
              </w:rPr>
            </w:pPr>
            <w:r w:rsidRPr="00F00C5E">
              <w:rPr>
                <w:color w:val="FF0000"/>
                <w:sz w:val="22"/>
                <w:szCs w:val="22"/>
              </w:rPr>
              <w:t xml:space="preserve">[Liaise with the </w:t>
            </w:r>
            <w:r>
              <w:rPr>
                <w:i/>
                <w:color w:val="FF0000"/>
                <w:sz w:val="22"/>
                <w:szCs w:val="22"/>
              </w:rPr>
              <w:t>Service</w:t>
            </w:r>
            <w:r w:rsidRPr="00F00C5E">
              <w:rPr>
                <w:i/>
                <w:color w:val="FF0000"/>
                <w:sz w:val="22"/>
                <w:szCs w:val="22"/>
              </w:rPr>
              <w:t xml:space="preserve"> Manager</w:t>
            </w:r>
            <w:r w:rsidRPr="00F00C5E">
              <w:rPr>
                <w:color w:val="FF0000"/>
                <w:sz w:val="22"/>
                <w:szCs w:val="22"/>
              </w:rPr>
              <w:t xml:space="preserve"> to ensure that the frequency of meeting (e.g. monthly) meets the requirements of the Project. For complex, high value projects, the </w:t>
            </w:r>
            <w:r>
              <w:rPr>
                <w:i/>
                <w:color w:val="FF0000"/>
                <w:sz w:val="22"/>
                <w:szCs w:val="22"/>
              </w:rPr>
              <w:t>Service</w:t>
            </w:r>
            <w:r w:rsidRPr="00F00C5E">
              <w:rPr>
                <w:i/>
                <w:color w:val="FF0000"/>
                <w:sz w:val="22"/>
                <w:szCs w:val="22"/>
              </w:rPr>
              <w:t xml:space="preserve"> Manager</w:t>
            </w:r>
            <w:r w:rsidRPr="00F00C5E">
              <w:rPr>
                <w:color w:val="FF0000"/>
                <w:sz w:val="22"/>
                <w:szCs w:val="22"/>
              </w:rPr>
              <w:t xml:space="preserve"> may require a series of meetings relating to different subject areas. Refer the </w:t>
            </w:r>
            <w:r>
              <w:rPr>
                <w:i/>
                <w:color w:val="FF0000"/>
                <w:sz w:val="22"/>
                <w:szCs w:val="22"/>
              </w:rPr>
              <w:t>Service</w:t>
            </w:r>
            <w:r w:rsidRPr="00F00C5E">
              <w:rPr>
                <w:i/>
                <w:color w:val="FF0000"/>
                <w:sz w:val="22"/>
                <w:szCs w:val="22"/>
              </w:rPr>
              <w:t xml:space="preserve"> Manager</w:t>
            </w:r>
            <w:r w:rsidRPr="00F00C5E">
              <w:rPr>
                <w:color w:val="FF0000"/>
                <w:sz w:val="22"/>
                <w:szCs w:val="22"/>
              </w:rPr>
              <w:t xml:space="preserve"> to the agenda in section </w:t>
            </w:r>
            <w:r w:rsidRPr="00382D3C">
              <w:rPr>
                <w:color w:val="FF0000"/>
                <w:sz w:val="22"/>
                <w:szCs w:val="22"/>
              </w:rPr>
              <w:t>[S 8</w:t>
            </w:r>
            <w:r w:rsidR="00382D3C" w:rsidRPr="00382D3C">
              <w:rPr>
                <w:color w:val="FF0000"/>
                <w:sz w:val="22"/>
                <w:szCs w:val="22"/>
              </w:rPr>
              <w:t>12</w:t>
            </w:r>
            <w:r w:rsidRPr="00382D3C">
              <w:rPr>
                <w:color w:val="FF0000"/>
                <w:sz w:val="22"/>
                <w:szCs w:val="22"/>
              </w:rPr>
              <w:t>.7]]</w:t>
            </w:r>
          </w:p>
        </w:tc>
      </w:tr>
      <w:tr w:rsidR="007552D5" w:rsidRPr="00E00FA7" w14:paraId="5DF80FA5" w14:textId="77777777" w:rsidTr="00585AF2">
        <w:trPr>
          <w:jc w:val="center"/>
        </w:trPr>
        <w:tc>
          <w:tcPr>
            <w:tcW w:w="833" w:type="pct"/>
            <w:shd w:val="clear" w:color="auto" w:fill="FFFFFF" w:themeFill="background1"/>
          </w:tcPr>
          <w:p w14:paraId="38829852" w14:textId="77777777" w:rsidR="007552D5" w:rsidRPr="007552D5" w:rsidRDefault="007552D5" w:rsidP="006E6317">
            <w:pPr>
              <w:pStyle w:val="Style2"/>
              <w:spacing w:before="120"/>
              <w:rPr>
                <w:sz w:val="22"/>
                <w:szCs w:val="22"/>
              </w:rPr>
            </w:pPr>
            <w:r w:rsidRPr="007552D5">
              <w:rPr>
                <w:sz w:val="22"/>
                <w:szCs w:val="22"/>
              </w:rPr>
              <w:t>S 812.2</w:t>
            </w:r>
          </w:p>
        </w:tc>
        <w:tc>
          <w:tcPr>
            <w:tcW w:w="4167" w:type="pct"/>
            <w:shd w:val="clear" w:color="auto" w:fill="auto"/>
          </w:tcPr>
          <w:p w14:paraId="051A533D" w14:textId="4367FC18" w:rsidR="007552D5" w:rsidRPr="00F00C5E" w:rsidRDefault="007552D5" w:rsidP="006E6317">
            <w:pPr>
              <w:spacing w:before="120"/>
              <w:jc w:val="both"/>
              <w:rPr>
                <w:color w:val="FF0000"/>
                <w:sz w:val="22"/>
                <w:szCs w:val="22"/>
              </w:rPr>
            </w:pPr>
            <w:r w:rsidRPr="00F00C5E">
              <w:rPr>
                <w:color w:val="FF0000"/>
                <w:sz w:val="22"/>
                <w:szCs w:val="22"/>
              </w:rPr>
              <w:t xml:space="preserve">The monthly meetings are held at a location to be agreed between the </w:t>
            </w:r>
            <w:r w:rsidRPr="004E20B0">
              <w:rPr>
                <w:i/>
                <w:color w:val="FF0000"/>
                <w:sz w:val="22"/>
                <w:szCs w:val="22"/>
              </w:rPr>
              <w:t>Contracto</w:t>
            </w:r>
            <w:r w:rsidR="004E20B0">
              <w:rPr>
                <w:i/>
                <w:color w:val="FF0000"/>
                <w:sz w:val="22"/>
                <w:szCs w:val="22"/>
              </w:rPr>
              <w:t xml:space="preserve">r </w:t>
            </w:r>
            <w:r w:rsidRPr="004E20B0">
              <w:rPr>
                <w:color w:val="FF0000"/>
                <w:sz w:val="22"/>
                <w:szCs w:val="22"/>
              </w:rPr>
              <w:t>and</w:t>
            </w:r>
            <w:r w:rsidRPr="00F00C5E">
              <w:rPr>
                <w:color w:val="FF0000"/>
                <w:sz w:val="22"/>
                <w:szCs w:val="22"/>
              </w:rPr>
              <w:t xml:space="preserve"> the </w:t>
            </w:r>
            <w:r>
              <w:rPr>
                <w:i/>
                <w:color w:val="FF0000"/>
                <w:sz w:val="22"/>
                <w:szCs w:val="22"/>
              </w:rPr>
              <w:t>Service</w:t>
            </w:r>
            <w:r w:rsidRPr="00F00C5E">
              <w:rPr>
                <w:i/>
                <w:color w:val="FF0000"/>
                <w:sz w:val="22"/>
                <w:szCs w:val="22"/>
              </w:rPr>
              <w:t xml:space="preserve"> Manager</w:t>
            </w:r>
            <w:r>
              <w:rPr>
                <w:i/>
                <w:color w:val="FF0000"/>
                <w:sz w:val="22"/>
                <w:szCs w:val="22"/>
              </w:rPr>
              <w:t>.</w:t>
            </w:r>
          </w:p>
        </w:tc>
      </w:tr>
      <w:tr w:rsidR="007552D5" w:rsidRPr="00E00FA7" w14:paraId="5BF8AACF" w14:textId="77777777" w:rsidTr="001105A8">
        <w:trPr>
          <w:jc w:val="center"/>
        </w:trPr>
        <w:tc>
          <w:tcPr>
            <w:tcW w:w="833" w:type="pct"/>
            <w:shd w:val="clear" w:color="auto" w:fill="auto"/>
          </w:tcPr>
          <w:p w14:paraId="107D0788" w14:textId="77777777" w:rsidR="007552D5" w:rsidRPr="007552D5" w:rsidRDefault="007552D5" w:rsidP="006E6317">
            <w:pPr>
              <w:pStyle w:val="Style2"/>
              <w:spacing w:before="120"/>
              <w:rPr>
                <w:sz w:val="22"/>
                <w:szCs w:val="22"/>
              </w:rPr>
            </w:pPr>
            <w:r w:rsidRPr="007552D5">
              <w:rPr>
                <w:sz w:val="22"/>
                <w:szCs w:val="22"/>
              </w:rPr>
              <w:t>S 812.3</w:t>
            </w:r>
          </w:p>
        </w:tc>
        <w:tc>
          <w:tcPr>
            <w:tcW w:w="4167" w:type="pct"/>
            <w:shd w:val="clear" w:color="auto" w:fill="auto"/>
          </w:tcPr>
          <w:p w14:paraId="2796B709" w14:textId="0487B023" w:rsidR="007552D5" w:rsidRPr="00F00C5E" w:rsidRDefault="007552D5" w:rsidP="006E6317">
            <w:pPr>
              <w:spacing w:before="120"/>
              <w:jc w:val="both"/>
              <w:rPr>
                <w:color w:val="FF0000"/>
                <w:sz w:val="22"/>
                <w:szCs w:val="22"/>
              </w:rPr>
            </w:pPr>
            <w:r w:rsidRPr="00F00C5E">
              <w:rPr>
                <w:color w:val="FF0000"/>
                <w:sz w:val="22"/>
                <w:szCs w:val="22"/>
              </w:rPr>
              <w:t xml:space="preserve">The </w:t>
            </w:r>
            <w:r w:rsidRPr="007552D5">
              <w:rPr>
                <w:i/>
                <w:color w:val="FF0000"/>
                <w:sz w:val="22"/>
                <w:szCs w:val="22"/>
              </w:rPr>
              <w:t>Contractor</w:t>
            </w:r>
            <w:r w:rsidRPr="007552D5">
              <w:rPr>
                <w:color w:val="FF0000"/>
                <w:sz w:val="22"/>
                <w:szCs w:val="22"/>
              </w:rPr>
              <w:t xml:space="preserve"> </w:t>
            </w:r>
            <w:r w:rsidRPr="00F00C5E">
              <w:rPr>
                <w:color w:val="FF0000"/>
                <w:sz w:val="22"/>
                <w:szCs w:val="22"/>
              </w:rPr>
              <w:t xml:space="preserve">prepares the agenda for all meetings, establishes and documents the terms of reference for each meeting including workshops and forwards the agenda to the </w:t>
            </w:r>
            <w:r>
              <w:rPr>
                <w:i/>
                <w:color w:val="FF0000"/>
                <w:sz w:val="22"/>
                <w:szCs w:val="22"/>
              </w:rPr>
              <w:t>Service</w:t>
            </w:r>
            <w:r w:rsidRPr="00F00C5E">
              <w:rPr>
                <w:i/>
                <w:color w:val="FF0000"/>
                <w:sz w:val="22"/>
                <w:szCs w:val="22"/>
              </w:rPr>
              <w:t xml:space="preserve"> Manager</w:t>
            </w:r>
            <w:r w:rsidRPr="00F00C5E">
              <w:rPr>
                <w:color w:val="FF0000"/>
                <w:sz w:val="22"/>
                <w:szCs w:val="22"/>
              </w:rPr>
              <w:t xml:space="preserve"> at least four (4) working days prior to the meeting</w:t>
            </w:r>
            <w:r>
              <w:rPr>
                <w:color w:val="FF0000"/>
                <w:sz w:val="22"/>
                <w:szCs w:val="22"/>
              </w:rPr>
              <w:t>.</w:t>
            </w:r>
          </w:p>
        </w:tc>
      </w:tr>
      <w:tr w:rsidR="007552D5" w:rsidRPr="00E00FA7" w14:paraId="2A04B94D" w14:textId="77777777" w:rsidTr="001105A8">
        <w:trPr>
          <w:jc w:val="center"/>
        </w:trPr>
        <w:tc>
          <w:tcPr>
            <w:tcW w:w="833" w:type="pct"/>
            <w:shd w:val="clear" w:color="auto" w:fill="auto"/>
          </w:tcPr>
          <w:p w14:paraId="6DBDBF88" w14:textId="77777777" w:rsidR="007552D5" w:rsidRPr="007552D5" w:rsidRDefault="007552D5" w:rsidP="006E6317">
            <w:pPr>
              <w:pStyle w:val="Style2"/>
              <w:spacing w:before="120"/>
              <w:rPr>
                <w:sz w:val="22"/>
                <w:szCs w:val="22"/>
              </w:rPr>
            </w:pPr>
            <w:r w:rsidRPr="007552D5">
              <w:rPr>
                <w:sz w:val="22"/>
                <w:szCs w:val="22"/>
              </w:rPr>
              <w:t>S 812.4</w:t>
            </w:r>
          </w:p>
        </w:tc>
        <w:tc>
          <w:tcPr>
            <w:tcW w:w="4167" w:type="pct"/>
            <w:shd w:val="clear" w:color="auto" w:fill="auto"/>
          </w:tcPr>
          <w:p w14:paraId="2369B9AC" w14:textId="77777777" w:rsidR="007552D5" w:rsidRPr="00F00C5E" w:rsidRDefault="007552D5" w:rsidP="006E6317">
            <w:pPr>
              <w:spacing w:before="120"/>
              <w:jc w:val="both"/>
              <w:rPr>
                <w:color w:val="FF0000"/>
                <w:sz w:val="22"/>
                <w:szCs w:val="22"/>
              </w:rPr>
            </w:pPr>
            <w:r w:rsidRPr="00F00C5E">
              <w:rPr>
                <w:color w:val="FF0000"/>
                <w:sz w:val="22"/>
                <w:szCs w:val="22"/>
              </w:rPr>
              <w:t xml:space="preserve">The </w:t>
            </w:r>
            <w:r w:rsidRPr="007552D5">
              <w:rPr>
                <w:i/>
                <w:color w:val="FF0000"/>
                <w:sz w:val="22"/>
                <w:szCs w:val="22"/>
              </w:rPr>
              <w:t>Contractor</w:t>
            </w:r>
            <w:r w:rsidRPr="007552D5">
              <w:rPr>
                <w:color w:val="FF0000"/>
                <w:sz w:val="22"/>
                <w:szCs w:val="22"/>
              </w:rPr>
              <w:t xml:space="preserve"> </w:t>
            </w:r>
            <w:r w:rsidRPr="00F00C5E">
              <w:rPr>
                <w:color w:val="FF0000"/>
                <w:sz w:val="22"/>
                <w:szCs w:val="22"/>
              </w:rPr>
              <w:t xml:space="preserve">includes imperative moments at the start of meetings, see </w:t>
            </w:r>
            <w:r>
              <w:rPr>
                <w:color w:val="FF0000"/>
                <w:sz w:val="22"/>
                <w:szCs w:val="22"/>
              </w:rPr>
              <w:t>S 105.</w:t>
            </w:r>
          </w:p>
        </w:tc>
      </w:tr>
      <w:tr w:rsidR="007552D5" w:rsidRPr="00E00FA7" w14:paraId="54DA1263" w14:textId="77777777" w:rsidTr="001105A8">
        <w:trPr>
          <w:jc w:val="center"/>
        </w:trPr>
        <w:tc>
          <w:tcPr>
            <w:tcW w:w="833" w:type="pct"/>
            <w:shd w:val="clear" w:color="auto" w:fill="auto"/>
          </w:tcPr>
          <w:p w14:paraId="12459332" w14:textId="77777777" w:rsidR="007552D5" w:rsidRPr="007552D5" w:rsidRDefault="007552D5" w:rsidP="006E6317">
            <w:pPr>
              <w:pStyle w:val="Style2"/>
              <w:spacing w:before="120"/>
              <w:rPr>
                <w:sz w:val="22"/>
                <w:szCs w:val="22"/>
              </w:rPr>
            </w:pPr>
            <w:r w:rsidRPr="007552D5">
              <w:rPr>
                <w:sz w:val="22"/>
                <w:szCs w:val="22"/>
              </w:rPr>
              <w:t>S 812.5</w:t>
            </w:r>
          </w:p>
        </w:tc>
        <w:tc>
          <w:tcPr>
            <w:tcW w:w="4167" w:type="pct"/>
            <w:shd w:val="clear" w:color="auto" w:fill="auto"/>
          </w:tcPr>
          <w:p w14:paraId="122C9EF0" w14:textId="77777777" w:rsidR="007552D5" w:rsidRPr="00F00C5E" w:rsidRDefault="007552D5" w:rsidP="006E6317">
            <w:pPr>
              <w:spacing w:before="120"/>
              <w:jc w:val="both"/>
              <w:rPr>
                <w:color w:val="FF0000"/>
                <w:sz w:val="22"/>
                <w:szCs w:val="22"/>
              </w:rPr>
            </w:pPr>
            <w:r w:rsidRPr="00F00C5E">
              <w:rPr>
                <w:color w:val="FF0000"/>
                <w:sz w:val="22"/>
                <w:szCs w:val="22"/>
              </w:rPr>
              <w:t xml:space="preserve">The </w:t>
            </w:r>
            <w:r w:rsidRPr="007552D5">
              <w:rPr>
                <w:i/>
                <w:color w:val="FF0000"/>
                <w:sz w:val="22"/>
                <w:szCs w:val="22"/>
              </w:rPr>
              <w:t>Contractor</w:t>
            </w:r>
            <w:r w:rsidRPr="007552D5">
              <w:rPr>
                <w:color w:val="FF0000"/>
                <w:sz w:val="22"/>
                <w:szCs w:val="22"/>
              </w:rPr>
              <w:t xml:space="preserve"> </w:t>
            </w:r>
            <w:r w:rsidRPr="00F00C5E">
              <w:rPr>
                <w:color w:val="FF0000"/>
                <w:sz w:val="22"/>
                <w:szCs w:val="22"/>
              </w:rPr>
              <w:t>ensures that customer service and health and safety issues are an agenda item at monthly review meeting</w:t>
            </w:r>
            <w:r>
              <w:rPr>
                <w:color w:val="FF0000"/>
                <w:sz w:val="22"/>
                <w:szCs w:val="22"/>
              </w:rPr>
              <w:t>s.</w:t>
            </w:r>
          </w:p>
        </w:tc>
      </w:tr>
      <w:tr w:rsidR="007552D5" w:rsidRPr="00E00FA7" w14:paraId="5B6D9395" w14:textId="77777777" w:rsidTr="001105A8">
        <w:trPr>
          <w:jc w:val="center"/>
        </w:trPr>
        <w:tc>
          <w:tcPr>
            <w:tcW w:w="833" w:type="pct"/>
            <w:shd w:val="clear" w:color="auto" w:fill="auto"/>
          </w:tcPr>
          <w:p w14:paraId="4D003874" w14:textId="77777777" w:rsidR="007552D5" w:rsidRPr="007552D5" w:rsidRDefault="007552D5" w:rsidP="006E6317">
            <w:pPr>
              <w:pStyle w:val="Style2"/>
              <w:spacing w:before="120"/>
              <w:rPr>
                <w:sz w:val="22"/>
                <w:szCs w:val="22"/>
              </w:rPr>
            </w:pPr>
            <w:r w:rsidRPr="007552D5">
              <w:rPr>
                <w:sz w:val="22"/>
                <w:szCs w:val="22"/>
              </w:rPr>
              <w:t>S 812.6</w:t>
            </w:r>
          </w:p>
        </w:tc>
        <w:tc>
          <w:tcPr>
            <w:tcW w:w="4167" w:type="pct"/>
            <w:shd w:val="clear" w:color="auto" w:fill="auto"/>
          </w:tcPr>
          <w:p w14:paraId="1C82A7D7" w14:textId="77777777" w:rsidR="007552D5" w:rsidRPr="00F00C5E" w:rsidRDefault="007552D5" w:rsidP="006E6317">
            <w:pPr>
              <w:spacing w:before="120"/>
              <w:jc w:val="both"/>
              <w:rPr>
                <w:color w:val="FF0000"/>
                <w:sz w:val="22"/>
                <w:szCs w:val="22"/>
              </w:rPr>
            </w:pPr>
            <w:r w:rsidRPr="00F00C5E">
              <w:rPr>
                <w:color w:val="FF0000"/>
                <w:sz w:val="22"/>
                <w:szCs w:val="22"/>
              </w:rPr>
              <w:t xml:space="preserve">The </w:t>
            </w:r>
            <w:r w:rsidRPr="007552D5">
              <w:rPr>
                <w:i/>
                <w:color w:val="FF0000"/>
                <w:sz w:val="22"/>
                <w:szCs w:val="22"/>
              </w:rPr>
              <w:t>Contractor</w:t>
            </w:r>
            <w:r w:rsidRPr="007552D5">
              <w:rPr>
                <w:color w:val="FF0000"/>
                <w:sz w:val="22"/>
                <w:szCs w:val="22"/>
              </w:rPr>
              <w:t xml:space="preserve"> issues the agenda to the </w:t>
            </w:r>
            <w:r w:rsidRPr="007552D5">
              <w:rPr>
                <w:i/>
                <w:color w:val="FF0000"/>
                <w:sz w:val="22"/>
                <w:szCs w:val="22"/>
              </w:rPr>
              <w:t>Service Manager</w:t>
            </w:r>
            <w:r w:rsidRPr="007552D5">
              <w:rPr>
                <w:color w:val="FF0000"/>
                <w:sz w:val="22"/>
                <w:szCs w:val="22"/>
              </w:rPr>
              <w:t xml:space="preserve"> at least four (4) days prior to the meeting, The </w:t>
            </w:r>
            <w:r w:rsidRPr="007552D5">
              <w:rPr>
                <w:i/>
                <w:color w:val="FF0000"/>
                <w:sz w:val="22"/>
                <w:szCs w:val="22"/>
              </w:rPr>
              <w:t>Contractor</w:t>
            </w:r>
            <w:r w:rsidRPr="00F00C5E">
              <w:rPr>
                <w:color w:val="FF0000"/>
                <w:sz w:val="22"/>
                <w:szCs w:val="22"/>
              </w:rPr>
              <w:t xml:space="preserve"> prepares and issues minutes of the meeting/ workshop to the </w:t>
            </w:r>
            <w:r>
              <w:rPr>
                <w:i/>
                <w:color w:val="FF0000"/>
                <w:sz w:val="22"/>
                <w:szCs w:val="22"/>
              </w:rPr>
              <w:t>Service</w:t>
            </w:r>
            <w:r w:rsidRPr="00F00C5E">
              <w:rPr>
                <w:i/>
                <w:color w:val="FF0000"/>
                <w:sz w:val="22"/>
                <w:szCs w:val="22"/>
              </w:rPr>
              <w:t xml:space="preserve"> Manager</w:t>
            </w:r>
            <w:r w:rsidRPr="00F00C5E">
              <w:rPr>
                <w:color w:val="FF0000"/>
                <w:sz w:val="22"/>
                <w:szCs w:val="22"/>
              </w:rPr>
              <w:t xml:space="preserve"> for acceptance within five (5) working days of the date of the meeting/ workshop.  The minutes include an abbreviated action list with assigned responsibilities and timescales for action</w:t>
            </w:r>
            <w:r>
              <w:rPr>
                <w:color w:val="FF0000"/>
                <w:sz w:val="22"/>
                <w:szCs w:val="22"/>
              </w:rPr>
              <w:t>.</w:t>
            </w:r>
          </w:p>
        </w:tc>
      </w:tr>
      <w:tr w:rsidR="007552D5" w:rsidRPr="00E00FA7" w14:paraId="753DC85D" w14:textId="77777777" w:rsidTr="001105A8">
        <w:trPr>
          <w:jc w:val="center"/>
        </w:trPr>
        <w:tc>
          <w:tcPr>
            <w:tcW w:w="833" w:type="pct"/>
            <w:shd w:val="clear" w:color="auto" w:fill="auto"/>
          </w:tcPr>
          <w:p w14:paraId="15C3A8FA" w14:textId="77777777" w:rsidR="007552D5" w:rsidRPr="007552D5" w:rsidRDefault="007552D5" w:rsidP="006E6317">
            <w:pPr>
              <w:pStyle w:val="Style2"/>
              <w:spacing w:before="120"/>
              <w:rPr>
                <w:sz w:val="22"/>
                <w:szCs w:val="22"/>
              </w:rPr>
            </w:pPr>
            <w:r w:rsidRPr="007552D5">
              <w:rPr>
                <w:sz w:val="22"/>
                <w:szCs w:val="22"/>
              </w:rPr>
              <w:t>S 812.7</w:t>
            </w:r>
          </w:p>
        </w:tc>
        <w:tc>
          <w:tcPr>
            <w:tcW w:w="4167" w:type="pct"/>
            <w:shd w:val="clear" w:color="auto" w:fill="auto"/>
          </w:tcPr>
          <w:p w14:paraId="0E363D3D" w14:textId="58CF19C4" w:rsidR="007552D5" w:rsidRPr="00F00C5E" w:rsidRDefault="007552D5" w:rsidP="006E6317">
            <w:pPr>
              <w:spacing w:before="120"/>
              <w:jc w:val="both"/>
              <w:rPr>
                <w:iCs/>
                <w:color w:val="FF0000"/>
                <w:sz w:val="22"/>
                <w:szCs w:val="22"/>
              </w:rPr>
            </w:pPr>
            <w:r w:rsidRPr="00F00C5E">
              <w:rPr>
                <w:color w:val="FF0000"/>
                <w:sz w:val="22"/>
                <w:szCs w:val="22"/>
              </w:rPr>
              <w:t xml:space="preserve">The </w:t>
            </w:r>
            <w:r w:rsidRPr="007552D5">
              <w:rPr>
                <w:i/>
                <w:color w:val="FF0000"/>
                <w:sz w:val="22"/>
                <w:szCs w:val="22"/>
              </w:rPr>
              <w:t>Contractor</w:t>
            </w:r>
            <w:r w:rsidRPr="007552D5">
              <w:rPr>
                <w:color w:val="FF0000"/>
                <w:sz w:val="22"/>
                <w:szCs w:val="22"/>
              </w:rPr>
              <w:t xml:space="preserve"> </w:t>
            </w:r>
            <w:r w:rsidRPr="00F00C5E">
              <w:rPr>
                <w:color w:val="FF0000"/>
                <w:sz w:val="22"/>
                <w:szCs w:val="22"/>
              </w:rPr>
              <w:t xml:space="preserve">prepares and submits to the </w:t>
            </w:r>
            <w:r>
              <w:rPr>
                <w:i/>
                <w:color w:val="FF0000"/>
                <w:sz w:val="22"/>
                <w:szCs w:val="22"/>
              </w:rPr>
              <w:t>Service</w:t>
            </w:r>
            <w:r w:rsidRPr="00F00C5E">
              <w:rPr>
                <w:i/>
                <w:color w:val="FF0000"/>
                <w:sz w:val="22"/>
                <w:szCs w:val="22"/>
              </w:rPr>
              <w:t xml:space="preserve"> Manager</w:t>
            </w:r>
            <w:r w:rsidRPr="00F00C5E">
              <w:rPr>
                <w:color w:val="FF0000"/>
                <w:sz w:val="22"/>
                <w:szCs w:val="22"/>
              </w:rPr>
              <w:t>, at least two (2) working days in advance of the meeting, a monthly progress report to include the following information</w:t>
            </w:r>
          </w:p>
          <w:p w14:paraId="51D80C66" w14:textId="1C1C5E88"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progress report for period covered by meeting</w:t>
            </w:r>
            <w:r w:rsidR="00585AF2">
              <w:rPr>
                <w:color w:val="FF0000"/>
                <w:sz w:val="22"/>
                <w:szCs w:val="22"/>
              </w:rPr>
              <w:t>,</w:t>
            </w:r>
          </w:p>
          <w:p w14:paraId="68608A95" w14:textId="07634839"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information related to project performance indicators</w:t>
            </w:r>
            <w:r w:rsidR="00585AF2">
              <w:rPr>
                <w:color w:val="FF0000"/>
                <w:sz w:val="22"/>
                <w:szCs w:val="22"/>
              </w:rPr>
              <w:t>,</w:t>
            </w:r>
          </w:p>
          <w:p w14:paraId="5AB154B0" w14:textId="06D66AC2"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programme for next reporting period</w:t>
            </w:r>
            <w:r w:rsidR="00585AF2">
              <w:rPr>
                <w:color w:val="FF0000"/>
                <w:sz w:val="22"/>
                <w:szCs w:val="22"/>
              </w:rPr>
              <w:t>,</w:t>
            </w:r>
          </w:p>
          <w:p w14:paraId="600AC69E" w14:textId="6ACA42DB" w:rsidR="007552D5" w:rsidRPr="00F00C5E" w:rsidRDefault="007552D5" w:rsidP="00CB4F27">
            <w:pPr>
              <w:pStyle w:val="ListParagraph"/>
              <w:numPr>
                <w:ilvl w:val="0"/>
                <w:numId w:val="12"/>
              </w:numPr>
              <w:spacing w:before="120"/>
              <w:ind w:left="720"/>
              <w:contextualSpacing w:val="0"/>
              <w:jc w:val="both"/>
              <w:rPr>
                <w:color w:val="FF0000"/>
                <w:sz w:val="22"/>
                <w:szCs w:val="22"/>
              </w:rPr>
            </w:pPr>
            <w:commentRangeStart w:id="131"/>
            <w:r w:rsidRPr="00F00C5E">
              <w:rPr>
                <w:color w:val="FF0000"/>
                <w:sz w:val="22"/>
                <w:szCs w:val="22"/>
              </w:rPr>
              <w:t xml:space="preserve">actual start dates of activities commenced since the previous updates and reasons for any changes from the approved </w:t>
            </w:r>
            <w:r w:rsidRPr="007552D5">
              <w:rPr>
                <w:i/>
                <w:color w:val="FF0000"/>
                <w:sz w:val="22"/>
                <w:szCs w:val="22"/>
                <w:highlight w:val="yellow"/>
              </w:rPr>
              <w:t>works</w:t>
            </w:r>
            <w:r w:rsidRPr="007552D5">
              <w:rPr>
                <w:color w:val="FF0000"/>
                <w:sz w:val="22"/>
                <w:szCs w:val="22"/>
                <w:highlight w:val="yellow"/>
              </w:rPr>
              <w:t xml:space="preserve"> programme</w:t>
            </w:r>
            <w:r w:rsidR="00585AF2">
              <w:rPr>
                <w:color w:val="FF0000"/>
                <w:sz w:val="22"/>
                <w:szCs w:val="22"/>
              </w:rPr>
              <w:t>,</w:t>
            </w:r>
          </w:p>
          <w:p w14:paraId="18727DB5" w14:textId="6C73B61B"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7552D5">
              <w:rPr>
                <w:color w:val="FF0000"/>
                <w:sz w:val="22"/>
                <w:szCs w:val="22"/>
                <w:highlight w:val="yellow"/>
              </w:rPr>
              <w:t xml:space="preserve">actual completion dates of activities completed since the previous update and reasons for any changes from the approved </w:t>
            </w:r>
            <w:r w:rsidRPr="007552D5">
              <w:rPr>
                <w:i/>
                <w:color w:val="FF0000"/>
                <w:sz w:val="22"/>
                <w:szCs w:val="22"/>
                <w:highlight w:val="yellow"/>
              </w:rPr>
              <w:t>works</w:t>
            </w:r>
            <w:r w:rsidRPr="007552D5">
              <w:rPr>
                <w:color w:val="FF0000"/>
                <w:sz w:val="22"/>
                <w:szCs w:val="22"/>
                <w:highlight w:val="yellow"/>
              </w:rPr>
              <w:t xml:space="preserve"> programme</w:t>
            </w:r>
            <w:r w:rsidR="00585AF2">
              <w:rPr>
                <w:color w:val="FF0000"/>
                <w:sz w:val="22"/>
                <w:szCs w:val="22"/>
              </w:rPr>
              <w:t>,</w:t>
            </w:r>
          </w:p>
          <w:p w14:paraId="7B4D4837" w14:textId="2E1E0F0A"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the anticipated time for completion, in working days, for activities in hand</w:t>
            </w:r>
            <w:r w:rsidR="00585AF2">
              <w:rPr>
                <w:color w:val="FF0000"/>
                <w:sz w:val="22"/>
                <w:szCs w:val="22"/>
              </w:rPr>
              <w:t>,</w:t>
            </w:r>
          </w:p>
          <w:p w14:paraId="5ED86069" w14:textId="5D05068D"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 xml:space="preserve">any change requested by the </w:t>
            </w:r>
            <w:r w:rsidRPr="007552D5">
              <w:rPr>
                <w:i/>
                <w:color w:val="FF0000"/>
                <w:sz w:val="22"/>
                <w:szCs w:val="22"/>
              </w:rPr>
              <w:t>Contractor</w:t>
            </w:r>
            <w:r w:rsidRPr="007552D5">
              <w:rPr>
                <w:color w:val="FF0000"/>
                <w:sz w:val="22"/>
                <w:szCs w:val="22"/>
              </w:rPr>
              <w:t xml:space="preserve"> </w:t>
            </w:r>
            <w:r w:rsidRPr="00F00C5E">
              <w:rPr>
                <w:color w:val="FF0000"/>
                <w:sz w:val="22"/>
                <w:szCs w:val="22"/>
              </w:rPr>
              <w:t xml:space="preserve">to the </w:t>
            </w:r>
            <w:r w:rsidR="006F7073" w:rsidRPr="006F7073">
              <w:rPr>
                <w:sz w:val="22"/>
                <w:szCs w:val="22"/>
              </w:rPr>
              <w:t xml:space="preserve">end of the </w:t>
            </w:r>
            <w:r w:rsidR="006F7073" w:rsidRPr="006F7073">
              <w:rPr>
                <w:i/>
                <w:iCs/>
                <w:sz w:val="22"/>
                <w:szCs w:val="22"/>
              </w:rPr>
              <w:t>service period</w:t>
            </w:r>
            <w:r w:rsidR="006F7073">
              <w:t xml:space="preserve"> </w:t>
            </w:r>
            <w:r w:rsidRPr="00F00C5E">
              <w:rPr>
                <w:color w:val="FF0000"/>
                <w:sz w:val="22"/>
                <w:szCs w:val="22"/>
              </w:rPr>
              <w:t>and the reasons for any change</w:t>
            </w:r>
            <w:r w:rsidR="00585AF2">
              <w:rPr>
                <w:color w:val="FF0000"/>
                <w:sz w:val="22"/>
                <w:szCs w:val="22"/>
              </w:rPr>
              <w:t>,</w:t>
            </w:r>
          </w:p>
          <w:p w14:paraId="2DF794DB" w14:textId="24D94383"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 xml:space="preserve">proposals for retrieving of any slippage to the approved </w:t>
            </w:r>
            <w:r w:rsidRPr="007552D5">
              <w:rPr>
                <w:i/>
                <w:color w:val="FF0000"/>
                <w:sz w:val="22"/>
                <w:szCs w:val="22"/>
                <w:highlight w:val="yellow"/>
              </w:rPr>
              <w:t>works</w:t>
            </w:r>
            <w:r w:rsidRPr="007552D5">
              <w:rPr>
                <w:color w:val="FF0000"/>
                <w:sz w:val="22"/>
                <w:szCs w:val="22"/>
                <w:highlight w:val="yellow"/>
              </w:rPr>
              <w:t xml:space="preserve"> programme</w:t>
            </w:r>
            <w:commentRangeEnd w:id="131"/>
            <w:r w:rsidR="00CF26BD">
              <w:rPr>
                <w:rStyle w:val="CommentReference"/>
              </w:rPr>
              <w:commentReference w:id="131"/>
            </w:r>
            <w:r w:rsidR="00585AF2">
              <w:rPr>
                <w:color w:val="FF0000"/>
                <w:sz w:val="22"/>
                <w:szCs w:val="22"/>
              </w:rPr>
              <w:t>,</w:t>
            </w:r>
          </w:p>
          <w:p w14:paraId="0E1660F1" w14:textId="3DFFCED5"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design issues</w:t>
            </w:r>
            <w:r w:rsidR="00585AF2">
              <w:rPr>
                <w:color w:val="FF0000"/>
                <w:sz w:val="22"/>
                <w:szCs w:val="22"/>
              </w:rPr>
              <w:t>,</w:t>
            </w:r>
          </w:p>
          <w:p w14:paraId="0B91A6B1" w14:textId="5AEA207D"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certificate</w:t>
            </w:r>
            <w:r w:rsidR="002B75BD">
              <w:rPr>
                <w:color w:val="FF0000"/>
                <w:sz w:val="22"/>
                <w:szCs w:val="22"/>
              </w:rPr>
              <w:t xml:space="preserve">s, licences and </w:t>
            </w:r>
            <w:r w:rsidR="005F546C">
              <w:rPr>
                <w:color w:val="FF0000"/>
                <w:sz w:val="22"/>
                <w:szCs w:val="22"/>
              </w:rPr>
              <w:t>c</w:t>
            </w:r>
            <w:r w:rsidR="002B75BD">
              <w:rPr>
                <w:color w:val="FF0000"/>
                <w:sz w:val="22"/>
                <w:szCs w:val="22"/>
              </w:rPr>
              <w:t>onsents</w:t>
            </w:r>
            <w:r w:rsidRPr="00F00C5E">
              <w:rPr>
                <w:color w:val="FF0000"/>
                <w:sz w:val="22"/>
                <w:szCs w:val="22"/>
              </w:rPr>
              <w:t xml:space="preserve"> status</w:t>
            </w:r>
            <w:r w:rsidR="00585AF2">
              <w:rPr>
                <w:color w:val="FF0000"/>
                <w:sz w:val="22"/>
                <w:szCs w:val="22"/>
              </w:rPr>
              <w:t>,</w:t>
            </w:r>
          </w:p>
          <w:p w14:paraId="6DB47D0F" w14:textId="62ED3E04"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confirmation of scheme costs estimate and budget forecast</w:t>
            </w:r>
            <w:r w:rsidR="00585AF2">
              <w:rPr>
                <w:color w:val="FF0000"/>
                <w:sz w:val="22"/>
                <w:szCs w:val="22"/>
              </w:rPr>
              <w:t>,</w:t>
            </w:r>
          </w:p>
          <w:p w14:paraId="402EA175" w14:textId="4270FACA"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payment schedule – agreement of compensation events</w:t>
            </w:r>
            <w:r w:rsidR="00585AF2">
              <w:rPr>
                <w:color w:val="FF0000"/>
                <w:sz w:val="22"/>
                <w:szCs w:val="22"/>
              </w:rPr>
              <w:t>,</w:t>
            </w:r>
            <w:r w:rsidRPr="00F00C5E">
              <w:rPr>
                <w:color w:val="FF0000"/>
                <w:sz w:val="22"/>
                <w:szCs w:val="22"/>
              </w:rPr>
              <w:t xml:space="preserve"> </w:t>
            </w:r>
          </w:p>
          <w:p w14:paraId="57F4ECD4" w14:textId="03520156"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insurance related issues</w:t>
            </w:r>
            <w:r w:rsidR="00585AF2">
              <w:rPr>
                <w:color w:val="FF0000"/>
                <w:sz w:val="22"/>
                <w:szCs w:val="22"/>
              </w:rPr>
              <w:t>,</w:t>
            </w:r>
          </w:p>
          <w:p w14:paraId="6A2E6D5C" w14:textId="7C09ED92"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Subcontractors</w:t>
            </w:r>
            <w:r w:rsidR="00585AF2">
              <w:rPr>
                <w:color w:val="FF0000"/>
                <w:sz w:val="22"/>
                <w:szCs w:val="22"/>
              </w:rPr>
              <w:t>,</w:t>
            </w:r>
          </w:p>
          <w:p w14:paraId="1226554A" w14:textId="23EBF620"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quality matters</w:t>
            </w:r>
            <w:r w:rsidR="00585AF2">
              <w:rPr>
                <w:color w:val="FF0000"/>
                <w:sz w:val="22"/>
                <w:szCs w:val="22"/>
              </w:rPr>
              <w:t>,</w:t>
            </w:r>
          </w:p>
          <w:p w14:paraId="63A2BCD1" w14:textId="2E4DEC63" w:rsidR="007552D5" w:rsidRPr="00F00C5E" w:rsidRDefault="007552D5" w:rsidP="00CB4F27">
            <w:pPr>
              <w:pStyle w:val="ListParagraph"/>
              <w:numPr>
                <w:ilvl w:val="0"/>
                <w:numId w:val="12"/>
              </w:numPr>
              <w:spacing w:before="120"/>
              <w:ind w:left="720"/>
              <w:contextualSpacing w:val="0"/>
              <w:jc w:val="both"/>
              <w:rPr>
                <w:color w:val="FF0000"/>
                <w:sz w:val="22"/>
                <w:szCs w:val="22"/>
              </w:rPr>
            </w:pPr>
            <w:commentRangeStart w:id="132"/>
            <w:r w:rsidRPr="00F00C5E">
              <w:rPr>
                <w:color w:val="FF0000"/>
                <w:sz w:val="22"/>
                <w:szCs w:val="22"/>
              </w:rPr>
              <w:t>safety CDM issues</w:t>
            </w:r>
            <w:commentRangeEnd w:id="132"/>
            <w:r w:rsidR="0080028B">
              <w:rPr>
                <w:rStyle w:val="CommentReference"/>
              </w:rPr>
              <w:commentReference w:id="132"/>
            </w:r>
            <w:r w:rsidR="00585AF2">
              <w:rPr>
                <w:color w:val="FF0000"/>
                <w:sz w:val="22"/>
                <w:szCs w:val="22"/>
              </w:rPr>
              <w:t>,</w:t>
            </w:r>
          </w:p>
          <w:p w14:paraId="75327BF5" w14:textId="7E7265BB"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customer service matters</w:t>
            </w:r>
            <w:r w:rsidR="00585AF2">
              <w:rPr>
                <w:color w:val="FF0000"/>
                <w:sz w:val="22"/>
                <w:szCs w:val="22"/>
              </w:rPr>
              <w:t>,</w:t>
            </w:r>
            <w:r w:rsidRPr="00F00C5E">
              <w:rPr>
                <w:color w:val="FF0000"/>
                <w:sz w:val="22"/>
                <w:szCs w:val="22"/>
              </w:rPr>
              <w:t xml:space="preserve"> </w:t>
            </w:r>
          </w:p>
          <w:p w14:paraId="2CCA64A2" w14:textId="05B5B9FD"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color w:val="FF0000"/>
                <w:sz w:val="22"/>
                <w:szCs w:val="22"/>
              </w:rPr>
              <w:t>customer complaints</w:t>
            </w:r>
            <w:r w:rsidR="00585AF2">
              <w:rPr>
                <w:color w:val="FF0000"/>
                <w:sz w:val="22"/>
                <w:szCs w:val="22"/>
              </w:rPr>
              <w:t>,</w:t>
            </w:r>
          </w:p>
          <w:p w14:paraId="6B8373CA" w14:textId="27ACC68D" w:rsidR="007552D5" w:rsidRPr="00F00C5E" w:rsidRDefault="007552D5" w:rsidP="00CB4F27">
            <w:pPr>
              <w:pStyle w:val="ListParagraph"/>
              <w:numPr>
                <w:ilvl w:val="0"/>
                <w:numId w:val="12"/>
              </w:numPr>
              <w:spacing w:before="120"/>
              <w:ind w:left="720"/>
              <w:contextualSpacing w:val="0"/>
              <w:jc w:val="both"/>
              <w:rPr>
                <w:color w:val="FF0000"/>
                <w:sz w:val="22"/>
                <w:szCs w:val="22"/>
              </w:rPr>
            </w:pPr>
            <w:r w:rsidRPr="00F00C5E">
              <w:rPr>
                <w:bCs/>
                <w:color w:val="FF0000"/>
                <w:sz w:val="22"/>
                <w:szCs w:val="22"/>
              </w:rPr>
              <w:t>Early Warning</w:t>
            </w:r>
            <w:r w:rsidRPr="00F00C5E">
              <w:rPr>
                <w:color w:val="FF0000"/>
                <w:sz w:val="22"/>
                <w:szCs w:val="22"/>
              </w:rPr>
              <w:t xml:space="preserve"> Register and</w:t>
            </w:r>
          </w:p>
          <w:p w14:paraId="2CFDFD87" w14:textId="2A49C612" w:rsidR="007552D5" w:rsidRPr="00F00C5E" w:rsidRDefault="001105A8" w:rsidP="00CB4F27">
            <w:pPr>
              <w:pStyle w:val="ListParagraph"/>
              <w:numPr>
                <w:ilvl w:val="0"/>
                <w:numId w:val="12"/>
              </w:numPr>
              <w:spacing w:before="120"/>
              <w:ind w:left="720"/>
              <w:contextualSpacing w:val="0"/>
              <w:jc w:val="both"/>
              <w:rPr>
                <w:color w:val="FF0000"/>
                <w:sz w:val="22"/>
                <w:szCs w:val="22"/>
              </w:rPr>
            </w:pPr>
            <w:r>
              <w:rPr>
                <w:color w:val="FF0000"/>
                <w:sz w:val="22"/>
                <w:szCs w:val="22"/>
              </w:rPr>
              <w:t>c</w:t>
            </w:r>
            <w:r w:rsidR="007552D5" w:rsidRPr="00F00C5E">
              <w:rPr>
                <w:color w:val="FF0000"/>
                <w:sz w:val="22"/>
                <w:szCs w:val="22"/>
              </w:rPr>
              <w:t>ommunications</w:t>
            </w:r>
            <w:r w:rsidR="00760E10">
              <w:rPr>
                <w:color w:val="FF0000"/>
                <w:sz w:val="22"/>
                <w:szCs w:val="22"/>
              </w:rPr>
              <w:t>.</w:t>
            </w:r>
          </w:p>
          <w:p w14:paraId="26F3E24F" w14:textId="77777777" w:rsidR="007552D5" w:rsidRPr="00C6180E" w:rsidRDefault="007552D5" w:rsidP="006E6317">
            <w:pPr>
              <w:spacing w:before="120"/>
              <w:jc w:val="both"/>
              <w:rPr>
                <w:color w:val="FF0000"/>
                <w:sz w:val="22"/>
                <w:szCs w:val="22"/>
              </w:rPr>
            </w:pPr>
            <w:r w:rsidRPr="00C6180E">
              <w:rPr>
                <w:color w:val="FF0000"/>
                <w:sz w:val="22"/>
                <w:szCs w:val="22"/>
              </w:rPr>
              <w:t>[State any additional specific requirements and constraints for meetings]</w:t>
            </w:r>
          </w:p>
        </w:tc>
      </w:tr>
      <w:tr w:rsidR="005D1DB9" w:rsidRPr="00E00FA7" w14:paraId="52DC7678" w14:textId="77777777" w:rsidTr="001105A8">
        <w:trPr>
          <w:jc w:val="center"/>
        </w:trPr>
        <w:tc>
          <w:tcPr>
            <w:tcW w:w="5000" w:type="pct"/>
            <w:gridSpan w:val="2"/>
            <w:shd w:val="clear" w:color="auto" w:fill="D9D9D9" w:themeFill="background1" w:themeFillShade="D9"/>
          </w:tcPr>
          <w:p w14:paraId="5E3C858E" w14:textId="42047375" w:rsidR="005D1DB9" w:rsidRPr="00E00FA7" w:rsidRDefault="005D1DB9" w:rsidP="006E6317">
            <w:pPr>
              <w:pStyle w:val="Heading2"/>
              <w:spacing w:before="120" w:after="120"/>
              <w:rPr>
                <w:rFonts w:cs="Arial"/>
                <w:szCs w:val="22"/>
              </w:rPr>
            </w:pPr>
            <w:bookmarkStart w:id="133" w:name="_Toc42159714"/>
            <w:r w:rsidRPr="00E00FA7">
              <w:rPr>
                <w:rFonts w:cs="Arial"/>
                <w:szCs w:val="22"/>
              </w:rPr>
              <w:t>S 815 Management procedures</w:t>
            </w:r>
            <w:bookmarkEnd w:id="133"/>
          </w:p>
        </w:tc>
      </w:tr>
      <w:tr w:rsidR="00FA29E4" w:rsidRPr="002F6E1D" w14:paraId="4BD08AC1" w14:textId="77777777" w:rsidTr="001105A8">
        <w:trPr>
          <w:jc w:val="center"/>
        </w:trPr>
        <w:tc>
          <w:tcPr>
            <w:tcW w:w="833" w:type="pct"/>
            <w:shd w:val="clear" w:color="auto" w:fill="auto"/>
          </w:tcPr>
          <w:p w14:paraId="6EB9CA49" w14:textId="77777777" w:rsidR="00FA29E4" w:rsidRPr="002F6E1D" w:rsidRDefault="00FA29E4" w:rsidP="006E6317">
            <w:pPr>
              <w:pStyle w:val="Style2"/>
              <w:spacing w:before="120"/>
              <w:jc w:val="left"/>
              <w:rPr>
                <w:color w:val="auto"/>
                <w:sz w:val="22"/>
                <w:szCs w:val="22"/>
              </w:rPr>
            </w:pPr>
            <w:r w:rsidRPr="002F6E1D">
              <w:rPr>
                <w:color w:val="auto"/>
                <w:sz w:val="22"/>
                <w:szCs w:val="22"/>
              </w:rPr>
              <w:t>S 815.</w:t>
            </w:r>
            <w:r w:rsidR="002F6E1D">
              <w:rPr>
                <w:color w:val="auto"/>
                <w:sz w:val="22"/>
                <w:szCs w:val="22"/>
              </w:rPr>
              <w:t>1</w:t>
            </w:r>
          </w:p>
        </w:tc>
        <w:tc>
          <w:tcPr>
            <w:tcW w:w="4167" w:type="pct"/>
            <w:shd w:val="clear" w:color="auto" w:fill="auto"/>
          </w:tcPr>
          <w:p w14:paraId="6892338D" w14:textId="77777777" w:rsidR="00FA29E4" w:rsidRPr="002F6E1D" w:rsidRDefault="002F6E1D" w:rsidP="006E6317">
            <w:pPr>
              <w:spacing w:before="120"/>
              <w:rPr>
                <w:sz w:val="22"/>
                <w:szCs w:val="22"/>
              </w:rPr>
            </w:pPr>
            <w:r w:rsidRPr="002F6E1D">
              <w:rPr>
                <w:sz w:val="22"/>
                <w:szCs w:val="22"/>
              </w:rPr>
              <w:t xml:space="preserve">The </w:t>
            </w:r>
            <w:r w:rsidRPr="002F6E1D">
              <w:rPr>
                <w:i/>
                <w:sz w:val="22"/>
                <w:szCs w:val="22"/>
              </w:rPr>
              <w:t>Contractor</w:t>
            </w:r>
            <w:r w:rsidRPr="002F6E1D">
              <w:rPr>
                <w:sz w:val="22"/>
                <w:szCs w:val="22"/>
              </w:rPr>
              <w:t xml:space="preserve"> includes a section on customer service in its monthly report to the </w:t>
            </w:r>
            <w:r w:rsidRPr="002F6E1D">
              <w:rPr>
                <w:i/>
                <w:sz w:val="22"/>
                <w:szCs w:val="22"/>
              </w:rPr>
              <w:t>Service Manager</w:t>
            </w:r>
            <w:r>
              <w:rPr>
                <w:i/>
                <w:sz w:val="22"/>
                <w:szCs w:val="22"/>
              </w:rPr>
              <w:t>.</w:t>
            </w:r>
          </w:p>
        </w:tc>
      </w:tr>
      <w:tr w:rsidR="00FA29E4" w:rsidRPr="00E00FA7" w14:paraId="60B66786" w14:textId="77777777" w:rsidTr="001105A8">
        <w:trPr>
          <w:jc w:val="center"/>
        </w:trPr>
        <w:tc>
          <w:tcPr>
            <w:tcW w:w="833" w:type="pct"/>
            <w:shd w:val="clear" w:color="auto" w:fill="auto"/>
          </w:tcPr>
          <w:p w14:paraId="1A67E27C" w14:textId="77777777" w:rsidR="00FA29E4" w:rsidRPr="00E00FA7" w:rsidRDefault="00FA29E4" w:rsidP="006E6317">
            <w:pPr>
              <w:pStyle w:val="Style2"/>
              <w:spacing w:before="120"/>
              <w:jc w:val="left"/>
              <w:rPr>
                <w:sz w:val="22"/>
                <w:szCs w:val="22"/>
              </w:rPr>
            </w:pPr>
            <w:r w:rsidRPr="00E00FA7">
              <w:rPr>
                <w:sz w:val="22"/>
                <w:szCs w:val="22"/>
              </w:rPr>
              <w:t>S 815.</w:t>
            </w:r>
            <w:r w:rsidR="002F6E1D">
              <w:rPr>
                <w:sz w:val="22"/>
                <w:szCs w:val="22"/>
              </w:rPr>
              <w:t>2</w:t>
            </w:r>
          </w:p>
        </w:tc>
        <w:tc>
          <w:tcPr>
            <w:tcW w:w="4167" w:type="pct"/>
            <w:shd w:val="clear" w:color="auto" w:fill="auto"/>
          </w:tcPr>
          <w:p w14:paraId="1E6876C1" w14:textId="77777777" w:rsidR="00FA29E4" w:rsidRPr="00E00FA7" w:rsidRDefault="00FA29E4" w:rsidP="006E6317">
            <w:pPr>
              <w:spacing w:before="120"/>
              <w:jc w:val="both"/>
              <w:rPr>
                <w:color w:val="FF0000"/>
                <w:sz w:val="22"/>
                <w:szCs w:val="22"/>
              </w:rPr>
            </w:pPr>
            <w:r w:rsidRPr="00E00FA7">
              <w:rPr>
                <w:color w:val="FF0000"/>
                <w:sz w:val="22"/>
                <w:szCs w:val="22"/>
              </w:rPr>
              <w:t xml:space="preserve">[State any management procedures which the </w:t>
            </w:r>
            <w:r w:rsidRPr="00E00FA7">
              <w:rPr>
                <w:i/>
                <w:color w:val="FF0000"/>
                <w:sz w:val="22"/>
                <w:szCs w:val="22"/>
              </w:rPr>
              <w:t xml:space="preserve">Contractor </w:t>
            </w:r>
            <w:r w:rsidRPr="00E00FA7">
              <w:rPr>
                <w:color w:val="FF0000"/>
                <w:sz w:val="22"/>
                <w:szCs w:val="22"/>
              </w:rPr>
              <w:t xml:space="preserve">is required to follow. </w:t>
            </w:r>
          </w:p>
          <w:p w14:paraId="28A09D6F" w14:textId="19F93E07" w:rsidR="00FA29E4" w:rsidRPr="00E00FA7" w:rsidRDefault="00FA29E4" w:rsidP="006E6317">
            <w:pPr>
              <w:pStyle w:val="Style2"/>
              <w:spacing w:before="120"/>
              <w:rPr>
                <w:sz w:val="22"/>
                <w:szCs w:val="22"/>
              </w:rPr>
            </w:pPr>
            <w:r w:rsidRPr="00E00FA7">
              <w:rPr>
                <w:sz w:val="22"/>
                <w:szCs w:val="22"/>
              </w:rPr>
              <w:t>Consider the following</w:t>
            </w:r>
          </w:p>
          <w:p w14:paraId="34C48491" w14:textId="77777777" w:rsidR="00FA29E4" w:rsidRPr="00E00FA7" w:rsidRDefault="00FA29E4" w:rsidP="006E6317">
            <w:pPr>
              <w:pStyle w:val="Compilerbullets"/>
              <w:spacing w:before="120"/>
              <w:rPr>
                <w:sz w:val="22"/>
                <w:szCs w:val="22"/>
              </w:rPr>
            </w:pPr>
            <w:r w:rsidRPr="00E00FA7">
              <w:rPr>
                <w:sz w:val="22"/>
                <w:szCs w:val="22"/>
              </w:rPr>
              <w:t>meetings, attendees and meeting records,</w:t>
            </w:r>
          </w:p>
          <w:p w14:paraId="721E6EF6" w14:textId="77777777" w:rsidR="00FA29E4" w:rsidRPr="00E00FA7" w:rsidRDefault="00FA29E4" w:rsidP="006E6317">
            <w:pPr>
              <w:pStyle w:val="Compilerbullets"/>
              <w:spacing w:before="120"/>
              <w:ind w:left="714" w:hanging="357"/>
              <w:rPr>
                <w:sz w:val="22"/>
                <w:szCs w:val="22"/>
              </w:rPr>
            </w:pPr>
            <w:r w:rsidRPr="00E00FA7">
              <w:rPr>
                <w:sz w:val="22"/>
                <w:szCs w:val="22"/>
              </w:rPr>
              <w:t>reporting requirements (e.g. progress reports),</w:t>
            </w:r>
          </w:p>
          <w:p w14:paraId="1493CDBA" w14:textId="77777777" w:rsidR="00FA29E4" w:rsidRPr="00E00FA7" w:rsidRDefault="00FA29E4" w:rsidP="006E6317">
            <w:pPr>
              <w:pStyle w:val="Compilerbullets"/>
              <w:spacing w:before="120"/>
              <w:rPr>
                <w:sz w:val="22"/>
                <w:szCs w:val="22"/>
              </w:rPr>
            </w:pPr>
            <w:r w:rsidRPr="00E00FA7">
              <w:rPr>
                <w:sz w:val="22"/>
                <w:szCs w:val="22"/>
              </w:rPr>
              <w:t>information requirements and</w:t>
            </w:r>
          </w:p>
          <w:p w14:paraId="054823E1" w14:textId="67675497" w:rsidR="00FA29E4" w:rsidRPr="00E00FA7" w:rsidRDefault="00FA29E4" w:rsidP="006E6317">
            <w:pPr>
              <w:pStyle w:val="Compilerbullets"/>
              <w:spacing w:before="120"/>
              <w:rPr>
                <w:b/>
                <w:bCs/>
                <w:color w:val="000000" w:themeColor="text1"/>
                <w:sz w:val="22"/>
                <w:szCs w:val="22"/>
              </w:rPr>
            </w:pPr>
            <w:r w:rsidRPr="00E00FA7">
              <w:rPr>
                <w:sz w:val="22"/>
                <w:szCs w:val="22"/>
              </w:rPr>
              <w:t>terminolog</w:t>
            </w:r>
            <w:r w:rsidR="00C2417F">
              <w:rPr>
                <w:sz w:val="22"/>
                <w:szCs w:val="22"/>
              </w:rPr>
              <w:t>ies</w:t>
            </w:r>
            <w:r w:rsidRPr="00E00FA7">
              <w:rPr>
                <w:sz w:val="22"/>
                <w:szCs w:val="22"/>
              </w:rPr>
              <w:t xml:space="preserve"> and abbreviation</w:t>
            </w:r>
            <w:r w:rsidR="00C2417F">
              <w:rPr>
                <w:sz w:val="22"/>
                <w:szCs w:val="22"/>
              </w:rPr>
              <w:t xml:space="preserve"> conventions</w:t>
            </w:r>
            <w:r w:rsidR="00585AF2">
              <w:rPr>
                <w:sz w:val="22"/>
                <w:szCs w:val="22"/>
              </w:rPr>
              <w:t>.</w:t>
            </w:r>
            <w:r w:rsidR="00283C02">
              <w:rPr>
                <w:sz w:val="22"/>
                <w:szCs w:val="22"/>
              </w:rPr>
              <w:t>]</w:t>
            </w:r>
          </w:p>
          <w:p w14:paraId="3B9510E8" w14:textId="77777777" w:rsidR="00FA29E4" w:rsidRPr="00E00FA7" w:rsidRDefault="00FA29E4" w:rsidP="006E6317">
            <w:pPr>
              <w:pStyle w:val="Compilerbullets"/>
              <w:numPr>
                <w:ilvl w:val="0"/>
                <w:numId w:val="0"/>
              </w:numPr>
              <w:spacing w:before="120"/>
              <w:rPr>
                <w:b/>
                <w:bCs/>
                <w:color w:val="000000" w:themeColor="text1"/>
                <w:sz w:val="22"/>
                <w:szCs w:val="22"/>
              </w:rPr>
            </w:pPr>
            <w:r w:rsidRPr="00E00FA7">
              <w:rPr>
                <w:sz w:val="22"/>
                <w:szCs w:val="22"/>
              </w:rPr>
              <w:t xml:space="preserve">[State any project specific requirements </w:t>
            </w:r>
            <w:r w:rsidR="00303FFF">
              <w:rPr>
                <w:sz w:val="22"/>
                <w:szCs w:val="22"/>
              </w:rPr>
              <w:t>m</w:t>
            </w:r>
            <w:r w:rsidRPr="00E00FA7">
              <w:rPr>
                <w:sz w:val="22"/>
                <w:szCs w:val="22"/>
              </w:rPr>
              <w:t xml:space="preserve">anagement </w:t>
            </w:r>
            <w:r w:rsidR="00303FFF">
              <w:rPr>
                <w:sz w:val="22"/>
                <w:szCs w:val="22"/>
              </w:rPr>
              <w:t>p</w:t>
            </w:r>
            <w:r w:rsidRPr="00E00FA7">
              <w:rPr>
                <w:sz w:val="22"/>
                <w:szCs w:val="22"/>
              </w:rPr>
              <w:t xml:space="preserve">rocedure if there are none </w:t>
            </w:r>
            <w:r w:rsidR="002F6E1D">
              <w:rPr>
                <w:sz w:val="22"/>
                <w:szCs w:val="22"/>
              </w:rPr>
              <w:t>delete row</w:t>
            </w:r>
            <w:r w:rsidR="00303FFF">
              <w:rPr>
                <w:color w:val="auto"/>
                <w:sz w:val="22"/>
                <w:szCs w:val="22"/>
              </w:rPr>
              <w:t>.</w:t>
            </w:r>
            <w:r w:rsidRPr="00E00FA7">
              <w:rPr>
                <w:sz w:val="22"/>
                <w:szCs w:val="22"/>
              </w:rPr>
              <w:t>]</w:t>
            </w:r>
          </w:p>
        </w:tc>
      </w:tr>
      <w:tr w:rsidR="005D1DB9" w:rsidRPr="00E00FA7" w14:paraId="504A7FD6" w14:textId="77777777" w:rsidTr="001105A8">
        <w:trPr>
          <w:jc w:val="center"/>
        </w:trPr>
        <w:tc>
          <w:tcPr>
            <w:tcW w:w="5000" w:type="pct"/>
            <w:gridSpan w:val="2"/>
            <w:shd w:val="clear" w:color="auto" w:fill="D9D9D9" w:themeFill="background1" w:themeFillShade="D9"/>
          </w:tcPr>
          <w:p w14:paraId="50AE7850" w14:textId="36D26E94" w:rsidR="005D1DB9" w:rsidRPr="00E00FA7" w:rsidRDefault="005D1DB9" w:rsidP="006E6317">
            <w:pPr>
              <w:pStyle w:val="Heading2"/>
              <w:spacing w:before="120" w:after="120"/>
              <w:rPr>
                <w:rFonts w:cs="Arial"/>
                <w:szCs w:val="22"/>
              </w:rPr>
            </w:pPr>
            <w:bookmarkStart w:id="134" w:name="_Toc42159715"/>
            <w:r w:rsidRPr="00E00FA7">
              <w:rPr>
                <w:rFonts w:cs="Arial"/>
                <w:szCs w:val="22"/>
              </w:rPr>
              <w:t>S 816 Novation</w:t>
            </w:r>
            <w:bookmarkEnd w:id="134"/>
          </w:p>
        </w:tc>
      </w:tr>
      <w:tr w:rsidR="00FA29E4" w:rsidRPr="00715360" w14:paraId="3409ABF0" w14:textId="77777777" w:rsidTr="001105A8">
        <w:trPr>
          <w:jc w:val="center"/>
        </w:trPr>
        <w:tc>
          <w:tcPr>
            <w:tcW w:w="833" w:type="pct"/>
            <w:shd w:val="clear" w:color="auto" w:fill="auto"/>
          </w:tcPr>
          <w:p w14:paraId="5517085C" w14:textId="77777777" w:rsidR="00FA29E4" w:rsidRPr="00715360" w:rsidRDefault="00FA29E4" w:rsidP="006E6317">
            <w:pPr>
              <w:pStyle w:val="Style2"/>
              <w:spacing w:before="120"/>
              <w:rPr>
                <w:color w:val="000000" w:themeColor="text1"/>
                <w:sz w:val="22"/>
                <w:szCs w:val="22"/>
              </w:rPr>
            </w:pPr>
            <w:r w:rsidRPr="00715360">
              <w:rPr>
                <w:color w:val="000000" w:themeColor="text1"/>
                <w:sz w:val="22"/>
                <w:szCs w:val="22"/>
              </w:rPr>
              <w:t>S 816.1</w:t>
            </w:r>
          </w:p>
        </w:tc>
        <w:tc>
          <w:tcPr>
            <w:tcW w:w="4167" w:type="pct"/>
            <w:shd w:val="clear" w:color="auto" w:fill="auto"/>
          </w:tcPr>
          <w:p w14:paraId="6FA8A688" w14:textId="0A736B63" w:rsidR="00FA29E4" w:rsidRPr="00715360" w:rsidRDefault="00715360" w:rsidP="006E6317">
            <w:pPr>
              <w:spacing w:before="120"/>
              <w:jc w:val="both"/>
              <w:rPr>
                <w:sz w:val="22"/>
                <w:szCs w:val="22"/>
              </w:rPr>
            </w:pPr>
            <w:r w:rsidRPr="00715360">
              <w:rPr>
                <w:sz w:val="22"/>
                <w:szCs w:val="22"/>
              </w:rPr>
              <w:t xml:space="preserve">Should novation be required pursuant </w:t>
            </w:r>
            <w:commentRangeStart w:id="135"/>
            <w:r w:rsidRPr="00715360">
              <w:rPr>
                <w:sz w:val="22"/>
                <w:szCs w:val="22"/>
              </w:rPr>
              <w:t>to Z5</w:t>
            </w:r>
            <w:commentRangeEnd w:id="135"/>
            <w:r>
              <w:rPr>
                <w:rStyle w:val="CommentReference"/>
              </w:rPr>
              <w:commentReference w:id="135"/>
            </w:r>
            <w:r w:rsidR="004E20B0">
              <w:rPr>
                <w:sz w:val="22"/>
                <w:szCs w:val="22"/>
              </w:rPr>
              <w:t xml:space="preserve"> </w:t>
            </w:r>
            <w:r w:rsidRPr="00715360">
              <w:rPr>
                <w:sz w:val="22"/>
                <w:szCs w:val="22"/>
              </w:rPr>
              <w:t xml:space="preserve">in the </w:t>
            </w:r>
            <w:r w:rsidRPr="00715360">
              <w:rPr>
                <w:i/>
                <w:iCs/>
                <w:sz w:val="22"/>
                <w:szCs w:val="22"/>
              </w:rPr>
              <w:t>conditions of contract</w:t>
            </w:r>
            <w:r w:rsidRPr="00715360">
              <w:rPr>
                <w:sz w:val="22"/>
                <w:szCs w:val="22"/>
              </w:rPr>
              <w:t xml:space="preserve">, the form of novation agreement is issued by the </w:t>
            </w:r>
            <w:r w:rsidRPr="00715360">
              <w:rPr>
                <w:i/>
                <w:iCs/>
                <w:sz w:val="22"/>
                <w:szCs w:val="22"/>
              </w:rPr>
              <w:t>Client</w:t>
            </w:r>
            <w:r w:rsidRPr="00715360">
              <w:rPr>
                <w:sz w:val="22"/>
                <w:szCs w:val="22"/>
              </w:rPr>
              <w:t xml:space="preserve"> for agreement as set out in </w:t>
            </w:r>
            <w:r w:rsidRPr="00457911">
              <w:rPr>
                <w:b/>
                <w:sz w:val="22"/>
                <w:szCs w:val="22"/>
              </w:rPr>
              <w:t xml:space="preserve">Annex </w:t>
            </w:r>
            <w:r w:rsidR="00457911" w:rsidRPr="00457911">
              <w:rPr>
                <w:b/>
                <w:sz w:val="22"/>
                <w:szCs w:val="22"/>
              </w:rPr>
              <w:t>1</w:t>
            </w:r>
            <w:r w:rsidR="00F4188A">
              <w:rPr>
                <w:b/>
                <w:sz w:val="22"/>
                <w:szCs w:val="22"/>
              </w:rPr>
              <w:t>4</w:t>
            </w:r>
            <w:r w:rsidRPr="00715360">
              <w:rPr>
                <w:sz w:val="22"/>
                <w:szCs w:val="22"/>
              </w:rPr>
              <w:t xml:space="preserve">. </w:t>
            </w:r>
          </w:p>
        </w:tc>
      </w:tr>
      <w:tr w:rsidR="00B06C3D" w:rsidRPr="00E00FA7" w14:paraId="4E051575" w14:textId="77777777" w:rsidTr="001105A8">
        <w:trPr>
          <w:jc w:val="center"/>
        </w:trPr>
        <w:tc>
          <w:tcPr>
            <w:tcW w:w="5000" w:type="pct"/>
            <w:gridSpan w:val="2"/>
            <w:shd w:val="clear" w:color="auto" w:fill="D9D9D9" w:themeFill="background1" w:themeFillShade="D9"/>
          </w:tcPr>
          <w:p w14:paraId="7215EBD4" w14:textId="255FD6E9" w:rsidR="00B06C3D" w:rsidRPr="00E00FA7" w:rsidRDefault="00B06C3D" w:rsidP="006E6317">
            <w:pPr>
              <w:pStyle w:val="Heading2"/>
              <w:spacing w:before="120" w:after="120"/>
              <w:rPr>
                <w:rFonts w:cs="Arial"/>
                <w:szCs w:val="22"/>
              </w:rPr>
            </w:pPr>
            <w:bookmarkStart w:id="136" w:name="_Toc42159716"/>
            <w:r w:rsidRPr="00E00FA7">
              <w:rPr>
                <w:rFonts w:cs="Arial"/>
                <w:szCs w:val="22"/>
              </w:rPr>
              <w:t>S 81</w:t>
            </w:r>
            <w:r>
              <w:rPr>
                <w:rFonts w:cs="Arial"/>
                <w:szCs w:val="22"/>
              </w:rPr>
              <w:t>7 Reporting of Small and Medium Enterprises</w:t>
            </w:r>
            <w:bookmarkEnd w:id="136"/>
          </w:p>
        </w:tc>
      </w:tr>
      <w:tr w:rsidR="00B06C3D" w:rsidRPr="00E00FA7" w14:paraId="2CBBE23A" w14:textId="77777777" w:rsidTr="001105A8">
        <w:trPr>
          <w:jc w:val="center"/>
        </w:trPr>
        <w:tc>
          <w:tcPr>
            <w:tcW w:w="833" w:type="pct"/>
            <w:shd w:val="clear" w:color="auto" w:fill="auto"/>
          </w:tcPr>
          <w:p w14:paraId="341503A5" w14:textId="77777777" w:rsidR="00B06C3D" w:rsidRPr="00CF7682" w:rsidRDefault="00B06C3D" w:rsidP="006E6317">
            <w:pPr>
              <w:pStyle w:val="Style2"/>
              <w:spacing w:before="120"/>
              <w:jc w:val="left"/>
              <w:rPr>
                <w:color w:val="000000" w:themeColor="text1"/>
                <w:sz w:val="22"/>
                <w:szCs w:val="22"/>
              </w:rPr>
            </w:pPr>
            <w:r w:rsidRPr="00CF7682">
              <w:rPr>
                <w:color w:val="000000" w:themeColor="text1"/>
                <w:sz w:val="22"/>
                <w:szCs w:val="22"/>
              </w:rPr>
              <w:t>S 817.1</w:t>
            </w:r>
          </w:p>
        </w:tc>
        <w:tc>
          <w:tcPr>
            <w:tcW w:w="4167" w:type="pct"/>
            <w:shd w:val="clear" w:color="auto" w:fill="auto"/>
          </w:tcPr>
          <w:p w14:paraId="25399820" w14:textId="09DF0502" w:rsidR="00CF7682" w:rsidRPr="00CF7682" w:rsidRDefault="00CF7682" w:rsidP="006E6317">
            <w:pPr>
              <w:spacing w:before="120"/>
              <w:rPr>
                <w:sz w:val="22"/>
                <w:szCs w:val="22"/>
              </w:rPr>
            </w:pPr>
            <w:r w:rsidRPr="00CF7682">
              <w:rPr>
                <w:sz w:val="22"/>
                <w:szCs w:val="22"/>
              </w:rPr>
              <w:t>For each Small, Medium &amp; Micro Enterprise (SME) employed on the contract, as defined in the table below -</w:t>
            </w:r>
          </w:p>
          <w:tbl>
            <w:tblPr>
              <w:tblStyle w:val="TableGrid"/>
              <w:tblW w:w="5000" w:type="pct"/>
              <w:tblLook w:val="04A0" w:firstRow="1" w:lastRow="0" w:firstColumn="1" w:lastColumn="0" w:noHBand="0" w:noVBand="1"/>
            </w:tblPr>
            <w:tblGrid>
              <w:gridCol w:w="1686"/>
              <w:gridCol w:w="1694"/>
              <w:gridCol w:w="1897"/>
              <w:gridCol w:w="663"/>
              <w:gridCol w:w="2388"/>
            </w:tblGrid>
            <w:tr w:rsidR="00CF7682" w:rsidRPr="00CF7682" w14:paraId="0BF04F52" w14:textId="77777777" w:rsidTr="00CF7682">
              <w:tc>
                <w:tcPr>
                  <w:tcW w:w="1012" w:type="pct"/>
                  <w:shd w:val="clear" w:color="auto" w:fill="D9E2F3" w:themeFill="accent1" w:themeFillTint="33"/>
                </w:tcPr>
                <w:p w14:paraId="2D8DCC88" w14:textId="77777777" w:rsidR="00CF7682" w:rsidRPr="00CF7682" w:rsidRDefault="00CF7682" w:rsidP="006E6317">
                  <w:pPr>
                    <w:rPr>
                      <w:rFonts w:eastAsiaTheme="minorHAnsi"/>
                      <w:color w:val="0D0D0D" w:themeColor="text1" w:themeTint="F2"/>
                      <w:sz w:val="16"/>
                      <w:szCs w:val="16"/>
                    </w:rPr>
                  </w:pPr>
                  <w:r w:rsidRPr="00CF7682">
                    <w:rPr>
                      <w:rFonts w:eastAsiaTheme="minorHAnsi"/>
                      <w:color w:val="0D0D0D" w:themeColor="text1" w:themeTint="F2"/>
                      <w:sz w:val="16"/>
                      <w:szCs w:val="16"/>
                    </w:rPr>
                    <w:t xml:space="preserve">Company category </w:t>
                  </w:r>
                </w:p>
              </w:tc>
              <w:tc>
                <w:tcPr>
                  <w:tcW w:w="1017" w:type="pct"/>
                  <w:shd w:val="clear" w:color="auto" w:fill="D9E2F3" w:themeFill="accent1" w:themeFillTint="33"/>
                </w:tcPr>
                <w:p w14:paraId="33EC4D22" w14:textId="77777777" w:rsidR="00CF7682" w:rsidRPr="00CF7682" w:rsidRDefault="00CF7682" w:rsidP="006E6317">
                  <w:pPr>
                    <w:rPr>
                      <w:rFonts w:eastAsiaTheme="minorHAnsi"/>
                      <w:color w:val="0D0D0D" w:themeColor="text1" w:themeTint="F2"/>
                      <w:sz w:val="16"/>
                      <w:szCs w:val="16"/>
                    </w:rPr>
                  </w:pPr>
                  <w:r w:rsidRPr="00CF7682">
                    <w:rPr>
                      <w:rFonts w:eastAsiaTheme="minorHAnsi"/>
                      <w:color w:val="0D0D0D" w:themeColor="text1" w:themeTint="F2"/>
                      <w:sz w:val="16"/>
                      <w:szCs w:val="16"/>
                    </w:rPr>
                    <w:t xml:space="preserve">Staff headcount </w:t>
                  </w:r>
                </w:p>
              </w:tc>
              <w:tc>
                <w:tcPr>
                  <w:tcW w:w="1139" w:type="pct"/>
                  <w:shd w:val="clear" w:color="auto" w:fill="D9E2F3" w:themeFill="accent1" w:themeFillTint="33"/>
                </w:tcPr>
                <w:p w14:paraId="0B57CF05" w14:textId="77777777" w:rsidR="00CF7682" w:rsidRPr="00CF7682" w:rsidRDefault="00CF7682" w:rsidP="006E6317">
                  <w:pPr>
                    <w:rPr>
                      <w:rFonts w:eastAsiaTheme="minorHAnsi"/>
                      <w:color w:val="0D0D0D" w:themeColor="text1" w:themeTint="F2"/>
                      <w:sz w:val="16"/>
                      <w:szCs w:val="16"/>
                    </w:rPr>
                  </w:pPr>
                  <w:r w:rsidRPr="00CF7682">
                    <w:rPr>
                      <w:rFonts w:eastAsiaTheme="minorHAnsi"/>
                      <w:color w:val="0D0D0D" w:themeColor="text1" w:themeTint="F2"/>
                      <w:sz w:val="16"/>
                      <w:szCs w:val="16"/>
                    </w:rPr>
                    <w:t xml:space="preserve">Turnover </w:t>
                  </w:r>
                </w:p>
              </w:tc>
              <w:tc>
                <w:tcPr>
                  <w:tcW w:w="398" w:type="pct"/>
                  <w:shd w:val="clear" w:color="auto" w:fill="D9E2F3" w:themeFill="accent1" w:themeFillTint="33"/>
                </w:tcPr>
                <w:p w14:paraId="42ADB919" w14:textId="77777777" w:rsidR="00CF7682" w:rsidRPr="00CF7682" w:rsidRDefault="00CF7682" w:rsidP="006E6317">
                  <w:pPr>
                    <w:rPr>
                      <w:rFonts w:eastAsiaTheme="minorHAnsi"/>
                      <w:color w:val="0D0D0D" w:themeColor="text1" w:themeTint="F2"/>
                      <w:sz w:val="16"/>
                      <w:szCs w:val="16"/>
                    </w:rPr>
                  </w:pPr>
                  <w:r w:rsidRPr="00CF7682">
                    <w:rPr>
                      <w:rFonts w:eastAsiaTheme="minorHAnsi"/>
                      <w:color w:val="0D0D0D" w:themeColor="text1" w:themeTint="F2"/>
                      <w:sz w:val="16"/>
                      <w:szCs w:val="16"/>
                    </w:rPr>
                    <w:t>or</w:t>
                  </w:r>
                </w:p>
              </w:tc>
              <w:tc>
                <w:tcPr>
                  <w:tcW w:w="1434" w:type="pct"/>
                  <w:shd w:val="clear" w:color="auto" w:fill="D9E2F3" w:themeFill="accent1" w:themeFillTint="33"/>
                </w:tcPr>
                <w:p w14:paraId="1DA2DC76" w14:textId="77777777" w:rsidR="00CF7682" w:rsidRPr="00CF7682" w:rsidRDefault="00CF7682" w:rsidP="006E6317">
                  <w:pPr>
                    <w:rPr>
                      <w:rFonts w:eastAsiaTheme="minorHAnsi"/>
                      <w:color w:val="0D0D0D" w:themeColor="text1" w:themeTint="F2"/>
                      <w:sz w:val="16"/>
                      <w:szCs w:val="16"/>
                    </w:rPr>
                  </w:pPr>
                  <w:r w:rsidRPr="00CF7682">
                    <w:rPr>
                      <w:rFonts w:eastAsiaTheme="minorHAnsi"/>
                      <w:color w:val="0D0D0D" w:themeColor="text1" w:themeTint="F2"/>
                      <w:sz w:val="16"/>
                      <w:szCs w:val="16"/>
                    </w:rPr>
                    <w:t xml:space="preserve">Balance sheet total </w:t>
                  </w:r>
                </w:p>
              </w:tc>
            </w:tr>
            <w:tr w:rsidR="00CF7682" w:rsidRPr="00CF7682" w14:paraId="29B7F0D9" w14:textId="77777777" w:rsidTr="00CF7682">
              <w:tc>
                <w:tcPr>
                  <w:tcW w:w="1012" w:type="pct"/>
                </w:tcPr>
                <w:p w14:paraId="1D1FB5F6" w14:textId="77777777" w:rsidR="00CF7682" w:rsidRPr="00CF7682" w:rsidRDefault="00CF7682" w:rsidP="006E6317">
                  <w:pPr>
                    <w:rPr>
                      <w:rFonts w:eastAsiaTheme="minorHAnsi"/>
                      <w:sz w:val="16"/>
                      <w:szCs w:val="16"/>
                    </w:rPr>
                  </w:pPr>
                  <w:r w:rsidRPr="00CF7682">
                    <w:rPr>
                      <w:rFonts w:eastAsiaTheme="minorHAnsi"/>
                      <w:sz w:val="16"/>
                      <w:szCs w:val="16"/>
                    </w:rPr>
                    <w:t xml:space="preserve">Medium size </w:t>
                  </w:r>
                </w:p>
              </w:tc>
              <w:tc>
                <w:tcPr>
                  <w:tcW w:w="1017" w:type="pct"/>
                </w:tcPr>
                <w:p w14:paraId="6494688B" w14:textId="77777777" w:rsidR="00CF7682" w:rsidRPr="00CF7682" w:rsidRDefault="00CF7682" w:rsidP="006E6317">
                  <w:pPr>
                    <w:rPr>
                      <w:rFonts w:eastAsiaTheme="minorHAnsi"/>
                      <w:sz w:val="16"/>
                      <w:szCs w:val="16"/>
                    </w:rPr>
                  </w:pPr>
                  <w:r w:rsidRPr="00CF7682">
                    <w:rPr>
                      <w:rFonts w:eastAsiaTheme="minorHAnsi"/>
                      <w:sz w:val="16"/>
                      <w:szCs w:val="16"/>
                    </w:rPr>
                    <w:t>&lt;250</w:t>
                  </w:r>
                </w:p>
              </w:tc>
              <w:tc>
                <w:tcPr>
                  <w:tcW w:w="1139" w:type="pct"/>
                </w:tcPr>
                <w:p w14:paraId="2C7B95F5" w14:textId="77777777" w:rsidR="00CF7682" w:rsidRPr="00CF7682" w:rsidRDefault="00CF7682" w:rsidP="006E6317">
                  <w:pPr>
                    <w:rPr>
                      <w:rFonts w:eastAsiaTheme="minorHAnsi"/>
                      <w:sz w:val="16"/>
                      <w:szCs w:val="16"/>
                    </w:rPr>
                  </w:pPr>
                  <w:r w:rsidRPr="00CF7682">
                    <w:rPr>
                      <w:rFonts w:eastAsiaTheme="minorHAnsi"/>
                      <w:sz w:val="16"/>
                      <w:szCs w:val="16"/>
                    </w:rPr>
                    <w:t>&lt; £50 m</w:t>
                  </w:r>
                </w:p>
              </w:tc>
              <w:tc>
                <w:tcPr>
                  <w:tcW w:w="398" w:type="pct"/>
                </w:tcPr>
                <w:p w14:paraId="1C349C57" w14:textId="77777777" w:rsidR="00CF7682" w:rsidRPr="00CF7682" w:rsidRDefault="00CF7682" w:rsidP="006E6317">
                  <w:pPr>
                    <w:rPr>
                      <w:rFonts w:eastAsiaTheme="minorHAnsi"/>
                      <w:sz w:val="16"/>
                      <w:szCs w:val="16"/>
                    </w:rPr>
                  </w:pPr>
                </w:p>
              </w:tc>
              <w:tc>
                <w:tcPr>
                  <w:tcW w:w="1434" w:type="pct"/>
                </w:tcPr>
                <w:p w14:paraId="295E8242" w14:textId="77777777" w:rsidR="00CF7682" w:rsidRPr="00CF7682" w:rsidRDefault="00CF7682" w:rsidP="006E6317">
                  <w:pPr>
                    <w:rPr>
                      <w:rFonts w:eastAsiaTheme="minorHAnsi"/>
                      <w:sz w:val="16"/>
                      <w:szCs w:val="16"/>
                    </w:rPr>
                  </w:pPr>
                  <w:r w:rsidRPr="00CF7682">
                    <w:rPr>
                      <w:rFonts w:eastAsiaTheme="minorHAnsi"/>
                      <w:sz w:val="16"/>
                      <w:szCs w:val="16"/>
                    </w:rPr>
                    <w:t>&lt; £43 m</w:t>
                  </w:r>
                </w:p>
              </w:tc>
            </w:tr>
            <w:tr w:rsidR="00CF7682" w:rsidRPr="00CF7682" w14:paraId="4D2F3D4A" w14:textId="77777777" w:rsidTr="00CF7682">
              <w:tc>
                <w:tcPr>
                  <w:tcW w:w="1012" w:type="pct"/>
                </w:tcPr>
                <w:p w14:paraId="109F8AA1" w14:textId="77777777" w:rsidR="00CF7682" w:rsidRPr="00CF7682" w:rsidRDefault="00CF7682" w:rsidP="006E6317">
                  <w:pPr>
                    <w:rPr>
                      <w:rFonts w:eastAsiaTheme="minorHAnsi"/>
                      <w:sz w:val="16"/>
                      <w:szCs w:val="16"/>
                    </w:rPr>
                  </w:pPr>
                  <w:r w:rsidRPr="00CF7682">
                    <w:rPr>
                      <w:rFonts w:eastAsiaTheme="minorHAnsi"/>
                      <w:sz w:val="16"/>
                      <w:szCs w:val="16"/>
                    </w:rPr>
                    <w:t xml:space="preserve">Small </w:t>
                  </w:r>
                </w:p>
              </w:tc>
              <w:tc>
                <w:tcPr>
                  <w:tcW w:w="1017" w:type="pct"/>
                </w:tcPr>
                <w:p w14:paraId="5395F524" w14:textId="77777777" w:rsidR="00CF7682" w:rsidRPr="00CF7682" w:rsidRDefault="00CF7682" w:rsidP="006E6317">
                  <w:pPr>
                    <w:rPr>
                      <w:rFonts w:eastAsiaTheme="minorHAnsi"/>
                      <w:sz w:val="16"/>
                      <w:szCs w:val="16"/>
                    </w:rPr>
                  </w:pPr>
                  <w:r w:rsidRPr="00CF7682">
                    <w:rPr>
                      <w:rFonts w:eastAsiaTheme="minorHAnsi"/>
                      <w:sz w:val="16"/>
                      <w:szCs w:val="16"/>
                    </w:rPr>
                    <w:t>&lt;50</w:t>
                  </w:r>
                </w:p>
              </w:tc>
              <w:tc>
                <w:tcPr>
                  <w:tcW w:w="1139" w:type="pct"/>
                </w:tcPr>
                <w:p w14:paraId="3AEA37D3" w14:textId="77777777" w:rsidR="00CF7682" w:rsidRPr="00CF7682" w:rsidRDefault="00CF7682" w:rsidP="006E6317">
                  <w:pPr>
                    <w:rPr>
                      <w:rFonts w:eastAsiaTheme="minorHAnsi"/>
                      <w:sz w:val="16"/>
                      <w:szCs w:val="16"/>
                    </w:rPr>
                  </w:pPr>
                  <w:r w:rsidRPr="00CF7682">
                    <w:rPr>
                      <w:rFonts w:eastAsiaTheme="minorHAnsi"/>
                      <w:sz w:val="16"/>
                      <w:szCs w:val="16"/>
                    </w:rPr>
                    <w:t>&lt; £10 m</w:t>
                  </w:r>
                </w:p>
              </w:tc>
              <w:tc>
                <w:tcPr>
                  <w:tcW w:w="398" w:type="pct"/>
                </w:tcPr>
                <w:p w14:paraId="466C7A03" w14:textId="77777777" w:rsidR="00CF7682" w:rsidRPr="00CF7682" w:rsidRDefault="00CF7682" w:rsidP="006E6317">
                  <w:pPr>
                    <w:rPr>
                      <w:rFonts w:eastAsiaTheme="minorHAnsi"/>
                      <w:sz w:val="16"/>
                      <w:szCs w:val="16"/>
                    </w:rPr>
                  </w:pPr>
                </w:p>
              </w:tc>
              <w:tc>
                <w:tcPr>
                  <w:tcW w:w="1434" w:type="pct"/>
                </w:tcPr>
                <w:p w14:paraId="4A918F32" w14:textId="77777777" w:rsidR="00CF7682" w:rsidRPr="00CF7682" w:rsidRDefault="00CF7682" w:rsidP="006E6317">
                  <w:pPr>
                    <w:rPr>
                      <w:rFonts w:eastAsiaTheme="minorHAnsi"/>
                      <w:sz w:val="16"/>
                      <w:szCs w:val="16"/>
                    </w:rPr>
                  </w:pPr>
                  <w:r w:rsidRPr="00CF7682">
                    <w:rPr>
                      <w:rFonts w:eastAsiaTheme="minorHAnsi"/>
                      <w:sz w:val="16"/>
                      <w:szCs w:val="16"/>
                    </w:rPr>
                    <w:t>&lt; £ 10 m</w:t>
                  </w:r>
                </w:p>
              </w:tc>
            </w:tr>
            <w:tr w:rsidR="00CF7682" w:rsidRPr="00CF7682" w14:paraId="6BC99B4A" w14:textId="77777777" w:rsidTr="00CF7682">
              <w:tc>
                <w:tcPr>
                  <w:tcW w:w="1012" w:type="pct"/>
                </w:tcPr>
                <w:p w14:paraId="284F2EB4" w14:textId="77777777" w:rsidR="00CF7682" w:rsidRPr="00CF7682" w:rsidRDefault="00CF7682" w:rsidP="006E6317">
                  <w:pPr>
                    <w:rPr>
                      <w:rFonts w:eastAsiaTheme="minorHAnsi"/>
                      <w:sz w:val="16"/>
                      <w:szCs w:val="16"/>
                    </w:rPr>
                  </w:pPr>
                  <w:r w:rsidRPr="00CF7682">
                    <w:rPr>
                      <w:rFonts w:eastAsiaTheme="minorHAnsi"/>
                      <w:sz w:val="16"/>
                      <w:szCs w:val="16"/>
                    </w:rPr>
                    <w:t xml:space="preserve">Micro </w:t>
                  </w:r>
                </w:p>
              </w:tc>
              <w:tc>
                <w:tcPr>
                  <w:tcW w:w="1017" w:type="pct"/>
                </w:tcPr>
                <w:p w14:paraId="00BF7BAC" w14:textId="77777777" w:rsidR="00CF7682" w:rsidRPr="00CF7682" w:rsidRDefault="00CF7682" w:rsidP="006E6317">
                  <w:pPr>
                    <w:rPr>
                      <w:rFonts w:eastAsiaTheme="minorHAnsi"/>
                      <w:sz w:val="16"/>
                      <w:szCs w:val="16"/>
                    </w:rPr>
                  </w:pPr>
                  <w:r w:rsidRPr="00CF7682">
                    <w:rPr>
                      <w:rFonts w:eastAsiaTheme="minorHAnsi"/>
                      <w:sz w:val="16"/>
                      <w:szCs w:val="16"/>
                    </w:rPr>
                    <w:t>&lt;10</w:t>
                  </w:r>
                </w:p>
              </w:tc>
              <w:tc>
                <w:tcPr>
                  <w:tcW w:w="1139" w:type="pct"/>
                </w:tcPr>
                <w:p w14:paraId="4CF82583" w14:textId="77777777" w:rsidR="00CF7682" w:rsidRPr="00CF7682" w:rsidRDefault="00CF7682" w:rsidP="006E6317">
                  <w:pPr>
                    <w:rPr>
                      <w:rFonts w:eastAsiaTheme="minorHAnsi"/>
                      <w:sz w:val="16"/>
                      <w:szCs w:val="16"/>
                    </w:rPr>
                  </w:pPr>
                  <w:r w:rsidRPr="00CF7682">
                    <w:rPr>
                      <w:rFonts w:eastAsiaTheme="minorHAnsi"/>
                      <w:sz w:val="16"/>
                      <w:szCs w:val="16"/>
                    </w:rPr>
                    <w:t>&lt; £2 m</w:t>
                  </w:r>
                </w:p>
              </w:tc>
              <w:tc>
                <w:tcPr>
                  <w:tcW w:w="398" w:type="pct"/>
                </w:tcPr>
                <w:p w14:paraId="66C3FCFD" w14:textId="77777777" w:rsidR="00CF7682" w:rsidRPr="00CF7682" w:rsidRDefault="00CF7682" w:rsidP="006E6317">
                  <w:pPr>
                    <w:rPr>
                      <w:rFonts w:eastAsiaTheme="minorHAnsi"/>
                      <w:sz w:val="16"/>
                      <w:szCs w:val="16"/>
                    </w:rPr>
                  </w:pPr>
                </w:p>
              </w:tc>
              <w:tc>
                <w:tcPr>
                  <w:tcW w:w="1434" w:type="pct"/>
                </w:tcPr>
                <w:p w14:paraId="07CD5885" w14:textId="77777777" w:rsidR="00CF7682" w:rsidRPr="00CF7682" w:rsidRDefault="00CF7682" w:rsidP="006E6317">
                  <w:pPr>
                    <w:rPr>
                      <w:rFonts w:eastAsiaTheme="minorHAnsi"/>
                      <w:sz w:val="16"/>
                      <w:szCs w:val="16"/>
                    </w:rPr>
                  </w:pPr>
                  <w:r w:rsidRPr="00CF7682">
                    <w:rPr>
                      <w:rFonts w:eastAsiaTheme="minorHAnsi"/>
                      <w:sz w:val="16"/>
                      <w:szCs w:val="16"/>
                    </w:rPr>
                    <w:t xml:space="preserve">&lt; £ 2m </w:t>
                  </w:r>
                </w:p>
              </w:tc>
            </w:tr>
          </w:tbl>
          <w:p w14:paraId="30574FD5" w14:textId="77777777" w:rsidR="00CF7682" w:rsidRPr="00CF7682" w:rsidRDefault="00CF7682" w:rsidP="006E6317">
            <w:pPr>
              <w:spacing w:before="120"/>
              <w:rPr>
                <w:i/>
                <w:sz w:val="22"/>
                <w:szCs w:val="22"/>
              </w:rPr>
            </w:pPr>
            <w:r w:rsidRPr="00CF7682">
              <w:rPr>
                <w:sz w:val="22"/>
                <w:szCs w:val="22"/>
              </w:rPr>
              <w:t xml:space="preserve">the </w:t>
            </w:r>
            <w:r w:rsidRPr="00CF7682">
              <w:rPr>
                <w:i/>
                <w:iCs/>
                <w:sz w:val="22"/>
                <w:szCs w:val="22"/>
                <w:lang w:val="en-US"/>
              </w:rPr>
              <w:t xml:space="preserve">Contractor </w:t>
            </w:r>
            <w:r w:rsidRPr="00CF7682">
              <w:rPr>
                <w:sz w:val="22"/>
                <w:szCs w:val="22"/>
              </w:rPr>
              <w:t xml:space="preserve">reports to the </w:t>
            </w:r>
            <w:r w:rsidRPr="00CF7682">
              <w:rPr>
                <w:i/>
                <w:sz w:val="22"/>
                <w:szCs w:val="22"/>
              </w:rPr>
              <w:t>Client</w:t>
            </w:r>
            <w:r w:rsidRPr="00CF7682">
              <w:rPr>
                <w:sz w:val="22"/>
                <w:szCs w:val="22"/>
              </w:rPr>
              <w:t xml:space="preserve"> each quarter from the </w:t>
            </w:r>
            <w:r w:rsidRPr="00CF7682">
              <w:rPr>
                <w:i/>
                <w:sz w:val="22"/>
                <w:szCs w:val="22"/>
              </w:rPr>
              <w:t>starting date</w:t>
            </w:r>
            <w:r w:rsidRPr="00CF7682">
              <w:rPr>
                <w:sz w:val="22"/>
                <w:szCs w:val="22"/>
              </w:rPr>
              <w:t xml:space="preserve"> until the end of the </w:t>
            </w:r>
            <w:r w:rsidRPr="00CF7682">
              <w:rPr>
                <w:i/>
                <w:sz w:val="22"/>
                <w:szCs w:val="22"/>
              </w:rPr>
              <w:t xml:space="preserve">service period </w:t>
            </w:r>
          </w:p>
          <w:p w14:paraId="209E723A" w14:textId="77777777" w:rsidR="00CF7682" w:rsidRPr="00CF7682" w:rsidRDefault="00CF7682" w:rsidP="00CB4F27">
            <w:pPr>
              <w:pStyle w:val="ListParagraph"/>
              <w:numPr>
                <w:ilvl w:val="0"/>
                <w:numId w:val="12"/>
              </w:numPr>
              <w:spacing w:before="120"/>
              <w:ind w:left="720"/>
              <w:contextualSpacing w:val="0"/>
              <w:rPr>
                <w:sz w:val="22"/>
                <w:szCs w:val="22"/>
              </w:rPr>
            </w:pPr>
            <w:r w:rsidRPr="00CF7682">
              <w:rPr>
                <w:sz w:val="22"/>
                <w:szCs w:val="22"/>
              </w:rPr>
              <w:t>the name of the SME,</w:t>
            </w:r>
          </w:p>
          <w:p w14:paraId="7990D85C" w14:textId="77777777" w:rsidR="00CF7682" w:rsidRPr="00CF7682" w:rsidRDefault="00CF7682" w:rsidP="00CB4F27">
            <w:pPr>
              <w:pStyle w:val="ListParagraph"/>
              <w:numPr>
                <w:ilvl w:val="0"/>
                <w:numId w:val="12"/>
              </w:numPr>
              <w:spacing w:before="120"/>
              <w:ind w:left="720"/>
              <w:contextualSpacing w:val="0"/>
              <w:rPr>
                <w:sz w:val="22"/>
                <w:szCs w:val="22"/>
              </w:rPr>
            </w:pPr>
            <w:r w:rsidRPr="00CF7682">
              <w:rPr>
                <w:sz w:val="22"/>
                <w:szCs w:val="22"/>
              </w:rPr>
              <w:t>the class of SME (Small, Medium or Micro),</w:t>
            </w:r>
          </w:p>
          <w:p w14:paraId="44C93197" w14:textId="77777777" w:rsidR="00CF7682" w:rsidRPr="00CF7682" w:rsidRDefault="00CF7682" w:rsidP="00CB4F27">
            <w:pPr>
              <w:pStyle w:val="ListParagraph"/>
              <w:numPr>
                <w:ilvl w:val="0"/>
                <w:numId w:val="12"/>
              </w:numPr>
              <w:spacing w:before="120"/>
              <w:ind w:left="720"/>
              <w:contextualSpacing w:val="0"/>
              <w:rPr>
                <w:sz w:val="22"/>
                <w:szCs w:val="22"/>
              </w:rPr>
            </w:pPr>
            <w:r w:rsidRPr="00CF7682">
              <w:rPr>
                <w:sz w:val="22"/>
                <w:szCs w:val="22"/>
              </w:rPr>
              <w:t>the value of the contract undertaken by the SME,</w:t>
            </w:r>
          </w:p>
          <w:p w14:paraId="7580448B" w14:textId="77777777" w:rsidR="00CF7682" w:rsidRPr="00CF7682" w:rsidRDefault="00CF7682" w:rsidP="00CB4F27">
            <w:pPr>
              <w:pStyle w:val="ListParagraph"/>
              <w:numPr>
                <w:ilvl w:val="0"/>
                <w:numId w:val="12"/>
              </w:numPr>
              <w:spacing w:before="120"/>
              <w:ind w:left="720"/>
              <w:contextualSpacing w:val="0"/>
              <w:rPr>
                <w:sz w:val="22"/>
                <w:szCs w:val="22"/>
              </w:rPr>
            </w:pPr>
            <w:r w:rsidRPr="00CF7682">
              <w:rPr>
                <w:sz w:val="22"/>
                <w:szCs w:val="22"/>
              </w:rPr>
              <w:t>the monthly amounts paid to the SME in the quarter and</w:t>
            </w:r>
          </w:p>
          <w:p w14:paraId="54D28EC4" w14:textId="77777777" w:rsidR="00B06C3D" w:rsidRPr="00CF7682" w:rsidRDefault="00CF7682" w:rsidP="00CB4F27">
            <w:pPr>
              <w:pStyle w:val="ListParagraph"/>
              <w:numPr>
                <w:ilvl w:val="0"/>
                <w:numId w:val="12"/>
              </w:numPr>
              <w:spacing w:before="120"/>
              <w:ind w:left="720"/>
              <w:contextualSpacing w:val="0"/>
              <w:rPr>
                <w:sz w:val="22"/>
                <w:szCs w:val="22"/>
              </w:rPr>
            </w:pPr>
            <w:r w:rsidRPr="00CF7682">
              <w:rPr>
                <w:sz w:val="22"/>
                <w:szCs w:val="22"/>
              </w:rPr>
              <w:t xml:space="preserve">the aggregated value paid to the SME since the </w:t>
            </w:r>
            <w:r w:rsidRPr="00CF7682">
              <w:rPr>
                <w:i/>
                <w:sz w:val="22"/>
                <w:szCs w:val="22"/>
              </w:rPr>
              <w:t>starting date.</w:t>
            </w:r>
          </w:p>
        </w:tc>
      </w:tr>
      <w:tr w:rsidR="00CF7682" w:rsidRPr="00E00FA7" w14:paraId="1E039E3D" w14:textId="77777777" w:rsidTr="001105A8">
        <w:trPr>
          <w:jc w:val="center"/>
        </w:trPr>
        <w:tc>
          <w:tcPr>
            <w:tcW w:w="833" w:type="pct"/>
            <w:shd w:val="clear" w:color="auto" w:fill="auto"/>
          </w:tcPr>
          <w:p w14:paraId="3EE28990" w14:textId="77777777" w:rsidR="00CF7682" w:rsidRPr="00E00FA7" w:rsidRDefault="00CF7682" w:rsidP="006E6317">
            <w:pPr>
              <w:pStyle w:val="Style2"/>
              <w:spacing w:before="120"/>
              <w:rPr>
                <w:color w:val="000000" w:themeColor="text1"/>
                <w:sz w:val="22"/>
                <w:szCs w:val="22"/>
              </w:rPr>
            </w:pPr>
            <w:r w:rsidRPr="00732E9C">
              <w:rPr>
                <w:color w:val="000000" w:themeColor="text1"/>
                <w:sz w:val="22"/>
                <w:szCs w:val="22"/>
              </w:rPr>
              <w:t>S 817.</w:t>
            </w:r>
            <w:r>
              <w:rPr>
                <w:color w:val="000000" w:themeColor="text1"/>
                <w:sz w:val="22"/>
                <w:szCs w:val="22"/>
              </w:rPr>
              <w:t>2</w:t>
            </w:r>
          </w:p>
        </w:tc>
        <w:tc>
          <w:tcPr>
            <w:tcW w:w="4167" w:type="pct"/>
            <w:shd w:val="clear" w:color="auto" w:fill="auto"/>
          </w:tcPr>
          <w:p w14:paraId="13C41F86" w14:textId="77777777" w:rsidR="00CF7682" w:rsidRPr="00CF7682" w:rsidRDefault="00CF7682" w:rsidP="006E6317">
            <w:pPr>
              <w:spacing w:before="120"/>
              <w:jc w:val="both"/>
              <w:rPr>
                <w:sz w:val="22"/>
                <w:szCs w:val="22"/>
              </w:rPr>
            </w:pPr>
            <w:r w:rsidRPr="00CF7682">
              <w:rPr>
                <w:sz w:val="22"/>
                <w:szCs w:val="22"/>
              </w:rPr>
              <w:t xml:space="preserve">The </w:t>
            </w:r>
            <w:r w:rsidRPr="00CF7682">
              <w:rPr>
                <w:i/>
                <w:sz w:val="22"/>
                <w:szCs w:val="22"/>
                <w:lang w:val="en-US"/>
              </w:rPr>
              <w:t>Contractor</w:t>
            </w:r>
            <w:r w:rsidRPr="00CF7682">
              <w:rPr>
                <w:sz w:val="22"/>
                <w:szCs w:val="22"/>
                <w:lang w:val="en-US"/>
              </w:rPr>
              <w:t xml:space="preserve"> </w:t>
            </w:r>
            <w:r w:rsidRPr="00CF7682">
              <w:rPr>
                <w:sz w:val="22"/>
                <w:szCs w:val="22"/>
              </w:rPr>
              <w:t xml:space="preserve">acknowledges that the </w:t>
            </w:r>
            <w:r w:rsidRPr="00CF7682">
              <w:rPr>
                <w:i/>
                <w:sz w:val="22"/>
                <w:szCs w:val="22"/>
              </w:rPr>
              <w:t>Client</w:t>
            </w:r>
            <w:r w:rsidRPr="00CF7682">
              <w:rPr>
                <w:sz w:val="22"/>
                <w:szCs w:val="22"/>
              </w:rPr>
              <w:t xml:space="preserve"> may</w:t>
            </w:r>
          </w:p>
          <w:p w14:paraId="65FA12B9" w14:textId="77777777" w:rsidR="00B804E1" w:rsidRDefault="00CF7682" w:rsidP="00CB4F27">
            <w:pPr>
              <w:pStyle w:val="ListParagraph"/>
              <w:numPr>
                <w:ilvl w:val="0"/>
                <w:numId w:val="12"/>
              </w:numPr>
              <w:spacing w:before="120"/>
              <w:ind w:left="720"/>
              <w:contextualSpacing w:val="0"/>
              <w:jc w:val="both"/>
              <w:rPr>
                <w:sz w:val="22"/>
                <w:szCs w:val="22"/>
              </w:rPr>
            </w:pPr>
            <w:r w:rsidRPr="00CF7682">
              <w:rPr>
                <w:sz w:val="22"/>
                <w:szCs w:val="22"/>
              </w:rPr>
              <w:t xml:space="preserve">publish the information supplied under the section, along with the </w:t>
            </w:r>
            <w:r w:rsidRPr="00CF7682">
              <w:rPr>
                <w:i/>
                <w:iCs/>
                <w:sz w:val="22"/>
                <w:szCs w:val="22"/>
              </w:rPr>
              <w:t>Contractor</w:t>
            </w:r>
            <w:r w:rsidRPr="00CF7682">
              <w:rPr>
                <w:sz w:val="22"/>
                <w:szCs w:val="22"/>
              </w:rPr>
              <w:t xml:space="preserve">’s name and the name of the contract and                 </w:t>
            </w:r>
          </w:p>
          <w:p w14:paraId="45AD2224" w14:textId="77777777" w:rsidR="00CF7682" w:rsidRPr="00B804E1" w:rsidRDefault="00CF7682" w:rsidP="00CB4F27">
            <w:pPr>
              <w:pStyle w:val="ListParagraph"/>
              <w:numPr>
                <w:ilvl w:val="0"/>
                <w:numId w:val="12"/>
              </w:numPr>
              <w:spacing w:before="120"/>
              <w:ind w:left="720"/>
              <w:contextualSpacing w:val="0"/>
              <w:jc w:val="both"/>
              <w:rPr>
                <w:sz w:val="22"/>
                <w:szCs w:val="22"/>
              </w:rPr>
            </w:pPr>
            <w:r w:rsidRPr="00B804E1">
              <w:rPr>
                <w:sz w:val="22"/>
                <w:szCs w:val="22"/>
              </w:rPr>
              <w:t xml:space="preserve">pass the information supplied under this section S </w:t>
            </w:r>
            <w:r w:rsidR="00B804E1">
              <w:rPr>
                <w:sz w:val="22"/>
                <w:szCs w:val="22"/>
              </w:rPr>
              <w:t>817</w:t>
            </w:r>
            <w:r w:rsidRPr="00B804E1">
              <w:rPr>
                <w:sz w:val="22"/>
                <w:szCs w:val="22"/>
              </w:rPr>
              <w:t xml:space="preserve"> to any Government Department who may then publish it along with the names of the SMEs, the </w:t>
            </w:r>
            <w:r w:rsidRPr="00B804E1">
              <w:rPr>
                <w:i/>
                <w:sz w:val="22"/>
                <w:szCs w:val="22"/>
              </w:rPr>
              <w:t>Contractor’</w:t>
            </w:r>
            <w:r w:rsidRPr="00B804E1">
              <w:rPr>
                <w:sz w:val="22"/>
                <w:szCs w:val="22"/>
              </w:rPr>
              <w:t>s name or the contract.</w:t>
            </w:r>
          </w:p>
        </w:tc>
      </w:tr>
      <w:tr w:rsidR="00CF7682" w:rsidRPr="00CF7682" w14:paraId="7A13A8EB" w14:textId="77777777" w:rsidTr="001105A8">
        <w:trPr>
          <w:jc w:val="center"/>
        </w:trPr>
        <w:tc>
          <w:tcPr>
            <w:tcW w:w="833" w:type="pct"/>
            <w:shd w:val="clear" w:color="auto" w:fill="auto"/>
          </w:tcPr>
          <w:p w14:paraId="0BDA57DD" w14:textId="77777777" w:rsidR="00CF7682" w:rsidRPr="00E00FA7" w:rsidRDefault="00CF7682" w:rsidP="006E6317">
            <w:pPr>
              <w:pStyle w:val="Style2"/>
              <w:spacing w:before="120"/>
              <w:rPr>
                <w:color w:val="000000" w:themeColor="text1"/>
                <w:sz w:val="22"/>
                <w:szCs w:val="22"/>
              </w:rPr>
            </w:pPr>
            <w:r w:rsidRPr="00732E9C">
              <w:rPr>
                <w:color w:val="000000" w:themeColor="text1"/>
                <w:sz w:val="22"/>
                <w:szCs w:val="22"/>
              </w:rPr>
              <w:t>S 817.</w:t>
            </w:r>
            <w:r>
              <w:rPr>
                <w:color w:val="000000" w:themeColor="text1"/>
                <w:sz w:val="22"/>
                <w:szCs w:val="22"/>
              </w:rPr>
              <w:t>3</w:t>
            </w:r>
          </w:p>
        </w:tc>
        <w:tc>
          <w:tcPr>
            <w:tcW w:w="4167" w:type="pct"/>
            <w:shd w:val="clear" w:color="auto" w:fill="auto"/>
          </w:tcPr>
          <w:p w14:paraId="52697A9F" w14:textId="77777777" w:rsidR="00CF7682" w:rsidRPr="00CF7682" w:rsidRDefault="00CF7682" w:rsidP="006E6317">
            <w:pPr>
              <w:spacing w:before="120"/>
              <w:jc w:val="both"/>
              <w:rPr>
                <w:color w:val="000000"/>
                <w:sz w:val="22"/>
                <w:szCs w:val="22"/>
              </w:rPr>
            </w:pPr>
            <w:r w:rsidRPr="00CF7682">
              <w:rPr>
                <w:sz w:val="22"/>
                <w:szCs w:val="22"/>
              </w:rPr>
              <w:t xml:space="preserve">The </w:t>
            </w:r>
            <w:r w:rsidRPr="00CF7682">
              <w:rPr>
                <w:i/>
                <w:sz w:val="22"/>
                <w:szCs w:val="22"/>
              </w:rPr>
              <w:t>Contractor</w:t>
            </w:r>
            <w:r w:rsidRPr="00CF7682">
              <w:rPr>
                <w:sz w:val="22"/>
                <w:szCs w:val="22"/>
              </w:rPr>
              <w:t xml:space="preserve"> ensures that the </w:t>
            </w:r>
            <w:r w:rsidRPr="00CF7682">
              <w:rPr>
                <w:i/>
                <w:sz w:val="22"/>
                <w:szCs w:val="22"/>
              </w:rPr>
              <w:t>conditions of contract</w:t>
            </w:r>
            <w:r w:rsidRPr="00CF7682">
              <w:rPr>
                <w:sz w:val="22"/>
                <w:szCs w:val="22"/>
              </w:rPr>
              <w:t xml:space="preserve"> for each Subcontractor who is an SME include</w:t>
            </w:r>
          </w:p>
          <w:p w14:paraId="33920E96" w14:textId="77777777" w:rsidR="00CF7682" w:rsidRPr="00CF7682" w:rsidRDefault="00CF7682" w:rsidP="00CB4F27">
            <w:pPr>
              <w:pStyle w:val="ListParagraph"/>
              <w:numPr>
                <w:ilvl w:val="0"/>
                <w:numId w:val="12"/>
              </w:numPr>
              <w:spacing w:before="120"/>
              <w:ind w:left="720"/>
              <w:contextualSpacing w:val="0"/>
              <w:jc w:val="both"/>
              <w:rPr>
                <w:sz w:val="22"/>
                <w:szCs w:val="22"/>
              </w:rPr>
            </w:pPr>
            <w:r w:rsidRPr="00CF7682">
              <w:rPr>
                <w:sz w:val="22"/>
                <w:szCs w:val="22"/>
              </w:rPr>
              <w:t xml:space="preserve">a term allowing the </w:t>
            </w:r>
            <w:r w:rsidRPr="00CF7682">
              <w:rPr>
                <w:i/>
                <w:sz w:val="22"/>
                <w:szCs w:val="22"/>
              </w:rPr>
              <w:t>Client</w:t>
            </w:r>
            <w:r w:rsidRPr="00CF7682">
              <w:rPr>
                <w:sz w:val="22"/>
                <w:szCs w:val="22"/>
              </w:rPr>
              <w:t xml:space="preserve"> to publish the information supplied under this section and</w:t>
            </w:r>
          </w:p>
          <w:p w14:paraId="05466EC2" w14:textId="77777777" w:rsidR="00CF7682" w:rsidRPr="00CF7682" w:rsidRDefault="00CF7682" w:rsidP="00CB4F27">
            <w:pPr>
              <w:pStyle w:val="ListParagraph"/>
              <w:numPr>
                <w:ilvl w:val="0"/>
                <w:numId w:val="12"/>
              </w:numPr>
              <w:spacing w:before="120"/>
              <w:ind w:left="720"/>
              <w:contextualSpacing w:val="0"/>
              <w:jc w:val="both"/>
              <w:rPr>
                <w:sz w:val="22"/>
                <w:szCs w:val="22"/>
              </w:rPr>
            </w:pPr>
            <w:r w:rsidRPr="00CF7682">
              <w:rPr>
                <w:sz w:val="22"/>
                <w:szCs w:val="22"/>
              </w:rPr>
              <w:t>obligations similar to those set out in this section.</w:t>
            </w:r>
          </w:p>
        </w:tc>
      </w:tr>
      <w:tr w:rsidR="00CF7682" w:rsidRPr="00E00FA7" w14:paraId="37CAF3DD" w14:textId="77777777" w:rsidTr="001105A8">
        <w:trPr>
          <w:jc w:val="center"/>
        </w:trPr>
        <w:tc>
          <w:tcPr>
            <w:tcW w:w="833" w:type="pct"/>
            <w:shd w:val="clear" w:color="auto" w:fill="auto"/>
          </w:tcPr>
          <w:p w14:paraId="5F443229" w14:textId="77777777" w:rsidR="00CF7682" w:rsidRPr="00CF7682" w:rsidRDefault="00CF7682" w:rsidP="006E6317">
            <w:pPr>
              <w:pStyle w:val="Style2"/>
              <w:spacing w:before="120"/>
              <w:rPr>
                <w:color w:val="000000" w:themeColor="text1"/>
                <w:sz w:val="22"/>
                <w:szCs w:val="22"/>
              </w:rPr>
            </w:pPr>
            <w:r w:rsidRPr="00732E9C">
              <w:rPr>
                <w:color w:val="000000" w:themeColor="text1"/>
                <w:sz w:val="22"/>
                <w:szCs w:val="22"/>
              </w:rPr>
              <w:t>S 817.</w:t>
            </w:r>
            <w:r>
              <w:rPr>
                <w:color w:val="000000" w:themeColor="text1"/>
                <w:sz w:val="22"/>
                <w:szCs w:val="22"/>
              </w:rPr>
              <w:t>4</w:t>
            </w:r>
          </w:p>
        </w:tc>
        <w:tc>
          <w:tcPr>
            <w:tcW w:w="4167" w:type="pct"/>
            <w:shd w:val="clear" w:color="auto" w:fill="auto"/>
          </w:tcPr>
          <w:p w14:paraId="56453339" w14:textId="77777777" w:rsidR="00CF7682" w:rsidRPr="00E00FA7" w:rsidRDefault="00CF7682" w:rsidP="006E6317">
            <w:pPr>
              <w:spacing w:before="120"/>
              <w:jc w:val="both"/>
              <w:rPr>
                <w:bCs/>
                <w:color w:val="00B050"/>
                <w:sz w:val="22"/>
                <w:szCs w:val="22"/>
              </w:rPr>
            </w:pPr>
            <w:r w:rsidRPr="00CF7682">
              <w:rPr>
                <w:color w:val="000000"/>
                <w:sz w:val="22"/>
                <w:szCs w:val="22"/>
              </w:rPr>
              <w:t xml:space="preserve">The </w:t>
            </w:r>
            <w:r w:rsidRPr="00CF7682">
              <w:rPr>
                <w:i/>
                <w:color w:val="000000"/>
                <w:sz w:val="22"/>
                <w:szCs w:val="22"/>
              </w:rPr>
              <w:t>Contractor</w:t>
            </w:r>
            <w:r w:rsidRPr="00CF7682">
              <w:rPr>
                <w:color w:val="000000"/>
                <w:sz w:val="22"/>
                <w:szCs w:val="22"/>
              </w:rPr>
              <w:t xml:space="preserve"> further ensures that the </w:t>
            </w:r>
            <w:r w:rsidRPr="00CF7682">
              <w:rPr>
                <w:i/>
                <w:color w:val="000000"/>
                <w:sz w:val="22"/>
                <w:szCs w:val="22"/>
              </w:rPr>
              <w:t>conditions of contract</w:t>
            </w:r>
            <w:r w:rsidRPr="00CF7682">
              <w:rPr>
                <w:color w:val="000000"/>
                <w:sz w:val="22"/>
                <w:szCs w:val="22"/>
              </w:rPr>
              <w:t xml:space="preserve"> for each Subcontractor include a requirement that the </w:t>
            </w:r>
            <w:r w:rsidRPr="00CF7682">
              <w:rPr>
                <w:i/>
                <w:color w:val="000000"/>
                <w:sz w:val="22"/>
                <w:szCs w:val="22"/>
              </w:rPr>
              <w:t>conditions of contract</w:t>
            </w:r>
            <w:r w:rsidRPr="00CF7682">
              <w:rPr>
                <w:color w:val="000000"/>
                <w:sz w:val="22"/>
                <w:szCs w:val="22"/>
              </w:rPr>
              <w:t xml:space="preserve"> for any further sub-subcontractor engaged by the subcontractor who is an SME include obligations similar to those set out in this </w:t>
            </w:r>
            <w:r w:rsidRPr="00CF7682">
              <w:rPr>
                <w:sz w:val="22"/>
                <w:szCs w:val="22"/>
              </w:rPr>
              <w:t>section.</w:t>
            </w:r>
          </w:p>
        </w:tc>
      </w:tr>
      <w:tr w:rsidR="002F6E1D" w:rsidRPr="00E00FA7" w14:paraId="3E09C3A9" w14:textId="77777777" w:rsidTr="001105A8">
        <w:trPr>
          <w:jc w:val="center"/>
        </w:trPr>
        <w:tc>
          <w:tcPr>
            <w:tcW w:w="5000" w:type="pct"/>
            <w:gridSpan w:val="2"/>
            <w:shd w:val="clear" w:color="auto" w:fill="D9D9D9" w:themeFill="background1" w:themeFillShade="D9"/>
          </w:tcPr>
          <w:p w14:paraId="7FFA3D2C" w14:textId="32C67726" w:rsidR="002F6E1D" w:rsidRPr="00E00FA7" w:rsidRDefault="002F6E1D" w:rsidP="006E6317">
            <w:pPr>
              <w:pStyle w:val="Heading2"/>
              <w:spacing w:before="120" w:after="120"/>
              <w:rPr>
                <w:rFonts w:cs="Arial"/>
                <w:szCs w:val="22"/>
              </w:rPr>
            </w:pPr>
            <w:bookmarkStart w:id="137" w:name="_Toc42159717"/>
            <w:r w:rsidRPr="00E00FA7">
              <w:rPr>
                <w:rFonts w:cs="Arial"/>
                <w:szCs w:val="22"/>
              </w:rPr>
              <w:t>S 81</w:t>
            </w:r>
            <w:r>
              <w:rPr>
                <w:rFonts w:cs="Arial"/>
                <w:szCs w:val="22"/>
              </w:rPr>
              <w:t>8 Training</w:t>
            </w:r>
            <w:bookmarkEnd w:id="137"/>
          </w:p>
        </w:tc>
      </w:tr>
      <w:tr w:rsidR="00C04BAE" w:rsidRPr="00E00FA7" w14:paraId="12B1D83B" w14:textId="77777777" w:rsidTr="001105A8">
        <w:trPr>
          <w:jc w:val="center"/>
        </w:trPr>
        <w:tc>
          <w:tcPr>
            <w:tcW w:w="833" w:type="pct"/>
            <w:shd w:val="clear" w:color="auto" w:fill="auto"/>
          </w:tcPr>
          <w:p w14:paraId="17A3FBD8" w14:textId="77777777" w:rsidR="00C04BAE" w:rsidRPr="00E00FA7" w:rsidRDefault="00C04BAE" w:rsidP="00C04BAE">
            <w:pPr>
              <w:pStyle w:val="Style2"/>
              <w:spacing w:before="120"/>
              <w:jc w:val="left"/>
              <w:rPr>
                <w:color w:val="000000" w:themeColor="text1"/>
                <w:sz w:val="22"/>
                <w:szCs w:val="22"/>
              </w:rPr>
            </w:pPr>
            <w:r w:rsidRPr="00E00FA7">
              <w:rPr>
                <w:color w:val="000000" w:themeColor="text1"/>
                <w:sz w:val="22"/>
                <w:szCs w:val="22"/>
              </w:rPr>
              <w:t>S 81</w:t>
            </w:r>
            <w:r>
              <w:rPr>
                <w:color w:val="000000" w:themeColor="text1"/>
                <w:sz w:val="22"/>
                <w:szCs w:val="22"/>
              </w:rPr>
              <w:t>8</w:t>
            </w:r>
            <w:r w:rsidRPr="00E00FA7">
              <w:rPr>
                <w:color w:val="000000" w:themeColor="text1"/>
                <w:sz w:val="22"/>
                <w:szCs w:val="22"/>
              </w:rPr>
              <w:t>.1</w:t>
            </w:r>
          </w:p>
        </w:tc>
        <w:tc>
          <w:tcPr>
            <w:tcW w:w="4167" w:type="pct"/>
            <w:shd w:val="clear" w:color="auto" w:fill="auto"/>
          </w:tcPr>
          <w:p w14:paraId="090151F5" w14:textId="77777777" w:rsidR="00C04BAE" w:rsidRPr="00585AF2" w:rsidRDefault="00C04BAE" w:rsidP="00C04BAE">
            <w:pPr>
              <w:spacing w:before="120"/>
              <w:jc w:val="both"/>
              <w:rPr>
                <w:color w:val="FF0000"/>
                <w:sz w:val="22"/>
                <w:szCs w:val="22"/>
              </w:rPr>
            </w:pPr>
            <w:r w:rsidRPr="00585AF2">
              <w:rPr>
                <w:sz w:val="22"/>
              </w:rPr>
              <w:t xml:space="preserve">The </w:t>
            </w:r>
            <w:r w:rsidRPr="00585AF2">
              <w:rPr>
                <w:i/>
                <w:sz w:val="22"/>
              </w:rPr>
              <w:t>Client</w:t>
            </w:r>
            <w:r w:rsidRPr="00585AF2">
              <w:rPr>
                <w:sz w:val="22"/>
              </w:rPr>
              <w:t xml:space="preserve"> provides training for relevant systems listed in </w:t>
            </w:r>
            <w:r w:rsidRPr="00585AF2">
              <w:rPr>
                <w:b/>
                <w:sz w:val="22"/>
              </w:rPr>
              <w:t>Annex 09</w:t>
            </w:r>
            <w:r w:rsidRPr="00585AF2">
              <w:rPr>
                <w:sz w:val="22"/>
              </w:rPr>
              <w:t>.</w:t>
            </w:r>
          </w:p>
        </w:tc>
      </w:tr>
      <w:tr w:rsidR="002F6E1D" w:rsidRPr="00E00FA7" w14:paraId="235AAB08" w14:textId="77777777" w:rsidTr="001105A8">
        <w:trPr>
          <w:jc w:val="center"/>
        </w:trPr>
        <w:tc>
          <w:tcPr>
            <w:tcW w:w="833" w:type="pct"/>
            <w:shd w:val="clear" w:color="auto" w:fill="auto"/>
          </w:tcPr>
          <w:p w14:paraId="4BC11A10" w14:textId="77777777" w:rsidR="002F6E1D" w:rsidRPr="00E00FA7" w:rsidRDefault="002F6E1D" w:rsidP="006E6317">
            <w:pPr>
              <w:pStyle w:val="Style2"/>
              <w:spacing w:before="120"/>
              <w:jc w:val="left"/>
              <w:rPr>
                <w:color w:val="000000" w:themeColor="text1"/>
                <w:sz w:val="22"/>
                <w:szCs w:val="22"/>
              </w:rPr>
            </w:pPr>
            <w:r>
              <w:rPr>
                <w:color w:val="000000" w:themeColor="text1"/>
                <w:sz w:val="22"/>
                <w:szCs w:val="22"/>
              </w:rPr>
              <w:t>S 818.2</w:t>
            </w:r>
          </w:p>
        </w:tc>
        <w:tc>
          <w:tcPr>
            <w:tcW w:w="4167" w:type="pct"/>
            <w:shd w:val="clear" w:color="auto" w:fill="auto"/>
          </w:tcPr>
          <w:p w14:paraId="4A11AE5B" w14:textId="77777777" w:rsidR="002F6E1D" w:rsidRPr="001E28EA" w:rsidRDefault="002F6E1D" w:rsidP="006E6317">
            <w:pPr>
              <w:spacing w:before="120"/>
              <w:jc w:val="both"/>
              <w:rPr>
                <w:sz w:val="22"/>
                <w:szCs w:val="22"/>
              </w:rPr>
            </w:pPr>
            <w:r w:rsidRPr="001E28EA">
              <w:rPr>
                <w:sz w:val="22"/>
                <w:szCs w:val="22"/>
              </w:rPr>
              <w:t xml:space="preserve">The </w:t>
            </w:r>
            <w:r w:rsidRPr="002F6E1D">
              <w:rPr>
                <w:i/>
                <w:sz w:val="22"/>
                <w:szCs w:val="22"/>
              </w:rPr>
              <w:t>Contractor</w:t>
            </w:r>
            <w:r w:rsidRPr="002F6E1D">
              <w:rPr>
                <w:sz w:val="22"/>
                <w:szCs w:val="22"/>
              </w:rPr>
              <w:t xml:space="preserve"> proposes a list of appropriate staff to be trained for each requirement for acceptance by the </w:t>
            </w:r>
            <w:r w:rsidRPr="002F6E1D">
              <w:rPr>
                <w:i/>
                <w:sz w:val="22"/>
                <w:szCs w:val="22"/>
              </w:rPr>
              <w:t>Service Manager</w:t>
            </w:r>
            <w:r w:rsidRPr="002F6E1D">
              <w:rPr>
                <w:sz w:val="22"/>
                <w:szCs w:val="22"/>
              </w:rPr>
              <w:t xml:space="preserve">.  The </w:t>
            </w:r>
            <w:r w:rsidRPr="002F6E1D">
              <w:rPr>
                <w:i/>
                <w:sz w:val="22"/>
                <w:szCs w:val="22"/>
              </w:rPr>
              <w:t>Contractor</w:t>
            </w:r>
            <w:r w:rsidRPr="002F6E1D">
              <w:rPr>
                <w:sz w:val="22"/>
                <w:szCs w:val="22"/>
              </w:rPr>
              <w:t xml:space="preserve"> liaises with the </w:t>
            </w:r>
            <w:r w:rsidR="003E31D6">
              <w:rPr>
                <w:i/>
                <w:sz w:val="22"/>
                <w:szCs w:val="22"/>
              </w:rPr>
              <w:t>Service</w:t>
            </w:r>
            <w:r w:rsidRPr="001E28EA">
              <w:rPr>
                <w:i/>
                <w:sz w:val="22"/>
                <w:szCs w:val="22"/>
              </w:rPr>
              <w:t xml:space="preserve"> Manager</w:t>
            </w:r>
            <w:r w:rsidRPr="001E28EA">
              <w:rPr>
                <w:sz w:val="22"/>
                <w:szCs w:val="22"/>
              </w:rPr>
              <w:t xml:space="preserve"> to programme the training to optimise efficiencies</w:t>
            </w:r>
            <w:r>
              <w:rPr>
                <w:sz w:val="22"/>
                <w:szCs w:val="22"/>
              </w:rPr>
              <w:t>.</w:t>
            </w:r>
          </w:p>
        </w:tc>
      </w:tr>
      <w:tr w:rsidR="002F6E1D" w:rsidRPr="00E00FA7" w14:paraId="43FB84CD" w14:textId="77777777" w:rsidTr="001105A8">
        <w:trPr>
          <w:jc w:val="center"/>
        </w:trPr>
        <w:tc>
          <w:tcPr>
            <w:tcW w:w="833" w:type="pct"/>
            <w:shd w:val="clear" w:color="auto" w:fill="auto"/>
          </w:tcPr>
          <w:p w14:paraId="686020CE" w14:textId="77777777" w:rsidR="002F6E1D" w:rsidRPr="00E00FA7" w:rsidRDefault="002F6E1D" w:rsidP="006E6317">
            <w:pPr>
              <w:pStyle w:val="Style2"/>
              <w:spacing w:before="120"/>
              <w:jc w:val="left"/>
              <w:rPr>
                <w:color w:val="000000" w:themeColor="text1"/>
                <w:sz w:val="22"/>
                <w:szCs w:val="22"/>
              </w:rPr>
            </w:pPr>
          </w:p>
        </w:tc>
        <w:tc>
          <w:tcPr>
            <w:tcW w:w="4167" w:type="pct"/>
            <w:shd w:val="clear" w:color="auto" w:fill="auto"/>
          </w:tcPr>
          <w:p w14:paraId="10956921" w14:textId="77777777" w:rsidR="002F6E1D" w:rsidRDefault="002F6E1D" w:rsidP="006E6317">
            <w:pPr>
              <w:spacing w:before="120"/>
              <w:rPr>
                <w:color w:val="FF0000"/>
                <w:sz w:val="22"/>
                <w:szCs w:val="22"/>
              </w:rPr>
            </w:pPr>
            <w:r w:rsidRPr="001E28EA">
              <w:rPr>
                <w:color w:val="FF0000"/>
                <w:sz w:val="22"/>
                <w:szCs w:val="22"/>
              </w:rPr>
              <w:t xml:space="preserve">[State any additional specific requirements and constraints for Training or </w:t>
            </w:r>
            <w:r>
              <w:rPr>
                <w:color w:val="FF0000"/>
                <w:sz w:val="22"/>
                <w:szCs w:val="22"/>
              </w:rPr>
              <w:t>if none required delete row.</w:t>
            </w:r>
            <w:r w:rsidRPr="001E28EA">
              <w:rPr>
                <w:color w:val="FF0000"/>
                <w:sz w:val="22"/>
                <w:szCs w:val="22"/>
              </w:rPr>
              <w:t>’]</w:t>
            </w:r>
          </w:p>
          <w:p w14:paraId="4AD762F1" w14:textId="0F5C1688" w:rsidR="002B75BD" w:rsidRPr="002F6E1D" w:rsidRDefault="002B75BD" w:rsidP="004E20B0">
            <w:pPr>
              <w:widowControl w:val="0"/>
              <w:autoSpaceDE w:val="0"/>
              <w:autoSpaceDN w:val="0"/>
              <w:spacing w:before="120"/>
              <w:jc w:val="both"/>
              <w:rPr>
                <w:color w:val="FF0000"/>
                <w:sz w:val="22"/>
                <w:szCs w:val="22"/>
              </w:rPr>
            </w:pPr>
            <w:r w:rsidRPr="00AB0269">
              <w:rPr>
                <w:bCs/>
                <w:sz w:val="22"/>
                <w:szCs w:val="22"/>
              </w:rPr>
              <w:t>In accordance with the CIfA Code of Conduct (CIfA 2014)</w:t>
            </w:r>
            <w:r w:rsidR="000032A4">
              <w:rPr>
                <w:bCs/>
                <w:sz w:val="22"/>
                <w:szCs w:val="22"/>
              </w:rPr>
              <w:t xml:space="preserve"> (see link in </w:t>
            </w:r>
            <w:r w:rsidR="000032A4" w:rsidRPr="000032A4">
              <w:rPr>
                <w:b/>
                <w:bCs/>
                <w:sz w:val="22"/>
                <w:szCs w:val="22"/>
              </w:rPr>
              <w:t>Annex FI 1</w:t>
            </w:r>
            <w:r w:rsidR="000032A4">
              <w:rPr>
                <w:bCs/>
                <w:sz w:val="22"/>
                <w:szCs w:val="22"/>
              </w:rPr>
              <w:t>)</w:t>
            </w:r>
            <w:r w:rsidRPr="00AB0269">
              <w:rPr>
                <w:bCs/>
                <w:sz w:val="22"/>
                <w:szCs w:val="22"/>
              </w:rPr>
              <w:t xml:space="preserve">, the </w:t>
            </w:r>
            <w:r w:rsidRPr="00AB0269">
              <w:rPr>
                <w:bCs/>
                <w:i/>
                <w:sz w:val="22"/>
                <w:szCs w:val="22"/>
              </w:rPr>
              <w:t>Contractor</w:t>
            </w:r>
            <w:r w:rsidRPr="00AB0269">
              <w:rPr>
                <w:bCs/>
                <w:sz w:val="22"/>
                <w:szCs w:val="22"/>
              </w:rPr>
              <w:t xml:space="preserve"> implements opportunities for training as part of their </w:t>
            </w:r>
            <w:r w:rsidRPr="00AB0269">
              <w:rPr>
                <w:bCs/>
                <w:i/>
                <w:sz w:val="22"/>
                <w:szCs w:val="22"/>
              </w:rPr>
              <w:t>services</w:t>
            </w:r>
            <w:r w:rsidR="00585AF2">
              <w:rPr>
                <w:bCs/>
                <w:sz w:val="22"/>
                <w:szCs w:val="22"/>
              </w:rPr>
              <w:t>.</w:t>
            </w:r>
          </w:p>
        </w:tc>
      </w:tr>
      <w:tr w:rsidR="00C04CA2" w:rsidRPr="00E00FA7" w14:paraId="3D271E39" w14:textId="77777777" w:rsidTr="001105A8">
        <w:trPr>
          <w:jc w:val="center"/>
        </w:trPr>
        <w:tc>
          <w:tcPr>
            <w:tcW w:w="5000" w:type="pct"/>
            <w:gridSpan w:val="2"/>
            <w:shd w:val="clear" w:color="auto" w:fill="D9D9D9" w:themeFill="background1" w:themeFillShade="D9"/>
          </w:tcPr>
          <w:p w14:paraId="6FF24AA9" w14:textId="77777777" w:rsidR="00C04CA2" w:rsidRPr="00E00FA7" w:rsidRDefault="00C04CA2" w:rsidP="00D85D92">
            <w:pPr>
              <w:pStyle w:val="Heading2"/>
              <w:spacing w:before="120" w:after="120"/>
              <w:rPr>
                <w:rFonts w:cs="Arial"/>
                <w:szCs w:val="22"/>
              </w:rPr>
            </w:pPr>
            <w:bookmarkStart w:id="138" w:name="_Toc42159718"/>
            <w:bookmarkStart w:id="139" w:name="_Hlk37071331"/>
            <w:r w:rsidRPr="00E00FA7">
              <w:rPr>
                <w:rFonts w:cs="Arial"/>
                <w:szCs w:val="22"/>
              </w:rPr>
              <w:t>S 8</w:t>
            </w:r>
            <w:r>
              <w:rPr>
                <w:rFonts w:cs="Arial"/>
                <w:szCs w:val="22"/>
              </w:rPr>
              <w:t xml:space="preserve">22 </w:t>
            </w:r>
            <w:r w:rsidR="00C25FA3">
              <w:rPr>
                <w:rFonts w:cs="Arial"/>
                <w:szCs w:val="22"/>
              </w:rPr>
              <w:t xml:space="preserve">Cost </w:t>
            </w:r>
            <w:r w:rsidR="00A17479">
              <w:rPr>
                <w:rFonts w:cs="Arial"/>
                <w:szCs w:val="22"/>
              </w:rPr>
              <w:t>v</w:t>
            </w:r>
            <w:r w:rsidR="00C25FA3">
              <w:rPr>
                <w:rFonts w:cs="Arial"/>
                <w:szCs w:val="22"/>
              </w:rPr>
              <w:t>erification</w:t>
            </w:r>
            <w:bookmarkEnd w:id="138"/>
          </w:p>
        </w:tc>
      </w:tr>
      <w:tr w:rsidR="00C25FA3" w:rsidRPr="00E00FA7" w14:paraId="3C5B0CC2" w14:textId="77777777" w:rsidTr="001105A8">
        <w:trPr>
          <w:jc w:val="center"/>
        </w:trPr>
        <w:tc>
          <w:tcPr>
            <w:tcW w:w="833" w:type="pct"/>
            <w:shd w:val="clear" w:color="auto" w:fill="auto"/>
          </w:tcPr>
          <w:p w14:paraId="20BF3F9C" w14:textId="77777777" w:rsidR="00C25FA3" w:rsidRPr="00C25FA3" w:rsidRDefault="00C25FA3" w:rsidP="00C25FA3">
            <w:pPr>
              <w:pStyle w:val="Style2"/>
              <w:spacing w:before="120"/>
              <w:jc w:val="left"/>
              <w:rPr>
                <w:color w:val="000000" w:themeColor="text1"/>
                <w:sz w:val="22"/>
                <w:szCs w:val="22"/>
              </w:rPr>
            </w:pPr>
            <w:r w:rsidRPr="00C25FA3">
              <w:rPr>
                <w:color w:val="auto"/>
                <w:sz w:val="22"/>
                <w:szCs w:val="22"/>
              </w:rPr>
              <w:t>S 822.1</w:t>
            </w:r>
          </w:p>
        </w:tc>
        <w:tc>
          <w:tcPr>
            <w:tcW w:w="4167" w:type="pct"/>
            <w:shd w:val="clear" w:color="auto" w:fill="auto"/>
          </w:tcPr>
          <w:p w14:paraId="63F80169" w14:textId="77777777" w:rsidR="00C25FA3" w:rsidRPr="00C25FA3" w:rsidRDefault="00C25FA3" w:rsidP="00C25FA3">
            <w:pPr>
              <w:spacing w:before="120"/>
              <w:jc w:val="both"/>
              <w:rPr>
                <w:color w:val="FF0000"/>
                <w:sz w:val="22"/>
                <w:szCs w:val="22"/>
              </w:rPr>
            </w:pPr>
            <w:r w:rsidRPr="00C25FA3">
              <w:rPr>
                <w:rFonts w:eastAsia="Calibri"/>
                <w:sz w:val="22"/>
                <w:szCs w:val="22"/>
              </w:rPr>
              <w:t xml:space="preserve">The </w:t>
            </w:r>
            <w:r w:rsidRPr="00C25FA3">
              <w:rPr>
                <w:rFonts w:eastAsia="Calibri"/>
                <w:i/>
                <w:sz w:val="22"/>
                <w:szCs w:val="22"/>
              </w:rPr>
              <w:t>Contractor</w:t>
            </w:r>
            <w:r w:rsidRPr="00C25FA3">
              <w:rPr>
                <w:rFonts w:eastAsia="Calibri"/>
                <w:sz w:val="22"/>
                <w:szCs w:val="22"/>
              </w:rPr>
              <w:t xml:space="preserve"> allows the </w:t>
            </w:r>
            <w:r w:rsidRPr="00C25FA3">
              <w:rPr>
                <w:rFonts w:eastAsia="Calibri"/>
                <w:i/>
                <w:sz w:val="22"/>
                <w:szCs w:val="22"/>
              </w:rPr>
              <w:t>Client</w:t>
            </w:r>
            <w:r w:rsidRPr="00C25FA3">
              <w:rPr>
                <w:rFonts w:eastAsia="Calibri"/>
                <w:sz w:val="22"/>
                <w:szCs w:val="22"/>
              </w:rPr>
              <w:t xml:space="preserve"> (or a forensic cost verification consultant engaged by the </w:t>
            </w:r>
            <w:r w:rsidRPr="00C25FA3">
              <w:rPr>
                <w:rFonts w:eastAsia="Calibri"/>
                <w:i/>
                <w:sz w:val="22"/>
                <w:szCs w:val="22"/>
              </w:rPr>
              <w:t>Client</w:t>
            </w:r>
            <w:r w:rsidRPr="00C25FA3">
              <w:rPr>
                <w:rFonts w:eastAsia="Calibri"/>
                <w:sz w:val="22"/>
                <w:szCs w:val="22"/>
              </w:rPr>
              <w:t xml:space="preserve">) to review data relating to the assessment of </w:t>
            </w:r>
            <w:r w:rsidRPr="00531D4C">
              <w:rPr>
                <w:rFonts w:eastAsia="Calibri"/>
                <w:sz w:val="22"/>
                <w:szCs w:val="22"/>
              </w:rPr>
              <w:t>Defined Cost</w:t>
            </w:r>
            <w:r w:rsidRPr="00C25FA3">
              <w:rPr>
                <w:rFonts w:eastAsia="Calibri"/>
                <w:sz w:val="22"/>
                <w:szCs w:val="22"/>
              </w:rPr>
              <w:t xml:space="preserve"> (including Personal Data) within the </w:t>
            </w:r>
            <w:r w:rsidR="003C1904">
              <w:rPr>
                <w:rFonts w:eastAsia="Calibri"/>
                <w:sz w:val="22"/>
                <w:szCs w:val="22"/>
              </w:rPr>
              <w:t>Affected Property</w:t>
            </w:r>
            <w:r w:rsidRPr="00C25FA3">
              <w:rPr>
                <w:rFonts w:eastAsia="Calibri"/>
                <w:sz w:val="22"/>
                <w:szCs w:val="22"/>
              </w:rPr>
              <w:t xml:space="preserve"> for the purpose of verifying the </w:t>
            </w:r>
            <w:r w:rsidRPr="00627476">
              <w:rPr>
                <w:rFonts w:eastAsia="Calibri"/>
                <w:sz w:val="22"/>
                <w:szCs w:val="22"/>
              </w:rPr>
              <w:t>Defined Cost</w:t>
            </w:r>
            <w:r w:rsidRPr="00C25FA3">
              <w:rPr>
                <w:rFonts w:eastAsia="Calibri"/>
                <w:sz w:val="22"/>
                <w:szCs w:val="22"/>
              </w:rPr>
              <w:t xml:space="preserve"> incurred.</w:t>
            </w:r>
          </w:p>
        </w:tc>
      </w:tr>
      <w:tr w:rsidR="00C25FA3" w:rsidRPr="00E00FA7" w14:paraId="1608A047" w14:textId="77777777" w:rsidTr="001105A8">
        <w:trPr>
          <w:jc w:val="center"/>
        </w:trPr>
        <w:tc>
          <w:tcPr>
            <w:tcW w:w="833" w:type="pct"/>
            <w:shd w:val="clear" w:color="auto" w:fill="auto"/>
          </w:tcPr>
          <w:p w14:paraId="0C0552BC" w14:textId="77777777" w:rsidR="00C25FA3" w:rsidRPr="00C25FA3" w:rsidRDefault="00C25FA3" w:rsidP="00C25FA3">
            <w:pPr>
              <w:pStyle w:val="Style2"/>
              <w:spacing w:before="120"/>
              <w:jc w:val="left"/>
              <w:rPr>
                <w:color w:val="000000" w:themeColor="text1"/>
                <w:sz w:val="22"/>
                <w:szCs w:val="22"/>
              </w:rPr>
            </w:pPr>
            <w:r w:rsidRPr="00C25FA3">
              <w:rPr>
                <w:color w:val="auto"/>
                <w:sz w:val="22"/>
                <w:szCs w:val="22"/>
              </w:rPr>
              <w:t>S 822.2</w:t>
            </w:r>
          </w:p>
        </w:tc>
        <w:tc>
          <w:tcPr>
            <w:tcW w:w="4167" w:type="pct"/>
            <w:shd w:val="clear" w:color="auto" w:fill="auto"/>
          </w:tcPr>
          <w:p w14:paraId="4343AB1F" w14:textId="77777777" w:rsidR="00C25FA3" w:rsidRPr="00C25FA3" w:rsidRDefault="00C25FA3" w:rsidP="00C25FA3">
            <w:pPr>
              <w:spacing w:before="120"/>
              <w:jc w:val="both"/>
              <w:rPr>
                <w:color w:val="FF0000"/>
                <w:sz w:val="22"/>
                <w:szCs w:val="22"/>
              </w:rPr>
            </w:pPr>
            <w:r w:rsidRPr="00C25FA3">
              <w:rPr>
                <w:rFonts w:eastAsia="Calibri"/>
                <w:sz w:val="22"/>
                <w:szCs w:val="22"/>
              </w:rPr>
              <w:t xml:space="preserve">The </w:t>
            </w:r>
            <w:r w:rsidRPr="00C25FA3">
              <w:rPr>
                <w:rFonts w:eastAsia="Calibri"/>
                <w:i/>
                <w:sz w:val="22"/>
                <w:szCs w:val="22"/>
              </w:rPr>
              <w:t>Client</w:t>
            </w:r>
            <w:r w:rsidRPr="00C25FA3">
              <w:rPr>
                <w:rFonts w:eastAsia="Calibri"/>
                <w:sz w:val="22"/>
                <w:szCs w:val="22"/>
              </w:rPr>
              <w:t xml:space="preserve"> ensures that data viewed in the </w:t>
            </w:r>
            <w:r w:rsidR="003C1904">
              <w:rPr>
                <w:rFonts w:eastAsia="Calibri"/>
                <w:sz w:val="22"/>
                <w:szCs w:val="22"/>
              </w:rPr>
              <w:t>Affected Property</w:t>
            </w:r>
            <w:r w:rsidRPr="00C25FA3">
              <w:rPr>
                <w:rFonts w:eastAsia="Calibri"/>
                <w:sz w:val="22"/>
                <w:szCs w:val="22"/>
              </w:rPr>
              <w:t xml:space="preserve"> for verification is adequately protected against the risk of accidental, unauthorised or unlawful processing, destruction, loss, damage, alteration or disclosure.</w:t>
            </w:r>
          </w:p>
        </w:tc>
      </w:tr>
      <w:tr w:rsidR="00C25FA3" w:rsidRPr="00E00FA7" w14:paraId="66EFB7FC" w14:textId="77777777" w:rsidTr="001105A8">
        <w:trPr>
          <w:jc w:val="center"/>
        </w:trPr>
        <w:tc>
          <w:tcPr>
            <w:tcW w:w="833" w:type="pct"/>
            <w:shd w:val="clear" w:color="auto" w:fill="auto"/>
          </w:tcPr>
          <w:p w14:paraId="63F9795D" w14:textId="77777777" w:rsidR="00C25FA3" w:rsidRPr="00C25FA3" w:rsidRDefault="00C25FA3" w:rsidP="00C25FA3">
            <w:pPr>
              <w:pStyle w:val="Style2"/>
              <w:spacing w:before="120"/>
              <w:jc w:val="left"/>
              <w:rPr>
                <w:color w:val="000000" w:themeColor="text1"/>
                <w:sz w:val="22"/>
                <w:szCs w:val="22"/>
              </w:rPr>
            </w:pPr>
            <w:r w:rsidRPr="00C25FA3">
              <w:rPr>
                <w:color w:val="auto"/>
                <w:sz w:val="22"/>
                <w:szCs w:val="22"/>
              </w:rPr>
              <w:t>S 822.3</w:t>
            </w:r>
          </w:p>
        </w:tc>
        <w:tc>
          <w:tcPr>
            <w:tcW w:w="4167" w:type="pct"/>
            <w:shd w:val="clear" w:color="auto" w:fill="auto"/>
          </w:tcPr>
          <w:p w14:paraId="74B1E01D" w14:textId="77777777" w:rsidR="00C25FA3" w:rsidRPr="00C25FA3" w:rsidRDefault="00C25FA3" w:rsidP="00C25FA3">
            <w:pPr>
              <w:spacing w:before="120"/>
              <w:ind w:right="136"/>
              <w:jc w:val="both"/>
              <w:rPr>
                <w:color w:val="FF0000"/>
                <w:sz w:val="22"/>
                <w:szCs w:val="22"/>
              </w:rPr>
            </w:pPr>
            <w:r w:rsidRPr="00C25FA3">
              <w:rPr>
                <w:rFonts w:eastAsia="Calibri"/>
                <w:sz w:val="22"/>
                <w:szCs w:val="22"/>
              </w:rPr>
              <w:t xml:space="preserve">The </w:t>
            </w:r>
            <w:r w:rsidRPr="00C25FA3">
              <w:rPr>
                <w:rFonts w:eastAsia="Calibri"/>
                <w:i/>
                <w:sz w:val="22"/>
                <w:szCs w:val="22"/>
              </w:rPr>
              <w:t>Contractor</w:t>
            </w:r>
            <w:r w:rsidRPr="00C25FA3">
              <w:rPr>
                <w:rFonts w:eastAsia="Calibri"/>
                <w:sz w:val="22"/>
                <w:szCs w:val="22"/>
              </w:rPr>
              <w:t xml:space="preserve"> obtains agreement from the data subject for the review of Personal Data within the </w:t>
            </w:r>
            <w:r w:rsidR="003C1904">
              <w:rPr>
                <w:rFonts w:eastAsia="Calibri"/>
                <w:sz w:val="22"/>
                <w:szCs w:val="22"/>
              </w:rPr>
              <w:t>Affected Property</w:t>
            </w:r>
            <w:r w:rsidRPr="00C25FA3">
              <w:rPr>
                <w:rFonts w:eastAsia="Calibri"/>
                <w:sz w:val="22"/>
                <w:szCs w:val="22"/>
              </w:rPr>
              <w:t xml:space="preserve"> for verification.</w:t>
            </w:r>
          </w:p>
        </w:tc>
      </w:tr>
      <w:tr w:rsidR="00325BA4" w:rsidRPr="00E00FA7" w14:paraId="750D0247" w14:textId="77777777" w:rsidTr="001105A8">
        <w:trPr>
          <w:jc w:val="center"/>
        </w:trPr>
        <w:tc>
          <w:tcPr>
            <w:tcW w:w="5000" w:type="pct"/>
            <w:gridSpan w:val="2"/>
            <w:shd w:val="clear" w:color="auto" w:fill="D9D9D9" w:themeFill="background1" w:themeFillShade="D9"/>
          </w:tcPr>
          <w:p w14:paraId="0C821284" w14:textId="77777777" w:rsidR="00325BA4" w:rsidRPr="00E00FA7" w:rsidRDefault="00325BA4" w:rsidP="00325BA4">
            <w:pPr>
              <w:pStyle w:val="Heading2"/>
              <w:spacing w:before="120" w:after="120"/>
              <w:rPr>
                <w:rFonts w:cs="Arial"/>
                <w:szCs w:val="22"/>
              </w:rPr>
            </w:pPr>
            <w:bookmarkStart w:id="140" w:name="_Toc42159719"/>
            <w:r w:rsidRPr="00E00FA7">
              <w:rPr>
                <w:rFonts w:cs="Arial"/>
                <w:szCs w:val="22"/>
              </w:rPr>
              <w:t>S 8</w:t>
            </w:r>
            <w:r>
              <w:rPr>
                <w:rFonts w:cs="Arial"/>
                <w:szCs w:val="22"/>
              </w:rPr>
              <w:t>2</w:t>
            </w:r>
            <w:r w:rsidR="00463F7D">
              <w:rPr>
                <w:rFonts w:cs="Arial"/>
                <w:szCs w:val="22"/>
              </w:rPr>
              <w:t>5</w:t>
            </w:r>
            <w:r>
              <w:rPr>
                <w:rFonts w:cs="Arial"/>
                <w:szCs w:val="22"/>
              </w:rPr>
              <w:t xml:space="preserve"> Format of Records</w:t>
            </w:r>
            <w:bookmarkEnd w:id="140"/>
          </w:p>
        </w:tc>
      </w:tr>
      <w:tr w:rsidR="00325BA4" w:rsidRPr="00352305" w14:paraId="05AE68C6" w14:textId="77777777" w:rsidTr="001105A8">
        <w:trPr>
          <w:jc w:val="center"/>
        </w:trPr>
        <w:tc>
          <w:tcPr>
            <w:tcW w:w="833" w:type="pct"/>
            <w:shd w:val="clear" w:color="auto" w:fill="auto"/>
          </w:tcPr>
          <w:p w14:paraId="0F1D6411" w14:textId="77777777" w:rsidR="00325BA4" w:rsidRPr="00352305" w:rsidRDefault="00325BA4" w:rsidP="00325BA4">
            <w:pPr>
              <w:pStyle w:val="Style2"/>
              <w:spacing w:before="120"/>
              <w:rPr>
                <w:color w:val="auto"/>
                <w:sz w:val="22"/>
                <w:szCs w:val="22"/>
              </w:rPr>
            </w:pPr>
            <w:r w:rsidRPr="00352305">
              <w:rPr>
                <w:color w:val="auto"/>
                <w:sz w:val="22"/>
                <w:szCs w:val="22"/>
              </w:rPr>
              <w:t>S 82</w:t>
            </w:r>
            <w:r w:rsidR="00463F7D">
              <w:rPr>
                <w:color w:val="auto"/>
                <w:sz w:val="22"/>
                <w:szCs w:val="22"/>
              </w:rPr>
              <w:t>5</w:t>
            </w:r>
            <w:r w:rsidRPr="00352305">
              <w:rPr>
                <w:color w:val="auto"/>
                <w:sz w:val="22"/>
                <w:szCs w:val="22"/>
              </w:rPr>
              <w:t>.1</w:t>
            </w:r>
          </w:p>
        </w:tc>
        <w:tc>
          <w:tcPr>
            <w:tcW w:w="4167" w:type="pct"/>
            <w:shd w:val="clear" w:color="auto" w:fill="auto"/>
          </w:tcPr>
          <w:p w14:paraId="7594A6D5" w14:textId="77777777" w:rsidR="00325BA4" w:rsidRDefault="00325BA4" w:rsidP="00325BA4">
            <w:pPr>
              <w:spacing w:before="120"/>
              <w:jc w:val="both"/>
              <w:rPr>
                <w:color w:val="FF0000"/>
                <w:sz w:val="22"/>
                <w:szCs w:val="22"/>
              </w:rPr>
            </w:pPr>
            <w:r>
              <w:rPr>
                <w:color w:val="FF0000"/>
                <w:sz w:val="22"/>
                <w:szCs w:val="22"/>
              </w:rPr>
              <w:t xml:space="preserve">[Note to Compiler – Paragraph S 826.1 – S 826.3 apply to non AD contracts. </w:t>
            </w:r>
          </w:p>
          <w:p w14:paraId="62D11E3B" w14:textId="77777777" w:rsidR="00325BA4" w:rsidRPr="003A04F9" w:rsidRDefault="00325BA4" w:rsidP="00325BA4">
            <w:pPr>
              <w:spacing w:before="120"/>
              <w:jc w:val="both"/>
              <w:rPr>
                <w:color w:val="FF0000"/>
                <w:sz w:val="22"/>
                <w:szCs w:val="22"/>
              </w:rPr>
            </w:pPr>
            <w:r>
              <w:rPr>
                <w:color w:val="FF0000"/>
                <w:sz w:val="22"/>
                <w:szCs w:val="22"/>
              </w:rPr>
              <w:t>For AD contracts use paragraph 4 only. Amend numbering as appropriate.]</w:t>
            </w:r>
          </w:p>
          <w:p w14:paraId="0B81AA28" w14:textId="2DFF8488" w:rsidR="00325BA4" w:rsidRPr="00352305" w:rsidRDefault="00325BA4" w:rsidP="00325BA4">
            <w:pPr>
              <w:spacing w:before="120"/>
              <w:jc w:val="both"/>
              <w:rPr>
                <w:color w:val="000000"/>
                <w:sz w:val="22"/>
                <w:szCs w:val="22"/>
              </w:rPr>
            </w:pPr>
            <w:r w:rsidRPr="00352305">
              <w:rPr>
                <w:color w:val="000000"/>
                <w:sz w:val="22"/>
                <w:szCs w:val="22"/>
              </w:rPr>
              <w:t xml:space="preserve">The </w:t>
            </w:r>
            <w:r w:rsidRPr="00352305">
              <w:rPr>
                <w:i/>
                <w:iCs/>
                <w:color w:val="000000"/>
                <w:sz w:val="22"/>
                <w:szCs w:val="22"/>
              </w:rPr>
              <w:t>Contractor</w:t>
            </w:r>
            <w:r w:rsidRPr="00352305">
              <w:rPr>
                <w:color w:val="000000"/>
                <w:sz w:val="22"/>
                <w:szCs w:val="22"/>
              </w:rPr>
              <w:t xml:space="preserve"> ensures that records are created and maintained in an acceptable format such as</w:t>
            </w:r>
          </w:p>
          <w:p w14:paraId="08698984" w14:textId="77777777" w:rsidR="00325BA4" w:rsidRPr="00352305" w:rsidRDefault="00325BA4" w:rsidP="00CB4F27">
            <w:pPr>
              <w:pStyle w:val="ListParagraph"/>
              <w:numPr>
                <w:ilvl w:val="0"/>
                <w:numId w:val="12"/>
              </w:numPr>
              <w:spacing w:before="120"/>
              <w:ind w:left="720"/>
              <w:contextualSpacing w:val="0"/>
              <w:jc w:val="both"/>
              <w:rPr>
                <w:sz w:val="22"/>
                <w:szCs w:val="22"/>
              </w:rPr>
            </w:pPr>
            <w:r w:rsidRPr="00352305">
              <w:rPr>
                <w:sz w:val="22"/>
                <w:szCs w:val="22"/>
              </w:rPr>
              <w:t>scanned electronic image (Acrobat .pdf),</w:t>
            </w:r>
          </w:p>
          <w:p w14:paraId="53CD3D48" w14:textId="77777777" w:rsidR="00325BA4" w:rsidRPr="00352305" w:rsidRDefault="00325BA4" w:rsidP="00CB4F27">
            <w:pPr>
              <w:pStyle w:val="ListParagraph"/>
              <w:numPr>
                <w:ilvl w:val="0"/>
                <w:numId w:val="12"/>
              </w:numPr>
              <w:spacing w:before="120"/>
              <w:ind w:left="720"/>
              <w:contextualSpacing w:val="0"/>
              <w:jc w:val="both"/>
              <w:rPr>
                <w:sz w:val="22"/>
                <w:szCs w:val="22"/>
              </w:rPr>
            </w:pPr>
            <w:r w:rsidRPr="00352305">
              <w:rPr>
                <w:sz w:val="22"/>
                <w:szCs w:val="22"/>
              </w:rPr>
              <w:t>editable electronic document (Microsoft Word),</w:t>
            </w:r>
          </w:p>
          <w:p w14:paraId="03B4D312" w14:textId="77777777" w:rsidR="00325BA4" w:rsidRPr="00352305" w:rsidRDefault="00325BA4" w:rsidP="00CB4F27">
            <w:pPr>
              <w:pStyle w:val="ListParagraph"/>
              <w:numPr>
                <w:ilvl w:val="0"/>
                <w:numId w:val="12"/>
              </w:numPr>
              <w:spacing w:before="120"/>
              <w:ind w:left="720"/>
              <w:contextualSpacing w:val="0"/>
              <w:jc w:val="both"/>
              <w:rPr>
                <w:sz w:val="22"/>
                <w:szCs w:val="22"/>
              </w:rPr>
            </w:pPr>
            <w:r w:rsidRPr="00352305">
              <w:rPr>
                <w:sz w:val="22"/>
                <w:szCs w:val="22"/>
              </w:rPr>
              <w:t>editable electronic spreadsheet (Microsoft Excel),</w:t>
            </w:r>
          </w:p>
          <w:p w14:paraId="4B11F9D5" w14:textId="77777777" w:rsidR="00325BA4" w:rsidRPr="00352305" w:rsidRDefault="00325BA4" w:rsidP="00CB4F27">
            <w:pPr>
              <w:pStyle w:val="ListParagraph"/>
              <w:numPr>
                <w:ilvl w:val="0"/>
                <w:numId w:val="12"/>
              </w:numPr>
              <w:spacing w:before="120"/>
              <w:ind w:left="720"/>
              <w:contextualSpacing w:val="0"/>
              <w:jc w:val="both"/>
              <w:rPr>
                <w:sz w:val="22"/>
                <w:szCs w:val="22"/>
              </w:rPr>
            </w:pPr>
            <w:r w:rsidRPr="00352305">
              <w:rPr>
                <w:sz w:val="22"/>
                <w:szCs w:val="22"/>
              </w:rPr>
              <w:t>editable vectorised drawing format (.dwg AutoCAD format or equivalent),</w:t>
            </w:r>
          </w:p>
          <w:p w14:paraId="0BAA453C" w14:textId="3E8C28A7" w:rsidR="00325BA4" w:rsidRPr="00352305" w:rsidRDefault="00325BA4" w:rsidP="00CB4F27">
            <w:pPr>
              <w:pStyle w:val="ListParagraph"/>
              <w:numPr>
                <w:ilvl w:val="0"/>
                <w:numId w:val="12"/>
              </w:numPr>
              <w:spacing w:before="120"/>
              <w:ind w:left="720"/>
              <w:contextualSpacing w:val="0"/>
              <w:jc w:val="both"/>
              <w:rPr>
                <w:sz w:val="22"/>
                <w:szCs w:val="22"/>
              </w:rPr>
            </w:pPr>
            <w:r w:rsidRPr="00352305">
              <w:rPr>
                <w:sz w:val="22"/>
                <w:szCs w:val="22"/>
              </w:rPr>
              <w:t>graphic electronic image in compressed (.jpg) format or</w:t>
            </w:r>
          </w:p>
          <w:p w14:paraId="1E2ED502" w14:textId="77777777" w:rsidR="00325BA4" w:rsidRPr="00352305" w:rsidRDefault="00325BA4" w:rsidP="00CB4F27">
            <w:pPr>
              <w:pStyle w:val="ListParagraph"/>
              <w:numPr>
                <w:ilvl w:val="0"/>
                <w:numId w:val="12"/>
              </w:numPr>
              <w:spacing w:before="120"/>
              <w:ind w:left="720"/>
              <w:contextualSpacing w:val="0"/>
              <w:jc w:val="both"/>
              <w:rPr>
                <w:sz w:val="22"/>
                <w:szCs w:val="22"/>
              </w:rPr>
            </w:pPr>
            <w:r w:rsidRPr="00352305">
              <w:rPr>
                <w:sz w:val="22"/>
                <w:szCs w:val="22"/>
              </w:rPr>
              <w:t xml:space="preserve">other formats compatible with the </w:t>
            </w:r>
            <w:r w:rsidRPr="00352305">
              <w:rPr>
                <w:i/>
                <w:sz w:val="22"/>
                <w:szCs w:val="22"/>
              </w:rPr>
              <w:t>Client’s</w:t>
            </w:r>
            <w:r w:rsidRPr="00352305">
              <w:rPr>
                <w:sz w:val="22"/>
                <w:szCs w:val="22"/>
              </w:rPr>
              <w:t xml:space="preserve"> Information Systems, reference documents or guidance manuals as agreed with the </w:t>
            </w:r>
            <w:r w:rsidRPr="00352305">
              <w:rPr>
                <w:i/>
                <w:sz w:val="22"/>
                <w:szCs w:val="22"/>
              </w:rPr>
              <w:t>Client.</w:t>
            </w:r>
          </w:p>
        </w:tc>
      </w:tr>
      <w:tr w:rsidR="00325BA4" w:rsidRPr="00352305" w14:paraId="097D6619" w14:textId="77777777" w:rsidTr="001105A8">
        <w:trPr>
          <w:jc w:val="center"/>
        </w:trPr>
        <w:tc>
          <w:tcPr>
            <w:tcW w:w="833" w:type="pct"/>
            <w:shd w:val="clear" w:color="auto" w:fill="auto"/>
          </w:tcPr>
          <w:p w14:paraId="0EF62C81" w14:textId="77777777" w:rsidR="00325BA4" w:rsidRPr="00352305" w:rsidRDefault="00325BA4" w:rsidP="00325BA4">
            <w:pPr>
              <w:pStyle w:val="Style2"/>
              <w:spacing w:before="120"/>
              <w:rPr>
                <w:color w:val="auto"/>
                <w:sz w:val="22"/>
                <w:szCs w:val="22"/>
              </w:rPr>
            </w:pPr>
            <w:r>
              <w:rPr>
                <w:color w:val="auto"/>
                <w:sz w:val="22"/>
                <w:szCs w:val="22"/>
              </w:rPr>
              <w:t>S 82</w:t>
            </w:r>
            <w:r w:rsidR="00463F7D">
              <w:rPr>
                <w:color w:val="auto"/>
                <w:sz w:val="22"/>
                <w:szCs w:val="22"/>
              </w:rPr>
              <w:t>5</w:t>
            </w:r>
            <w:r>
              <w:rPr>
                <w:color w:val="auto"/>
                <w:sz w:val="22"/>
                <w:szCs w:val="22"/>
              </w:rPr>
              <w:t>.2</w:t>
            </w:r>
          </w:p>
        </w:tc>
        <w:tc>
          <w:tcPr>
            <w:tcW w:w="4167" w:type="pct"/>
            <w:shd w:val="clear" w:color="auto" w:fill="auto"/>
          </w:tcPr>
          <w:p w14:paraId="151609A9" w14:textId="77777777" w:rsidR="00325BA4" w:rsidRPr="00352305" w:rsidRDefault="00325BA4" w:rsidP="00325BA4">
            <w:pPr>
              <w:spacing w:before="120"/>
              <w:jc w:val="both"/>
              <w:rPr>
                <w:color w:val="000000"/>
                <w:sz w:val="22"/>
                <w:szCs w:val="22"/>
              </w:rPr>
            </w:pPr>
            <w:r w:rsidRPr="00352305">
              <w:rPr>
                <w:color w:val="000000"/>
                <w:sz w:val="22"/>
                <w:szCs w:val="22"/>
              </w:rPr>
              <w:t xml:space="preserve">The </w:t>
            </w:r>
            <w:r w:rsidRPr="00352305">
              <w:rPr>
                <w:i/>
                <w:iCs/>
                <w:color w:val="000000"/>
                <w:sz w:val="22"/>
                <w:szCs w:val="22"/>
              </w:rPr>
              <w:t>Contractor</w:t>
            </w:r>
            <w:r w:rsidRPr="00352305">
              <w:rPr>
                <w:color w:val="000000"/>
                <w:sz w:val="22"/>
                <w:szCs w:val="22"/>
              </w:rPr>
              <w:t xml:space="preserve"> undertakes translation of existing records into an accepted format when instructed by the </w:t>
            </w:r>
            <w:r w:rsidRPr="00352305">
              <w:rPr>
                <w:i/>
                <w:iCs/>
                <w:color w:val="000000"/>
                <w:sz w:val="22"/>
                <w:szCs w:val="22"/>
              </w:rPr>
              <w:t>Client.</w:t>
            </w:r>
          </w:p>
        </w:tc>
      </w:tr>
      <w:tr w:rsidR="00325BA4" w:rsidRPr="00352305" w14:paraId="680895EC" w14:textId="77777777" w:rsidTr="001105A8">
        <w:trPr>
          <w:jc w:val="center"/>
        </w:trPr>
        <w:tc>
          <w:tcPr>
            <w:tcW w:w="833" w:type="pct"/>
            <w:shd w:val="clear" w:color="auto" w:fill="auto"/>
          </w:tcPr>
          <w:p w14:paraId="2AC28E6C" w14:textId="77777777" w:rsidR="00325BA4" w:rsidRPr="00352305" w:rsidRDefault="00325BA4" w:rsidP="00325BA4">
            <w:pPr>
              <w:pStyle w:val="Style2"/>
              <w:spacing w:before="120"/>
              <w:rPr>
                <w:color w:val="auto"/>
                <w:sz w:val="22"/>
                <w:szCs w:val="22"/>
              </w:rPr>
            </w:pPr>
            <w:r>
              <w:rPr>
                <w:color w:val="auto"/>
                <w:sz w:val="22"/>
                <w:szCs w:val="22"/>
              </w:rPr>
              <w:t>S 82</w:t>
            </w:r>
            <w:r w:rsidR="00463F7D">
              <w:rPr>
                <w:color w:val="auto"/>
                <w:sz w:val="22"/>
                <w:szCs w:val="22"/>
              </w:rPr>
              <w:t>5</w:t>
            </w:r>
            <w:r>
              <w:rPr>
                <w:color w:val="auto"/>
                <w:sz w:val="22"/>
                <w:szCs w:val="22"/>
              </w:rPr>
              <w:t>.3</w:t>
            </w:r>
          </w:p>
        </w:tc>
        <w:tc>
          <w:tcPr>
            <w:tcW w:w="4167" w:type="pct"/>
            <w:shd w:val="clear" w:color="auto" w:fill="auto"/>
          </w:tcPr>
          <w:p w14:paraId="04DE87B3" w14:textId="77777777" w:rsidR="00325BA4" w:rsidRPr="00352305" w:rsidRDefault="00325BA4" w:rsidP="00325BA4">
            <w:pPr>
              <w:spacing w:before="120"/>
              <w:jc w:val="both"/>
              <w:rPr>
                <w:color w:val="000000"/>
                <w:sz w:val="22"/>
                <w:szCs w:val="22"/>
              </w:rPr>
            </w:pPr>
            <w:r w:rsidRPr="00352305">
              <w:rPr>
                <w:color w:val="000000"/>
                <w:sz w:val="22"/>
                <w:szCs w:val="22"/>
              </w:rPr>
              <w:t xml:space="preserve">The </w:t>
            </w:r>
            <w:r w:rsidRPr="00352305">
              <w:rPr>
                <w:i/>
                <w:iCs/>
                <w:color w:val="000000"/>
                <w:sz w:val="22"/>
                <w:szCs w:val="22"/>
              </w:rPr>
              <w:t>Contractor</w:t>
            </w:r>
            <w:r w:rsidRPr="00352305">
              <w:rPr>
                <w:color w:val="000000"/>
                <w:sz w:val="22"/>
                <w:szCs w:val="22"/>
              </w:rPr>
              <w:t xml:space="preserve"> may from time to time agree with the </w:t>
            </w:r>
            <w:r w:rsidRPr="00352305">
              <w:rPr>
                <w:i/>
                <w:iCs/>
                <w:color w:val="000000"/>
                <w:sz w:val="22"/>
                <w:szCs w:val="22"/>
              </w:rPr>
              <w:t>Client</w:t>
            </w:r>
            <w:r w:rsidRPr="00352305">
              <w:rPr>
                <w:color w:val="000000"/>
                <w:sz w:val="22"/>
                <w:szCs w:val="22"/>
              </w:rPr>
              <w:t xml:space="preserve"> alternative acceptable formats in which the </w:t>
            </w:r>
            <w:r w:rsidRPr="00352305">
              <w:rPr>
                <w:i/>
                <w:iCs/>
                <w:color w:val="000000"/>
                <w:sz w:val="22"/>
                <w:szCs w:val="22"/>
              </w:rPr>
              <w:t>Contractor</w:t>
            </w:r>
            <w:r w:rsidRPr="00352305">
              <w:rPr>
                <w:color w:val="000000"/>
                <w:sz w:val="22"/>
                <w:szCs w:val="22"/>
              </w:rPr>
              <w:t xml:space="preserve"> maintains records, taking into account any advances and other developments in Information Systems. The </w:t>
            </w:r>
            <w:r w:rsidRPr="00352305">
              <w:rPr>
                <w:i/>
                <w:iCs/>
                <w:color w:val="000000"/>
                <w:sz w:val="22"/>
                <w:szCs w:val="22"/>
              </w:rPr>
              <w:t>Contractor</w:t>
            </w:r>
            <w:r w:rsidRPr="00352305">
              <w:rPr>
                <w:color w:val="000000"/>
                <w:sz w:val="22"/>
                <w:szCs w:val="22"/>
              </w:rPr>
              <w:t xml:space="preserve"> implements any changes as agreed with the </w:t>
            </w:r>
            <w:r w:rsidRPr="00352305">
              <w:rPr>
                <w:i/>
                <w:iCs/>
                <w:color w:val="000000"/>
                <w:sz w:val="22"/>
                <w:szCs w:val="22"/>
              </w:rPr>
              <w:t>Client.</w:t>
            </w:r>
          </w:p>
        </w:tc>
      </w:tr>
      <w:tr w:rsidR="00325BA4" w:rsidRPr="002F6E1D" w14:paraId="118FA2CA" w14:textId="77777777" w:rsidTr="001105A8">
        <w:trPr>
          <w:jc w:val="center"/>
        </w:trPr>
        <w:tc>
          <w:tcPr>
            <w:tcW w:w="833" w:type="pct"/>
            <w:shd w:val="clear" w:color="auto" w:fill="auto"/>
          </w:tcPr>
          <w:p w14:paraId="2C6C6BE8" w14:textId="77777777" w:rsidR="00325BA4" w:rsidRPr="00352305" w:rsidRDefault="00325BA4" w:rsidP="00325BA4">
            <w:pPr>
              <w:pStyle w:val="Style2"/>
              <w:spacing w:before="120"/>
              <w:rPr>
                <w:color w:val="auto"/>
                <w:sz w:val="22"/>
                <w:szCs w:val="22"/>
              </w:rPr>
            </w:pPr>
            <w:r>
              <w:rPr>
                <w:color w:val="auto"/>
                <w:sz w:val="22"/>
                <w:szCs w:val="22"/>
              </w:rPr>
              <w:t>S 82</w:t>
            </w:r>
            <w:r w:rsidR="00463F7D">
              <w:rPr>
                <w:color w:val="auto"/>
                <w:sz w:val="22"/>
                <w:szCs w:val="22"/>
              </w:rPr>
              <w:t>5</w:t>
            </w:r>
            <w:r>
              <w:rPr>
                <w:color w:val="auto"/>
                <w:sz w:val="22"/>
                <w:szCs w:val="22"/>
              </w:rPr>
              <w:t>.4</w:t>
            </w:r>
          </w:p>
        </w:tc>
        <w:tc>
          <w:tcPr>
            <w:tcW w:w="4167" w:type="pct"/>
            <w:shd w:val="clear" w:color="auto" w:fill="auto"/>
          </w:tcPr>
          <w:p w14:paraId="56746FB5" w14:textId="77777777" w:rsidR="00325BA4" w:rsidRPr="00352305" w:rsidRDefault="00325BA4" w:rsidP="00325BA4">
            <w:pPr>
              <w:spacing w:before="120"/>
              <w:jc w:val="both"/>
              <w:rPr>
                <w:color w:val="FF0000"/>
                <w:sz w:val="22"/>
                <w:szCs w:val="22"/>
              </w:rPr>
            </w:pPr>
            <w:r w:rsidRPr="00352305">
              <w:rPr>
                <w:color w:val="FF0000"/>
                <w:sz w:val="22"/>
                <w:szCs w:val="22"/>
              </w:rPr>
              <w:t xml:space="preserve">The </w:t>
            </w:r>
            <w:r w:rsidRPr="00352305">
              <w:rPr>
                <w:i/>
                <w:color w:val="FF0000"/>
                <w:sz w:val="22"/>
                <w:szCs w:val="22"/>
              </w:rPr>
              <w:t>Contractor</w:t>
            </w:r>
            <w:r w:rsidRPr="00352305">
              <w:rPr>
                <w:color w:val="FF0000"/>
                <w:sz w:val="22"/>
                <w:szCs w:val="22"/>
              </w:rPr>
              <w:t xml:space="preserve"> creates and maintains and records in accordance with </w:t>
            </w:r>
            <w:r w:rsidRPr="00DB555D">
              <w:rPr>
                <w:b/>
                <w:color w:val="FF0000"/>
                <w:sz w:val="22"/>
                <w:szCs w:val="22"/>
              </w:rPr>
              <w:t>Annex 19</w:t>
            </w:r>
            <w:r w:rsidRPr="00352305">
              <w:rPr>
                <w:color w:val="FF0000"/>
                <w:sz w:val="22"/>
                <w:szCs w:val="22"/>
              </w:rPr>
              <w:t>.</w:t>
            </w:r>
          </w:p>
          <w:p w14:paraId="4BEE5715" w14:textId="77777777" w:rsidR="00325BA4" w:rsidRPr="006D654F" w:rsidRDefault="00325BA4" w:rsidP="00325BA4">
            <w:pPr>
              <w:spacing w:before="120"/>
              <w:jc w:val="both"/>
              <w:rPr>
                <w:color w:val="000000"/>
                <w:sz w:val="22"/>
                <w:szCs w:val="22"/>
              </w:rPr>
            </w:pPr>
            <w:r w:rsidRPr="00352305">
              <w:rPr>
                <w:color w:val="FF0000"/>
                <w:sz w:val="22"/>
                <w:szCs w:val="22"/>
              </w:rPr>
              <w:t xml:space="preserve">[Note to compiler: </w:t>
            </w:r>
            <w:r w:rsidRPr="00DB555D">
              <w:rPr>
                <w:b/>
                <w:color w:val="FF0000"/>
                <w:sz w:val="22"/>
                <w:szCs w:val="22"/>
              </w:rPr>
              <w:t>Annex 19</w:t>
            </w:r>
            <w:r w:rsidRPr="00352305">
              <w:rPr>
                <w:color w:val="FF0000"/>
                <w:sz w:val="22"/>
                <w:szCs w:val="22"/>
              </w:rPr>
              <w:t xml:space="preserve"> is included for Asset Delivery Contracts only.]</w:t>
            </w:r>
          </w:p>
        </w:tc>
      </w:tr>
      <w:tr w:rsidR="00325BA4" w:rsidRPr="00E00FA7" w14:paraId="0CAF56F6" w14:textId="77777777" w:rsidTr="001105A8">
        <w:trPr>
          <w:jc w:val="center"/>
        </w:trPr>
        <w:tc>
          <w:tcPr>
            <w:tcW w:w="5000" w:type="pct"/>
            <w:gridSpan w:val="2"/>
            <w:shd w:val="clear" w:color="auto" w:fill="D9D9D9" w:themeFill="background1" w:themeFillShade="D9"/>
          </w:tcPr>
          <w:p w14:paraId="4E64D0E9" w14:textId="77777777" w:rsidR="00325BA4" w:rsidRPr="00E00FA7" w:rsidRDefault="00325BA4" w:rsidP="00325BA4">
            <w:pPr>
              <w:pStyle w:val="Heading2"/>
              <w:spacing w:before="120" w:after="120"/>
              <w:rPr>
                <w:rFonts w:cs="Arial"/>
                <w:szCs w:val="22"/>
              </w:rPr>
            </w:pPr>
            <w:bookmarkStart w:id="141" w:name="_Toc42159720"/>
            <w:r w:rsidRPr="00E00FA7">
              <w:rPr>
                <w:rFonts w:cs="Arial"/>
                <w:szCs w:val="22"/>
              </w:rPr>
              <w:t>S 8</w:t>
            </w:r>
            <w:r>
              <w:rPr>
                <w:rFonts w:cs="Arial"/>
                <w:szCs w:val="22"/>
              </w:rPr>
              <w:t>2</w:t>
            </w:r>
            <w:r w:rsidR="00463F7D">
              <w:rPr>
                <w:rFonts w:cs="Arial"/>
                <w:szCs w:val="22"/>
              </w:rPr>
              <w:t>6</w:t>
            </w:r>
            <w:r>
              <w:rPr>
                <w:rFonts w:cs="Arial"/>
                <w:szCs w:val="22"/>
              </w:rPr>
              <w:t xml:space="preserve"> Records and audit access</w:t>
            </w:r>
            <w:bookmarkEnd w:id="141"/>
          </w:p>
        </w:tc>
      </w:tr>
      <w:tr w:rsidR="00325BA4" w:rsidRPr="007E3AC1" w14:paraId="6EA518B6" w14:textId="77777777" w:rsidTr="001105A8">
        <w:trPr>
          <w:jc w:val="center"/>
        </w:trPr>
        <w:tc>
          <w:tcPr>
            <w:tcW w:w="833" w:type="pct"/>
            <w:shd w:val="clear" w:color="auto" w:fill="auto"/>
          </w:tcPr>
          <w:p w14:paraId="3DA7C674" w14:textId="77777777" w:rsidR="00325BA4" w:rsidRPr="007E3AC1" w:rsidRDefault="00325BA4" w:rsidP="00325BA4">
            <w:pPr>
              <w:pStyle w:val="Style2"/>
              <w:spacing w:before="120"/>
              <w:rPr>
                <w:color w:val="auto"/>
                <w:sz w:val="22"/>
                <w:szCs w:val="22"/>
              </w:rPr>
            </w:pPr>
            <w:r w:rsidRPr="007E3AC1">
              <w:rPr>
                <w:color w:val="auto"/>
                <w:sz w:val="22"/>
                <w:szCs w:val="22"/>
              </w:rPr>
              <w:t>S 82</w:t>
            </w:r>
            <w:r w:rsidR="00463F7D">
              <w:rPr>
                <w:color w:val="auto"/>
                <w:sz w:val="22"/>
                <w:szCs w:val="22"/>
              </w:rPr>
              <w:t>6</w:t>
            </w:r>
            <w:r w:rsidRPr="007E3AC1">
              <w:rPr>
                <w:color w:val="auto"/>
                <w:sz w:val="22"/>
                <w:szCs w:val="22"/>
              </w:rPr>
              <w:t>.1</w:t>
            </w:r>
          </w:p>
        </w:tc>
        <w:tc>
          <w:tcPr>
            <w:tcW w:w="4167" w:type="pct"/>
            <w:shd w:val="clear" w:color="auto" w:fill="auto"/>
          </w:tcPr>
          <w:p w14:paraId="6875149F" w14:textId="594054BD" w:rsidR="00325BA4" w:rsidRPr="006908BE" w:rsidRDefault="00325BA4" w:rsidP="00325BA4">
            <w:pPr>
              <w:spacing w:before="120"/>
              <w:jc w:val="both"/>
              <w:rPr>
                <w:sz w:val="22"/>
                <w:szCs w:val="22"/>
              </w:rPr>
            </w:pPr>
            <w:commentRangeStart w:id="142"/>
            <w:r w:rsidRPr="006908BE">
              <w:rPr>
                <w:rFonts w:eastAsia="Calibri"/>
                <w:sz w:val="22"/>
                <w:szCs w:val="22"/>
              </w:rPr>
              <w:t xml:space="preserve">The </w:t>
            </w:r>
            <w:r w:rsidRPr="006908BE">
              <w:rPr>
                <w:i/>
                <w:sz w:val="22"/>
                <w:szCs w:val="22"/>
              </w:rPr>
              <w:t>Contractor</w:t>
            </w:r>
            <w:r w:rsidRPr="006908BE">
              <w:rPr>
                <w:sz w:val="22"/>
                <w:szCs w:val="22"/>
              </w:rPr>
              <w:t xml:space="preserve"> </w:t>
            </w:r>
            <w:r w:rsidRPr="006908BE">
              <w:rPr>
                <w:rFonts w:eastAsia="Calibri"/>
                <w:sz w:val="22"/>
                <w:szCs w:val="22"/>
              </w:rPr>
              <w:t xml:space="preserve">keeps documents and information obtained or prepared by the </w:t>
            </w:r>
            <w:r w:rsidRPr="00B3239E">
              <w:rPr>
                <w:i/>
                <w:sz w:val="22"/>
                <w:szCs w:val="22"/>
              </w:rPr>
              <w:t>Contractor</w:t>
            </w:r>
            <w:r w:rsidRPr="00B3239E">
              <w:rPr>
                <w:sz w:val="22"/>
                <w:szCs w:val="22"/>
              </w:rPr>
              <w:t xml:space="preserve"> </w:t>
            </w:r>
            <w:r w:rsidRPr="00B3239E">
              <w:rPr>
                <w:rFonts w:eastAsia="Calibri"/>
                <w:sz w:val="22"/>
                <w:szCs w:val="22"/>
              </w:rPr>
              <w:t xml:space="preserve">or any Subcontractor in connection with the contract for a period of </w:t>
            </w:r>
            <w:r w:rsidR="006908BE" w:rsidRPr="00B3239E">
              <w:rPr>
                <w:rFonts w:eastAsia="Calibri"/>
                <w:sz w:val="22"/>
                <w:szCs w:val="22"/>
              </w:rPr>
              <w:t>12 years</w:t>
            </w:r>
            <w:r w:rsidRPr="002A7DF1">
              <w:rPr>
                <w:rFonts w:eastAsia="Calibri"/>
                <w:sz w:val="22"/>
                <w:szCs w:val="22"/>
              </w:rPr>
              <w:t xml:space="preserve"> </w:t>
            </w:r>
            <w:r w:rsidRPr="006908BE">
              <w:rPr>
                <w:rFonts w:eastAsia="Calibri"/>
                <w:sz w:val="22"/>
                <w:szCs w:val="22"/>
              </w:rPr>
              <w:t xml:space="preserve">after the end of the </w:t>
            </w:r>
            <w:r w:rsidRPr="006908BE">
              <w:rPr>
                <w:rFonts w:eastAsia="Calibri"/>
                <w:i/>
                <w:sz w:val="22"/>
                <w:szCs w:val="22"/>
              </w:rPr>
              <w:t>service period</w:t>
            </w:r>
            <w:r w:rsidRPr="006908BE">
              <w:rPr>
                <w:rFonts w:eastAsia="Calibri"/>
                <w:sz w:val="22"/>
                <w:szCs w:val="22"/>
              </w:rPr>
              <w:t xml:space="preserve">. </w:t>
            </w:r>
            <w:commentRangeEnd w:id="142"/>
            <w:r w:rsidR="002E2553" w:rsidRPr="006908BE">
              <w:rPr>
                <w:rStyle w:val="CommentReference"/>
              </w:rPr>
              <w:commentReference w:id="142"/>
            </w:r>
          </w:p>
        </w:tc>
      </w:tr>
      <w:tr w:rsidR="00325BA4" w:rsidRPr="007E3AC1" w14:paraId="6FAFCD73" w14:textId="77777777" w:rsidTr="001105A8">
        <w:trPr>
          <w:jc w:val="center"/>
        </w:trPr>
        <w:tc>
          <w:tcPr>
            <w:tcW w:w="833" w:type="pct"/>
            <w:shd w:val="clear" w:color="auto" w:fill="auto"/>
          </w:tcPr>
          <w:p w14:paraId="4EB1EF1C" w14:textId="77777777" w:rsidR="00325BA4" w:rsidRPr="007E3AC1" w:rsidRDefault="00325BA4" w:rsidP="00325BA4">
            <w:pPr>
              <w:pStyle w:val="Style2"/>
              <w:spacing w:before="120"/>
              <w:rPr>
                <w:color w:val="auto"/>
                <w:sz w:val="22"/>
                <w:szCs w:val="22"/>
              </w:rPr>
            </w:pPr>
            <w:r w:rsidRPr="0065482C">
              <w:rPr>
                <w:color w:val="auto"/>
                <w:sz w:val="22"/>
                <w:szCs w:val="22"/>
              </w:rPr>
              <w:t>S 82</w:t>
            </w:r>
            <w:r w:rsidR="00463F7D">
              <w:rPr>
                <w:color w:val="auto"/>
                <w:sz w:val="22"/>
                <w:szCs w:val="22"/>
              </w:rPr>
              <w:t>6</w:t>
            </w:r>
            <w:r w:rsidRPr="0065482C">
              <w:rPr>
                <w:color w:val="auto"/>
                <w:sz w:val="22"/>
                <w:szCs w:val="22"/>
              </w:rPr>
              <w:t>.</w:t>
            </w:r>
            <w:r>
              <w:rPr>
                <w:color w:val="auto"/>
                <w:sz w:val="22"/>
                <w:szCs w:val="22"/>
              </w:rPr>
              <w:t>2</w:t>
            </w:r>
          </w:p>
        </w:tc>
        <w:tc>
          <w:tcPr>
            <w:tcW w:w="4167" w:type="pct"/>
            <w:shd w:val="clear" w:color="auto" w:fill="auto"/>
          </w:tcPr>
          <w:p w14:paraId="1B2EDBB7" w14:textId="77777777" w:rsidR="00325BA4" w:rsidRPr="007E3AC1" w:rsidRDefault="00325BA4" w:rsidP="00325BA4">
            <w:pPr>
              <w:spacing w:before="120"/>
              <w:jc w:val="both"/>
              <w:rPr>
                <w:rFonts w:eastAsia="Calibri"/>
                <w:sz w:val="22"/>
                <w:szCs w:val="22"/>
              </w:rPr>
            </w:pPr>
            <w:r w:rsidRPr="007E3AC1">
              <w:rPr>
                <w:rFonts w:eastAsia="Calibri"/>
                <w:sz w:val="22"/>
                <w:szCs w:val="22"/>
              </w:rPr>
              <w:t xml:space="preserve">The </w:t>
            </w:r>
            <w:r w:rsidRPr="007E3AC1">
              <w:rPr>
                <w:i/>
                <w:sz w:val="22"/>
                <w:szCs w:val="22"/>
              </w:rPr>
              <w:t>Contractor</w:t>
            </w:r>
            <w:r w:rsidRPr="007E3AC1">
              <w:rPr>
                <w:sz w:val="22"/>
                <w:szCs w:val="22"/>
              </w:rPr>
              <w:t xml:space="preserve"> </w:t>
            </w:r>
            <w:r w:rsidRPr="007E3AC1">
              <w:rPr>
                <w:rFonts w:eastAsia="Calibri"/>
                <w:sz w:val="22"/>
                <w:szCs w:val="22"/>
              </w:rPr>
              <w:t xml:space="preserve">permits the </w:t>
            </w:r>
            <w:r w:rsidRPr="007E3AC1">
              <w:rPr>
                <w:rFonts w:eastAsia="Calibri"/>
                <w:i/>
                <w:sz w:val="22"/>
                <w:szCs w:val="22"/>
              </w:rPr>
              <w:t>Client</w:t>
            </w:r>
            <w:r w:rsidRPr="007E3AC1">
              <w:rPr>
                <w:rFonts w:eastAsia="Calibri"/>
                <w:sz w:val="22"/>
                <w:szCs w:val="22"/>
              </w:rPr>
              <w:t xml:space="preserve"> and the Comptroller and Auditor General to examine documents held or controlled by the </w:t>
            </w:r>
            <w:r w:rsidRPr="007E3AC1">
              <w:rPr>
                <w:i/>
                <w:sz w:val="22"/>
                <w:szCs w:val="22"/>
              </w:rPr>
              <w:t>Contractor</w:t>
            </w:r>
            <w:r w:rsidRPr="007E3AC1">
              <w:rPr>
                <w:sz w:val="22"/>
                <w:szCs w:val="22"/>
              </w:rPr>
              <w:t xml:space="preserve"> </w:t>
            </w:r>
            <w:r w:rsidRPr="007E3AC1">
              <w:rPr>
                <w:rFonts w:eastAsia="Calibri"/>
                <w:sz w:val="22"/>
                <w:szCs w:val="22"/>
              </w:rPr>
              <w:t xml:space="preserve">or any subcontractor (at any stage of remoteness from the </w:t>
            </w:r>
            <w:r w:rsidRPr="007E3AC1">
              <w:rPr>
                <w:rFonts w:eastAsia="Calibri"/>
                <w:i/>
                <w:sz w:val="22"/>
                <w:szCs w:val="22"/>
              </w:rPr>
              <w:t>Client</w:t>
            </w:r>
            <w:r w:rsidRPr="007E3AC1">
              <w:rPr>
                <w:rFonts w:eastAsia="Calibri"/>
                <w:sz w:val="22"/>
                <w:szCs w:val="22"/>
              </w:rPr>
              <w:t>).</w:t>
            </w:r>
          </w:p>
        </w:tc>
      </w:tr>
      <w:tr w:rsidR="00325BA4" w:rsidRPr="007E3AC1" w14:paraId="339070C8" w14:textId="77777777" w:rsidTr="001105A8">
        <w:trPr>
          <w:jc w:val="center"/>
        </w:trPr>
        <w:tc>
          <w:tcPr>
            <w:tcW w:w="833" w:type="pct"/>
            <w:shd w:val="clear" w:color="auto" w:fill="auto"/>
          </w:tcPr>
          <w:p w14:paraId="4669AA0A" w14:textId="77777777" w:rsidR="00325BA4" w:rsidRPr="007E3AC1" w:rsidRDefault="00325BA4" w:rsidP="00325BA4">
            <w:pPr>
              <w:pStyle w:val="Style2"/>
              <w:spacing w:before="120"/>
              <w:rPr>
                <w:color w:val="auto"/>
                <w:sz w:val="22"/>
                <w:szCs w:val="22"/>
              </w:rPr>
            </w:pPr>
            <w:r w:rsidRPr="0065482C">
              <w:rPr>
                <w:color w:val="auto"/>
                <w:sz w:val="22"/>
                <w:szCs w:val="22"/>
              </w:rPr>
              <w:t>S 82</w:t>
            </w:r>
            <w:r w:rsidR="00463F7D">
              <w:rPr>
                <w:color w:val="auto"/>
                <w:sz w:val="22"/>
                <w:szCs w:val="22"/>
              </w:rPr>
              <w:t>6</w:t>
            </w:r>
            <w:r w:rsidRPr="0065482C">
              <w:rPr>
                <w:color w:val="auto"/>
                <w:sz w:val="22"/>
                <w:szCs w:val="22"/>
              </w:rPr>
              <w:t>.</w:t>
            </w:r>
            <w:r>
              <w:rPr>
                <w:color w:val="auto"/>
                <w:sz w:val="22"/>
                <w:szCs w:val="22"/>
              </w:rPr>
              <w:t>3</w:t>
            </w:r>
          </w:p>
        </w:tc>
        <w:tc>
          <w:tcPr>
            <w:tcW w:w="4167" w:type="pct"/>
            <w:shd w:val="clear" w:color="auto" w:fill="auto"/>
          </w:tcPr>
          <w:p w14:paraId="5EAD25CF" w14:textId="77777777" w:rsidR="00325BA4" w:rsidRPr="007E3AC1" w:rsidRDefault="00325BA4" w:rsidP="00325BA4">
            <w:pPr>
              <w:spacing w:before="120"/>
              <w:jc w:val="both"/>
              <w:rPr>
                <w:rFonts w:eastAsia="Calibri"/>
                <w:sz w:val="22"/>
                <w:szCs w:val="22"/>
              </w:rPr>
            </w:pPr>
            <w:r w:rsidRPr="007E3AC1">
              <w:rPr>
                <w:rFonts w:eastAsia="Calibri"/>
                <w:sz w:val="22"/>
                <w:szCs w:val="22"/>
              </w:rPr>
              <w:t xml:space="preserve">The </w:t>
            </w:r>
            <w:r w:rsidRPr="007E3AC1">
              <w:rPr>
                <w:rFonts w:eastAsia="Calibri"/>
                <w:i/>
                <w:sz w:val="22"/>
                <w:szCs w:val="22"/>
              </w:rPr>
              <w:t>Contractor</w:t>
            </w:r>
            <w:r w:rsidRPr="007E3AC1">
              <w:rPr>
                <w:rFonts w:eastAsia="Calibri"/>
                <w:sz w:val="22"/>
                <w:szCs w:val="22"/>
              </w:rPr>
              <w:t xml:space="preserve"> provides such oral or written explanations as the </w:t>
            </w:r>
            <w:r w:rsidRPr="007E3AC1">
              <w:rPr>
                <w:rFonts w:eastAsia="Calibri"/>
                <w:i/>
                <w:sz w:val="22"/>
                <w:szCs w:val="22"/>
              </w:rPr>
              <w:t>Client</w:t>
            </w:r>
            <w:r w:rsidRPr="007E3AC1">
              <w:rPr>
                <w:rFonts w:eastAsia="Calibri"/>
                <w:sz w:val="22"/>
                <w:szCs w:val="22"/>
              </w:rPr>
              <w:t xml:space="preserve"> or the Comptroller and Auditor General considers necessary.</w:t>
            </w:r>
          </w:p>
        </w:tc>
      </w:tr>
      <w:tr w:rsidR="00325BA4" w:rsidRPr="007E3AC1" w14:paraId="28098468" w14:textId="77777777" w:rsidTr="001105A8">
        <w:trPr>
          <w:jc w:val="center"/>
        </w:trPr>
        <w:tc>
          <w:tcPr>
            <w:tcW w:w="833" w:type="pct"/>
            <w:shd w:val="clear" w:color="auto" w:fill="auto"/>
          </w:tcPr>
          <w:p w14:paraId="474388CA" w14:textId="77777777" w:rsidR="00325BA4" w:rsidRPr="007E3AC1" w:rsidRDefault="00325BA4" w:rsidP="00325BA4">
            <w:pPr>
              <w:pStyle w:val="Style2"/>
              <w:spacing w:before="120"/>
              <w:rPr>
                <w:color w:val="auto"/>
                <w:sz w:val="22"/>
                <w:szCs w:val="22"/>
              </w:rPr>
            </w:pPr>
            <w:r w:rsidRPr="0065482C">
              <w:rPr>
                <w:color w:val="auto"/>
                <w:sz w:val="22"/>
                <w:szCs w:val="22"/>
              </w:rPr>
              <w:t>S 82</w:t>
            </w:r>
            <w:r w:rsidR="00463F7D">
              <w:rPr>
                <w:color w:val="auto"/>
                <w:sz w:val="22"/>
                <w:szCs w:val="22"/>
              </w:rPr>
              <w:t>6</w:t>
            </w:r>
            <w:r w:rsidRPr="0065482C">
              <w:rPr>
                <w:color w:val="auto"/>
                <w:sz w:val="22"/>
                <w:szCs w:val="22"/>
              </w:rPr>
              <w:t>.</w:t>
            </w:r>
            <w:r>
              <w:rPr>
                <w:color w:val="auto"/>
                <w:sz w:val="22"/>
                <w:szCs w:val="22"/>
              </w:rPr>
              <w:t>4</w:t>
            </w:r>
          </w:p>
        </w:tc>
        <w:tc>
          <w:tcPr>
            <w:tcW w:w="4167" w:type="pct"/>
            <w:shd w:val="clear" w:color="auto" w:fill="auto"/>
          </w:tcPr>
          <w:p w14:paraId="04E388F3" w14:textId="0B71779E" w:rsidR="00325BA4" w:rsidRPr="007E3AC1" w:rsidRDefault="00325BA4" w:rsidP="00325BA4">
            <w:pPr>
              <w:spacing w:before="120"/>
              <w:jc w:val="both"/>
              <w:rPr>
                <w:rFonts w:eastAsia="Calibri"/>
                <w:sz w:val="22"/>
                <w:szCs w:val="22"/>
              </w:rPr>
            </w:pPr>
            <w:r w:rsidRPr="007E3AC1">
              <w:rPr>
                <w:sz w:val="22"/>
                <w:szCs w:val="22"/>
              </w:rPr>
              <w:t xml:space="preserve">This </w:t>
            </w:r>
            <w:r w:rsidRPr="007C7F3B">
              <w:rPr>
                <w:sz w:val="22"/>
                <w:szCs w:val="22"/>
              </w:rPr>
              <w:t>section</w:t>
            </w:r>
            <w:r w:rsidRPr="007E3AC1">
              <w:rPr>
                <w:sz w:val="22"/>
                <w:szCs w:val="22"/>
              </w:rPr>
              <w:t xml:space="preserve"> does not constitute a requirement or agreement for the purposes of section 6(3)(d) of the National Audit Act 1983 for the examination, certification or inspection of the accounts of the </w:t>
            </w:r>
            <w:r w:rsidRPr="007E3AC1">
              <w:rPr>
                <w:i/>
                <w:sz w:val="22"/>
                <w:szCs w:val="22"/>
              </w:rPr>
              <w:t>Contractor.</w:t>
            </w:r>
          </w:p>
        </w:tc>
      </w:tr>
      <w:tr w:rsidR="00325BA4" w:rsidRPr="00352305" w14:paraId="5E3C039F" w14:textId="77777777" w:rsidTr="001105A8">
        <w:trPr>
          <w:jc w:val="center"/>
        </w:trPr>
        <w:tc>
          <w:tcPr>
            <w:tcW w:w="833" w:type="pct"/>
            <w:shd w:val="clear" w:color="auto" w:fill="auto"/>
          </w:tcPr>
          <w:p w14:paraId="1029511E" w14:textId="77777777" w:rsidR="00325BA4" w:rsidRPr="007E3AC1" w:rsidRDefault="00325BA4" w:rsidP="00325BA4">
            <w:pPr>
              <w:pStyle w:val="Style2"/>
              <w:spacing w:before="120"/>
              <w:rPr>
                <w:color w:val="auto"/>
                <w:sz w:val="22"/>
                <w:szCs w:val="22"/>
              </w:rPr>
            </w:pPr>
            <w:r w:rsidRPr="0065482C">
              <w:rPr>
                <w:color w:val="auto"/>
                <w:sz w:val="22"/>
                <w:szCs w:val="22"/>
              </w:rPr>
              <w:t>S 82</w:t>
            </w:r>
            <w:r w:rsidR="00463F7D">
              <w:rPr>
                <w:color w:val="auto"/>
                <w:sz w:val="22"/>
                <w:szCs w:val="22"/>
              </w:rPr>
              <w:t>6</w:t>
            </w:r>
            <w:r w:rsidRPr="0065482C">
              <w:rPr>
                <w:color w:val="auto"/>
                <w:sz w:val="22"/>
                <w:szCs w:val="22"/>
              </w:rPr>
              <w:t>.</w:t>
            </w:r>
            <w:r>
              <w:rPr>
                <w:color w:val="auto"/>
                <w:sz w:val="22"/>
                <w:szCs w:val="22"/>
              </w:rPr>
              <w:t>5</w:t>
            </w:r>
          </w:p>
        </w:tc>
        <w:tc>
          <w:tcPr>
            <w:tcW w:w="4167" w:type="pct"/>
            <w:shd w:val="clear" w:color="auto" w:fill="auto"/>
          </w:tcPr>
          <w:p w14:paraId="1C199C61" w14:textId="0EB1F85C" w:rsidR="00325BA4" w:rsidRPr="007E3AC1" w:rsidRDefault="00325BA4" w:rsidP="00325BA4">
            <w:pPr>
              <w:spacing w:before="120"/>
              <w:jc w:val="both"/>
              <w:rPr>
                <w:bCs/>
                <w:color w:val="FF0000"/>
                <w:sz w:val="22"/>
                <w:szCs w:val="22"/>
              </w:rPr>
            </w:pPr>
            <w:r w:rsidRPr="007E3AC1">
              <w:rPr>
                <w:color w:val="FF0000"/>
                <w:sz w:val="22"/>
                <w:szCs w:val="22"/>
              </w:rPr>
              <w:t xml:space="preserve">The </w:t>
            </w:r>
            <w:r w:rsidRPr="007E3AC1">
              <w:rPr>
                <w:i/>
                <w:color w:val="FF0000"/>
                <w:sz w:val="22"/>
                <w:szCs w:val="22"/>
              </w:rPr>
              <w:t>Contractor</w:t>
            </w:r>
            <w:r w:rsidRPr="007E3AC1">
              <w:rPr>
                <w:color w:val="FF0000"/>
                <w:sz w:val="22"/>
                <w:szCs w:val="22"/>
              </w:rPr>
              <w:t xml:space="preserve"> records efficiencies within an </w:t>
            </w:r>
            <w:r w:rsidR="009106C8">
              <w:rPr>
                <w:color w:val="FF0000"/>
                <w:sz w:val="22"/>
                <w:szCs w:val="22"/>
              </w:rPr>
              <w:t>e</w:t>
            </w:r>
            <w:r w:rsidRPr="007E3AC1">
              <w:rPr>
                <w:color w:val="FF0000"/>
                <w:sz w:val="22"/>
                <w:szCs w:val="22"/>
              </w:rPr>
              <w:t xml:space="preserve">fficiency </w:t>
            </w:r>
            <w:r w:rsidR="009106C8">
              <w:rPr>
                <w:color w:val="FF0000"/>
                <w:sz w:val="22"/>
                <w:szCs w:val="22"/>
              </w:rPr>
              <w:t>r</w:t>
            </w:r>
            <w:r w:rsidRPr="007E3AC1">
              <w:rPr>
                <w:color w:val="FF0000"/>
                <w:sz w:val="22"/>
                <w:szCs w:val="22"/>
              </w:rPr>
              <w:t xml:space="preserve">egister, updates and submits the </w:t>
            </w:r>
            <w:r w:rsidR="009106C8">
              <w:rPr>
                <w:color w:val="FF0000"/>
                <w:sz w:val="22"/>
                <w:szCs w:val="22"/>
              </w:rPr>
              <w:t>e</w:t>
            </w:r>
            <w:r w:rsidRPr="007E3AC1">
              <w:rPr>
                <w:color w:val="FF0000"/>
                <w:sz w:val="22"/>
                <w:szCs w:val="22"/>
              </w:rPr>
              <w:t xml:space="preserve">fficiency </w:t>
            </w:r>
            <w:r w:rsidR="009106C8">
              <w:rPr>
                <w:color w:val="FF0000"/>
                <w:sz w:val="22"/>
                <w:szCs w:val="22"/>
              </w:rPr>
              <w:t>r</w:t>
            </w:r>
            <w:r w:rsidRPr="007E3AC1">
              <w:rPr>
                <w:color w:val="FF0000"/>
                <w:sz w:val="22"/>
                <w:szCs w:val="22"/>
              </w:rPr>
              <w:t xml:space="preserve">egister to the </w:t>
            </w:r>
            <w:r>
              <w:rPr>
                <w:i/>
                <w:color w:val="FF0000"/>
                <w:sz w:val="22"/>
                <w:szCs w:val="22"/>
              </w:rPr>
              <w:t>Service</w:t>
            </w:r>
            <w:r w:rsidRPr="007E3AC1">
              <w:rPr>
                <w:i/>
                <w:color w:val="FF0000"/>
                <w:sz w:val="22"/>
                <w:szCs w:val="22"/>
              </w:rPr>
              <w:t xml:space="preserve"> Manager</w:t>
            </w:r>
            <w:r w:rsidRPr="007E3AC1">
              <w:rPr>
                <w:color w:val="FF0000"/>
                <w:sz w:val="22"/>
                <w:szCs w:val="22"/>
              </w:rPr>
              <w:t xml:space="preserve"> on a monthly basis.</w:t>
            </w:r>
            <w:r w:rsidRPr="007E3AC1">
              <w:rPr>
                <w:bCs/>
                <w:color w:val="FF0000"/>
                <w:sz w:val="22"/>
                <w:szCs w:val="22"/>
              </w:rPr>
              <w:t xml:space="preserve"> </w:t>
            </w:r>
          </w:p>
          <w:p w14:paraId="1D90FCB9" w14:textId="31728671" w:rsidR="00325BA4" w:rsidRPr="007F578C" w:rsidRDefault="00325BA4" w:rsidP="00325BA4">
            <w:pPr>
              <w:spacing w:before="120"/>
              <w:jc w:val="both"/>
              <w:rPr>
                <w:sz w:val="22"/>
                <w:szCs w:val="22"/>
              </w:rPr>
            </w:pPr>
            <w:r w:rsidRPr="007E3AC1">
              <w:rPr>
                <w:bCs/>
                <w:color w:val="FF0000"/>
                <w:sz w:val="22"/>
                <w:szCs w:val="22"/>
              </w:rPr>
              <w:t xml:space="preserve">[Note to Compiler – check with </w:t>
            </w:r>
            <w:r w:rsidRPr="007E3AC1">
              <w:rPr>
                <w:bCs/>
                <w:i/>
                <w:color w:val="FF0000"/>
                <w:sz w:val="22"/>
                <w:szCs w:val="22"/>
              </w:rPr>
              <w:t>Client</w:t>
            </w:r>
            <w:r w:rsidRPr="007E3AC1">
              <w:rPr>
                <w:bCs/>
                <w:color w:val="FF0000"/>
                <w:sz w:val="22"/>
                <w:szCs w:val="22"/>
              </w:rPr>
              <w:t xml:space="preserve"> if </w:t>
            </w:r>
            <w:r w:rsidR="007D1BD5">
              <w:rPr>
                <w:bCs/>
                <w:color w:val="FF0000"/>
                <w:sz w:val="22"/>
                <w:szCs w:val="22"/>
              </w:rPr>
              <w:t>e</w:t>
            </w:r>
            <w:r w:rsidR="007D1BD5" w:rsidRPr="007E3AC1">
              <w:rPr>
                <w:bCs/>
                <w:color w:val="FF0000"/>
                <w:sz w:val="22"/>
                <w:szCs w:val="22"/>
              </w:rPr>
              <w:t>fficiency</w:t>
            </w:r>
            <w:r w:rsidRPr="007E3AC1">
              <w:rPr>
                <w:bCs/>
                <w:color w:val="FF0000"/>
                <w:sz w:val="22"/>
                <w:szCs w:val="22"/>
              </w:rPr>
              <w:t xml:space="preserve"> </w:t>
            </w:r>
            <w:r w:rsidR="009106C8">
              <w:rPr>
                <w:bCs/>
                <w:color w:val="FF0000"/>
                <w:sz w:val="22"/>
                <w:szCs w:val="22"/>
              </w:rPr>
              <w:t>r</w:t>
            </w:r>
            <w:r w:rsidRPr="007E3AC1">
              <w:rPr>
                <w:bCs/>
                <w:color w:val="FF0000"/>
                <w:sz w:val="22"/>
                <w:szCs w:val="22"/>
              </w:rPr>
              <w:t>egister is a requirement of the contract and include the above where required.]</w:t>
            </w:r>
          </w:p>
        </w:tc>
      </w:tr>
      <w:tr w:rsidR="00325BA4" w:rsidRPr="00E00FA7" w14:paraId="733D654F" w14:textId="77777777" w:rsidTr="001105A8">
        <w:trPr>
          <w:jc w:val="center"/>
        </w:trPr>
        <w:tc>
          <w:tcPr>
            <w:tcW w:w="5000" w:type="pct"/>
            <w:gridSpan w:val="2"/>
            <w:shd w:val="clear" w:color="auto" w:fill="323E4F" w:themeFill="text2" w:themeFillShade="BF"/>
          </w:tcPr>
          <w:p w14:paraId="3F63D05D" w14:textId="51DDF401" w:rsidR="00325BA4" w:rsidRPr="00E00FA7" w:rsidRDefault="00325BA4" w:rsidP="00325BA4">
            <w:pPr>
              <w:pStyle w:val="Heading1"/>
              <w:spacing w:before="120" w:after="120"/>
              <w:rPr>
                <w:rFonts w:cs="Arial"/>
              </w:rPr>
            </w:pPr>
            <w:bookmarkStart w:id="143" w:name="_Toc42159721"/>
            <w:bookmarkEnd w:id="139"/>
            <w:r w:rsidRPr="00E00FA7">
              <w:rPr>
                <w:rFonts w:cs="Arial"/>
              </w:rPr>
              <w:t xml:space="preserve">S 900 Working with the </w:t>
            </w:r>
            <w:r w:rsidRPr="00E00FA7">
              <w:rPr>
                <w:rFonts w:cs="Arial"/>
                <w:i/>
              </w:rPr>
              <w:t>Client</w:t>
            </w:r>
            <w:r w:rsidRPr="00E00FA7">
              <w:rPr>
                <w:rFonts w:cs="Arial"/>
              </w:rPr>
              <w:t xml:space="preserve"> and Others</w:t>
            </w:r>
            <w:bookmarkEnd w:id="143"/>
          </w:p>
        </w:tc>
      </w:tr>
      <w:tr w:rsidR="00325BA4" w14:paraId="4F09EBAB" w14:textId="77777777" w:rsidTr="001105A8">
        <w:trPr>
          <w:jc w:val="center"/>
        </w:trPr>
        <w:tc>
          <w:tcPr>
            <w:tcW w:w="833" w:type="pct"/>
            <w:shd w:val="clear" w:color="auto" w:fill="auto"/>
          </w:tcPr>
          <w:p w14:paraId="15648CA0" w14:textId="77777777" w:rsidR="00325BA4" w:rsidRDefault="00325BA4" w:rsidP="00325BA4">
            <w:pPr>
              <w:pStyle w:val="BlockText"/>
              <w:spacing w:line="276" w:lineRule="auto"/>
              <w:ind w:left="0" w:right="0"/>
              <w:rPr>
                <w:color w:val="FF0000"/>
                <w:sz w:val="22"/>
                <w:szCs w:val="22"/>
              </w:rPr>
            </w:pPr>
          </w:p>
        </w:tc>
        <w:tc>
          <w:tcPr>
            <w:tcW w:w="4167" w:type="pct"/>
            <w:shd w:val="clear" w:color="auto" w:fill="auto"/>
            <w:hideMark/>
          </w:tcPr>
          <w:p w14:paraId="4D739297" w14:textId="77777777" w:rsidR="00325BA4" w:rsidRPr="00076AF2" w:rsidRDefault="00325BA4" w:rsidP="00325BA4">
            <w:pPr>
              <w:spacing w:before="120"/>
              <w:jc w:val="both"/>
              <w:rPr>
                <w:color w:val="FF0000"/>
                <w:sz w:val="22"/>
                <w:szCs w:val="22"/>
              </w:rPr>
            </w:pPr>
            <w:r w:rsidRPr="00076AF2">
              <w:rPr>
                <w:color w:val="FF0000"/>
                <w:sz w:val="22"/>
                <w:szCs w:val="22"/>
              </w:rPr>
              <w:t>Detail the activities of Others in the Affected Property.</w:t>
            </w:r>
          </w:p>
          <w:p w14:paraId="65CB9B19" w14:textId="77777777" w:rsidR="00325BA4" w:rsidRDefault="00325BA4" w:rsidP="00325BA4">
            <w:pPr>
              <w:pStyle w:val="BlockText"/>
              <w:spacing w:line="276" w:lineRule="auto"/>
              <w:ind w:left="0" w:right="0"/>
              <w:rPr>
                <w:sz w:val="22"/>
                <w:szCs w:val="22"/>
              </w:rPr>
            </w:pPr>
            <w:r w:rsidRPr="00076AF2">
              <w:rPr>
                <w:color w:val="FF0000"/>
                <w:sz w:val="22"/>
                <w:szCs w:val="22"/>
              </w:rPr>
              <w:t xml:space="preserve">The </w:t>
            </w:r>
            <w:r w:rsidRPr="00076AF2">
              <w:rPr>
                <w:i/>
                <w:color w:val="FF0000"/>
                <w:sz w:val="22"/>
                <w:szCs w:val="22"/>
              </w:rPr>
              <w:t>Contractor</w:t>
            </w:r>
            <w:r w:rsidRPr="00076AF2">
              <w:rPr>
                <w:color w:val="FF0000"/>
                <w:sz w:val="22"/>
                <w:szCs w:val="22"/>
              </w:rPr>
              <w:t xml:space="preserve"> is required to co-operate with Others in obtaining and providing information which they need in connection with the </w:t>
            </w:r>
            <w:r w:rsidRPr="00076AF2">
              <w:rPr>
                <w:i/>
                <w:color w:val="FF0000"/>
                <w:sz w:val="22"/>
                <w:szCs w:val="22"/>
              </w:rPr>
              <w:t>service</w:t>
            </w:r>
            <w:r w:rsidRPr="00076AF2">
              <w:rPr>
                <w:color w:val="FF0000"/>
                <w:sz w:val="22"/>
                <w:szCs w:val="22"/>
              </w:rPr>
              <w:t>. State any requirements that have been agreed with Others.</w:t>
            </w:r>
          </w:p>
        </w:tc>
      </w:tr>
      <w:tr w:rsidR="00325BA4" w:rsidRPr="00E00FA7" w14:paraId="63A98FB4" w14:textId="77777777" w:rsidTr="001105A8">
        <w:trPr>
          <w:jc w:val="center"/>
        </w:trPr>
        <w:tc>
          <w:tcPr>
            <w:tcW w:w="5000" w:type="pct"/>
            <w:gridSpan w:val="2"/>
            <w:shd w:val="clear" w:color="auto" w:fill="D9D9D9" w:themeFill="background1" w:themeFillShade="D9"/>
          </w:tcPr>
          <w:p w14:paraId="4AA2D3F1" w14:textId="4DD442F8" w:rsidR="00325BA4" w:rsidRPr="00E00FA7" w:rsidRDefault="00325BA4" w:rsidP="00325BA4">
            <w:pPr>
              <w:pStyle w:val="Heading2"/>
              <w:spacing w:before="120" w:after="120"/>
              <w:rPr>
                <w:rFonts w:cs="Arial"/>
                <w:szCs w:val="22"/>
              </w:rPr>
            </w:pPr>
            <w:bookmarkStart w:id="144" w:name="_Toc42159722"/>
            <w:r w:rsidRPr="00E00FA7">
              <w:rPr>
                <w:rFonts w:cs="Arial"/>
                <w:szCs w:val="22"/>
              </w:rPr>
              <w:t xml:space="preserve">S 905 Sharing the Affected Property with the </w:t>
            </w:r>
            <w:r w:rsidRPr="00E00FA7">
              <w:rPr>
                <w:rFonts w:cs="Arial"/>
                <w:i/>
                <w:szCs w:val="22"/>
              </w:rPr>
              <w:t>Client</w:t>
            </w:r>
            <w:r w:rsidRPr="00E00FA7">
              <w:rPr>
                <w:rFonts w:cs="Arial"/>
                <w:szCs w:val="22"/>
              </w:rPr>
              <w:t xml:space="preserve"> and Others</w:t>
            </w:r>
            <w:bookmarkEnd w:id="144"/>
          </w:p>
        </w:tc>
      </w:tr>
      <w:tr w:rsidR="00325BA4" w:rsidRPr="00E00FA7" w14:paraId="07E6D5E4" w14:textId="77777777" w:rsidTr="001105A8">
        <w:trPr>
          <w:jc w:val="center"/>
        </w:trPr>
        <w:tc>
          <w:tcPr>
            <w:tcW w:w="833" w:type="pct"/>
            <w:shd w:val="clear" w:color="auto" w:fill="auto"/>
          </w:tcPr>
          <w:p w14:paraId="7AFACD58" w14:textId="77777777" w:rsidR="00325BA4" w:rsidRPr="00E00FA7" w:rsidRDefault="00325BA4" w:rsidP="00325BA4">
            <w:pPr>
              <w:pStyle w:val="Style2"/>
              <w:spacing w:before="120"/>
              <w:jc w:val="left"/>
              <w:rPr>
                <w:color w:val="000000" w:themeColor="text1"/>
                <w:sz w:val="22"/>
                <w:szCs w:val="22"/>
              </w:rPr>
            </w:pPr>
            <w:r w:rsidRPr="002A7DF1">
              <w:rPr>
                <w:sz w:val="22"/>
                <w:szCs w:val="22"/>
              </w:rPr>
              <w:t>S 905.1</w:t>
            </w:r>
          </w:p>
        </w:tc>
        <w:tc>
          <w:tcPr>
            <w:tcW w:w="4167" w:type="pct"/>
            <w:shd w:val="clear" w:color="auto" w:fill="auto"/>
          </w:tcPr>
          <w:p w14:paraId="02A4AAD3" w14:textId="65F44D8F" w:rsidR="00325BA4" w:rsidRPr="002A7DF1" w:rsidRDefault="00325BA4" w:rsidP="00325BA4">
            <w:pPr>
              <w:spacing w:before="120"/>
              <w:jc w:val="both"/>
              <w:rPr>
                <w:color w:val="FF0000"/>
                <w:sz w:val="22"/>
                <w:szCs w:val="22"/>
              </w:rPr>
            </w:pPr>
            <w:r w:rsidRPr="002A7DF1">
              <w:rPr>
                <w:color w:val="FF0000"/>
                <w:sz w:val="22"/>
                <w:szCs w:val="22"/>
              </w:rPr>
              <w:t xml:space="preserve">The </w:t>
            </w:r>
            <w:r w:rsidRPr="002A7DF1">
              <w:rPr>
                <w:i/>
                <w:iCs/>
                <w:color w:val="FF0000"/>
                <w:sz w:val="22"/>
                <w:szCs w:val="22"/>
              </w:rPr>
              <w:t xml:space="preserve">Contractor </w:t>
            </w:r>
            <w:r w:rsidRPr="002A7DF1">
              <w:rPr>
                <w:color w:val="FF0000"/>
                <w:sz w:val="22"/>
                <w:szCs w:val="22"/>
              </w:rPr>
              <w:t>cooperates with and shares the Affected Property with the following organisations</w:t>
            </w:r>
          </w:p>
          <w:p w14:paraId="023A0BE4" w14:textId="77777777" w:rsidR="00325BA4" w:rsidRPr="00DB10A2" w:rsidRDefault="00325BA4" w:rsidP="00831985">
            <w:pPr>
              <w:pStyle w:val="ListParagraph"/>
              <w:numPr>
                <w:ilvl w:val="0"/>
                <w:numId w:val="43"/>
              </w:numPr>
              <w:spacing w:before="120"/>
              <w:jc w:val="both"/>
              <w:rPr>
                <w:color w:val="FF0000"/>
                <w:sz w:val="22"/>
                <w:szCs w:val="22"/>
              </w:rPr>
            </w:pPr>
          </w:p>
        </w:tc>
      </w:tr>
      <w:tr w:rsidR="00325BA4" w:rsidRPr="00E00FA7" w14:paraId="43B98ADC" w14:textId="77777777" w:rsidTr="001105A8">
        <w:trPr>
          <w:jc w:val="center"/>
        </w:trPr>
        <w:tc>
          <w:tcPr>
            <w:tcW w:w="833" w:type="pct"/>
            <w:shd w:val="clear" w:color="auto" w:fill="auto"/>
          </w:tcPr>
          <w:p w14:paraId="3DA84ECF" w14:textId="77777777" w:rsidR="00325BA4" w:rsidRPr="00E00FA7" w:rsidRDefault="00325BA4" w:rsidP="00325BA4">
            <w:pPr>
              <w:pStyle w:val="Style2"/>
              <w:spacing w:before="120"/>
              <w:jc w:val="left"/>
              <w:rPr>
                <w:color w:val="000000" w:themeColor="text1"/>
                <w:sz w:val="22"/>
                <w:szCs w:val="22"/>
              </w:rPr>
            </w:pPr>
            <w:r w:rsidRPr="002A7DF1">
              <w:rPr>
                <w:sz w:val="22"/>
                <w:szCs w:val="22"/>
              </w:rPr>
              <w:t>S 905.2</w:t>
            </w:r>
          </w:p>
        </w:tc>
        <w:tc>
          <w:tcPr>
            <w:tcW w:w="4167" w:type="pct"/>
            <w:shd w:val="clear" w:color="auto" w:fill="auto"/>
          </w:tcPr>
          <w:p w14:paraId="7CE43C3F" w14:textId="77777777" w:rsidR="00325BA4" w:rsidRDefault="00325BA4" w:rsidP="00325BA4">
            <w:pPr>
              <w:spacing w:before="120"/>
              <w:jc w:val="both"/>
              <w:rPr>
                <w:color w:val="FF0000"/>
                <w:sz w:val="22"/>
                <w:szCs w:val="22"/>
              </w:rPr>
            </w:pPr>
            <w:r>
              <w:rPr>
                <w:color w:val="FF0000"/>
                <w:sz w:val="22"/>
                <w:szCs w:val="22"/>
              </w:rPr>
              <w:t>[</w:t>
            </w:r>
            <w:r w:rsidRPr="00076AF2">
              <w:rPr>
                <w:color w:val="FF0000"/>
                <w:sz w:val="22"/>
                <w:szCs w:val="22"/>
              </w:rPr>
              <w:t xml:space="preserve">State any additional specific requirements and constraints for sharing the </w:t>
            </w:r>
            <w:r>
              <w:rPr>
                <w:color w:val="FF0000"/>
                <w:sz w:val="22"/>
                <w:szCs w:val="22"/>
              </w:rPr>
              <w:t xml:space="preserve">Affected Property </w:t>
            </w:r>
            <w:r w:rsidRPr="00076AF2">
              <w:rPr>
                <w:color w:val="FF0000"/>
                <w:sz w:val="22"/>
                <w:szCs w:val="22"/>
              </w:rPr>
              <w:t>with Others</w:t>
            </w:r>
            <w:r>
              <w:rPr>
                <w:color w:val="FF0000"/>
                <w:sz w:val="22"/>
                <w:szCs w:val="22"/>
              </w:rPr>
              <w:t>.</w:t>
            </w:r>
          </w:p>
          <w:p w14:paraId="5AE83DD6" w14:textId="685047AE" w:rsidR="00325BA4" w:rsidRPr="00076AF2" w:rsidRDefault="00325BA4" w:rsidP="00325BA4">
            <w:pPr>
              <w:spacing w:before="120"/>
              <w:jc w:val="both"/>
              <w:rPr>
                <w:color w:val="FF0000"/>
                <w:sz w:val="22"/>
                <w:szCs w:val="22"/>
              </w:rPr>
            </w:pPr>
            <w:r w:rsidRPr="00076AF2">
              <w:rPr>
                <w:color w:val="FF0000"/>
                <w:sz w:val="22"/>
                <w:szCs w:val="22"/>
              </w:rPr>
              <w:t>Provide a list of activities to be undertaken, explaining</w:t>
            </w:r>
          </w:p>
          <w:p w14:paraId="1A992BD0" w14:textId="66B09B6A" w:rsidR="00325BA4" w:rsidRPr="00076AF2" w:rsidRDefault="00D92267" w:rsidP="00325BA4">
            <w:pPr>
              <w:pStyle w:val="ListParagraph"/>
              <w:numPr>
                <w:ilvl w:val="0"/>
                <w:numId w:val="7"/>
              </w:numPr>
              <w:spacing w:before="120"/>
              <w:ind w:left="691"/>
              <w:jc w:val="both"/>
              <w:rPr>
                <w:color w:val="FF0000"/>
                <w:sz w:val="22"/>
                <w:szCs w:val="22"/>
              </w:rPr>
            </w:pPr>
            <w:r>
              <w:rPr>
                <w:color w:val="FF0000"/>
                <w:sz w:val="22"/>
                <w:szCs w:val="22"/>
              </w:rPr>
              <w:t>w</w:t>
            </w:r>
            <w:r w:rsidR="00325BA4" w:rsidRPr="00076AF2">
              <w:rPr>
                <w:color w:val="FF0000"/>
                <w:sz w:val="22"/>
                <w:szCs w:val="22"/>
              </w:rPr>
              <w:t>hat is being done</w:t>
            </w:r>
            <w:r>
              <w:rPr>
                <w:color w:val="FF0000"/>
                <w:sz w:val="22"/>
                <w:szCs w:val="22"/>
              </w:rPr>
              <w:t>,</w:t>
            </w:r>
          </w:p>
          <w:p w14:paraId="013281B7" w14:textId="63FABF6E" w:rsidR="00325BA4" w:rsidRPr="00076AF2" w:rsidRDefault="00D92267" w:rsidP="00325BA4">
            <w:pPr>
              <w:pStyle w:val="ListParagraph"/>
              <w:numPr>
                <w:ilvl w:val="0"/>
                <w:numId w:val="7"/>
              </w:numPr>
              <w:spacing w:before="120"/>
              <w:ind w:left="691"/>
              <w:jc w:val="both"/>
              <w:rPr>
                <w:color w:val="FF0000"/>
                <w:sz w:val="22"/>
                <w:szCs w:val="22"/>
              </w:rPr>
            </w:pPr>
            <w:r>
              <w:rPr>
                <w:color w:val="FF0000"/>
                <w:sz w:val="22"/>
                <w:szCs w:val="22"/>
              </w:rPr>
              <w:t>w</w:t>
            </w:r>
            <w:r w:rsidR="00325BA4" w:rsidRPr="00076AF2">
              <w:rPr>
                <w:color w:val="FF0000"/>
                <w:sz w:val="22"/>
                <w:szCs w:val="22"/>
              </w:rPr>
              <w:t>ho is doing it</w:t>
            </w:r>
            <w:r>
              <w:rPr>
                <w:color w:val="FF0000"/>
                <w:sz w:val="22"/>
                <w:szCs w:val="22"/>
              </w:rPr>
              <w:t>,</w:t>
            </w:r>
          </w:p>
          <w:p w14:paraId="09A6F0F9" w14:textId="6BC6D045" w:rsidR="00325BA4" w:rsidRPr="00076AF2" w:rsidRDefault="00D92267" w:rsidP="00325BA4">
            <w:pPr>
              <w:pStyle w:val="ListParagraph"/>
              <w:numPr>
                <w:ilvl w:val="0"/>
                <w:numId w:val="7"/>
              </w:numPr>
              <w:spacing w:before="120"/>
              <w:ind w:left="691"/>
              <w:jc w:val="both"/>
              <w:rPr>
                <w:color w:val="FF0000"/>
                <w:sz w:val="22"/>
                <w:szCs w:val="22"/>
              </w:rPr>
            </w:pPr>
            <w:r>
              <w:rPr>
                <w:color w:val="FF0000"/>
                <w:sz w:val="22"/>
                <w:szCs w:val="22"/>
              </w:rPr>
              <w:t>w</w:t>
            </w:r>
            <w:r w:rsidR="00325BA4" w:rsidRPr="00076AF2">
              <w:rPr>
                <w:color w:val="FF0000"/>
                <w:sz w:val="22"/>
                <w:szCs w:val="22"/>
              </w:rPr>
              <w:t>hen it is being done and for how long</w:t>
            </w:r>
            <w:r>
              <w:rPr>
                <w:color w:val="FF0000"/>
                <w:sz w:val="22"/>
                <w:szCs w:val="22"/>
              </w:rPr>
              <w:t>,</w:t>
            </w:r>
          </w:p>
          <w:p w14:paraId="6477295E" w14:textId="7C090325" w:rsidR="00325BA4" w:rsidRDefault="00D92267" w:rsidP="00325BA4">
            <w:pPr>
              <w:pStyle w:val="ListParagraph"/>
              <w:numPr>
                <w:ilvl w:val="0"/>
                <w:numId w:val="7"/>
              </w:numPr>
              <w:spacing w:before="120"/>
              <w:ind w:left="691"/>
              <w:jc w:val="both"/>
              <w:rPr>
                <w:color w:val="FF0000"/>
                <w:sz w:val="22"/>
                <w:szCs w:val="22"/>
              </w:rPr>
            </w:pPr>
            <w:r>
              <w:rPr>
                <w:color w:val="FF0000"/>
                <w:sz w:val="22"/>
                <w:szCs w:val="22"/>
              </w:rPr>
              <w:t>w</w:t>
            </w:r>
            <w:r w:rsidR="00325BA4" w:rsidRPr="00076AF2">
              <w:rPr>
                <w:color w:val="FF0000"/>
                <w:sz w:val="22"/>
                <w:szCs w:val="22"/>
              </w:rPr>
              <w:t>here is it being done</w:t>
            </w:r>
            <w:r>
              <w:rPr>
                <w:color w:val="FF0000"/>
                <w:sz w:val="22"/>
                <w:szCs w:val="22"/>
              </w:rPr>
              <w:t xml:space="preserve"> and</w:t>
            </w:r>
          </w:p>
          <w:p w14:paraId="4A7AE73B" w14:textId="00CA8EF1" w:rsidR="00325BA4" w:rsidRPr="00076AF2" w:rsidRDefault="00D92267" w:rsidP="00325BA4">
            <w:pPr>
              <w:pStyle w:val="ListParagraph"/>
              <w:numPr>
                <w:ilvl w:val="0"/>
                <w:numId w:val="7"/>
              </w:numPr>
              <w:spacing w:before="120"/>
              <w:ind w:left="691"/>
              <w:jc w:val="both"/>
              <w:rPr>
                <w:color w:val="FF0000"/>
                <w:sz w:val="22"/>
                <w:szCs w:val="22"/>
              </w:rPr>
            </w:pPr>
            <w:r>
              <w:rPr>
                <w:color w:val="FF0000"/>
                <w:sz w:val="22"/>
                <w:szCs w:val="22"/>
              </w:rPr>
              <w:t>h</w:t>
            </w:r>
            <w:r w:rsidR="00325BA4" w:rsidRPr="00076AF2">
              <w:rPr>
                <w:color w:val="FF0000"/>
                <w:sz w:val="22"/>
                <w:szCs w:val="22"/>
              </w:rPr>
              <w:t xml:space="preserve">ow the </w:t>
            </w:r>
            <w:r w:rsidR="00325BA4" w:rsidRPr="00076AF2">
              <w:rPr>
                <w:i/>
                <w:color w:val="FF0000"/>
                <w:sz w:val="22"/>
                <w:szCs w:val="22"/>
              </w:rPr>
              <w:t>Contractor</w:t>
            </w:r>
            <w:r w:rsidR="00325BA4" w:rsidRPr="00076AF2">
              <w:rPr>
                <w:color w:val="FF0000"/>
                <w:sz w:val="22"/>
                <w:szCs w:val="22"/>
              </w:rPr>
              <w:t xml:space="preserve"> is to co-operate and share the Affected Property and whether it provides any services or other things (refer to S 1005 if necessary).</w:t>
            </w:r>
          </w:p>
          <w:p w14:paraId="6805B020" w14:textId="77777777" w:rsidR="00325BA4" w:rsidRPr="00076AF2" w:rsidRDefault="00325BA4" w:rsidP="00325BA4">
            <w:pPr>
              <w:spacing w:before="120"/>
              <w:jc w:val="both"/>
              <w:rPr>
                <w:color w:val="FF0000"/>
                <w:sz w:val="22"/>
                <w:szCs w:val="22"/>
              </w:rPr>
            </w:pPr>
            <w:r w:rsidRPr="00076AF2">
              <w:rPr>
                <w:color w:val="FF0000"/>
                <w:sz w:val="22"/>
                <w:szCs w:val="22"/>
              </w:rPr>
              <w:t xml:space="preserve">The interface between the </w:t>
            </w:r>
            <w:r w:rsidRPr="00076AF2">
              <w:rPr>
                <w:i/>
                <w:color w:val="FF0000"/>
                <w:sz w:val="22"/>
                <w:szCs w:val="22"/>
              </w:rPr>
              <w:t>Contractor</w:t>
            </w:r>
            <w:r w:rsidRPr="00076AF2">
              <w:rPr>
                <w:color w:val="FF0000"/>
                <w:sz w:val="22"/>
                <w:szCs w:val="22"/>
              </w:rPr>
              <w:t xml:space="preserve"> and Other is often complex and the obligations of the parties should be stated. The information may be conveniently provided in the form of interface schedules to ensure that arrangements are ‘back-to-back’.</w:t>
            </w:r>
          </w:p>
          <w:p w14:paraId="3D42B8D5" w14:textId="77777777" w:rsidR="00325BA4" w:rsidRPr="00076AF2" w:rsidRDefault="00325BA4" w:rsidP="00325BA4">
            <w:pPr>
              <w:spacing w:before="120" w:line="240" w:lineRule="auto"/>
              <w:jc w:val="both"/>
              <w:rPr>
                <w:sz w:val="20"/>
                <w:szCs w:val="20"/>
              </w:rPr>
            </w:pPr>
            <w:r w:rsidRPr="00076AF2">
              <w:rPr>
                <w:color w:val="FF0000"/>
                <w:sz w:val="22"/>
                <w:szCs w:val="22"/>
              </w:rPr>
              <w:t>TSC 23.1 and TSC 60.1(6)]</w:t>
            </w:r>
            <w:r>
              <w:rPr>
                <w:rFonts w:ascii="Times New Roman" w:eastAsiaTheme="minorHAnsi" w:hAnsi="Times New Roman" w:cs="Times New Roman"/>
                <w:lang w:eastAsia="en-GB"/>
              </w:rPr>
              <w:t xml:space="preserve"> </w:t>
            </w:r>
          </w:p>
        </w:tc>
      </w:tr>
      <w:tr w:rsidR="00325BA4" w:rsidRPr="00E00FA7" w14:paraId="6707FEA1" w14:textId="77777777" w:rsidTr="001105A8">
        <w:trPr>
          <w:jc w:val="center"/>
        </w:trPr>
        <w:tc>
          <w:tcPr>
            <w:tcW w:w="5000" w:type="pct"/>
            <w:gridSpan w:val="2"/>
            <w:shd w:val="clear" w:color="auto" w:fill="D9D9D9" w:themeFill="background1" w:themeFillShade="D9"/>
          </w:tcPr>
          <w:p w14:paraId="4010FEB3" w14:textId="6826D098" w:rsidR="00325BA4" w:rsidRPr="00E00FA7" w:rsidRDefault="00325BA4" w:rsidP="00325BA4">
            <w:pPr>
              <w:pStyle w:val="Heading2"/>
              <w:spacing w:before="120" w:after="120"/>
              <w:rPr>
                <w:rFonts w:cs="Arial"/>
                <w:szCs w:val="22"/>
              </w:rPr>
            </w:pPr>
            <w:bookmarkStart w:id="145" w:name="_Toc42159723"/>
            <w:commentRangeStart w:id="146"/>
            <w:r w:rsidRPr="00E00FA7">
              <w:rPr>
                <w:rFonts w:cs="Arial"/>
                <w:szCs w:val="22"/>
              </w:rPr>
              <w:t>S 910 Co-operation</w:t>
            </w:r>
            <w:commentRangeEnd w:id="146"/>
            <w:r>
              <w:rPr>
                <w:rStyle w:val="CommentReference"/>
                <w:rFonts w:eastAsia="Times New Roman" w:cs="Arial"/>
                <w:b w:val="0"/>
                <w:color w:val="auto"/>
              </w:rPr>
              <w:commentReference w:id="146"/>
            </w:r>
            <w:bookmarkEnd w:id="145"/>
          </w:p>
        </w:tc>
      </w:tr>
      <w:tr w:rsidR="00325BA4" w:rsidRPr="00382D3C" w14:paraId="29D999C6" w14:textId="77777777" w:rsidTr="001105A8">
        <w:trPr>
          <w:jc w:val="center"/>
        </w:trPr>
        <w:tc>
          <w:tcPr>
            <w:tcW w:w="833" w:type="pct"/>
            <w:shd w:val="clear" w:color="auto" w:fill="auto"/>
          </w:tcPr>
          <w:p w14:paraId="38C04C04" w14:textId="77777777" w:rsidR="00325BA4" w:rsidRPr="00382D3C" w:rsidRDefault="00325BA4" w:rsidP="00325BA4">
            <w:pPr>
              <w:pStyle w:val="Style2"/>
              <w:spacing w:before="120"/>
              <w:rPr>
                <w:sz w:val="22"/>
                <w:szCs w:val="22"/>
              </w:rPr>
            </w:pPr>
            <w:r w:rsidRPr="00382D3C">
              <w:rPr>
                <w:color w:val="auto"/>
                <w:sz w:val="22"/>
                <w:szCs w:val="22"/>
              </w:rPr>
              <w:t>S 91</w:t>
            </w:r>
            <w:r>
              <w:rPr>
                <w:color w:val="auto"/>
                <w:sz w:val="22"/>
                <w:szCs w:val="22"/>
              </w:rPr>
              <w:t>0</w:t>
            </w:r>
            <w:r w:rsidRPr="00382D3C">
              <w:rPr>
                <w:color w:val="auto"/>
                <w:sz w:val="22"/>
                <w:szCs w:val="22"/>
              </w:rPr>
              <w:t>.1</w:t>
            </w:r>
          </w:p>
        </w:tc>
        <w:tc>
          <w:tcPr>
            <w:tcW w:w="4167" w:type="pct"/>
            <w:shd w:val="clear" w:color="auto" w:fill="auto"/>
          </w:tcPr>
          <w:p w14:paraId="44311403" w14:textId="77777777" w:rsidR="00325BA4" w:rsidRPr="00382D3C" w:rsidRDefault="00325BA4" w:rsidP="00325BA4">
            <w:pPr>
              <w:spacing w:before="120"/>
              <w:jc w:val="both"/>
              <w:rPr>
                <w:color w:val="FF0000"/>
                <w:sz w:val="22"/>
                <w:szCs w:val="22"/>
              </w:rPr>
            </w:pPr>
            <w:r w:rsidRPr="00382D3C">
              <w:rPr>
                <w:sz w:val="22"/>
                <w:szCs w:val="22"/>
              </w:rPr>
              <w:t xml:space="preserve">The </w:t>
            </w:r>
            <w:r w:rsidRPr="00382D3C">
              <w:rPr>
                <w:i/>
                <w:sz w:val="22"/>
                <w:szCs w:val="22"/>
              </w:rPr>
              <w:t xml:space="preserve">Contractor </w:t>
            </w:r>
            <w:r w:rsidRPr="00382D3C">
              <w:rPr>
                <w:sz w:val="22"/>
                <w:szCs w:val="22"/>
              </w:rPr>
              <w:t>co</w:t>
            </w:r>
            <w:r w:rsidRPr="00382D3C">
              <w:rPr>
                <w:sz w:val="22"/>
                <w:szCs w:val="22"/>
              </w:rPr>
              <w:noBreakHyphen/>
              <w:t>operates with other suppliers in obtaining and providing information needed.</w:t>
            </w:r>
          </w:p>
        </w:tc>
      </w:tr>
      <w:tr w:rsidR="00325BA4" w:rsidRPr="00382D3C" w14:paraId="3122800B" w14:textId="77777777" w:rsidTr="001105A8">
        <w:trPr>
          <w:jc w:val="center"/>
        </w:trPr>
        <w:tc>
          <w:tcPr>
            <w:tcW w:w="833" w:type="pct"/>
            <w:shd w:val="clear" w:color="auto" w:fill="auto"/>
          </w:tcPr>
          <w:p w14:paraId="1BECFCE0" w14:textId="77777777" w:rsidR="00325BA4" w:rsidRPr="00382D3C" w:rsidRDefault="00325BA4" w:rsidP="00325BA4">
            <w:pPr>
              <w:pStyle w:val="Style2"/>
              <w:spacing w:before="120"/>
              <w:rPr>
                <w:color w:val="auto"/>
                <w:sz w:val="22"/>
                <w:szCs w:val="22"/>
              </w:rPr>
            </w:pPr>
            <w:r w:rsidRPr="00382D3C">
              <w:rPr>
                <w:color w:val="auto"/>
                <w:sz w:val="22"/>
                <w:szCs w:val="22"/>
              </w:rPr>
              <w:t>S 91</w:t>
            </w:r>
            <w:r>
              <w:rPr>
                <w:color w:val="auto"/>
                <w:sz w:val="22"/>
                <w:szCs w:val="22"/>
              </w:rPr>
              <w:t>0</w:t>
            </w:r>
            <w:r w:rsidRPr="00382D3C">
              <w:rPr>
                <w:color w:val="auto"/>
                <w:sz w:val="22"/>
                <w:szCs w:val="22"/>
              </w:rPr>
              <w:t>.2</w:t>
            </w:r>
          </w:p>
        </w:tc>
        <w:tc>
          <w:tcPr>
            <w:tcW w:w="4167" w:type="pct"/>
            <w:shd w:val="clear" w:color="auto" w:fill="auto"/>
          </w:tcPr>
          <w:p w14:paraId="6DADDCD6" w14:textId="51946A30" w:rsidR="00325BA4" w:rsidRPr="002A7DF1" w:rsidRDefault="00325BA4" w:rsidP="00325BA4">
            <w:pPr>
              <w:spacing w:before="120"/>
              <w:jc w:val="both"/>
              <w:rPr>
                <w:color w:val="FF0000"/>
                <w:sz w:val="22"/>
                <w:szCs w:val="22"/>
              </w:rPr>
            </w:pPr>
            <w:r w:rsidRPr="002A7DF1">
              <w:rPr>
                <w:color w:val="FF0000"/>
                <w:sz w:val="22"/>
                <w:szCs w:val="22"/>
              </w:rPr>
              <w:t xml:space="preserve">The </w:t>
            </w:r>
            <w:r w:rsidRPr="002A7DF1">
              <w:rPr>
                <w:i/>
                <w:color w:val="FF0000"/>
                <w:sz w:val="22"/>
                <w:szCs w:val="22"/>
              </w:rPr>
              <w:t>Contractor</w:t>
            </w:r>
            <w:r w:rsidRPr="002A7DF1">
              <w:rPr>
                <w:color w:val="FF0000"/>
                <w:sz w:val="22"/>
                <w:szCs w:val="22"/>
              </w:rPr>
              <w:t xml:space="preserve"> co</w:t>
            </w:r>
            <w:r w:rsidR="00831985">
              <w:rPr>
                <w:color w:val="FF0000"/>
                <w:sz w:val="22"/>
                <w:szCs w:val="22"/>
              </w:rPr>
              <w:t>-</w:t>
            </w:r>
            <w:r w:rsidRPr="002A7DF1">
              <w:rPr>
                <w:color w:val="FF0000"/>
                <w:sz w:val="22"/>
                <w:szCs w:val="22"/>
              </w:rPr>
              <w:t>operates with the following organisations</w:t>
            </w:r>
          </w:p>
          <w:p w14:paraId="22913FC0" w14:textId="77777777" w:rsidR="00D92267" w:rsidRPr="00D92267" w:rsidRDefault="00D92267" w:rsidP="00CB4F27">
            <w:pPr>
              <w:pStyle w:val="ListParagraph"/>
              <w:numPr>
                <w:ilvl w:val="0"/>
                <w:numId w:val="90"/>
              </w:numPr>
              <w:spacing w:before="120"/>
              <w:jc w:val="both"/>
              <w:rPr>
                <w:sz w:val="22"/>
                <w:szCs w:val="22"/>
              </w:rPr>
            </w:pPr>
          </w:p>
          <w:p w14:paraId="41FDF82D" w14:textId="07596FC2" w:rsidR="00325BA4" w:rsidRPr="00382D3C" w:rsidRDefault="00325BA4" w:rsidP="00325BA4">
            <w:pPr>
              <w:widowControl w:val="0"/>
              <w:autoSpaceDE w:val="0"/>
              <w:autoSpaceDN w:val="0"/>
              <w:spacing w:before="120"/>
              <w:jc w:val="both"/>
              <w:rPr>
                <w:bCs/>
                <w:color w:val="FF0000"/>
                <w:sz w:val="22"/>
                <w:szCs w:val="22"/>
              </w:rPr>
            </w:pPr>
            <w:r w:rsidRPr="00382D3C">
              <w:rPr>
                <w:bCs/>
                <w:color w:val="FF0000"/>
                <w:sz w:val="22"/>
                <w:szCs w:val="22"/>
              </w:rPr>
              <w:t>[Identify the organisations and set out details of the work the organisations are to</w:t>
            </w:r>
            <w:r>
              <w:rPr>
                <w:bCs/>
                <w:color w:val="FF0000"/>
                <w:sz w:val="22"/>
                <w:szCs w:val="22"/>
              </w:rPr>
              <w:t xml:space="preserve"> </w:t>
            </w:r>
            <w:r w:rsidRPr="00382D3C">
              <w:rPr>
                <w:bCs/>
                <w:color w:val="FF0000"/>
                <w:sz w:val="22"/>
                <w:szCs w:val="22"/>
              </w:rPr>
              <w:t>do and any special requirements or other conditions agreed with them.]</w:t>
            </w:r>
          </w:p>
          <w:p w14:paraId="4726A8B2" w14:textId="086FD96D" w:rsidR="00325BA4" w:rsidRPr="00382D3C" w:rsidRDefault="00325BA4" w:rsidP="00325BA4">
            <w:pPr>
              <w:spacing w:before="120"/>
              <w:jc w:val="both"/>
              <w:rPr>
                <w:sz w:val="22"/>
                <w:szCs w:val="22"/>
              </w:rPr>
            </w:pPr>
            <w:r w:rsidRPr="00382D3C">
              <w:rPr>
                <w:color w:val="FF0000"/>
                <w:sz w:val="22"/>
                <w:szCs w:val="22"/>
              </w:rPr>
              <w:t xml:space="preserve">Identify known information requirements, for the </w:t>
            </w:r>
            <w:r w:rsidRPr="00382D3C">
              <w:rPr>
                <w:i/>
                <w:color w:val="FF0000"/>
                <w:sz w:val="22"/>
                <w:szCs w:val="22"/>
              </w:rPr>
              <w:t xml:space="preserve">Contractor </w:t>
            </w:r>
            <w:r w:rsidRPr="00382D3C">
              <w:rPr>
                <w:color w:val="FF0000"/>
                <w:sz w:val="22"/>
                <w:szCs w:val="22"/>
              </w:rPr>
              <w:t>to obtain from Others or provide to Others and timing.</w:t>
            </w:r>
          </w:p>
        </w:tc>
      </w:tr>
      <w:tr w:rsidR="00325BA4" w:rsidRPr="00382D3C" w14:paraId="4EF954FC" w14:textId="77777777" w:rsidTr="001105A8">
        <w:trPr>
          <w:jc w:val="center"/>
        </w:trPr>
        <w:tc>
          <w:tcPr>
            <w:tcW w:w="833" w:type="pct"/>
            <w:shd w:val="clear" w:color="auto" w:fill="auto"/>
          </w:tcPr>
          <w:p w14:paraId="1396F580" w14:textId="77777777" w:rsidR="00325BA4" w:rsidRPr="00382D3C" w:rsidRDefault="00325BA4" w:rsidP="00325BA4">
            <w:pPr>
              <w:pStyle w:val="Style2"/>
              <w:spacing w:before="120"/>
              <w:rPr>
                <w:color w:val="auto"/>
                <w:sz w:val="22"/>
                <w:szCs w:val="22"/>
              </w:rPr>
            </w:pPr>
            <w:r w:rsidRPr="00382D3C">
              <w:rPr>
                <w:color w:val="auto"/>
                <w:sz w:val="22"/>
                <w:szCs w:val="22"/>
              </w:rPr>
              <w:t>S 91</w:t>
            </w:r>
            <w:r>
              <w:rPr>
                <w:color w:val="auto"/>
                <w:sz w:val="22"/>
                <w:szCs w:val="22"/>
              </w:rPr>
              <w:t>0</w:t>
            </w:r>
            <w:r w:rsidRPr="00382D3C">
              <w:rPr>
                <w:color w:val="auto"/>
                <w:sz w:val="22"/>
                <w:szCs w:val="22"/>
              </w:rPr>
              <w:t>.3</w:t>
            </w:r>
          </w:p>
        </w:tc>
        <w:tc>
          <w:tcPr>
            <w:tcW w:w="4167" w:type="pct"/>
            <w:shd w:val="clear" w:color="auto" w:fill="auto"/>
          </w:tcPr>
          <w:p w14:paraId="2154D843" w14:textId="77777777" w:rsidR="00325BA4" w:rsidRPr="00382D3C" w:rsidRDefault="00325BA4" w:rsidP="00325BA4">
            <w:pPr>
              <w:spacing w:before="120"/>
              <w:jc w:val="both"/>
              <w:rPr>
                <w:sz w:val="22"/>
                <w:szCs w:val="22"/>
              </w:rPr>
            </w:pPr>
            <w:r w:rsidRPr="00382D3C">
              <w:rPr>
                <w:sz w:val="22"/>
                <w:szCs w:val="22"/>
              </w:rPr>
              <w:t xml:space="preserve">The </w:t>
            </w:r>
            <w:r w:rsidRPr="00382D3C">
              <w:rPr>
                <w:i/>
                <w:sz w:val="22"/>
                <w:szCs w:val="22"/>
              </w:rPr>
              <w:t>Contractor</w:t>
            </w:r>
            <w:r w:rsidRPr="00382D3C">
              <w:rPr>
                <w:sz w:val="22"/>
                <w:szCs w:val="22"/>
              </w:rPr>
              <w:t xml:space="preserve"> shares information; communicates openly with the </w:t>
            </w:r>
            <w:r w:rsidRPr="00382D3C">
              <w:rPr>
                <w:i/>
                <w:sz w:val="22"/>
                <w:szCs w:val="22"/>
              </w:rPr>
              <w:t>Client</w:t>
            </w:r>
            <w:r w:rsidRPr="00382D3C">
              <w:rPr>
                <w:sz w:val="22"/>
                <w:szCs w:val="22"/>
              </w:rPr>
              <w:t>, continuously shares lessons learnt and achievements and enables embedded learning.</w:t>
            </w:r>
          </w:p>
        </w:tc>
      </w:tr>
      <w:tr w:rsidR="00325BA4" w:rsidRPr="00E00FA7" w14:paraId="5E6E4ED4" w14:textId="77777777" w:rsidTr="001105A8">
        <w:trPr>
          <w:jc w:val="center"/>
        </w:trPr>
        <w:tc>
          <w:tcPr>
            <w:tcW w:w="833" w:type="pct"/>
            <w:shd w:val="clear" w:color="auto" w:fill="auto"/>
          </w:tcPr>
          <w:p w14:paraId="4E3E2ECC" w14:textId="77777777" w:rsidR="00325BA4" w:rsidRPr="00E00FA7" w:rsidRDefault="00325BA4" w:rsidP="00325BA4">
            <w:pPr>
              <w:pStyle w:val="Style2"/>
              <w:spacing w:before="120"/>
              <w:jc w:val="left"/>
              <w:rPr>
                <w:sz w:val="22"/>
                <w:szCs w:val="22"/>
              </w:rPr>
            </w:pPr>
            <w:r w:rsidRPr="00E00FA7">
              <w:rPr>
                <w:sz w:val="22"/>
                <w:szCs w:val="22"/>
              </w:rPr>
              <w:t>S 9</w:t>
            </w:r>
            <w:r>
              <w:rPr>
                <w:sz w:val="22"/>
                <w:szCs w:val="22"/>
              </w:rPr>
              <w:t>10</w:t>
            </w:r>
            <w:r w:rsidRPr="00E00FA7">
              <w:rPr>
                <w:sz w:val="22"/>
                <w:szCs w:val="22"/>
              </w:rPr>
              <w:t>.</w:t>
            </w:r>
            <w:r>
              <w:rPr>
                <w:sz w:val="22"/>
                <w:szCs w:val="22"/>
              </w:rPr>
              <w:t>4</w:t>
            </w:r>
          </w:p>
        </w:tc>
        <w:tc>
          <w:tcPr>
            <w:tcW w:w="4167" w:type="pct"/>
            <w:shd w:val="clear" w:color="auto" w:fill="auto"/>
          </w:tcPr>
          <w:p w14:paraId="42962D7D" w14:textId="77777777" w:rsidR="00325BA4" w:rsidRDefault="00325BA4" w:rsidP="00325BA4">
            <w:pPr>
              <w:spacing w:before="120"/>
              <w:jc w:val="both"/>
              <w:rPr>
                <w:color w:val="FF0000"/>
                <w:sz w:val="22"/>
                <w:szCs w:val="22"/>
              </w:rPr>
            </w:pPr>
            <w:r w:rsidRPr="00E00FA7">
              <w:rPr>
                <w:color w:val="FF0000"/>
                <w:sz w:val="22"/>
                <w:szCs w:val="22"/>
              </w:rPr>
              <w:t>[State any project specific requirements and constraints for co-operation and co-ordination. If there are none state “</w:t>
            </w:r>
            <w:r w:rsidRPr="00E00FA7">
              <w:rPr>
                <w:sz w:val="22"/>
                <w:szCs w:val="22"/>
              </w:rPr>
              <w:t>Not Used</w:t>
            </w:r>
            <w:r w:rsidRPr="00E00FA7">
              <w:rPr>
                <w:color w:val="FF0000"/>
                <w:sz w:val="22"/>
                <w:szCs w:val="22"/>
              </w:rPr>
              <w:t>”]</w:t>
            </w:r>
            <w:r w:rsidRPr="00076AF2">
              <w:rPr>
                <w:color w:val="FF0000"/>
                <w:sz w:val="22"/>
                <w:szCs w:val="22"/>
              </w:rPr>
              <w:t xml:space="preserve"> </w:t>
            </w:r>
          </w:p>
          <w:p w14:paraId="165BE509" w14:textId="77777777" w:rsidR="00325BA4" w:rsidRPr="00E00FA7" w:rsidRDefault="00325BA4" w:rsidP="00325BA4">
            <w:pPr>
              <w:spacing w:before="120"/>
              <w:jc w:val="both"/>
              <w:rPr>
                <w:b/>
                <w:bCs/>
                <w:color w:val="000000" w:themeColor="text1"/>
                <w:sz w:val="22"/>
                <w:szCs w:val="22"/>
              </w:rPr>
            </w:pPr>
            <w:r>
              <w:rPr>
                <w:color w:val="FF0000"/>
                <w:sz w:val="22"/>
                <w:szCs w:val="22"/>
              </w:rPr>
              <w:t>TSC 23.1 60.1 (6).</w:t>
            </w:r>
            <w:r w:rsidRPr="00076AF2">
              <w:rPr>
                <w:color w:val="FF0000"/>
                <w:sz w:val="22"/>
                <w:szCs w:val="22"/>
              </w:rPr>
              <w:t>]</w:t>
            </w:r>
          </w:p>
        </w:tc>
      </w:tr>
      <w:tr w:rsidR="00325BA4" w:rsidRPr="00E00FA7" w14:paraId="613059E8" w14:textId="77777777" w:rsidTr="001105A8">
        <w:trPr>
          <w:jc w:val="center"/>
        </w:trPr>
        <w:tc>
          <w:tcPr>
            <w:tcW w:w="5000" w:type="pct"/>
            <w:gridSpan w:val="2"/>
            <w:shd w:val="clear" w:color="auto" w:fill="D9D9D9" w:themeFill="background1" w:themeFillShade="D9"/>
          </w:tcPr>
          <w:p w14:paraId="48D2FC92" w14:textId="421529D9" w:rsidR="00325BA4" w:rsidRPr="00E00FA7" w:rsidRDefault="00325BA4" w:rsidP="00325BA4">
            <w:pPr>
              <w:pStyle w:val="Heading2"/>
              <w:spacing w:before="120" w:after="120"/>
              <w:rPr>
                <w:rFonts w:cs="Arial"/>
                <w:szCs w:val="22"/>
              </w:rPr>
            </w:pPr>
            <w:bookmarkStart w:id="147" w:name="_Toc42159724"/>
            <w:commentRangeStart w:id="148"/>
            <w:r w:rsidRPr="00E00FA7">
              <w:rPr>
                <w:rFonts w:cs="Arial"/>
                <w:szCs w:val="22"/>
              </w:rPr>
              <w:t>S 915</w:t>
            </w:r>
            <w:r>
              <w:rPr>
                <w:rFonts w:cs="Arial"/>
                <w:szCs w:val="22"/>
              </w:rPr>
              <w:t xml:space="preserve"> </w:t>
            </w:r>
            <w:r w:rsidRPr="00E00FA7">
              <w:rPr>
                <w:rFonts w:cs="Arial"/>
                <w:szCs w:val="22"/>
              </w:rPr>
              <w:t>Co-ordination</w:t>
            </w:r>
            <w:commentRangeEnd w:id="148"/>
            <w:r>
              <w:rPr>
                <w:rStyle w:val="CommentReference"/>
                <w:rFonts w:eastAsia="Times New Roman" w:cs="Arial"/>
                <w:b w:val="0"/>
                <w:color w:val="auto"/>
              </w:rPr>
              <w:commentReference w:id="148"/>
            </w:r>
            <w:bookmarkEnd w:id="147"/>
          </w:p>
        </w:tc>
      </w:tr>
      <w:tr w:rsidR="00325BA4" w:rsidRPr="00382D3C" w14:paraId="5D786343" w14:textId="77777777" w:rsidTr="001105A8">
        <w:trPr>
          <w:jc w:val="center"/>
        </w:trPr>
        <w:tc>
          <w:tcPr>
            <w:tcW w:w="833" w:type="pct"/>
            <w:shd w:val="clear" w:color="auto" w:fill="auto"/>
          </w:tcPr>
          <w:p w14:paraId="16F61690" w14:textId="77777777" w:rsidR="00325BA4" w:rsidRPr="00382D3C" w:rsidRDefault="00325BA4" w:rsidP="00325BA4">
            <w:pPr>
              <w:pStyle w:val="Style2"/>
              <w:spacing w:before="120"/>
              <w:rPr>
                <w:sz w:val="22"/>
                <w:szCs w:val="22"/>
              </w:rPr>
            </w:pPr>
            <w:r w:rsidRPr="00382D3C">
              <w:rPr>
                <w:color w:val="auto"/>
                <w:sz w:val="22"/>
                <w:szCs w:val="22"/>
              </w:rPr>
              <w:t>S 915.1</w:t>
            </w:r>
          </w:p>
        </w:tc>
        <w:tc>
          <w:tcPr>
            <w:tcW w:w="4167" w:type="pct"/>
            <w:shd w:val="clear" w:color="auto" w:fill="auto"/>
          </w:tcPr>
          <w:p w14:paraId="79CC60C2" w14:textId="77777777" w:rsidR="00325BA4" w:rsidRDefault="00325BA4" w:rsidP="00325BA4">
            <w:pPr>
              <w:spacing w:before="120"/>
              <w:jc w:val="both"/>
              <w:rPr>
                <w:sz w:val="22"/>
                <w:szCs w:val="22"/>
              </w:rPr>
            </w:pPr>
            <w:r w:rsidRPr="00174950">
              <w:rPr>
                <w:sz w:val="22"/>
                <w:szCs w:val="22"/>
              </w:rPr>
              <w:t xml:space="preserve">The </w:t>
            </w:r>
            <w:r w:rsidRPr="007E67AA">
              <w:rPr>
                <w:i/>
                <w:sz w:val="22"/>
                <w:szCs w:val="22"/>
              </w:rPr>
              <w:t>Contractor</w:t>
            </w:r>
            <w:r w:rsidRPr="00174950">
              <w:rPr>
                <w:sz w:val="22"/>
                <w:szCs w:val="22"/>
              </w:rPr>
              <w:t xml:space="preserve"> co-ordinates with </w:t>
            </w:r>
            <w:r>
              <w:rPr>
                <w:sz w:val="22"/>
                <w:szCs w:val="22"/>
              </w:rPr>
              <w:t>l</w:t>
            </w:r>
            <w:r w:rsidRPr="00174950">
              <w:rPr>
                <w:sz w:val="22"/>
                <w:szCs w:val="22"/>
              </w:rPr>
              <w:t xml:space="preserve">ocal </w:t>
            </w:r>
            <w:r>
              <w:rPr>
                <w:sz w:val="22"/>
                <w:szCs w:val="22"/>
              </w:rPr>
              <w:t>h</w:t>
            </w:r>
            <w:r w:rsidRPr="00174950">
              <w:rPr>
                <w:sz w:val="22"/>
                <w:szCs w:val="22"/>
              </w:rPr>
              <w:t xml:space="preserve">ighway </w:t>
            </w:r>
            <w:r>
              <w:rPr>
                <w:sz w:val="22"/>
                <w:szCs w:val="22"/>
              </w:rPr>
              <w:t>a</w:t>
            </w:r>
            <w:r w:rsidRPr="00174950">
              <w:rPr>
                <w:sz w:val="22"/>
                <w:szCs w:val="22"/>
              </w:rPr>
              <w:t>uthorities to ensure roadwork clashes are prevented</w:t>
            </w:r>
            <w:r>
              <w:rPr>
                <w:sz w:val="22"/>
                <w:szCs w:val="22"/>
              </w:rPr>
              <w:t xml:space="preserve">. </w:t>
            </w:r>
          </w:p>
          <w:p w14:paraId="30A8F980" w14:textId="77777777" w:rsidR="00325BA4" w:rsidRPr="00382D3C" w:rsidRDefault="00325BA4" w:rsidP="00325BA4">
            <w:pPr>
              <w:spacing w:before="120"/>
              <w:jc w:val="both"/>
              <w:rPr>
                <w:color w:val="FF0000"/>
                <w:sz w:val="22"/>
                <w:szCs w:val="22"/>
              </w:rPr>
            </w:pPr>
            <w:r w:rsidRPr="00636C7B">
              <w:rPr>
                <w:color w:val="FF0000"/>
                <w:sz w:val="22"/>
                <w:szCs w:val="22"/>
              </w:rPr>
              <w:t>[</w:t>
            </w:r>
            <w:r>
              <w:rPr>
                <w:color w:val="FF0000"/>
                <w:sz w:val="22"/>
                <w:szCs w:val="22"/>
              </w:rPr>
              <w:t>C</w:t>
            </w:r>
            <w:r w:rsidRPr="00636C7B">
              <w:rPr>
                <w:color w:val="FF0000"/>
                <w:sz w:val="22"/>
                <w:szCs w:val="22"/>
              </w:rPr>
              <w:t>heck relevance</w:t>
            </w:r>
            <w:r>
              <w:rPr>
                <w:color w:val="FF0000"/>
                <w:sz w:val="22"/>
                <w:szCs w:val="22"/>
              </w:rPr>
              <w:t xml:space="preserve"> re “highways authorities”</w:t>
            </w:r>
            <w:r w:rsidRPr="00636C7B">
              <w:rPr>
                <w:color w:val="FF0000"/>
                <w:sz w:val="22"/>
                <w:szCs w:val="22"/>
              </w:rPr>
              <w:t>]</w:t>
            </w:r>
          </w:p>
        </w:tc>
      </w:tr>
      <w:tr w:rsidR="00325BA4" w:rsidRPr="00382D3C" w14:paraId="65DEBF42" w14:textId="77777777" w:rsidTr="001105A8">
        <w:trPr>
          <w:jc w:val="center"/>
        </w:trPr>
        <w:tc>
          <w:tcPr>
            <w:tcW w:w="833" w:type="pct"/>
            <w:shd w:val="clear" w:color="auto" w:fill="auto"/>
          </w:tcPr>
          <w:p w14:paraId="6E84F148" w14:textId="77777777" w:rsidR="00325BA4" w:rsidRPr="00382D3C" w:rsidRDefault="00325BA4" w:rsidP="00325BA4">
            <w:pPr>
              <w:pStyle w:val="Style2"/>
              <w:spacing w:before="120"/>
              <w:rPr>
                <w:color w:val="auto"/>
                <w:sz w:val="22"/>
                <w:szCs w:val="22"/>
              </w:rPr>
            </w:pPr>
            <w:r w:rsidRPr="00382D3C">
              <w:rPr>
                <w:color w:val="auto"/>
                <w:sz w:val="22"/>
                <w:szCs w:val="22"/>
              </w:rPr>
              <w:t>S 915.2</w:t>
            </w:r>
          </w:p>
        </w:tc>
        <w:tc>
          <w:tcPr>
            <w:tcW w:w="4167" w:type="pct"/>
            <w:shd w:val="clear" w:color="auto" w:fill="auto"/>
          </w:tcPr>
          <w:p w14:paraId="7D293F3A" w14:textId="5D223C9D" w:rsidR="00325BA4" w:rsidRDefault="00325BA4" w:rsidP="00325BA4">
            <w:pPr>
              <w:spacing w:before="120"/>
              <w:jc w:val="both"/>
              <w:rPr>
                <w:sz w:val="22"/>
                <w:szCs w:val="22"/>
              </w:rPr>
            </w:pPr>
            <w:r w:rsidRPr="00174950">
              <w:rPr>
                <w:sz w:val="22"/>
                <w:szCs w:val="22"/>
              </w:rPr>
              <w:t xml:space="preserve">The </w:t>
            </w:r>
            <w:r w:rsidRPr="007E67AA">
              <w:rPr>
                <w:i/>
                <w:sz w:val="22"/>
                <w:szCs w:val="22"/>
              </w:rPr>
              <w:t>Contractor</w:t>
            </w:r>
            <w:r w:rsidRPr="007E67AA">
              <w:rPr>
                <w:sz w:val="22"/>
                <w:szCs w:val="22"/>
              </w:rPr>
              <w:t xml:space="preserve"> </w:t>
            </w:r>
            <w:r w:rsidRPr="0032085D">
              <w:rPr>
                <w:sz w:val="22"/>
                <w:szCs w:val="22"/>
              </w:rPr>
              <w:t xml:space="preserve">programmes the </w:t>
            </w:r>
            <w:r>
              <w:rPr>
                <w:i/>
                <w:sz w:val="22"/>
                <w:szCs w:val="22"/>
              </w:rPr>
              <w:t>service</w:t>
            </w:r>
            <w:r w:rsidRPr="00174950">
              <w:rPr>
                <w:sz w:val="22"/>
                <w:szCs w:val="22"/>
              </w:rPr>
              <w:t xml:space="preserve"> in a manner that minimises the impact on the customer, working in conjunction with </w:t>
            </w:r>
            <w:r>
              <w:rPr>
                <w:sz w:val="22"/>
                <w:szCs w:val="22"/>
              </w:rPr>
              <w:t xml:space="preserve">the </w:t>
            </w:r>
            <w:r w:rsidRPr="00752598">
              <w:rPr>
                <w:i/>
                <w:sz w:val="22"/>
                <w:szCs w:val="22"/>
              </w:rPr>
              <w:t>Client</w:t>
            </w:r>
            <w:r>
              <w:rPr>
                <w:i/>
                <w:sz w:val="22"/>
                <w:szCs w:val="22"/>
              </w:rPr>
              <w:t>’</w:t>
            </w:r>
            <w:r w:rsidRPr="00752598">
              <w:rPr>
                <w:i/>
                <w:sz w:val="22"/>
                <w:szCs w:val="22"/>
              </w:rPr>
              <w:t>s</w:t>
            </w:r>
            <w:r>
              <w:rPr>
                <w:sz w:val="22"/>
                <w:szCs w:val="22"/>
              </w:rPr>
              <w:t xml:space="preserve"> </w:t>
            </w:r>
            <w:r w:rsidR="00A639C1">
              <w:rPr>
                <w:sz w:val="22"/>
                <w:szCs w:val="22"/>
              </w:rPr>
              <w:t>m</w:t>
            </w:r>
            <w:r>
              <w:rPr>
                <w:sz w:val="22"/>
                <w:szCs w:val="22"/>
              </w:rPr>
              <w:t xml:space="preserve">ajor </w:t>
            </w:r>
            <w:r w:rsidR="00A639C1">
              <w:rPr>
                <w:sz w:val="22"/>
                <w:szCs w:val="22"/>
              </w:rPr>
              <w:t>p</w:t>
            </w:r>
            <w:r>
              <w:rPr>
                <w:sz w:val="22"/>
                <w:szCs w:val="22"/>
              </w:rPr>
              <w:t>rojects</w:t>
            </w:r>
            <w:r w:rsidRPr="00174950">
              <w:rPr>
                <w:sz w:val="22"/>
                <w:szCs w:val="22"/>
              </w:rPr>
              <w:t xml:space="preserve"> and </w:t>
            </w:r>
            <w:r w:rsidR="00A639C1">
              <w:rPr>
                <w:sz w:val="22"/>
                <w:szCs w:val="22"/>
              </w:rPr>
              <w:t>o</w:t>
            </w:r>
            <w:r>
              <w:rPr>
                <w:sz w:val="22"/>
                <w:szCs w:val="22"/>
              </w:rPr>
              <w:t xml:space="preserve">perations </w:t>
            </w:r>
            <w:r w:rsidR="00A639C1">
              <w:rPr>
                <w:sz w:val="22"/>
                <w:szCs w:val="22"/>
              </w:rPr>
              <w:t>d</w:t>
            </w:r>
            <w:r>
              <w:rPr>
                <w:sz w:val="22"/>
                <w:szCs w:val="22"/>
              </w:rPr>
              <w:t xml:space="preserve">irectorates. </w:t>
            </w:r>
          </w:p>
          <w:p w14:paraId="326B9FD0" w14:textId="77777777" w:rsidR="00325BA4" w:rsidRPr="00382D3C" w:rsidRDefault="00325BA4" w:rsidP="00325BA4">
            <w:pPr>
              <w:spacing w:before="120"/>
              <w:jc w:val="both"/>
              <w:rPr>
                <w:sz w:val="22"/>
                <w:szCs w:val="22"/>
              </w:rPr>
            </w:pPr>
            <w:r w:rsidRPr="00636C7B">
              <w:rPr>
                <w:color w:val="FF0000"/>
                <w:sz w:val="22"/>
                <w:szCs w:val="22"/>
              </w:rPr>
              <w:t>[</w:t>
            </w:r>
            <w:r>
              <w:rPr>
                <w:color w:val="FF0000"/>
                <w:sz w:val="22"/>
                <w:szCs w:val="22"/>
              </w:rPr>
              <w:t>C</w:t>
            </w:r>
            <w:r w:rsidRPr="00636C7B">
              <w:rPr>
                <w:color w:val="FF0000"/>
                <w:sz w:val="22"/>
                <w:szCs w:val="22"/>
              </w:rPr>
              <w:t>heck these are the relevant directorates]</w:t>
            </w:r>
          </w:p>
        </w:tc>
      </w:tr>
      <w:tr w:rsidR="00325BA4" w:rsidRPr="00382D3C" w14:paraId="2D90B8C6" w14:textId="77777777" w:rsidTr="001105A8">
        <w:trPr>
          <w:jc w:val="center"/>
        </w:trPr>
        <w:tc>
          <w:tcPr>
            <w:tcW w:w="833" w:type="pct"/>
            <w:shd w:val="clear" w:color="auto" w:fill="auto"/>
          </w:tcPr>
          <w:p w14:paraId="2D5C38DE" w14:textId="77777777" w:rsidR="00325BA4" w:rsidRPr="00382D3C" w:rsidRDefault="00325BA4" w:rsidP="00325BA4">
            <w:pPr>
              <w:pStyle w:val="Style2"/>
              <w:spacing w:before="120"/>
              <w:rPr>
                <w:color w:val="auto"/>
                <w:sz w:val="22"/>
                <w:szCs w:val="22"/>
              </w:rPr>
            </w:pPr>
            <w:r w:rsidRPr="00382D3C">
              <w:rPr>
                <w:color w:val="auto"/>
                <w:sz w:val="22"/>
                <w:szCs w:val="22"/>
              </w:rPr>
              <w:t>S 915.3</w:t>
            </w:r>
          </w:p>
        </w:tc>
        <w:tc>
          <w:tcPr>
            <w:tcW w:w="4167" w:type="pct"/>
            <w:shd w:val="clear" w:color="auto" w:fill="auto"/>
          </w:tcPr>
          <w:p w14:paraId="45FE7A15" w14:textId="77777777" w:rsidR="00325BA4" w:rsidRDefault="00325BA4" w:rsidP="00325BA4">
            <w:pPr>
              <w:spacing w:before="120"/>
              <w:jc w:val="both"/>
              <w:rPr>
                <w:sz w:val="22"/>
                <w:szCs w:val="22"/>
              </w:rPr>
            </w:pPr>
            <w:commentRangeStart w:id="149"/>
            <w:r w:rsidRPr="00174950">
              <w:rPr>
                <w:sz w:val="22"/>
                <w:szCs w:val="22"/>
              </w:rPr>
              <w:t xml:space="preserve">The </w:t>
            </w:r>
            <w:r w:rsidRPr="007E67AA">
              <w:rPr>
                <w:i/>
                <w:sz w:val="22"/>
                <w:szCs w:val="22"/>
              </w:rPr>
              <w:t>Contractor</w:t>
            </w:r>
            <w:r w:rsidRPr="007E67AA">
              <w:rPr>
                <w:sz w:val="22"/>
                <w:szCs w:val="22"/>
              </w:rPr>
              <w:t xml:space="preserve"> </w:t>
            </w:r>
            <w:r w:rsidRPr="00174950">
              <w:rPr>
                <w:sz w:val="22"/>
                <w:szCs w:val="22"/>
              </w:rPr>
              <w:t xml:space="preserve">programmes any </w:t>
            </w:r>
            <w:r w:rsidRPr="0032085D">
              <w:rPr>
                <w:sz w:val="22"/>
                <w:szCs w:val="22"/>
              </w:rPr>
              <w:t>PCF product review</w:t>
            </w:r>
            <w:r w:rsidRPr="00174950">
              <w:rPr>
                <w:sz w:val="22"/>
                <w:szCs w:val="22"/>
              </w:rPr>
              <w:t xml:space="preserve"> requests at least 6 weeks in advance</w:t>
            </w:r>
            <w:r>
              <w:rPr>
                <w:sz w:val="22"/>
                <w:szCs w:val="22"/>
              </w:rPr>
              <w:t xml:space="preserve"> of the review</w:t>
            </w:r>
            <w:r w:rsidRPr="00174950">
              <w:rPr>
                <w:sz w:val="22"/>
                <w:szCs w:val="22"/>
              </w:rPr>
              <w:t xml:space="preserve"> and ensures that all programmed dates are</w:t>
            </w:r>
            <w:r>
              <w:rPr>
                <w:sz w:val="22"/>
                <w:szCs w:val="22"/>
              </w:rPr>
              <w:t xml:space="preserve"> met</w:t>
            </w:r>
            <w:commentRangeEnd w:id="149"/>
            <w:r>
              <w:rPr>
                <w:rStyle w:val="CommentReference"/>
              </w:rPr>
              <w:commentReference w:id="149"/>
            </w:r>
            <w:r>
              <w:rPr>
                <w:sz w:val="22"/>
                <w:szCs w:val="22"/>
              </w:rPr>
              <w:t xml:space="preserve">. </w:t>
            </w:r>
          </w:p>
          <w:p w14:paraId="4E9E64E0" w14:textId="77777777" w:rsidR="00325BA4" w:rsidRPr="002F501F" w:rsidRDefault="00325BA4" w:rsidP="00325BA4">
            <w:pPr>
              <w:pStyle w:val="CommentText"/>
              <w:rPr>
                <w:color w:val="FF0000"/>
                <w:sz w:val="22"/>
                <w:szCs w:val="22"/>
              </w:rPr>
            </w:pPr>
            <w:r w:rsidRPr="00636C7B">
              <w:rPr>
                <w:color w:val="FF0000"/>
                <w:sz w:val="22"/>
                <w:szCs w:val="22"/>
              </w:rPr>
              <w:t xml:space="preserve">[Relevant for projects that follow PCF – will need rewording for those that do </w:t>
            </w:r>
            <w:r w:rsidRPr="007E67AA">
              <w:rPr>
                <w:color w:val="FF0000"/>
                <w:sz w:val="22"/>
                <w:szCs w:val="22"/>
              </w:rPr>
              <w:t>not</w:t>
            </w:r>
            <w:r>
              <w:rPr>
                <w:color w:val="FF0000"/>
                <w:sz w:val="22"/>
                <w:szCs w:val="22"/>
              </w:rPr>
              <w:t xml:space="preserve">. </w:t>
            </w:r>
            <w:r w:rsidRPr="007E67AA">
              <w:rPr>
                <w:color w:val="FF0000"/>
              </w:rPr>
              <w:t xml:space="preserve">Only </w:t>
            </w:r>
            <w:r w:rsidRPr="00D92267">
              <w:rPr>
                <w:color w:val="FF0000"/>
                <w:sz w:val="22"/>
              </w:rPr>
              <w:t>use if included S 264. If not delete text and insert Not used</w:t>
            </w:r>
            <w:r w:rsidRPr="007E67AA">
              <w:rPr>
                <w:color w:val="FF0000"/>
              </w:rPr>
              <w:t>.</w:t>
            </w:r>
            <w:r w:rsidRPr="007E67AA">
              <w:rPr>
                <w:color w:val="FF0000"/>
                <w:sz w:val="22"/>
                <w:szCs w:val="22"/>
              </w:rPr>
              <w:t>]</w:t>
            </w:r>
          </w:p>
        </w:tc>
      </w:tr>
      <w:tr w:rsidR="00325BA4" w:rsidRPr="00E00FA7" w14:paraId="6215FE3C" w14:textId="77777777" w:rsidTr="001105A8">
        <w:trPr>
          <w:jc w:val="center"/>
        </w:trPr>
        <w:tc>
          <w:tcPr>
            <w:tcW w:w="833" w:type="pct"/>
            <w:shd w:val="clear" w:color="auto" w:fill="auto"/>
          </w:tcPr>
          <w:p w14:paraId="240D3DC7" w14:textId="77777777" w:rsidR="00325BA4" w:rsidRPr="00382D3C" w:rsidRDefault="00325BA4" w:rsidP="00325BA4">
            <w:pPr>
              <w:pStyle w:val="Style2"/>
              <w:spacing w:before="120"/>
              <w:rPr>
                <w:sz w:val="22"/>
                <w:szCs w:val="22"/>
              </w:rPr>
            </w:pPr>
            <w:r w:rsidRPr="0027611E">
              <w:rPr>
                <w:color w:val="auto"/>
                <w:sz w:val="22"/>
                <w:szCs w:val="22"/>
              </w:rPr>
              <w:t>S 915.</w:t>
            </w:r>
            <w:r>
              <w:rPr>
                <w:color w:val="auto"/>
                <w:sz w:val="22"/>
                <w:szCs w:val="22"/>
              </w:rPr>
              <w:t>4</w:t>
            </w:r>
          </w:p>
        </w:tc>
        <w:tc>
          <w:tcPr>
            <w:tcW w:w="4167" w:type="pct"/>
            <w:shd w:val="clear" w:color="auto" w:fill="auto"/>
          </w:tcPr>
          <w:p w14:paraId="2B07B776" w14:textId="77777777" w:rsidR="00325BA4" w:rsidRPr="00382D3C" w:rsidRDefault="00325BA4" w:rsidP="00325BA4">
            <w:pPr>
              <w:spacing w:before="120"/>
              <w:jc w:val="both"/>
              <w:rPr>
                <w:color w:val="FF0000"/>
                <w:sz w:val="22"/>
                <w:szCs w:val="22"/>
              </w:rPr>
            </w:pPr>
            <w:r w:rsidRPr="00174950">
              <w:rPr>
                <w:sz w:val="22"/>
                <w:szCs w:val="22"/>
              </w:rPr>
              <w:t xml:space="preserve">The </w:t>
            </w:r>
            <w:r w:rsidRPr="007E67AA">
              <w:rPr>
                <w:i/>
                <w:sz w:val="22"/>
                <w:szCs w:val="22"/>
              </w:rPr>
              <w:t>Contractor</w:t>
            </w:r>
            <w:r w:rsidRPr="007E67AA">
              <w:rPr>
                <w:sz w:val="22"/>
                <w:szCs w:val="22"/>
              </w:rPr>
              <w:t xml:space="preserve"> </w:t>
            </w:r>
            <w:r w:rsidRPr="00174950">
              <w:rPr>
                <w:sz w:val="22"/>
                <w:szCs w:val="22"/>
              </w:rPr>
              <w:t>co-locates teams where appropriate and encourages information sharing, communication, concurrent working and a proactive delivery culture</w:t>
            </w:r>
            <w:r>
              <w:rPr>
                <w:sz w:val="22"/>
                <w:szCs w:val="22"/>
              </w:rPr>
              <w:t>.</w:t>
            </w:r>
          </w:p>
        </w:tc>
      </w:tr>
      <w:tr w:rsidR="00325BA4" w:rsidRPr="00E00FA7" w14:paraId="0CECD757" w14:textId="77777777" w:rsidTr="001105A8">
        <w:trPr>
          <w:jc w:val="center"/>
        </w:trPr>
        <w:tc>
          <w:tcPr>
            <w:tcW w:w="833" w:type="pct"/>
            <w:shd w:val="clear" w:color="auto" w:fill="auto"/>
          </w:tcPr>
          <w:p w14:paraId="00C731DF" w14:textId="77777777" w:rsidR="00325BA4" w:rsidRPr="00382D3C" w:rsidRDefault="00325BA4" w:rsidP="00325BA4">
            <w:pPr>
              <w:pStyle w:val="Style2"/>
              <w:spacing w:before="120"/>
              <w:rPr>
                <w:sz w:val="22"/>
                <w:szCs w:val="22"/>
              </w:rPr>
            </w:pPr>
            <w:r w:rsidRPr="0027611E">
              <w:rPr>
                <w:color w:val="auto"/>
                <w:sz w:val="22"/>
                <w:szCs w:val="22"/>
              </w:rPr>
              <w:t>S 915.</w:t>
            </w:r>
            <w:r>
              <w:rPr>
                <w:color w:val="auto"/>
                <w:sz w:val="22"/>
                <w:szCs w:val="22"/>
              </w:rPr>
              <w:t>5</w:t>
            </w:r>
          </w:p>
        </w:tc>
        <w:tc>
          <w:tcPr>
            <w:tcW w:w="4167" w:type="pct"/>
            <w:shd w:val="clear" w:color="auto" w:fill="auto"/>
          </w:tcPr>
          <w:p w14:paraId="74D0E4F7" w14:textId="77777777" w:rsidR="00325BA4" w:rsidRPr="00382D3C" w:rsidRDefault="00325BA4" w:rsidP="00325BA4">
            <w:pPr>
              <w:spacing w:before="120"/>
              <w:jc w:val="both"/>
              <w:rPr>
                <w:color w:val="FF0000"/>
                <w:sz w:val="22"/>
                <w:szCs w:val="22"/>
              </w:rPr>
            </w:pPr>
            <w:commentRangeStart w:id="150"/>
            <w:r w:rsidRPr="00174950">
              <w:rPr>
                <w:sz w:val="22"/>
                <w:szCs w:val="22"/>
              </w:rPr>
              <w:t xml:space="preserve">The </w:t>
            </w:r>
            <w:r w:rsidRPr="007E67AA">
              <w:rPr>
                <w:i/>
                <w:sz w:val="22"/>
                <w:szCs w:val="22"/>
              </w:rPr>
              <w:t>Contractor</w:t>
            </w:r>
            <w:r w:rsidRPr="007E67AA">
              <w:rPr>
                <w:sz w:val="22"/>
                <w:szCs w:val="22"/>
              </w:rPr>
              <w:t xml:space="preserve"> </w:t>
            </w:r>
            <w:r w:rsidRPr="00174950">
              <w:rPr>
                <w:sz w:val="22"/>
                <w:szCs w:val="22"/>
              </w:rPr>
              <w:t xml:space="preserve">does not enter into commitments when dealing with third parties that might impose any obligations on the </w:t>
            </w:r>
            <w:r w:rsidRPr="00752598">
              <w:rPr>
                <w:i/>
                <w:sz w:val="22"/>
                <w:szCs w:val="22"/>
              </w:rPr>
              <w:t>Client</w:t>
            </w:r>
            <w:r w:rsidRPr="00174950">
              <w:rPr>
                <w:sz w:val="22"/>
                <w:szCs w:val="22"/>
              </w:rPr>
              <w:t xml:space="preserve"> except with the consent of </w:t>
            </w:r>
            <w:r w:rsidRPr="00752598">
              <w:rPr>
                <w:sz w:val="22"/>
                <w:szCs w:val="22"/>
              </w:rPr>
              <w:t>the</w:t>
            </w:r>
            <w:r w:rsidRPr="00752598">
              <w:rPr>
                <w:i/>
                <w:sz w:val="22"/>
                <w:szCs w:val="22"/>
              </w:rPr>
              <w:t xml:space="preserve"> Client</w:t>
            </w:r>
            <w:commentRangeEnd w:id="150"/>
            <w:r>
              <w:rPr>
                <w:rStyle w:val="CommentReference"/>
              </w:rPr>
              <w:commentReference w:id="150"/>
            </w:r>
            <w:r>
              <w:rPr>
                <w:i/>
                <w:sz w:val="22"/>
                <w:szCs w:val="22"/>
              </w:rPr>
              <w:t>.</w:t>
            </w:r>
          </w:p>
        </w:tc>
      </w:tr>
      <w:tr w:rsidR="00325BA4" w:rsidRPr="00E00FA7" w14:paraId="77BCC6B2" w14:textId="77777777" w:rsidTr="001105A8">
        <w:trPr>
          <w:jc w:val="center"/>
        </w:trPr>
        <w:tc>
          <w:tcPr>
            <w:tcW w:w="833" w:type="pct"/>
            <w:shd w:val="clear" w:color="auto" w:fill="auto"/>
          </w:tcPr>
          <w:p w14:paraId="750DCA24" w14:textId="77777777" w:rsidR="00325BA4" w:rsidRPr="00382D3C" w:rsidRDefault="00325BA4" w:rsidP="00325BA4">
            <w:pPr>
              <w:pStyle w:val="Style2"/>
              <w:spacing w:before="120"/>
              <w:rPr>
                <w:b/>
                <w:color w:val="000000" w:themeColor="text1"/>
                <w:sz w:val="22"/>
                <w:szCs w:val="22"/>
              </w:rPr>
            </w:pPr>
            <w:r w:rsidRPr="00382D3C">
              <w:rPr>
                <w:sz w:val="22"/>
                <w:szCs w:val="22"/>
              </w:rPr>
              <w:t>S 915.</w:t>
            </w:r>
            <w:r>
              <w:rPr>
                <w:sz w:val="22"/>
                <w:szCs w:val="22"/>
              </w:rPr>
              <w:t>6</w:t>
            </w:r>
          </w:p>
        </w:tc>
        <w:tc>
          <w:tcPr>
            <w:tcW w:w="4167" w:type="pct"/>
            <w:shd w:val="clear" w:color="auto" w:fill="auto"/>
          </w:tcPr>
          <w:p w14:paraId="2D10C75B" w14:textId="77777777" w:rsidR="00325BA4" w:rsidRPr="00076AF2" w:rsidRDefault="00325BA4" w:rsidP="00325BA4">
            <w:pPr>
              <w:spacing w:before="120"/>
              <w:jc w:val="both"/>
              <w:rPr>
                <w:color w:val="FF0000"/>
                <w:sz w:val="22"/>
                <w:szCs w:val="22"/>
              </w:rPr>
            </w:pPr>
            <w:r w:rsidRPr="00382D3C">
              <w:rPr>
                <w:color w:val="FF0000"/>
                <w:sz w:val="22"/>
                <w:szCs w:val="22"/>
              </w:rPr>
              <w:t xml:space="preserve">[State how the </w:t>
            </w:r>
            <w:r w:rsidRPr="00382D3C">
              <w:rPr>
                <w:i/>
                <w:color w:val="FF0000"/>
                <w:sz w:val="22"/>
                <w:szCs w:val="22"/>
              </w:rPr>
              <w:t>Contractor</w:t>
            </w:r>
            <w:r w:rsidRPr="00382D3C">
              <w:rPr>
                <w:color w:val="FF0000"/>
                <w:sz w:val="22"/>
                <w:szCs w:val="22"/>
              </w:rPr>
              <w:t xml:space="preserve"> is to liaise with the </w:t>
            </w:r>
            <w:r w:rsidRPr="00382D3C">
              <w:rPr>
                <w:i/>
                <w:color w:val="FF0000"/>
                <w:sz w:val="22"/>
                <w:szCs w:val="22"/>
              </w:rPr>
              <w:t>Client</w:t>
            </w:r>
            <w:r w:rsidRPr="00382D3C">
              <w:rPr>
                <w:color w:val="FF0000"/>
                <w:sz w:val="22"/>
                <w:szCs w:val="22"/>
              </w:rPr>
              <w:t xml:space="preserve"> and Others for the co-ordination of the works and access. If there are none state “</w:t>
            </w:r>
            <w:r w:rsidRPr="00382D3C">
              <w:rPr>
                <w:sz w:val="22"/>
                <w:szCs w:val="22"/>
              </w:rPr>
              <w:t>Not Used</w:t>
            </w:r>
            <w:r w:rsidRPr="00382D3C">
              <w:rPr>
                <w:color w:val="FF0000"/>
                <w:sz w:val="22"/>
                <w:szCs w:val="22"/>
              </w:rPr>
              <w:t>”.]</w:t>
            </w:r>
          </w:p>
        </w:tc>
      </w:tr>
      <w:tr w:rsidR="00325BA4" w:rsidRPr="00E00FA7" w14:paraId="76D5B05B" w14:textId="77777777" w:rsidTr="001105A8">
        <w:trPr>
          <w:jc w:val="center"/>
        </w:trPr>
        <w:tc>
          <w:tcPr>
            <w:tcW w:w="5000" w:type="pct"/>
            <w:gridSpan w:val="2"/>
            <w:shd w:val="clear" w:color="auto" w:fill="D9D9D9" w:themeFill="background1" w:themeFillShade="D9"/>
          </w:tcPr>
          <w:p w14:paraId="201F964C" w14:textId="185DCA59" w:rsidR="00325BA4" w:rsidRPr="00E00FA7" w:rsidRDefault="00325BA4" w:rsidP="00325BA4">
            <w:pPr>
              <w:pStyle w:val="Heading2"/>
              <w:spacing w:before="120" w:after="120"/>
              <w:rPr>
                <w:rFonts w:cs="Arial"/>
                <w:szCs w:val="22"/>
              </w:rPr>
            </w:pPr>
            <w:bookmarkStart w:id="151" w:name="_Toc42159725"/>
            <w:r w:rsidRPr="00E00FA7">
              <w:rPr>
                <w:rFonts w:cs="Arial"/>
                <w:szCs w:val="22"/>
              </w:rPr>
              <w:t>S 920 Authorities and utilities providers</w:t>
            </w:r>
            <w:bookmarkEnd w:id="151"/>
          </w:p>
        </w:tc>
      </w:tr>
      <w:tr w:rsidR="00325BA4" w:rsidRPr="002F501F" w14:paraId="0BCD4E9E" w14:textId="77777777" w:rsidTr="001105A8">
        <w:trPr>
          <w:jc w:val="center"/>
        </w:trPr>
        <w:tc>
          <w:tcPr>
            <w:tcW w:w="833" w:type="pct"/>
            <w:shd w:val="clear" w:color="auto" w:fill="auto"/>
          </w:tcPr>
          <w:p w14:paraId="7EDB8F96" w14:textId="77777777" w:rsidR="00325BA4" w:rsidRPr="002F501F" w:rsidRDefault="00325BA4" w:rsidP="00325BA4">
            <w:pPr>
              <w:spacing w:before="120"/>
              <w:rPr>
                <w:b/>
                <w:bCs/>
                <w:color w:val="FF0000"/>
                <w:sz w:val="22"/>
                <w:szCs w:val="22"/>
              </w:rPr>
            </w:pPr>
          </w:p>
        </w:tc>
        <w:tc>
          <w:tcPr>
            <w:tcW w:w="4167" w:type="pct"/>
            <w:shd w:val="clear" w:color="auto" w:fill="auto"/>
          </w:tcPr>
          <w:p w14:paraId="48206980" w14:textId="77777777" w:rsidR="00325BA4" w:rsidRPr="002F501F" w:rsidRDefault="00325BA4" w:rsidP="00325BA4">
            <w:pPr>
              <w:pStyle w:val="bodytext1"/>
              <w:spacing w:before="120" w:line="276" w:lineRule="auto"/>
              <w:jc w:val="both"/>
              <w:rPr>
                <w:color w:val="FF0000"/>
                <w:szCs w:val="22"/>
              </w:rPr>
            </w:pPr>
            <w:r>
              <w:rPr>
                <w:color w:val="FF0000"/>
              </w:rPr>
              <w:t>[</w:t>
            </w:r>
            <w:r w:rsidRPr="002F501F">
              <w:rPr>
                <w:color w:val="FF0000"/>
                <w:szCs w:val="22"/>
              </w:rPr>
              <w:t>Identify works to be carried out by authorities and utilities providers. State the responsibility for enquiry, management, procurement, provision of notices and payment.</w:t>
            </w:r>
          </w:p>
          <w:p w14:paraId="1E7C1EA8" w14:textId="4769D20C" w:rsidR="00325BA4" w:rsidRDefault="00325BA4" w:rsidP="00325BA4">
            <w:pPr>
              <w:spacing w:before="120"/>
              <w:rPr>
                <w:color w:val="FF0000"/>
                <w:spacing w:val="-2"/>
                <w:sz w:val="22"/>
                <w:szCs w:val="22"/>
              </w:rPr>
            </w:pPr>
            <w:r w:rsidRPr="002F501F">
              <w:rPr>
                <w:color w:val="FF0000"/>
                <w:spacing w:val="-2"/>
                <w:sz w:val="22"/>
                <w:szCs w:val="22"/>
              </w:rPr>
              <w:t xml:space="preserve">List applicable bodies; include Network Rail if working close to a railway. </w:t>
            </w:r>
          </w:p>
          <w:p w14:paraId="1AB0CDA1" w14:textId="77777777" w:rsidR="00325BA4" w:rsidRPr="00A94005" w:rsidRDefault="00325BA4" w:rsidP="00325BA4">
            <w:pPr>
              <w:pStyle w:val="bodytext1"/>
              <w:spacing w:before="120" w:line="276" w:lineRule="auto"/>
              <w:jc w:val="both"/>
              <w:rPr>
                <w:bCs/>
                <w:color w:val="FF0000"/>
                <w:szCs w:val="22"/>
              </w:rPr>
            </w:pPr>
            <w:r w:rsidRPr="002F501F">
              <w:rPr>
                <w:rStyle w:val="Style2Char"/>
                <w:szCs w:val="22"/>
              </w:rPr>
              <w:t>State any project specific requirements and constraints for authorities and utilities providers or s</w:t>
            </w:r>
            <w:r>
              <w:rPr>
                <w:rStyle w:val="Style2Char"/>
                <w:szCs w:val="22"/>
              </w:rPr>
              <w:t>t</w:t>
            </w:r>
            <w:r w:rsidRPr="002F501F">
              <w:rPr>
                <w:rStyle w:val="Style2Char"/>
                <w:szCs w:val="22"/>
              </w:rPr>
              <w:t>ate</w:t>
            </w:r>
            <w:r w:rsidRPr="002F501F">
              <w:rPr>
                <w:color w:val="FF0000"/>
                <w:szCs w:val="22"/>
              </w:rPr>
              <w:t xml:space="preserve"> ‘</w:t>
            </w:r>
            <w:r w:rsidRPr="002F501F">
              <w:rPr>
                <w:szCs w:val="22"/>
              </w:rPr>
              <w:t>Not Used’.</w:t>
            </w:r>
            <w:r w:rsidRPr="002F501F">
              <w:rPr>
                <w:color w:val="FF0000"/>
                <w:szCs w:val="22"/>
              </w:rPr>
              <w:t>]</w:t>
            </w:r>
            <w:r w:rsidRPr="002F501F">
              <w:rPr>
                <w:rStyle w:val="Style2Char"/>
                <w:szCs w:val="22"/>
              </w:rPr>
              <w:t xml:space="preserve"> </w:t>
            </w:r>
          </w:p>
        </w:tc>
      </w:tr>
      <w:tr w:rsidR="00325BA4" w:rsidRPr="00E00FA7" w14:paraId="35F7F748" w14:textId="77777777" w:rsidTr="001105A8">
        <w:trPr>
          <w:jc w:val="center"/>
        </w:trPr>
        <w:tc>
          <w:tcPr>
            <w:tcW w:w="833" w:type="pct"/>
            <w:shd w:val="clear" w:color="auto" w:fill="auto"/>
          </w:tcPr>
          <w:p w14:paraId="5E4DAE8E" w14:textId="77777777" w:rsidR="00325BA4" w:rsidRPr="00E00FA7" w:rsidRDefault="00325BA4" w:rsidP="00325BA4">
            <w:pPr>
              <w:spacing w:before="120"/>
              <w:rPr>
                <w:bCs/>
                <w:color w:val="FF0000"/>
                <w:sz w:val="22"/>
                <w:szCs w:val="22"/>
              </w:rPr>
            </w:pPr>
            <w:r>
              <w:rPr>
                <w:bCs/>
                <w:color w:val="FF0000"/>
                <w:sz w:val="22"/>
                <w:szCs w:val="22"/>
              </w:rPr>
              <w:t>S 920.1</w:t>
            </w:r>
          </w:p>
        </w:tc>
        <w:tc>
          <w:tcPr>
            <w:tcW w:w="4167" w:type="pct"/>
            <w:shd w:val="clear" w:color="auto" w:fill="auto"/>
          </w:tcPr>
          <w:p w14:paraId="652E6F66" w14:textId="771987F3" w:rsidR="00325BA4" w:rsidRPr="00B3239E" w:rsidRDefault="00325BA4" w:rsidP="00325BA4">
            <w:pPr>
              <w:pStyle w:val="BlockText"/>
              <w:spacing w:line="276" w:lineRule="auto"/>
              <w:ind w:left="0" w:right="0"/>
              <w:rPr>
                <w:sz w:val="22"/>
                <w:szCs w:val="22"/>
              </w:rPr>
            </w:pPr>
            <w:r w:rsidRPr="00B3239E">
              <w:rPr>
                <w:sz w:val="22"/>
                <w:szCs w:val="22"/>
              </w:rPr>
              <w:t xml:space="preserve">The </w:t>
            </w:r>
            <w:r w:rsidRPr="00B3239E">
              <w:rPr>
                <w:i/>
                <w:sz w:val="22"/>
                <w:szCs w:val="22"/>
              </w:rPr>
              <w:t>Contractor</w:t>
            </w:r>
            <w:r w:rsidRPr="00B3239E">
              <w:rPr>
                <w:sz w:val="22"/>
                <w:szCs w:val="22"/>
              </w:rPr>
              <w:t xml:space="preserve"> complies with the special requirements of the following </w:t>
            </w:r>
            <w:r w:rsidR="009F4CCE" w:rsidRPr="00B3239E">
              <w:rPr>
                <w:sz w:val="22"/>
                <w:szCs w:val="22"/>
              </w:rPr>
              <w:t>b</w:t>
            </w:r>
            <w:r w:rsidRPr="00B3239E">
              <w:rPr>
                <w:sz w:val="22"/>
                <w:szCs w:val="22"/>
              </w:rPr>
              <w:t>odies</w:t>
            </w:r>
          </w:p>
          <w:p w14:paraId="54C76625" w14:textId="67A4CA7F" w:rsidR="0079591F" w:rsidRDefault="00B3239E" w:rsidP="007D1BD5">
            <w:pPr>
              <w:pStyle w:val="bodytext1"/>
              <w:spacing w:before="120" w:line="276" w:lineRule="auto"/>
              <w:jc w:val="both"/>
              <w:rPr>
                <w:color w:val="FF0000"/>
                <w:szCs w:val="22"/>
              </w:rPr>
            </w:pPr>
            <w:r>
              <w:rPr>
                <w:color w:val="FF0000"/>
                <w:szCs w:val="22"/>
              </w:rPr>
              <w:t>[</w:t>
            </w:r>
            <w:r w:rsidR="00325BA4" w:rsidRPr="004B0CB1">
              <w:rPr>
                <w:color w:val="FF0000"/>
                <w:szCs w:val="22"/>
              </w:rPr>
              <w:t>List applicable bodies</w:t>
            </w:r>
            <w:r>
              <w:rPr>
                <w:color w:val="FF0000"/>
                <w:szCs w:val="22"/>
              </w:rPr>
              <w:t xml:space="preserve">] </w:t>
            </w:r>
            <w:r w:rsidR="00831985" w:rsidRPr="004B0CB1">
              <w:rPr>
                <w:color w:val="FF0000"/>
                <w:szCs w:val="22"/>
              </w:rPr>
              <w:t xml:space="preserve"> </w:t>
            </w:r>
          </w:p>
          <w:p w14:paraId="30908607" w14:textId="41AE3F83" w:rsidR="00325BA4" w:rsidRPr="00893119" w:rsidRDefault="00831985" w:rsidP="007D1BD5">
            <w:pPr>
              <w:pStyle w:val="bodytext1"/>
              <w:spacing w:before="120" w:line="276" w:lineRule="auto"/>
              <w:jc w:val="both"/>
              <w:rPr>
                <w:color w:val="FF0000"/>
                <w:szCs w:val="22"/>
              </w:rPr>
            </w:pPr>
            <w:r w:rsidRPr="004B0CB1">
              <w:rPr>
                <w:color w:val="FF0000"/>
                <w:szCs w:val="22"/>
              </w:rPr>
              <w:t xml:space="preserve">for </w:t>
            </w:r>
            <w:r w:rsidRPr="00893119">
              <w:rPr>
                <w:color w:val="FF0000"/>
                <w:szCs w:val="22"/>
              </w:rPr>
              <w:t>example</w:t>
            </w:r>
          </w:p>
          <w:p w14:paraId="2A7A09B0" w14:textId="3F839043" w:rsidR="002B75BD" w:rsidRPr="00110AED" w:rsidRDefault="002B75BD" w:rsidP="00CB4F27">
            <w:pPr>
              <w:pStyle w:val="bodytext1"/>
              <w:numPr>
                <w:ilvl w:val="0"/>
                <w:numId w:val="87"/>
              </w:numPr>
              <w:spacing w:before="120"/>
              <w:rPr>
                <w:color w:val="FF0000"/>
              </w:rPr>
            </w:pPr>
            <w:r w:rsidRPr="00110AED">
              <w:rPr>
                <w:color w:val="FF0000"/>
              </w:rPr>
              <w:t>The Crown Estate</w:t>
            </w:r>
            <w:r w:rsidR="00A639C1">
              <w:rPr>
                <w:color w:val="FF0000"/>
              </w:rPr>
              <w:t>,</w:t>
            </w:r>
          </w:p>
          <w:p w14:paraId="26D27C15" w14:textId="376595B5" w:rsidR="002B75BD" w:rsidRPr="00110AED" w:rsidRDefault="002B75BD" w:rsidP="00CB4F27">
            <w:pPr>
              <w:pStyle w:val="bodytext1"/>
              <w:numPr>
                <w:ilvl w:val="0"/>
                <w:numId w:val="87"/>
              </w:numPr>
              <w:spacing w:before="120"/>
              <w:rPr>
                <w:color w:val="FF0000"/>
              </w:rPr>
            </w:pPr>
            <w:r w:rsidRPr="00110AED">
              <w:rPr>
                <w:color w:val="FF0000"/>
              </w:rPr>
              <w:t>Environment Agency</w:t>
            </w:r>
            <w:r w:rsidR="00A639C1">
              <w:rPr>
                <w:color w:val="FF0000"/>
              </w:rPr>
              <w:t>,</w:t>
            </w:r>
          </w:p>
          <w:p w14:paraId="73EEEE9E" w14:textId="079A6935" w:rsidR="002B75BD" w:rsidRPr="00110AED" w:rsidRDefault="002B75BD" w:rsidP="00CB4F27">
            <w:pPr>
              <w:pStyle w:val="bodytext1"/>
              <w:numPr>
                <w:ilvl w:val="0"/>
                <w:numId w:val="87"/>
              </w:numPr>
              <w:spacing w:before="120"/>
              <w:rPr>
                <w:color w:val="FF0000"/>
              </w:rPr>
            </w:pPr>
            <w:r w:rsidRPr="00110AED">
              <w:rPr>
                <w:color w:val="FF0000"/>
              </w:rPr>
              <w:t>Natural England</w:t>
            </w:r>
            <w:r w:rsidR="00A639C1">
              <w:rPr>
                <w:color w:val="FF0000"/>
              </w:rPr>
              <w:t>,</w:t>
            </w:r>
          </w:p>
          <w:p w14:paraId="30451E0F" w14:textId="2198426F" w:rsidR="002B75BD" w:rsidRPr="00110AED" w:rsidRDefault="002B75BD" w:rsidP="00CB4F27">
            <w:pPr>
              <w:pStyle w:val="bodytext1"/>
              <w:numPr>
                <w:ilvl w:val="0"/>
                <w:numId w:val="87"/>
              </w:numPr>
              <w:spacing w:before="120"/>
              <w:rPr>
                <w:color w:val="FF0000"/>
              </w:rPr>
            </w:pPr>
            <w:r w:rsidRPr="00110AED">
              <w:rPr>
                <w:color w:val="FF0000"/>
              </w:rPr>
              <w:t>Historic England</w:t>
            </w:r>
            <w:r w:rsidR="00A639C1">
              <w:rPr>
                <w:color w:val="FF0000"/>
              </w:rPr>
              <w:t>,</w:t>
            </w:r>
          </w:p>
          <w:p w14:paraId="6FFEAB6A" w14:textId="1E6CB464" w:rsidR="00831985" w:rsidRPr="00110AED" w:rsidRDefault="00831985" w:rsidP="00831985">
            <w:pPr>
              <w:pStyle w:val="bodytext1"/>
              <w:numPr>
                <w:ilvl w:val="0"/>
                <w:numId w:val="87"/>
              </w:numPr>
              <w:spacing w:before="120"/>
              <w:rPr>
                <w:color w:val="FF0000"/>
              </w:rPr>
            </w:pPr>
            <w:r w:rsidRPr="00110AED">
              <w:rPr>
                <w:color w:val="FF0000"/>
              </w:rPr>
              <w:t xml:space="preserve">Network Rail </w:t>
            </w:r>
            <w:r w:rsidR="00A639C1">
              <w:rPr>
                <w:color w:val="FF0000"/>
              </w:rPr>
              <w:t>and</w:t>
            </w:r>
          </w:p>
          <w:p w14:paraId="1802F6EC" w14:textId="75499C3B" w:rsidR="00831985" w:rsidRPr="00110AED" w:rsidRDefault="00831985" w:rsidP="00831985">
            <w:pPr>
              <w:pStyle w:val="bodytext1"/>
              <w:numPr>
                <w:ilvl w:val="0"/>
                <w:numId w:val="87"/>
              </w:numPr>
              <w:spacing w:before="120"/>
              <w:rPr>
                <w:color w:val="FF0000"/>
              </w:rPr>
            </w:pPr>
            <w:r w:rsidRPr="00110AED">
              <w:rPr>
                <w:color w:val="FF0000"/>
              </w:rPr>
              <w:t>High Speed 1</w:t>
            </w:r>
            <w:r w:rsidR="00A639C1">
              <w:rPr>
                <w:color w:val="FF0000"/>
              </w:rPr>
              <w:t>.</w:t>
            </w:r>
          </w:p>
          <w:p w14:paraId="66ABF73F" w14:textId="77777777" w:rsidR="00831985" w:rsidRPr="002A7DF1" w:rsidRDefault="00831985" w:rsidP="002A7DF1">
            <w:pPr>
              <w:pStyle w:val="bodytext1"/>
              <w:spacing w:before="120"/>
              <w:ind w:left="720"/>
              <w:rPr>
                <w:color w:val="FF0000"/>
              </w:rPr>
            </w:pPr>
          </w:p>
          <w:p w14:paraId="72D023BD" w14:textId="4C607013" w:rsidR="002B75BD" w:rsidRPr="004B0CB1" w:rsidRDefault="002B75BD" w:rsidP="007D1BD5">
            <w:pPr>
              <w:rPr>
                <w:color w:val="FF0000"/>
                <w:szCs w:val="22"/>
              </w:rPr>
            </w:pPr>
            <w:r w:rsidRPr="00B3239E">
              <w:rPr>
                <w:sz w:val="22"/>
                <w:szCs w:val="22"/>
              </w:rPr>
              <w:t xml:space="preserve">The </w:t>
            </w:r>
            <w:r w:rsidRPr="00B3239E">
              <w:rPr>
                <w:i/>
                <w:iCs/>
                <w:sz w:val="22"/>
                <w:szCs w:val="22"/>
              </w:rPr>
              <w:t>Client</w:t>
            </w:r>
            <w:r w:rsidRPr="00B3239E">
              <w:rPr>
                <w:sz w:val="22"/>
                <w:szCs w:val="22"/>
              </w:rPr>
              <w:t xml:space="preserve"> engages in all preliminary consultations and negotiation with the utilities providers</w:t>
            </w:r>
            <w:r w:rsidRPr="002A7DF1">
              <w:rPr>
                <w:color w:val="FF0000"/>
                <w:sz w:val="22"/>
                <w:szCs w:val="22"/>
              </w:rPr>
              <w:t xml:space="preserve">. </w:t>
            </w:r>
          </w:p>
        </w:tc>
      </w:tr>
      <w:tr w:rsidR="00325BA4" w:rsidRPr="00E00FA7" w14:paraId="2D8BBF62" w14:textId="77777777" w:rsidTr="001105A8">
        <w:trPr>
          <w:jc w:val="center"/>
        </w:trPr>
        <w:tc>
          <w:tcPr>
            <w:tcW w:w="5000" w:type="pct"/>
            <w:gridSpan w:val="2"/>
            <w:shd w:val="clear" w:color="auto" w:fill="323E4F" w:themeFill="text2" w:themeFillShade="BF"/>
          </w:tcPr>
          <w:p w14:paraId="04D6551C" w14:textId="4AEF778C" w:rsidR="00325BA4" w:rsidRPr="00E00FA7" w:rsidRDefault="00325BA4" w:rsidP="00325BA4">
            <w:pPr>
              <w:pStyle w:val="Heading1"/>
              <w:spacing w:before="120" w:after="120"/>
              <w:rPr>
                <w:rFonts w:cs="Arial"/>
              </w:rPr>
            </w:pPr>
            <w:bookmarkStart w:id="152" w:name="_Toc42159726"/>
            <w:r w:rsidRPr="00E00FA7">
              <w:rPr>
                <w:rFonts w:cs="Arial"/>
              </w:rPr>
              <w:t>S 1000</w:t>
            </w:r>
            <w:r>
              <w:rPr>
                <w:rFonts w:cs="Arial"/>
              </w:rPr>
              <w:t xml:space="preserve"> </w:t>
            </w:r>
            <w:r w:rsidRPr="00E00FA7">
              <w:rPr>
                <w:rFonts w:cs="Arial"/>
                <w:i/>
              </w:rPr>
              <w:t>Services</w:t>
            </w:r>
            <w:r w:rsidRPr="00E00FA7">
              <w:rPr>
                <w:rFonts w:cs="Arial"/>
              </w:rPr>
              <w:t xml:space="preserve"> and other things to be provided</w:t>
            </w:r>
            <w:bookmarkEnd w:id="152"/>
          </w:p>
        </w:tc>
      </w:tr>
      <w:tr w:rsidR="00325BA4" w:rsidRPr="00E00FA7" w14:paraId="7787E95D" w14:textId="77777777" w:rsidTr="001105A8">
        <w:trPr>
          <w:jc w:val="center"/>
        </w:trPr>
        <w:tc>
          <w:tcPr>
            <w:tcW w:w="833" w:type="pct"/>
            <w:shd w:val="clear" w:color="auto" w:fill="auto"/>
          </w:tcPr>
          <w:p w14:paraId="6539CC85" w14:textId="77777777" w:rsidR="00325BA4" w:rsidRPr="00E00FA7" w:rsidRDefault="00325BA4" w:rsidP="00325BA4">
            <w:pPr>
              <w:spacing w:before="120"/>
              <w:rPr>
                <w:bCs/>
                <w:color w:val="FF0000"/>
                <w:sz w:val="22"/>
                <w:szCs w:val="22"/>
              </w:rPr>
            </w:pPr>
          </w:p>
        </w:tc>
        <w:tc>
          <w:tcPr>
            <w:tcW w:w="4167" w:type="pct"/>
            <w:shd w:val="clear" w:color="auto" w:fill="auto"/>
          </w:tcPr>
          <w:p w14:paraId="7567F3D0" w14:textId="29E37C0D" w:rsidR="00325BA4" w:rsidRPr="00322C90" w:rsidRDefault="00325BA4" w:rsidP="00325BA4">
            <w:pPr>
              <w:spacing w:before="120"/>
              <w:jc w:val="both"/>
              <w:rPr>
                <w:color w:val="FF0000"/>
                <w:sz w:val="22"/>
                <w:szCs w:val="22"/>
              </w:rPr>
            </w:pPr>
            <w:r w:rsidRPr="00322C90">
              <w:rPr>
                <w:color w:val="FF0000"/>
                <w:sz w:val="22"/>
                <w:szCs w:val="22"/>
              </w:rPr>
              <w:t xml:space="preserve">State the services and other things that are to be provided by the </w:t>
            </w:r>
            <w:r w:rsidR="00D92267" w:rsidRPr="00D92267">
              <w:rPr>
                <w:i/>
                <w:color w:val="FF0000"/>
                <w:sz w:val="22"/>
                <w:szCs w:val="22"/>
              </w:rPr>
              <w:t>Client</w:t>
            </w:r>
            <w:r w:rsidRPr="00322C90">
              <w:rPr>
                <w:color w:val="FF0000"/>
                <w:sz w:val="22"/>
                <w:szCs w:val="22"/>
              </w:rPr>
              <w:t xml:space="preserve"> for use by the </w:t>
            </w:r>
            <w:r w:rsidRPr="00322C90">
              <w:rPr>
                <w:i/>
                <w:color w:val="FF0000"/>
                <w:sz w:val="22"/>
                <w:szCs w:val="22"/>
              </w:rPr>
              <w:t>Contractor</w:t>
            </w:r>
            <w:r w:rsidRPr="00322C90">
              <w:rPr>
                <w:color w:val="FF0000"/>
                <w:sz w:val="22"/>
                <w:szCs w:val="22"/>
              </w:rPr>
              <w:t xml:space="preserve"> and by the </w:t>
            </w:r>
            <w:r w:rsidRPr="00322C90">
              <w:rPr>
                <w:i/>
                <w:color w:val="FF0000"/>
                <w:sz w:val="22"/>
                <w:szCs w:val="22"/>
              </w:rPr>
              <w:t>Contractor</w:t>
            </w:r>
            <w:r w:rsidRPr="00322C90">
              <w:rPr>
                <w:color w:val="FF0000"/>
                <w:sz w:val="22"/>
                <w:szCs w:val="22"/>
              </w:rPr>
              <w:t xml:space="preserve"> for use by the </w:t>
            </w:r>
            <w:r w:rsidRPr="00322C90">
              <w:rPr>
                <w:i/>
                <w:color w:val="FF0000"/>
                <w:sz w:val="22"/>
                <w:szCs w:val="22"/>
              </w:rPr>
              <w:t>Client</w:t>
            </w:r>
            <w:r w:rsidRPr="00322C90">
              <w:rPr>
                <w:color w:val="FF0000"/>
                <w:sz w:val="22"/>
                <w:szCs w:val="22"/>
              </w:rPr>
              <w:t xml:space="preserve">, </w:t>
            </w:r>
            <w:r w:rsidRPr="00322C90">
              <w:rPr>
                <w:i/>
                <w:color w:val="FF0000"/>
                <w:sz w:val="22"/>
                <w:szCs w:val="22"/>
              </w:rPr>
              <w:t>Service Manager</w:t>
            </w:r>
            <w:r w:rsidRPr="00322C90">
              <w:rPr>
                <w:color w:val="FF0000"/>
                <w:sz w:val="22"/>
                <w:szCs w:val="22"/>
              </w:rPr>
              <w:t xml:space="preserve"> or Others. Identify who they are provided for. It is not necessary to list things that the Contract requires for his own use to Provide the Service.</w:t>
            </w:r>
          </w:p>
          <w:p w14:paraId="3001692D" w14:textId="77777777" w:rsidR="00325BA4" w:rsidRPr="00322C90" w:rsidRDefault="00325BA4" w:rsidP="00325BA4">
            <w:pPr>
              <w:spacing w:before="120"/>
              <w:jc w:val="both"/>
              <w:rPr>
                <w:color w:val="FF0000"/>
                <w:sz w:val="22"/>
                <w:szCs w:val="22"/>
              </w:rPr>
            </w:pPr>
            <w:r w:rsidRPr="00322C90">
              <w:rPr>
                <w:color w:val="FF0000"/>
                <w:sz w:val="22"/>
                <w:szCs w:val="22"/>
              </w:rPr>
              <w:t>State any requirements for the quality and maintenance of the services to be provided,</w:t>
            </w:r>
          </w:p>
          <w:p w14:paraId="412CAB81" w14:textId="77777777" w:rsidR="00325BA4" w:rsidRPr="00322C90" w:rsidRDefault="00325BA4" w:rsidP="00325BA4">
            <w:pPr>
              <w:spacing w:before="120"/>
              <w:jc w:val="both"/>
              <w:rPr>
                <w:color w:val="FF0000"/>
                <w:sz w:val="22"/>
                <w:szCs w:val="22"/>
              </w:rPr>
            </w:pPr>
            <w:r w:rsidRPr="00322C90">
              <w:rPr>
                <w:color w:val="FF0000"/>
                <w:sz w:val="22"/>
                <w:szCs w:val="22"/>
              </w:rPr>
              <w:t xml:space="preserve">State those items of Equipment which the </w:t>
            </w:r>
            <w:r w:rsidRPr="00322C90">
              <w:rPr>
                <w:i/>
                <w:color w:val="FF0000"/>
                <w:sz w:val="22"/>
                <w:szCs w:val="22"/>
              </w:rPr>
              <w:t xml:space="preserve">Contractor </w:t>
            </w:r>
            <w:r w:rsidRPr="00322C90">
              <w:rPr>
                <w:color w:val="FF0000"/>
                <w:sz w:val="22"/>
                <w:szCs w:val="22"/>
              </w:rPr>
              <w:t xml:space="preserve">will be required to provide for the </w:t>
            </w:r>
            <w:r w:rsidRPr="00322C90">
              <w:rPr>
                <w:i/>
                <w:color w:val="FF0000"/>
                <w:sz w:val="22"/>
                <w:szCs w:val="22"/>
              </w:rPr>
              <w:t>Client’s</w:t>
            </w:r>
            <w:r w:rsidRPr="00322C90">
              <w:rPr>
                <w:color w:val="FF0000"/>
                <w:sz w:val="22"/>
                <w:szCs w:val="22"/>
              </w:rPr>
              <w:t xml:space="preserve"> use at the end of the Service Period.</w:t>
            </w:r>
          </w:p>
          <w:p w14:paraId="69BC4AA1" w14:textId="77777777" w:rsidR="00325BA4" w:rsidRPr="00322C90" w:rsidRDefault="00325BA4" w:rsidP="00325BA4">
            <w:pPr>
              <w:pStyle w:val="bodytext1"/>
              <w:spacing w:before="120" w:line="276" w:lineRule="auto"/>
              <w:jc w:val="both"/>
              <w:rPr>
                <w:szCs w:val="22"/>
              </w:rPr>
            </w:pPr>
            <w:r w:rsidRPr="00322C90">
              <w:rPr>
                <w:color w:val="FF0000"/>
                <w:szCs w:val="22"/>
              </w:rPr>
              <w:t xml:space="preserve">State what information, including manuals, relating to the Equipment, Plant and Materials which the </w:t>
            </w:r>
            <w:r w:rsidRPr="006E57EC">
              <w:rPr>
                <w:i/>
                <w:color w:val="FF0000"/>
                <w:szCs w:val="22"/>
              </w:rPr>
              <w:t>Contractor</w:t>
            </w:r>
            <w:r w:rsidRPr="00322C90">
              <w:rPr>
                <w:color w:val="FF0000"/>
                <w:szCs w:val="22"/>
              </w:rPr>
              <w:t xml:space="preserve"> is to provide at the end of the Service Period</w:t>
            </w:r>
            <w:r>
              <w:rPr>
                <w:color w:val="FF0000"/>
                <w:szCs w:val="22"/>
              </w:rPr>
              <w:t>.</w:t>
            </w:r>
          </w:p>
        </w:tc>
      </w:tr>
      <w:tr w:rsidR="00325BA4" w:rsidRPr="00E00FA7" w14:paraId="77B287CD" w14:textId="77777777" w:rsidTr="001105A8">
        <w:trPr>
          <w:jc w:val="center"/>
        </w:trPr>
        <w:tc>
          <w:tcPr>
            <w:tcW w:w="5000" w:type="pct"/>
            <w:gridSpan w:val="2"/>
            <w:shd w:val="clear" w:color="auto" w:fill="D9D9D9" w:themeFill="background1" w:themeFillShade="D9"/>
          </w:tcPr>
          <w:p w14:paraId="34107DB0" w14:textId="53BD2418" w:rsidR="00325BA4" w:rsidRPr="00E00FA7" w:rsidRDefault="00325BA4" w:rsidP="00325BA4">
            <w:pPr>
              <w:pStyle w:val="Heading2"/>
              <w:spacing w:before="120" w:after="120"/>
              <w:rPr>
                <w:rFonts w:cs="Arial"/>
                <w:szCs w:val="22"/>
              </w:rPr>
            </w:pPr>
            <w:bookmarkStart w:id="153" w:name="_Toc42159727"/>
            <w:r w:rsidRPr="00E00FA7">
              <w:rPr>
                <w:rFonts w:cs="Arial"/>
                <w:szCs w:val="22"/>
              </w:rPr>
              <w:t xml:space="preserve">S 1005 </w:t>
            </w:r>
            <w:r w:rsidRPr="00322C90">
              <w:rPr>
                <w:rFonts w:cs="Arial"/>
                <w:szCs w:val="22"/>
              </w:rPr>
              <w:t>Services</w:t>
            </w:r>
            <w:r w:rsidRPr="00E00FA7">
              <w:rPr>
                <w:rFonts w:cs="Arial"/>
                <w:szCs w:val="22"/>
              </w:rPr>
              <w:t xml:space="preserve"> and other things provided by the </w:t>
            </w:r>
            <w:r w:rsidRPr="00E00FA7">
              <w:rPr>
                <w:rFonts w:cs="Arial"/>
                <w:i/>
                <w:szCs w:val="22"/>
              </w:rPr>
              <w:t>Contractor</w:t>
            </w:r>
            <w:r w:rsidRPr="00E00FA7">
              <w:rPr>
                <w:rFonts w:cs="Arial"/>
                <w:szCs w:val="22"/>
              </w:rPr>
              <w:t xml:space="preserve"> for the use by the </w:t>
            </w:r>
            <w:r w:rsidRPr="00E00FA7">
              <w:rPr>
                <w:rFonts w:cs="Arial"/>
                <w:i/>
                <w:szCs w:val="22"/>
              </w:rPr>
              <w:t>Client</w:t>
            </w:r>
            <w:r w:rsidRPr="00E00FA7">
              <w:rPr>
                <w:rFonts w:cs="Arial"/>
                <w:szCs w:val="22"/>
              </w:rPr>
              <w:t xml:space="preserve">, </w:t>
            </w:r>
            <w:r w:rsidRPr="00E00FA7">
              <w:rPr>
                <w:rFonts w:cs="Arial"/>
                <w:i/>
                <w:szCs w:val="22"/>
              </w:rPr>
              <w:t>Service Manager</w:t>
            </w:r>
            <w:r w:rsidRPr="00E00FA7">
              <w:rPr>
                <w:rFonts w:cs="Arial"/>
                <w:szCs w:val="22"/>
              </w:rPr>
              <w:t xml:space="preserve"> or Others</w:t>
            </w:r>
            <w:bookmarkEnd w:id="153"/>
          </w:p>
        </w:tc>
      </w:tr>
      <w:tr w:rsidR="00325BA4" w:rsidRPr="00E00FA7" w14:paraId="75B5ED53" w14:textId="77777777" w:rsidTr="001105A8">
        <w:trPr>
          <w:jc w:val="center"/>
        </w:trPr>
        <w:tc>
          <w:tcPr>
            <w:tcW w:w="833" w:type="pct"/>
            <w:shd w:val="clear" w:color="auto" w:fill="auto"/>
          </w:tcPr>
          <w:p w14:paraId="1710AC86" w14:textId="77777777" w:rsidR="00325BA4" w:rsidRPr="00E00FA7" w:rsidRDefault="00325BA4" w:rsidP="00325BA4">
            <w:pPr>
              <w:spacing w:before="120"/>
              <w:rPr>
                <w:bCs/>
                <w:color w:val="FF0000"/>
                <w:sz w:val="22"/>
                <w:szCs w:val="22"/>
              </w:rPr>
            </w:pPr>
            <w:bookmarkStart w:id="154" w:name="_Hlk10455371"/>
            <w:r w:rsidRPr="00E00FA7">
              <w:rPr>
                <w:bCs/>
                <w:color w:val="FF0000"/>
                <w:sz w:val="22"/>
                <w:szCs w:val="22"/>
              </w:rPr>
              <w:t>S1005.1</w:t>
            </w:r>
          </w:p>
        </w:tc>
        <w:tc>
          <w:tcPr>
            <w:tcW w:w="4167" w:type="pct"/>
            <w:shd w:val="clear" w:color="auto" w:fill="auto"/>
          </w:tcPr>
          <w:p w14:paraId="75B75DA1" w14:textId="6A383B35" w:rsidR="00325BA4" w:rsidRPr="00322C90" w:rsidRDefault="00325BA4" w:rsidP="00325BA4">
            <w:pPr>
              <w:spacing w:before="120"/>
              <w:jc w:val="both"/>
              <w:rPr>
                <w:color w:val="FF0000"/>
                <w:sz w:val="22"/>
                <w:szCs w:val="22"/>
              </w:rPr>
            </w:pPr>
            <w:r>
              <w:rPr>
                <w:color w:val="FF0000"/>
                <w:sz w:val="22"/>
                <w:szCs w:val="22"/>
              </w:rPr>
              <w:t>[</w:t>
            </w:r>
            <w:r w:rsidRPr="00322C90">
              <w:rPr>
                <w:color w:val="FF0000"/>
                <w:sz w:val="22"/>
                <w:szCs w:val="22"/>
              </w:rPr>
              <w:t>May include the following</w:t>
            </w:r>
          </w:p>
          <w:p w14:paraId="168FD83C" w14:textId="7B1B86D9"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a</w:t>
            </w:r>
            <w:r w:rsidR="00325BA4" w:rsidRPr="00322C90">
              <w:rPr>
                <w:color w:val="FF0000"/>
                <w:sz w:val="22"/>
                <w:szCs w:val="22"/>
              </w:rPr>
              <w:t>ccommodation including meeting rooms</w:t>
            </w:r>
            <w:r>
              <w:rPr>
                <w:color w:val="FF0000"/>
                <w:sz w:val="22"/>
                <w:szCs w:val="22"/>
              </w:rPr>
              <w:t>,</w:t>
            </w:r>
          </w:p>
          <w:p w14:paraId="27673B42" w14:textId="2E16D217"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w</w:t>
            </w:r>
            <w:r w:rsidR="00325BA4" w:rsidRPr="00322C90">
              <w:rPr>
                <w:color w:val="FF0000"/>
                <w:sz w:val="22"/>
                <w:szCs w:val="22"/>
              </w:rPr>
              <w:t>elfare facilities, including catering, sanitation and recreation</w:t>
            </w:r>
            <w:r>
              <w:rPr>
                <w:color w:val="FF0000"/>
                <w:sz w:val="22"/>
                <w:szCs w:val="22"/>
              </w:rPr>
              <w:t>,</w:t>
            </w:r>
          </w:p>
          <w:p w14:paraId="3E591510" w14:textId="1125FA62"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m</w:t>
            </w:r>
            <w:r w:rsidR="00325BA4" w:rsidRPr="00322C90">
              <w:rPr>
                <w:color w:val="FF0000"/>
                <w:sz w:val="22"/>
                <w:szCs w:val="22"/>
              </w:rPr>
              <w:t>edical facilities and first aid</w:t>
            </w:r>
            <w:r>
              <w:rPr>
                <w:color w:val="FF0000"/>
                <w:sz w:val="22"/>
                <w:szCs w:val="22"/>
              </w:rPr>
              <w:t>,</w:t>
            </w:r>
          </w:p>
          <w:p w14:paraId="7A89E897" w14:textId="0D70D6E9"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s</w:t>
            </w:r>
            <w:r w:rsidR="00325BA4" w:rsidRPr="00322C90">
              <w:rPr>
                <w:color w:val="FF0000"/>
                <w:sz w:val="22"/>
                <w:szCs w:val="22"/>
              </w:rPr>
              <w:t>torage facilities</w:t>
            </w:r>
            <w:r>
              <w:rPr>
                <w:color w:val="FF0000"/>
                <w:sz w:val="22"/>
                <w:szCs w:val="22"/>
              </w:rPr>
              <w:t>,</w:t>
            </w:r>
          </w:p>
          <w:p w14:paraId="17ACEAA2" w14:textId="15813F3E"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s</w:t>
            </w:r>
            <w:r w:rsidR="00325BA4" w:rsidRPr="00322C90">
              <w:rPr>
                <w:color w:val="FF0000"/>
                <w:sz w:val="22"/>
                <w:szCs w:val="22"/>
              </w:rPr>
              <w:t>ecurity arrangements</w:t>
            </w:r>
            <w:r>
              <w:rPr>
                <w:color w:val="FF0000"/>
                <w:sz w:val="22"/>
                <w:szCs w:val="22"/>
              </w:rPr>
              <w:t>,</w:t>
            </w:r>
          </w:p>
          <w:p w14:paraId="5FB21367" w14:textId="06AFB82C"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c</w:t>
            </w:r>
            <w:r w:rsidR="00325BA4" w:rsidRPr="00322C90">
              <w:rPr>
                <w:color w:val="FF0000"/>
                <w:sz w:val="22"/>
                <w:szCs w:val="22"/>
              </w:rPr>
              <w:t>opying</w:t>
            </w:r>
            <w:r>
              <w:rPr>
                <w:color w:val="FF0000"/>
                <w:sz w:val="22"/>
                <w:szCs w:val="22"/>
              </w:rPr>
              <w:t>,</w:t>
            </w:r>
          </w:p>
          <w:p w14:paraId="4D9F4C5B" w14:textId="12C723E2"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t</w:t>
            </w:r>
            <w:r w:rsidR="00325BA4" w:rsidRPr="00322C90">
              <w:rPr>
                <w:color w:val="FF0000"/>
                <w:sz w:val="22"/>
                <w:szCs w:val="22"/>
              </w:rPr>
              <w:t>elephone, fax, radio or CCTV</w:t>
            </w:r>
            <w:r>
              <w:rPr>
                <w:color w:val="FF0000"/>
                <w:sz w:val="22"/>
                <w:szCs w:val="22"/>
              </w:rPr>
              <w:t>,</w:t>
            </w:r>
          </w:p>
          <w:p w14:paraId="73411526" w14:textId="4890BBBA"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c</w:t>
            </w:r>
            <w:r w:rsidR="00325BA4" w:rsidRPr="00322C90">
              <w:rPr>
                <w:color w:val="FF0000"/>
                <w:sz w:val="22"/>
                <w:szCs w:val="22"/>
              </w:rPr>
              <w:t>omputer equipment and services</w:t>
            </w:r>
            <w:r>
              <w:rPr>
                <w:color w:val="FF0000"/>
                <w:sz w:val="22"/>
                <w:szCs w:val="22"/>
              </w:rPr>
              <w:t>,</w:t>
            </w:r>
          </w:p>
          <w:p w14:paraId="22D547B2" w14:textId="5B382B06"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s</w:t>
            </w:r>
            <w:r w:rsidR="00325BA4" w:rsidRPr="00322C90">
              <w:rPr>
                <w:color w:val="FF0000"/>
                <w:sz w:val="22"/>
                <w:szCs w:val="22"/>
              </w:rPr>
              <w:t>ign boards and other signage</w:t>
            </w:r>
            <w:r>
              <w:rPr>
                <w:color w:val="FF0000"/>
                <w:sz w:val="22"/>
                <w:szCs w:val="22"/>
              </w:rPr>
              <w:t>,</w:t>
            </w:r>
          </w:p>
          <w:p w14:paraId="6B2C38ED" w14:textId="28E5EC24"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s</w:t>
            </w:r>
            <w:r w:rsidR="00325BA4" w:rsidRPr="00322C90">
              <w:rPr>
                <w:color w:val="FF0000"/>
                <w:sz w:val="22"/>
                <w:szCs w:val="22"/>
              </w:rPr>
              <w:t>afety equipment and services</w:t>
            </w:r>
            <w:r>
              <w:rPr>
                <w:color w:val="FF0000"/>
                <w:sz w:val="22"/>
                <w:szCs w:val="22"/>
              </w:rPr>
              <w:t>,</w:t>
            </w:r>
          </w:p>
          <w:p w14:paraId="1A90BDF5" w14:textId="12BEBDF7"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f</w:t>
            </w:r>
            <w:r w:rsidR="00325BA4" w:rsidRPr="00322C90">
              <w:rPr>
                <w:color w:val="FF0000"/>
                <w:sz w:val="22"/>
                <w:szCs w:val="22"/>
              </w:rPr>
              <w:t>ences, screens and hoardings</w:t>
            </w:r>
            <w:r>
              <w:rPr>
                <w:color w:val="FF0000"/>
                <w:sz w:val="22"/>
                <w:szCs w:val="22"/>
              </w:rPr>
              <w:t>,</w:t>
            </w:r>
          </w:p>
          <w:p w14:paraId="3DD41C2C" w14:textId="698E2371"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p</w:t>
            </w:r>
            <w:r w:rsidR="00325BA4" w:rsidRPr="00322C90">
              <w:rPr>
                <w:color w:val="FF0000"/>
                <w:sz w:val="22"/>
                <w:szCs w:val="22"/>
              </w:rPr>
              <w:t>ostage</w:t>
            </w:r>
            <w:r>
              <w:rPr>
                <w:color w:val="FF0000"/>
                <w:sz w:val="22"/>
                <w:szCs w:val="22"/>
              </w:rPr>
              <w:t>,</w:t>
            </w:r>
          </w:p>
          <w:p w14:paraId="0D49985B" w14:textId="508843D3"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a</w:t>
            </w:r>
            <w:r w:rsidR="00325BA4" w:rsidRPr="00322C90">
              <w:rPr>
                <w:color w:val="FF0000"/>
                <w:sz w:val="22"/>
                <w:szCs w:val="22"/>
              </w:rPr>
              <w:t>ccess roads</w:t>
            </w:r>
            <w:r>
              <w:rPr>
                <w:color w:val="FF0000"/>
                <w:sz w:val="22"/>
                <w:szCs w:val="22"/>
              </w:rPr>
              <w:t>,</w:t>
            </w:r>
          </w:p>
          <w:p w14:paraId="5B66A2C3" w14:textId="169ECF7F"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t</w:t>
            </w:r>
            <w:r w:rsidR="00325BA4" w:rsidRPr="00322C90">
              <w:rPr>
                <w:color w:val="FF0000"/>
                <w:sz w:val="22"/>
                <w:szCs w:val="22"/>
              </w:rPr>
              <w:t>emporary facilities including scaffolding, lifting equipment, cranes and hoists.</w:t>
            </w:r>
          </w:p>
          <w:p w14:paraId="0B7F0C87" w14:textId="1CB77CCE"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u</w:t>
            </w:r>
            <w:r w:rsidR="00325BA4" w:rsidRPr="00322C90">
              <w:rPr>
                <w:color w:val="FF0000"/>
                <w:sz w:val="22"/>
                <w:szCs w:val="22"/>
              </w:rPr>
              <w:t>tilities, e.g. water and power</w:t>
            </w:r>
            <w:r>
              <w:rPr>
                <w:color w:val="FF0000"/>
                <w:sz w:val="22"/>
                <w:szCs w:val="22"/>
              </w:rPr>
              <w:t xml:space="preserve"> or</w:t>
            </w:r>
          </w:p>
          <w:p w14:paraId="241049EC" w14:textId="463BB910" w:rsidR="00325BA4" w:rsidRPr="00322C90" w:rsidRDefault="00D92267" w:rsidP="00CB4F27">
            <w:pPr>
              <w:pStyle w:val="ListParagraph"/>
              <w:numPr>
                <w:ilvl w:val="0"/>
                <w:numId w:val="8"/>
              </w:numPr>
              <w:spacing w:before="120"/>
              <w:ind w:left="691"/>
              <w:jc w:val="both"/>
              <w:rPr>
                <w:color w:val="FF0000"/>
                <w:sz w:val="22"/>
                <w:szCs w:val="22"/>
              </w:rPr>
            </w:pPr>
            <w:r>
              <w:rPr>
                <w:color w:val="FF0000"/>
                <w:sz w:val="22"/>
                <w:szCs w:val="22"/>
              </w:rPr>
              <w:t>m</w:t>
            </w:r>
            <w:r w:rsidR="00325BA4" w:rsidRPr="00322C90">
              <w:rPr>
                <w:color w:val="FF0000"/>
                <w:sz w:val="22"/>
                <w:szCs w:val="22"/>
              </w:rPr>
              <w:t>eter readings.</w:t>
            </w:r>
          </w:p>
          <w:p w14:paraId="1FF0A306" w14:textId="7C376690" w:rsidR="00325BA4" w:rsidRPr="00322C90" w:rsidRDefault="00325BA4" w:rsidP="00325BA4">
            <w:pPr>
              <w:spacing w:before="120"/>
              <w:jc w:val="both"/>
              <w:rPr>
                <w:color w:val="FF0000"/>
                <w:sz w:val="22"/>
                <w:szCs w:val="22"/>
              </w:rPr>
            </w:pPr>
            <w:r w:rsidRPr="00322C90">
              <w:rPr>
                <w:color w:val="FF0000"/>
                <w:sz w:val="22"/>
                <w:szCs w:val="22"/>
              </w:rPr>
              <w:t xml:space="preserve">State what work the </w:t>
            </w:r>
            <w:r w:rsidRPr="00322C90">
              <w:rPr>
                <w:i/>
                <w:color w:val="FF0000"/>
                <w:sz w:val="22"/>
                <w:szCs w:val="22"/>
              </w:rPr>
              <w:t>Contractor</w:t>
            </w:r>
            <w:r w:rsidRPr="00322C90">
              <w:rPr>
                <w:color w:val="FF0000"/>
                <w:sz w:val="22"/>
                <w:szCs w:val="22"/>
              </w:rPr>
              <w:t xml:space="preserve"> is required to do to maintain the above.</w:t>
            </w:r>
          </w:p>
          <w:p w14:paraId="6DAAF12C" w14:textId="77777777" w:rsidR="00325BA4" w:rsidRDefault="00325BA4" w:rsidP="00325BA4">
            <w:pPr>
              <w:pStyle w:val="bodytext1"/>
              <w:spacing w:before="120" w:line="276" w:lineRule="auto"/>
              <w:jc w:val="both"/>
              <w:rPr>
                <w:color w:val="FF0000"/>
                <w:szCs w:val="22"/>
              </w:rPr>
            </w:pPr>
            <w:r w:rsidRPr="00322C90">
              <w:rPr>
                <w:color w:val="FF0000"/>
                <w:szCs w:val="22"/>
              </w:rPr>
              <w:t>TSC 23.2</w:t>
            </w:r>
          </w:p>
          <w:p w14:paraId="1C3313D7" w14:textId="07810F92" w:rsidR="00325BA4" w:rsidRDefault="00325BA4" w:rsidP="00325BA4">
            <w:pPr>
              <w:pStyle w:val="bodytext1"/>
              <w:spacing w:before="120" w:line="276" w:lineRule="auto"/>
              <w:jc w:val="both"/>
              <w:rPr>
                <w:rStyle w:val="Style2Char"/>
                <w:szCs w:val="22"/>
              </w:rPr>
            </w:pPr>
            <w:r w:rsidRPr="00370B99">
              <w:rPr>
                <w:color w:val="FF0000"/>
                <w:szCs w:val="22"/>
              </w:rPr>
              <w:t xml:space="preserve">State any additional specific requirements and constraints for </w:t>
            </w:r>
            <w:r>
              <w:rPr>
                <w:color w:val="FF0000"/>
                <w:szCs w:val="22"/>
              </w:rPr>
              <w:t>s</w:t>
            </w:r>
            <w:r w:rsidRPr="00370B99">
              <w:rPr>
                <w:color w:val="FF0000"/>
                <w:szCs w:val="22"/>
              </w:rPr>
              <w:t xml:space="preserve">ervices and other things provided by the </w:t>
            </w:r>
            <w:r w:rsidRPr="00370B99">
              <w:rPr>
                <w:i/>
                <w:color w:val="FF0000"/>
                <w:szCs w:val="22"/>
              </w:rPr>
              <w:t>Contractor</w:t>
            </w:r>
            <w:r w:rsidRPr="00370B99">
              <w:rPr>
                <w:color w:val="FF0000"/>
                <w:szCs w:val="22"/>
              </w:rPr>
              <w:t xml:space="preserve"> for the use by the </w:t>
            </w:r>
            <w:r w:rsidRPr="00370B99">
              <w:rPr>
                <w:i/>
                <w:color w:val="FF0000"/>
                <w:szCs w:val="22"/>
              </w:rPr>
              <w:t>Client</w:t>
            </w:r>
            <w:r w:rsidRPr="00370B99">
              <w:rPr>
                <w:color w:val="FF0000"/>
                <w:szCs w:val="22"/>
              </w:rPr>
              <w:t xml:space="preserve">, </w:t>
            </w:r>
            <w:r>
              <w:rPr>
                <w:i/>
                <w:color w:val="FF0000"/>
                <w:szCs w:val="22"/>
              </w:rPr>
              <w:t>Service</w:t>
            </w:r>
            <w:r w:rsidRPr="00370B99">
              <w:rPr>
                <w:i/>
                <w:color w:val="FF0000"/>
                <w:szCs w:val="22"/>
              </w:rPr>
              <w:t xml:space="preserve"> Manager</w:t>
            </w:r>
            <w:r w:rsidRPr="00370B99">
              <w:rPr>
                <w:color w:val="FF0000"/>
                <w:szCs w:val="22"/>
              </w:rPr>
              <w:t xml:space="preserve"> or Others or </w:t>
            </w:r>
            <w:r>
              <w:rPr>
                <w:color w:val="FF0000"/>
                <w:szCs w:val="22"/>
              </w:rPr>
              <w:t>I</w:t>
            </w:r>
            <w:r w:rsidRPr="00E00FA7">
              <w:rPr>
                <w:color w:val="FF0000"/>
                <w:szCs w:val="22"/>
              </w:rPr>
              <w:t>f there are none state ‘</w:t>
            </w:r>
            <w:r w:rsidRPr="00E00FA7">
              <w:rPr>
                <w:szCs w:val="22"/>
              </w:rPr>
              <w:t>Not Used.</w:t>
            </w:r>
            <w:r w:rsidRPr="00E00FA7">
              <w:rPr>
                <w:rStyle w:val="Style2Char"/>
                <w:szCs w:val="22"/>
              </w:rPr>
              <w:t>’]</w:t>
            </w:r>
          </w:p>
          <w:p w14:paraId="51F31693" w14:textId="746694A6" w:rsidR="00407280" w:rsidRPr="00D92267" w:rsidRDefault="00407280" w:rsidP="00D92267">
            <w:pPr>
              <w:spacing w:before="120"/>
              <w:jc w:val="both"/>
              <w:rPr>
                <w:color w:val="FF0000"/>
                <w:sz w:val="22"/>
                <w:szCs w:val="22"/>
              </w:rPr>
            </w:pPr>
            <w:r w:rsidRPr="002A7DF1">
              <w:rPr>
                <w:sz w:val="22"/>
                <w:szCs w:val="22"/>
                <w:lang w:eastAsia="en-GB"/>
              </w:rPr>
              <w:t xml:space="preserve">The </w:t>
            </w:r>
            <w:r w:rsidRPr="002A7DF1">
              <w:rPr>
                <w:i/>
                <w:sz w:val="22"/>
                <w:szCs w:val="22"/>
                <w:lang w:eastAsia="en-GB"/>
              </w:rPr>
              <w:t xml:space="preserve">Contractor </w:t>
            </w:r>
            <w:r w:rsidRPr="002A7DF1">
              <w:rPr>
                <w:sz w:val="22"/>
                <w:szCs w:val="22"/>
                <w:lang w:eastAsia="en-GB"/>
              </w:rPr>
              <w:t>supplies all their own Plant and Materials for all forms of archaeological and historic building investigation.</w:t>
            </w:r>
          </w:p>
        </w:tc>
      </w:tr>
      <w:tr w:rsidR="00325BA4" w:rsidRPr="00E00FA7" w14:paraId="48695E26" w14:textId="77777777" w:rsidTr="001105A8">
        <w:trPr>
          <w:jc w:val="center"/>
        </w:trPr>
        <w:tc>
          <w:tcPr>
            <w:tcW w:w="5000" w:type="pct"/>
            <w:gridSpan w:val="2"/>
            <w:shd w:val="clear" w:color="auto" w:fill="D9D9D9" w:themeFill="background1" w:themeFillShade="D9"/>
          </w:tcPr>
          <w:p w14:paraId="5F5E86E1" w14:textId="4F06FFF7" w:rsidR="00325BA4" w:rsidRPr="00E00FA7" w:rsidRDefault="00325BA4" w:rsidP="00325BA4">
            <w:pPr>
              <w:pStyle w:val="Heading2"/>
              <w:spacing w:before="120" w:after="120"/>
              <w:rPr>
                <w:rFonts w:cs="Arial"/>
                <w:szCs w:val="22"/>
              </w:rPr>
            </w:pPr>
            <w:bookmarkStart w:id="155" w:name="_Toc42159728"/>
            <w:bookmarkEnd w:id="154"/>
            <w:r w:rsidRPr="00E00FA7">
              <w:rPr>
                <w:rFonts w:cs="Arial"/>
                <w:szCs w:val="22"/>
              </w:rPr>
              <w:t xml:space="preserve">S 1010 </w:t>
            </w:r>
            <w:r w:rsidRPr="00BB0D19">
              <w:rPr>
                <w:rFonts w:cs="Arial"/>
                <w:i/>
                <w:szCs w:val="22"/>
              </w:rPr>
              <w:t>Services</w:t>
            </w:r>
            <w:r w:rsidRPr="00E00FA7">
              <w:rPr>
                <w:rFonts w:cs="Arial"/>
                <w:szCs w:val="22"/>
              </w:rPr>
              <w:t xml:space="preserve"> and other things provided by the </w:t>
            </w:r>
            <w:r w:rsidRPr="00E00FA7">
              <w:rPr>
                <w:rFonts w:cs="Arial"/>
                <w:i/>
                <w:szCs w:val="22"/>
              </w:rPr>
              <w:t>Client</w:t>
            </w:r>
            <w:bookmarkEnd w:id="155"/>
            <w:r w:rsidRPr="00E00FA7">
              <w:rPr>
                <w:rFonts w:cs="Arial"/>
                <w:szCs w:val="22"/>
              </w:rPr>
              <w:t xml:space="preserve"> </w:t>
            </w:r>
          </w:p>
        </w:tc>
      </w:tr>
      <w:tr w:rsidR="00325BA4" w:rsidRPr="00E00FA7" w14:paraId="0BEC21EA" w14:textId="77777777" w:rsidTr="001105A8">
        <w:trPr>
          <w:jc w:val="center"/>
        </w:trPr>
        <w:tc>
          <w:tcPr>
            <w:tcW w:w="833" w:type="pct"/>
            <w:shd w:val="clear" w:color="auto" w:fill="auto"/>
          </w:tcPr>
          <w:p w14:paraId="0D4DADAD" w14:textId="77777777" w:rsidR="00325BA4" w:rsidRPr="00E00FA7" w:rsidRDefault="00325BA4" w:rsidP="00325BA4">
            <w:pPr>
              <w:spacing w:before="120"/>
              <w:rPr>
                <w:bCs/>
                <w:color w:val="FF0000"/>
                <w:sz w:val="22"/>
                <w:szCs w:val="22"/>
              </w:rPr>
            </w:pPr>
            <w:r w:rsidRPr="00E00FA7">
              <w:rPr>
                <w:bCs/>
                <w:color w:val="FF0000"/>
                <w:sz w:val="22"/>
                <w:szCs w:val="22"/>
              </w:rPr>
              <w:t>S 1010.</w:t>
            </w:r>
            <w:r>
              <w:rPr>
                <w:bCs/>
                <w:color w:val="FF0000"/>
                <w:sz w:val="22"/>
                <w:szCs w:val="22"/>
              </w:rPr>
              <w:t>1</w:t>
            </w:r>
          </w:p>
        </w:tc>
        <w:tc>
          <w:tcPr>
            <w:tcW w:w="4167" w:type="pct"/>
            <w:shd w:val="clear" w:color="auto" w:fill="auto"/>
          </w:tcPr>
          <w:p w14:paraId="780C7F77" w14:textId="0BC6E03E" w:rsidR="00325BA4" w:rsidRPr="00306189" w:rsidRDefault="00325BA4" w:rsidP="00325BA4">
            <w:pPr>
              <w:spacing w:before="120"/>
              <w:jc w:val="both"/>
              <w:rPr>
                <w:color w:val="FF0000"/>
                <w:sz w:val="22"/>
                <w:szCs w:val="22"/>
              </w:rPr>
            </w:pPr>
            <w:r>
              <w:rPr>
                <w:color w:val="FF0000"/>
                <w:sz w:val="22"/>
                <w:szCs w:val="22"/>
              </w:rPr>
              <w:t>[</w:t>
            </w:r>
            <w:r w:rsidRPr="00306189">
              <w:rPr>
                <w:color w:val="FF0000"/>
                <w:sz w:val="22"/>
                <w:szCs w:val="22"/>
              </w:rPr>
              <w:t>Same checklist as above. Consider the following</w:t>
            </w:r>
          </w:p>
          <w:p w14:paraId="1282EC39" w14:textId="5A03DBD2" w:rsidR="00325BA4" w:rsidRPr="00306189" w:rsidRDefault="0046454D" w:rsidP="00CB4F27">
            <w:pPr>
              <w:pStyle w:val="ListParagraph"/>
              <w:numPr>
                <w:ilvl w:val="0"/>
                <w:numId w:val="9"/>
              </w:numPr>
              <w:spacing w:before="120"/>
              <w:ind w:left="691"/>
              <w:jc w:val="both"/>
              <w:rPr>
                <w:color w:val="FF0000"/>
                <w:sz w:val="22"/>
                <w:szCs w:val="22"/>
              </w:rPr>
            </w:pPr>
            <w:r>
              <w:rPr>
                <w:color w:val="FF0000"/>
                <w:sz w:val="22"/>
                <w:szCs w:val="22"/>
              </w:rPr>
              <w:t>a</w:t>
            </w:r>
            <w:r w:rsidR="00325BA4" w:rsidRPr="00306189">
              <w:rPr>
                <w:color w:val="FF0000"/>
                <w:sz w:val="22"/>
                <w:szCs w:val="22"/>
              </w:rPr>
              <w:t>ccess to the Affected Property</w:t>
            </w:r>
            <w:r w:rsidR="00D92267">
              <w:rPr>
                <w:color w:val="FF0000"/>
                <w:sz w:val="22"/>
                <w:szCs w:val="22"/>
              </w:rPr>
              <w:t>,</w:t>
            </w:r>
          </w:p>
          <w:p w14:paraId="43AD0114" w14:textId="4F729D36" w:rsidR="00325BA4" w:rsidRPr="00306189" w:rsidRDefault="00D92267" w:rsidP="00CB4F27">
            <w:pPr>
              <w:pStyle w:val="ListParagraph"/>
              <w:numPr>
                <w:ilvl w:val="0"/>
                <w:numId w:val="9"/>
              </w:numPr>
              <w:spacing w:before="120"/>
              <w:ind w:left="691"/>
              <w:jc w:val="both"/>
              <w:rPr>
                <w:color w:val="FF0000"/>
                <w:sz w:val="22"/>
                <w:szCs w:val="22"/>
              </w:rPr>
            </w:pPr>
            <w:r>
              <w:rPr>
                <w:color w:val="FF0000"/>
                <w:sz w:val="22"/>
                <w:szCs w:val="22"/>
              </w:rPr>
              <w:t>s</w:t>
            </w:r>
            <w:r w:rsidR="00325BA4" w:rsidRPr="00306189">
              <w:rPr>
                <w:color w:val="FF0000"/>
                <w:sz w:val="22"/>
                <w:szCs w:val="22"/>
              </w:rPr>
              <w:t>pace for accommodation</w:t>
            </w:r>
            <w:r w:rsidR="00A639C1">
              <w:rPr>
                <w:color w:val="FF0000"/>
                <w:sz w:val="22"/>
                <w:szCs w:val="22"/>
              </w:rPr>
              <w:t xml:space="preserve"> and</w:t>
            </w:r>
          </w:p>
          <w:p w14:paraId="62B8BCB7" w14:textId="2891589E" w:rsidR="00325BA4" w:rsidRPr="00407280" w:rsidRDefault="00325BA4" w:rsidP="00CB4F27">
            <w:pPr>
              <w:pStyle w:val="ListParagraph"/>
              <w:numPr>
                <w:ilvl w:val="0"/>
                <w:numId w:val="9"/>
              </w:numPr>
              <w:spacing w:before="120"/>
              <w:ind w:left="691"/>
              <w:jc w:val="both"/>
              <w:rPr>
                <w:color w:val="FF0000"/>
                <w:sz w:val="22"/>
                <w:szCs w:val="22"/>
              </w:rPr>
            </w:pPr>
            <w:r w:rsidRPr="00407280">
              <w:rPr>
                <w:color w:val="FF0000"/>
                <w:sz w:val="22"/>
                <w:szCs w:val="22"/>
              </w:rPr>
              <w:t>Plant and Materials</w:t>
            </w:r>
            <w:r w:rsidR="00D92267">
              <w:rPr>
                <w:color w:val="FF0000"/>
                <w:sz w:val="22"/>
                <w:szCs w:val="22"/>
              </w:rPr>
              <w:t xml:space="preserve"> or</w:t>
            </w:r>
            <w:r w:rsidR="007D1BD5">
              <w:rPr>
                <w:color w:val="FF0000"/>
                <w:sz w:val="22"/>
                <w:szCs w:val="22"/>
              </w:rPr>
              <w:t xml:space="preserve"> </w:t>
            </w:r>
            <w:r w:rsidRPr="00407280">
              <w:rPr>
                <w:color w:val="FF0000"/>
                <w:sz w:val="22"/>
                <w:szCs w:val="22"/>
              </w:rPr>
              <w:t xml:space="preserve">Equipment for the </w:t>
            </w:r>
            <w:r w:rsidRPr="00407280">
              <w:rPr>
                <w:i/>
                <w:color w:val="FF0000"/>
                <w:sz w:val="22"/>
                <w:szCs w:val="22"/>
              </w:rPr>
              <w:t>Contractor’s</w:t>
            </w:r>
            <w:r w:rsidRPr="00AA2D3A">
              <w:rPr>
                <w:color w:val="FF0000"/>
                <w:sz w:val="22"/>
                <w:szCs w:val="22"/>
              </w:rPr>
              <w:t xml:space="preserve"> use – for example, cleaning gantries, forklifts and </w:t>
            </w:r>
            <w:r w:rsidRPr="00CE4B16">
              <w:rPr>
                <w:color w:val="FF0000"/>
                <w:sz w:val="22"/>
                <w:szCs w:val="22"/>
              </w:rPr>
              <w:t>gritter</w:t>
            </w:r>
            <w:r w:rsidRPr="00407280">
              <w:rPr>
                <w:color w:val="FF0000"/>
                <w:sz w:val="22"/>
                <w:szCs w:val="22"/>
              </w:rPr>
              <w:t xml:space="preserve"> lorries. </w:t>
            </w:r>
          </w:p>
          <w:p w14:paraId="642CA92C" w14:textId="77777777" w:rsidR="00325BA4" w:rsidRDefault="00325BA4" w:rsidP="00325BA4">
            <w:pPr>
              <w:pStyle w:val="bodytext1"/>
              <w:spacing w:before="120" w:line="276" w:lineRule="auto"/>
              <w:jc w:val="both"/>
              <w:rPr>
                <w:color w:val="FF0000"/>
                <w:szCs w:val="22"/>
              </w:rPr>
            </w:pPr>
            <w:r w:rsidRPr="00306189">
              <w:rPr>
                <w:color w:val="FF0000"/>
                <w:szCs w:val="22"/>
              </w:rPr>
              <w:t>TSC 23.2 and 23.</w:t>
            </w:r>
          </w:p>
          <w:p w14:paraId="2062DE05" w14:textId="77777777" w:rsidR="00325BA4" w:rsidRPr="00E00FA7" w:rsidRDefault="00325BA4" w:rsidP="00325BA4">
            <w:pPr>
              <w:pStyle w:val="bodytext1"/>
              <w:spacing w:before="120" w:line="276" w:lineRule="auto"/>
              <w:jc w:val="both"/>
              <w:rPr>
                <w:color w:val="FF0000"/>
                <w:szCs w:val="22"/>
              </w:rPr>
            </w:pPr>
            <w:r>
              <w:rPr>
                <w:color w:val="FF0000"/>
                <w:szCs w:val="22"/>
              </w:rPr>
              <w:t>I</w:t>
            </w:r>
            <w:r w:rsidRPr="00E00FA7">
              <w:rPr>
                <w:color w:val="FF0000"/>
                <w:szCs w:val="22"/>
              </w:rPr>
              <w:t>f there are none state ‘</w:t>
            </w:r>
            <w:r w:rsidRPr="00E00FA7">
              <w:rPr>
                <w:szCs w:val="22"/>
              </w:rPr>
              <w:t>Not Used.</w:t>
            </w:r>
            <w:r w:rsidRPr="00E00FA7">
              <w:rPr>
                <w:rStyle w:val="Style2Char"/>
                <w:szCs w:val="22"/>
              </w:rPr>
              <w:t>’]</w:t>
            </w:r>
          </w:p>
        </w:tc>
      </w:tr>
      <w:tr w:rsidR="00325BA4" w:rsidRPr="00E00FA7" w14:paraId="5DA55962" w14:textId="77777777" w:rsidTr="001105A8">
        <w:trPr>
          <w:jc w:val="center"/>
        </w:trPr>
        <w:tc>
          <w:tcPr>
            <w:tcW w:w="833" w:type="pct"/>
            <w:shd w:val="clear" w:color="auto" w:fill="auto"/>
          </w:tcPr>
          <w:p w14:paraId="7CDDB50B" w14:textId="77777777" w:rsidR="00325BA4" w:rsidRPr="00E00FA7" w:rsidRDefault="00325BA4" w:rsidP="00325BA4">
            <w:pPr>
              <w:spacing w:before="120"/>
              <w:rPr>
                <w:bCs/>
                <w:color w:val="FF0000"/>
                <w:sz w:val="22"/>
                <w:szCs w:val="22"/>
              </w:rPr>
            </w:pPr>
            <w:r w:rsidRPr="00306189">
              <w:rPr>
                <w:bCs/>
                <w:sz w:val="22"/>
                <w:szCs w:val="22"/>
              </w:rPr>
              <w:t>S 1010.</w:t>
            </w:r>
            <w:r>
              <w:rPr>
                <w:bCs/>
                <w:sz w:val="22"/>
                <w:szCs w:val="22"/>
              </w:rPr>
              <w:t>2</w:t>
            </w:r>
          </w:p>
        </w:tc>
        <w:tc>
          <w:tcPr>
            <w:tcW w:w="4167" w:type="pct"/>
            <w:shd w:val="clear" w:color="auto" w:fill="auto"/>
          </w:tcPr>
          <w:p w14:paraId="6077592F" w14:textId="77777777" w:rsidR="00325BA4" w:rsidRDefault="00325BA4" w:rsidP="00325BA4">
            <w:pPr>
              <w:spacing w:before="120"/>
              <w:jc w:val="both"/>
              <w:rPr>
                <w:color w:val="FF0000"/>
                <w:sz w:val="22"/>
                <w:szCs w:val="22"/>
              </w:rPr>
            </w:pPr>
            <w:r>
              <w:rPr>
                <w:bCs/>
                <w:sz w:val="22"/>
                <w:szCs w:val="22"/>
                <w:lang w:eastAsia="en-GB"/>
              </w:rPr>
              <w:t xml:space="preserve">If, at the </w:t>
            </w:r>
            <w:r>
              <w:rPr>
                <w:bCs/>
                <w:i/>
                <w:iCs/>
                <w:sz w:val="22"/>
                <w:szCs w:val="22"/>
                <w:lang w:eastAsia="en-GB"/>
              </w:rPr>
              <w:t>starting date,</w:t>
            </w:r>
            <w:r>
              <w:rPr>
                <w:bCs/>
                <w:sz w:val="22"/>
                <w:szCs w:val="22"/>
                <w:lang w:eastAsia="en-GB"/>
              </w:rPr>
              <w:t xml:space="preserve"> the </w:t>
            </w:r>
            <w:r>
              <w:rPr>
                <w:bCs/>
                <w:i/>
                <w:iCs/>
                <w:sz w:val="22"/>
                <w:szCs w:val="22"/>
                <w:lang w:eastAsia="en-GB"/>
              </w:rPr>
              <w:t>Client</w:t>
            </w:r>
            <w:r>
              <w:rPr>
                <w:bCs/>
                <w:sz w:val="22"/>
                <w:szCs w:val="22"/>
                <w:lang w:eastAsia="en-GB"/>
              </w:rPr>
              <w:t xml:space="preserve"> makes available Plant and Materials for use by the </w:t>
            </w:r>
            <w:r>
              <w:rPr>
                <w:bCs/>
                <w:i/>
                <w:sz w:val="22"/>
                <w:szCs w:val="22"/>
                <w:lang w:eastAsia="en-GB"/>
              </w:rPr>
              <w:t>Contractor</w:t>
            </w:r>
            <w:r>
              <w:rPr>
                <w:bCs/>
                <w:sz w:val="22"/>
                <w:szCs w:val="22"/>
                <w:lang w:eastAsia="en-GB"/>
              </w:rPr>
              <w:t xml:space="preserve"> in Providing the Service, the </w:t>
            </w:r>
            <w:r>
              <w:rPr>
                <w:bCs/>
                <w:i/>
                <w:sz w:val="22"/>
                <w:szCs w:val="22"/>
                <w:lang w:eastAsia="en-GB"/>
              </w:rPr>
              <w:t>Contractor</w:t>
            </w:r>
            <w:r>
              <w:rPr>
                <w:bCs/>
                <w:sz w:val="22"/>
                <w:szCs w:val="22"/>
                <w:lang w:eastAsia="en-GB"/>
              </w:rPr>
              <w:t xml:space="preserve"> supplies the same quantity and quality of Plant and Materials to the </w:t>
            </w:r>
            <w:r>
              <w:rPr>
                <w:bCs/>
                <w:i/>
                <w:iCs/>
                <w:sz w:val="22"/>
                <w:szCs w:val="22"/>
                <w:lang w:eastAsia="en-GB"/>
              </w:rPr>
              <w:t>Client</w:t>
            </w:r>
            <w:r>
              <w:rPr>
                <w:bCs/>
                <w:sz w:val="22"/>
                <w:szCs w:val="22"/>
                <w:lang w:eastAsia="en-GB"/>
              </w:rPr>
              <w:t xml:space="preserve"> at the end of the Service Period</w:t>
            </w:r>
            <w:r>
              <w:rPr>
                <w:bCs/>
                <w:i/>
                <w:iCs/>
                <w:sz w:val="22"/>
                <w:szCs w:val="22"/>
                <w:lang w:eastAsia="en-GB"/>
              </w:rPr>
              <w:t xml:space="preserve"> </w:t>
            </w:r>
            <w:r>
              <w:rPr>
                <w:bCs/>
                <w:sz w:val="22"/>
                <w:szCs w:val="22"/>
                <w:lang w:eastAsia="en-GB"/>
              </w:rPr>
              <w:t>unless</w:t>
            </w:r>
            <w:r>
              <w:rPr>
                <w:bCs/>
                <w:i/>
                <w:iCs/>
                <w:sz w:val="22"/>
                <w:szCs w:val="22"/>
                <w:lang w:eastAsia="en-GB"/>
              </w:rPr>
              <w:t xml:space="preserve"> </w:t>
            </w:r>
            <w:r>
              <w:rPr>
                <w:bCs/>
                <w:sz w:val="22"/>
                <w:szCs w:val="22"/>
                <w:lang w:eastAsia="en-GB"/>
              </w:rPr>
              <w:t xml:space="preserve">the </w:t>
            </w:r>
            <w:r>
              <w:rPr>
                <w:bCs/>
                <w:i/>
                <w:iCs/>
                <w:sz w:val="22"/>
                <w:szCs w:val="22"/>
                <w:lang w:eastAsia="en-GB"/>
              </w:rPr>
              <w:t xml:space="preserve">Service Manager </w:t>
            </w:r>
            <w:r>
              <w:rPr>
                <w:bCs/>
                <w:sz w:val="22"/>
                <w:szCs w:val="22"/>
                <w:lang w:eastAsia="en-GB"/>
              </w:rPr>
              <w:t>agrees otherwise</w:t>
            </w:r>
            <w:r>
              <w:rPr>
                <w:bCs/>
                <w:i/>
                <w:iCs/>
                <w:sz w:val="22"/>
                <w:szCs w:val="22"/>
                <w:lang w:eastAsia="en-GB"/>
              </w:rPr>
              <w:t>.</w:t>
            </w:r>
          </w:p>
        </w:tc>
      </w:tr>
      <w:tr w:rsidR="00325BA4" w:rsidRPr="00E00FA7" w14:paraId="0B6C81AF" w14:textId="77777777" w:rsidTr="001105A8">
        <w:trPr>
          <w:jc w:val="center"/>
        </w:trPr>
        <w:tc>
          <w:tcPr>
            <w:tcW w:w="5000" w:type="pct"/>
            <w:gridSpan w:val="2"/>
            <w:shd w:val="clear" w:color="auto" w:fill="D9D9D9" w:themeFill="background1" w:themeFillShade="D9"/>
          </w:tcPr>
          <w:p w14:paraId="2B62E15D" w14:textId="4DFFD688" w:rsidR="00325BA4" w:rsidRPr="00E00FA7" w:rsidRDefault="00325BA4" w:rsidP="00325BA4">
            <w:pPr>
              <w:pStyle w:val="Heading2"/>
              <w:spacing w:before="120" w:after="120"/>
              <w:rPr>
                <w:rFonts w:cs="Arial"/>
                <w:szCs w:val="22"/>
              </w:rPr>
            </w:pPr>
            <w:bookmarkStart w:id="156" w:name="_Toc42159729"/>
            <w:r w:rsidRPr="00E00FA7">
              <w:rPr>
                <w:rFonts w:cs="Arial"/>
                <w:szCs w:val="22"/>
              </w:rPr>
              <w:t xml:space="preserve">S 1015 Equipment provided for the </w:t>
            </w:r>
            <w:r w:rsidRPr="00E00FA7">
              <w:rPr>
                <w:rFonts w:cs="Arial"/>
                <w:i/>
                <w:szCs w:val="22"/>
              </w:rPr>
              <w:t>Client’s</w:t>
            </w:r>
            <w:r w:rsidRPr="00E00FA7">
              <w:rPr>
                <w:rFonts w:cs="Arial"/>
                <w:szCs w:val="22"/>
              </w:rPr>
              <w:t xml:space="preserve"> use at the end of the Service Period</w:t>
            </w:r>
            <w:bookmarkEnd w:id="156"/>
            <w:r w:rsidRPr="00E00FA7">
              <w:rPr>
                <w:rFonts w:cs="Arial"/>
                <w:szCs w:val="22"/>
              </w:rPr>
              <w:t xml:space="preserve"> </w:t>
            </w:r>
          </w:p>
        </w:tc>
      </w:tr>
      <w:tr w:rsidR="00325BA4" w:rsidRPr="00E00FA7" w14:paraId="0CA110F9" w14:textId="77777777" w:rsidTr="001105A8">
        <w:trPr>
          <w:jc w:val="center"/>
        </w:trPr>
        <w:tc>
          <w:tcPr>
            <w:tcW w:w="833" w:type="pct"/>
            <w:shd w:val="clear" w:color="auto" w:fill="auto"/>
          </w:tcPr>
          <w:p w14:paraId="5CB7C255" w14:textId="77777777" w:rsidR="00325BA4" w:rsidRPr="00E00FA7" w:rsidRDefault="00325BA4" w:rsidP="00325BA4">
            <w:pPr>
              <w:spacing w:before="120"/>
              <w:rPr>
                <w:bCs/>
                <w:color w:val="FF0000"/>
                <w:sz w:val="22"/>
                <w:szCs w:val="22"/>
              </w:rPr>
            </w:pPr>
            <w:r>
              <w:rPr>
                <w:bCs/>
                <w:color w:val="FF0000"/>
                <w:sz w:val="22"/>
                <w:szCs w:val="22"/>
              </w:rPr>
              <w:t>S 1015.1</w:t>
            </w:r>
          </w:p>
        </w:tc>
        <w:tc>
          <w:tcPr>
            <w:tcW w:w="4167" w:type="pct"/>
            <w:shd w:val="clear" w:color="auto" w:fill="auto"/>
          </w:tcPr>
          <w:p w14:paraId="10A713B8" w14:textId="5E149676" w:rsidR="00325BA4" w:rsidRDefault="00325BA4" w:rsidP="00325BA4">
            <w:pPr>
              <w:spacing w:before="120"/>
              <w:rPr>
                <w:bCs/>
                <w:sz w:val="22"/>
                <w:szCs w:val="22"/>
              </w:rPr>
            </w:pPr>
            <w:r w:rsidRPr="00D92599">
              <w:rPr>
                <w:sz w:val="22"/>
                <w:szCs w:val="22"/>
              </w:rPr>
              <w:t xml:space="preserve">The </w:t>
            </w:r>
            <w:r w:rsidRPr="00D92599">
              <w:rPr>
                <w:i/>
                <w:sz w:val="22"/>
                <w:szCs w:val="22"/>
              </w:rPr>
              <w:t xml:space="preserve">Contractor </w:t>
            </w:r>
            <w:r w:rsidRPr="00D92599">
              <w:rPr>
                <w:sz w:val="22"/>
                <w:szCs w:val="22"/>
              </w:rPr>
              <w:t xml:space="preserve">provides the following items of Equipment for the </w:t>
            </w:r>
            <w:r w:rsidRPr="00D92599">
              <w:rPr>
                <w:i/>
                <w:iCs/>
                <w:sz w:val="22"/>
                <w:szCs w:val="22"/>
              </w:rPr>
              <w:t>Client’s</w:t>
            </w:r>
            <w:r w:rsidRPr="00D92599">
              <w:rPr>
                <w:sz w:val="22"/>
                <w:szCs w:val="22"/>
              </w:rPr>
              <w:t xml:space="preserve"> use</w:t>
            </w:r>
          </w:p>
          <w:p w14:paraId="74AC2F57" w14:textId="77777777" w:rsidR="00325BA4" w:rsidRPr="00DB10A2" w:rsidRDefault="00325BA4" w:rsidP="00CB4F27">
            <w:pPr>
              <w:pStyle w:val="ListParagraph"/>
              <w:numPr>
                <w:ilvl w:val="0"/>
                <w:numId w:val="42"/>
              </w:numPr>
              <w:spacing w:before="120"/>
              <w:rPr>
                <w:bCs/>
                <w:sz w:val="22"/>
                <w:szCs w:val="22"/>
              </w:rPr>
            </w:pPr>
            <w:r>
              <w:rPr>
                <w:color w:val="FF0000"/>
                <w:sz w:val="22"/>
                <w:szCs w:val="22"/>
              </w:rPr>
              <w:t>[insert list of items of Equipment]</w:t>
            </w:r>
          </w:p>
        </w:tc>
      </w:tr>
      <w:tr w:rsidR="00325BA4" w:rsidRPr="00E00FA7" w14:paraId="50F371B1" w14:textId="77777777" w:rsidTr="001105A8">
        <w:trPr>
          <w:jc w:val="center"/>
        </w:trPr>
        <w:tc>
          <w:tcPr>
            <w:tcW w:w="833" w:type="pct"/>
            <w:shd w:val="clear" w:color="auto" w:fill="auto"/>
          </w:tcPr>
          <w:p w14:paraId="1A14D762" w14:textId="77777777" w:rsidR="00325BA4" w:rsidRPr="00E00FA7" w:rsidRDefault="00325BA4" w:rsidP="00325BA4">
            <w:pPr>
              <w:spacing w:before="120"/>
              <w:rPr>
                <w:bCs/>
                <w:color w:val="FF0000"/>
                <w:sz w:val="22"/>
                <w:szCs w:val="22"/>
              </w:rPr>
            </w:pPr>
            <w:r w:rsidRPr="00E00FA7">
              <w:rPr>
                <w:bCs/>
                <w:color w:val="FF0000"/>
                <w:sz w:val="22"/>
                <w:szCs w:val="22"/>
              </w:rPr>
              <w:t>S 1015.</w:t>
            </w:r>
            <w:r>
              <w:rPr>
                <w:bCs/>
                <w:color w:val="FF0000"/>
                <w:sz w:val="22"/>
                <w:szCs w:val="22"/>
              </w:rPr>
              <w:t>2</w:t>
            </w:r>
          </w:p>
        </w:tc>
        <w:tc>
          <w:tcPr>
            <w:tcW w:w="4167" w:type="pct"/>
            <w:shd w:val="clear" w:color="auto" w:fill="auto"/>
          </w:tcPr>
          <w:p w14:paraId="2C97838C" w14:textId="77777777" w:rsidR="00325BA4" w:rsidRPr="00306189" w:rsidRDefault="00325BA4" w:rsidP="00325BA4">
            <w:pPr>
              <w:spacing w:before="120"/>
              <w:jc w:val="both"/>
              <w:rPr>
                <w:color w:val="FF0000"/>
                <w:sz w:val="22"/>
                <w:szCs w:val="22"/>
              </w:rPr>
            </w:pPr>
            <w:r w:rsidRPr="00E00FA7">
              <w:rPr>
                <w:color w:val="FF0000"/>
                <w:szCs w:val="22"/>
              </w:rPr>
              <w:t>[</w:t>
            </w:r>
            <w:r w:rsidRPr="00306189">
              <w:rPr>
                <w:color w:val="FF0000"/>
                <w:sz w:val="22"/>
                <w:szCs w:val="22"/>
              </w:rPr>
              <w:t xml:space="preserve">State any items of Equipment which the </w:t>
            </w:r>
            <w:r w:rsidRPr="00306189">
              <w:rPr>
                <w:i/>
                <w:color w:val="FF0000"/>
                <w:sz w:val="22"/>
                <w:szCs w:val="22"/>
              </w:rPr>
              <w:t>Contractor</w:t>
            </w:r>
            <w:r w:rsidRPr="00306189">
              <w:rPr>
                <w:color w:val="FF0000"/>
                <w:sz w:val="22"/>
                <w:szCs w:val="22"/>
              </w:rPr>
              <w:t xml:space="preserve"> provides for the </w:t>
            </w:r>
            <w:r w:rsidRPr="00306189">
              <w:rPr>
                <w:i/>
                <w:color w:val="FF0000"/>
                <w:sz w:val="22"/>
                <w:szCs w:val="22"/>
              </w:rPr>
              <w:t>Client’s</w:t>
            </w:r>
            <w:r w:rsidRPr="00306189">
              <w:rPr>
                <w:color w:val="FF0000"/>
                <w:sz w:val="22"/>
                <w:szCs w:val="22"/>
              </w:rPr>
              <w:t xml:space="preserve"> use at the end of the Service Period.</w:t>
            </w:r>
          </w:p>
          <w:p w14:paraId="4B9E6D7F" w14:textId="77777777" w:rsidR="00325BA4" w:rsidRPr="00306189" w:rsidRDefault="00325BA4" w:rsidP="00325BA4">
            <w:pPr>
              <w:spacing w:before="120"/>
              <w:jc w:val="both"/>
              <w:rPr>
                <w:color w:val="FF0000"/>
                <w:sz w:val="22"/>
                <w:szCs w:val="22"/>
              </w:rPr>
            </w:pPr>
            <w:r w:rsidRPr="00306189">
              <w:rPr>
                <w:color w:val="FF0000"/>
                <w:sz w:val="22"/>
                <w:szCs w:val="22"/>
              </w:rPr>
              <w:t xml:space="preserve">State how long the </w:t>
            </w:r>
            <w:r w:rsidRPr="00306189">
              <w:rPr>
                <w:i/>
                <w:color w:val="FF0000"/>
                <w:sz w:val="22"/>
                <w:szCs w:val="22"/>
              </w:rPr>
              <w:t>Client</w:t>
            </w:r>
            <w:r w:rsidRPr="00306189">
              <w:rPr>
                <w:color w:val="FF0000"/>
                <w:sz w:val="22"/>
                <w:szCs w:val="22"/>
              </w:rPr>
              <w:t xml:space="preserve"> will have use of the Equipment and any requirements for its maintenance and return as applicable. State who will have title to the Equipment.</w:t>
            </w:r>
          </w:p>
          <w:p w14:paraId="17DB8099" w14:textId="77777777" w:rsidR="00325BA4" w:rsidRPr="00306189" w:rsidRDefault="00325BA4" w:rsidP="00325BA4">
            <w:pPr>
              <w:pStyle w:val="BlockText"/>
              <w:spacing w:line="276" w:lineRule="auto"/>
              <w:ind w:left="0" w:right="0"/>
              <w:rPr>
                <w:color w:val="FF0000"/>
                <w:sz w:val="22"/>
                <w:szCs w:val="22"/>
              </w:rPr>
            </w:pPr>
            <w:r w:rsidRPr="00306189">
              <w:rPr>
                <w:color w:val="FF0000"/>
                <w:sz w:val="22"/>
                <w:szCs w:val="22"/>
              </w:rPr>
              <w:t xml:space="preserve">State how the </w:t>
            </w:r>
            <w:r w:rsidRPr="00306189">
              <w:rPr>
                <w:i/>
                <w:color w:val="FF0000"/>
                <w:sz w:val="22"/>
                <w:szCs w:val="22"/>
              </w:rPr>
              <w:t>Contractor</w:t>
            </w:r>
            <w:r w:rsidRPr="00306189">
              <w:rPr>
                <w:color w:val="FF0000"/>
                <w:sz w:val="22"/>
                <w:szCs w:val="22"/>
              </w:rPr>
              <w:t xml:space="preserve"> is to liaise with the </w:t>
            </w:r>
            <w:r w:rsidRPr="00306189">
              <w:rPr>
                <w:i/>
                <w:color w:val="FF0000"/>
                <w:sz w:val="22"/>
                <w:szCs w:val="22"/>
              </w:rPr>
              <w:t>Client</w:t>
            </w:r>
            <w:r w:rsidRPr="00306189">
              <w:rPr>
                <w:color w:val="FF0000"/>
                <w:sz w:val="22"/>
                <w:szCs w:val="22"/>
              </w:rPr>
              <w:t xml:space="preserve"> and Others for the co-ordination of the works and access.</w:t>
            </w:r>
          </w:p>
          <w:p w14:paraId="5AE130CB" w14:textId="77777777" w:rsidR="00325BA4" w:rsidRDefault="00325BA4" w:rsidP="00325BA4">
            <w:pPr>
              <w:pStyle w:val="bodytext1"/>
              <w:spacing w:before="120" w:line="276" w:lineRule="auto"/>
              <w:jc w:val="both"/>
              <w:rPr>
                <w:color w:val="FF0000"/>
                <w:szCs w:val="22"/>
              </w:rPr>
            </w:pPr>
            <w:r w:rsidRPr="00306189">
              <w:rPr>
                <w:color w:val="FF0000"/>
                <w:szCs w:val="22"/>
              </w:rPr>
              <w:t>TSC 71.2 and 92.1</w:t>
            </w:r>
          </w:p>
          <w:p w14:paraId="0C19B2F7" w14:textId="77777777" w:rsidR="00325BA4" w:rsidRPr="00E00FA7" w:rsidRDefault="00325BA4" w:rsidP="00325BA4">
            <w:pPr>
              <w:pStyle w:val="bodytext1"/>
              <w:spacing w:before="120" w:line="276" w:lineRule="auto"/>
              <w:jc w:val="both"/>
              <w:rPr>
                <w:b/>
                <w:bCs/>
                <w:iCs w:val="0"/>
                <w:color w:val="000000" w:themeColor="text1"/>
                <w:szCs w:val="22"/>
              </w:rPr>
            </w:pPr>
            <w:r>
              <w:rPr>
                <w:color w:val="FF0000"/>
                <w:szCs w:val="22"/>
              </w:rPr>
              <w:t>I</w:t>
            </w:r>
            <w:r w:rsidRPr="00E00FA7">
              <w:rPr>
                <w:color w:val="FF0000"/>
                <w:szCs w:val="22"/>
              </w:rPr>
              <w:t xml:space="preserve">f there are none </w:t>
            </w:r>
            <w:r>
              <w:rPr>
                <w:color w:val="FF0000"/>
                <w:szCs w:val="22"/>
              </w:rPr>
              <w:t>delete row</w:t>
            </w:r>
            <w:r w:rsidRPr="00E00FA7">
              <w:rPr>
                <w:rStyle w:val="Style2Char"/>
                <w:szCs w:val="22"/>
              </w:rPr>
              <w:t>’]</w:t>
            </w:r>
          </w:p>
        </w:tc>
      </w:tr>
      <w:tr w:rsidR="00325BA4" w:rsidRPr="00E00FA7" w14:paraId="67BE006E" w14:textId="77777777" w:rsidTr="001105A8">
        <w:trPr>
          <w:jc w:val="center"/>
        </w:trPr>
        <w:tc>
          <w:tcPr>
            <w:tcW w:w="5000" w:type="pct"/>
            <w:gridSpan w:val="2"/>
            <w:shd w:val="clear" w:color="auto" w:fill="D9D9D9" w:themeFill="background1" w:themeFillShade="D9"/>
          </w:tcPr>
          <w:p w14:paraId="265D637A" w14:textId="0F9DCFA0" w:rsidR="00325BA4" w:rsidRPr="00E00FA7" w:rsidRDefault="00325BA4" w:rsidP="00325BA4">
            <w:pPr>
              <w:pStyle w:val="Heading2"/>
              <w:spacing w:before="120" w:after="120"/>
              <w:rPr>
                <w:rFonts w:cs="Arial"/>
                <w:szCs w:val="22"/>
              </w:rPr>
            </w:pPr>
            <w:bookmarkStart w:id="157" w:name="_Toc42159730"/>
            <w:r w:rsidRPr="00E00FA7">
              <w:rPr>
                <w:rFonts w:cs="Arial"/>
                <w:szCs w:val="22"/>
              </w:rPr>
              <w:t>S 1020 Information and other things provided at the end of the Service Period</w:t>
            </w:r>
            <w:bookmarkEnd w:id="157"/>
          </w:p>
        </w:tc>
      </w:tr>
      <w:tr w:rsidR="00325BA4" w:rsidRPr="00E00FA7" w14:paraId="7037D383" w14:textId="77777777" w:rsidTr="001105A8">
        <w:trPr>
          <w:jc w:val="center"/>
        </w:trPr>
        <w:tc>
          <w:tcPr>
            <w:tcW w:w="833" w:type="pct"/>
            <w:shd w:val="clear" w:color="auto" w:fill="auto"/>
          </w:tcPr>
          <w:p w14:paraId="7F23763E" w14:textId="77777777" w:rsidR="00325BA4" w:rsidRPr="00E00FA7" w:rsidRDefault="00325BA4" w:rsidP="00325BA4">
            <w:pPr>
              <w:spacing w:before="120"/>
              <w:rPr>
                <w:bCs/>
                <w:color w:val="FF0000"/>
                <w:sz w:val="22"/>
                <w:szCs w:val="22"/>
              </w:rPr>
            </w:pPr>
            <w:r w:rsidRPr="00E00FA7">
              <w:rPr>
                <w:bCs/>
                <w:color w:val="FF0000"/>
                <w:sz w:val="22"/>
                <w:szCs w:val="22"/>
              </w:rPr>
              <w:t>S 1020.</w:t>
            </w:r>
            <w:r>
              <w:rPr>
                <w:bCs/>
                <w:color w:val="FF0000"/>
                <w:sz w:val="22"/>
                <w:szCs w:val="22"/>
              </w:rPr>
              <w:t>1</w:t>
            </w:r>
          </w:p>
        </w:tc>
        <w:tc>
          <w:tcPr>
            <w:tcW w:w="4167" w:type="pct"/>
            <w:shd w:val="clear" w:color="auto" w:fill="auto"/>
          </w:tcPr>
          <w:p w14:paraId="0E7C1326" w14:textId="64C8E234" w:rsidR="00325BA4" w:rsidRDefault="00325BA4" w:rsidP="00325BA4">
            <w:pPr>
              <w:spacing w:before="120"/>
              <w:jc w:val="both"/>
              <w:rPr>
                <w:color w:val="FF0000"/>
                <w:sz w:val="22"/>
                <w:szCs w:val="22"/>
              </w:rPr>
            </w:pPr>
            <w:r w:rsidRPr="00E00FA7">
              <w:rPr>
                <w:color w:val="FF0000"/>
                <w:sz w:val="22"/>
                <w:szCs w:val="22"/>
              </w:rPr>
              <w:t>[</w:t>
            </w:r>
            <w:r w:rsidRPr="00306189">
              <w:rPr>
                <w:color w:val="FF0000"/>
                <w:sz w:val="22"/>
                <w:szCs w:val="22"/>
              </w:rPr>
              <w:t xml:space="preserve">State the </w:t>
            </w:r>
            <w:r w:rsidRPr="00306189">
              <w:rPr>
                <w:i/>
                <w:color w:val="FF0000"/>
                <w:sz w:val="22"/>
                <w:szCs w:val="22"/>
              </w:rPr>
              <w:t>Client’s</w:t>
            </w:r>
            <w:r w:rsidRPr="00306189">
              <w:rPr>
                <w:color w:val="FF0000"/>
                <w:sz w:val="22"/>
                <w:szCs w:val="22"/>
              </w:rPr>
              <w:t xml:space="preserve"> requirements for access to information and other things at the end of the Service Period including the timescales for the retention of information. Consider any need for computer software source code for example.</w:t>
            </w:r>
          </w:p>
          <w:p w14:paraId="67024490" w14:textId="1AE16329" w:rsidR="00E2632A" w:rsidRPr="00AA2D3A" w:rsidRDefault="00E2632A" w:rsidP="00E2632A">
            <w:pPr>
              <w:pStyle w:val="BlockText"/>
              <w:spacing w:line="276" w:lineRule="auto"/>
              <w:ind w:left="0" w:right="0"/>
              <w:rPr>
                <w:sz w:val="22"/>
                <w:szCs w:val="22"/>
              </w:rPr>
            </w:pPr>
            <w:r w:rsidRPr="00AA2D3A">
              <w:rPr>
                <w:sz w:val="22"/>
                <w:szCs w:val="22"/>
              </w:rPr>
              <w:t xml:space="preserve">The </w:t>
            </w:r>
            <w:r w:rsidRPr="00AA2D3A">
              <w:rPr>
                <w:i/>
                <w:sz w:val="22"/>
                <w:szCs w:val="22"/>
              </w:rPr>
              <w:t>Client</w:t>
            </w:r>
            <w:r w:rsidRPr="00AA2D3A">
              <w:rPr>
                <w:sz w:val="22"/>
                <w:szCs w:val="22"/>
              </w:rPr>
              <w:t xml:space="preserve"> owns archaeological data, including artefactual material, generated by the </w:t>
            </w:r>
            <w:r w:rsidRPr="00AA2D3A">
              <w:rPr>
                <w:i/>
                <w:sz w:val="22"/>
                <w:szCs w:val="22"/>
              </w:rPr>
              <w:t>Contractor</w:t>
            </w:r>
            <w:r w:rsidRPr="00AA2D3A">
              <w:rPr>
                <w:sz w:val="22"/>
                <w:szCs w:val="22"/>
              </w:rPr>
              <w:t xml:space="preserve"> during the project works. Unless the </w:t>
            </w:r>
            <w:r w:rsidRPr="00AA2D3A">
              <w:rPr>
                <w:i/>
                <w:sz w:val="22"/>
                <w:szCs w:val="22"/>
              </w:rPr>
              <w:t>Client</w:t>
            </w:r>
            <w:r w:rsidRPr="00AA2D3A">
              <w:rPr>
                <w:sz w:val="22"/>
                <w:szCs w:val="22"/>
              </w:rPr>
              <w:t xml:space="preserve"> signs over ownership to a third party, the project archive remain</w:t>
            </w:r>
            <w:r w:rsidR="00CE4B16">
              <w:rPr>
                <w:sz w:val="22"/>
                <w:szCs w:val="22"/>
              </w:rPr>
              <w:t>s</w:t>
            </w:r>
            <w:r w:rsidRPr="00AA2D3A">
              <w:rPr>
                <w:sz w:val="22"/>
                <w:szCs w:val="22"/>
              </w:rPr>
              <w:t xml:space="preserve"> in the </w:t>
            </w:r>
            <w:r w:rsidRPr="00AA2D3A">
              <w:rPr>
                <w:i/>
                <w:sz w:val="22"/>
                <w:szCs w:val="22"/>
              </w:rPr>
              <w:t>Client’s</w:t>
            </w:r>
            <w:r w:rsidRPr="00AA2D3A">
              <w:rPr>
                <w:sz w:val="22"/>
                <w:szCs w:val="22"/>
              </w:rPr>
              <w:t xml:space="preserve"> possession for appropriate disposal.  </w:t>
            </w:r>
          </w:p>
          <w:p w14:paraId="48F75E90" w14:textId="77777777" w:rsidR="00325BA4" w:rsidRPr="00306189" w:rsidRDefault="00325BA4" w:rsidP="00325BA4">
            <w:pPr>
              <w:pStyle w:val="BlockText"/>
              <w:spacing w:line="276" w:lineRule="auto"/>
              <w:ind w:left="0" w:right="0"/>
              <w:rPr>
                <w:color w:val="FF0000"/>
                <w:sz w:val="22"/>
                <w:szCs w:val="22"/>
              </w:rPr>
            </w:pPr>
            <w:r w:rsidRPr="00306189">
              <w:rPr>
                <w:color w:val="FF0000"/>
                <w:sz w:val="22"/>
                <w:szCs w:val="22"/>
              </w:rPr>
              <w:t xml:space="preserve">State how the </w:t>
            </w:r>
            <w:r w:rsidRPr="00306189">
              <w:rPr>
                <w:i/>
                <w:color w:val="FF0000"/>
                <w:sz w:val="22"/>
                <w:szCs w:val="22"/>
              </w:rPr>
              <w:t>Contractor</w:t>
            </w:r>
            <w:r w:rsidRPr="00306189">
              <w:rPr>
                <w:color w:val="FF0000"/>
                <w:sz w:val="22"/>
                <w:szCs w:val="22"/>
              </w:rPr>
              <w:t xml:space="preserve"> is to liaise with the </w:t>
            </w:r>
            <w:r w:rsidRPr="00306189">
              <w:rPr>
                <w:i/>
                <w:color w:val="FF0000"/>
                <w:sz w:val="22"/>
                <w:szCs w:val="22"/>
              </w:rPr>
              <w:t>Client</w:t>
            </w:r>
            <w:r w:rsidRPr="00306189">
              <w:rPr>
                <w:color w:val="FF0000"/>
                <w:sz w:val="22"/>
                <w:szCs w:val="22"/>
              </w:rPr>
              <w:t xml:space="preserve"> and Others for the co-ordination of the works and access.</w:t>
            </w:r>
          </w:p>
          <w:p w14:paraId="202586BB" w14:textId="52B4B59F" w:rsidR="00325BA4" w:rsidRDefault="00325BA4" w:rsidP="00325BA4">
            <w:pPr>
              <w:spacing w:before="120" w:line="240" w:lineRule="auto"/>
              <w:rPr>
                <w:rFonts w:ascii="Times New Roman" w:eastAsiaTheme="minorHAnsi" w:hAnsi="Times New Roman" w:cs="Times New Roman"/>
                <w:lang w:eastAsia="en-GB"/>
              </w:rPr>
            </w:pPr>
            <w:r w:rsidRPr="00306189">
              <w:rPr>
                <w:color w:val="FF0000"/>
                <w:sz w:val="22"/>
                <w:szCs w:val="22"/>
              </w:rPr>
              <w:t>TSC 71.2 and 92.1</w:t>
            </w:r>
            <w:r w:rsidRPr="00306189">
              <w:rPr>
                <w:rFonts w:ascii="Times New Roman" w:eastAsiaTheme="minorHAnsi" w:hAnsi="Times New Roman" w:cs="Times New Roman"/>
                <w:lang w:eastAsia="en-GB"/>
              </w:rPr>
              <w:t xml:space="preserve"> </w:t>
            </w:r>
          </w:p>
          <w:p w14:paraId="5AAE6A7B" w14:textId="77777777" w:rsidR="00325BA4" w:rsidRPr="00E00FA7" w:rsidRDefault="00325BA4" w:rsidP="00325BA4">
            <w:pPr>
              <w:pStyle w:val="CommentText"/>
              <w:spacing w:before="120"/>
              <w:rPr>
                <w:b/>
                <w:bCs/>
                <w:color w:val="000000" w:themeColor="text1"/>
                <w:sz w:val="22"/>
                <w:szCs w:val="22"/>
              </w:rPr>
            </w:pPr>
            <w:r>
              <w:rPr>
                <w:color w:val="FF0000"/>
                <w:szCs w:val="22"/>
              </w:rPr>
              <w:t>I</w:t>
            </w:r>
            <w:r w:rsidRPr="00E00FA7">
              <w:rPr>
                <w:color w:val="FF0000"/>
                <w:sz w:val="22"/>
                <w:szCs w:val="22"/>
              </w:rPr>
              <w:t>f there are none state ‘</w:t>
            </w:r>
            <w:r w:rsidRPr="00E00FA7">
              <w:rPr>
                <w:sz w:val="22"/>
                <w:szCs w:val="22"/>
              </w:rPr>
              <w:t>Not Used.</w:t>
            </w:r>
            <w:r w:rsidRPr="00E00FA7">
              <w:rPr>
                <w:rStyle w:val="Style2Char"/>
                <w:sz w:val="22"/>
                <w:szCs w:val="22"/>
              </w:rPr>
              <w:t>’]</w:t>
            </w:r>
          </w:p>
        </w:tc>
      </w:tr>
      <w:tr w:rsidR="00325BA4" w:rsidRPr="00E00FA7" w14:paraId="0B23211E" w14:textId="77777777" w:rsidTr="001105A8">
        <w:trPr>
          <w:jc w:val="center"/>
        </w:trPr>
        <w:tc>
          <w:tcPr>
            <w:tcW w:w="5000" w:type="pct"/>
            <w:gridSpan w:val="2"/>
            <w:shd w:val="clear" w:color="auto" w:fill="323E4F" w:themeFill="text2" w:themeFillShade="BF"/>
          </w:tcPr>
          <w:p w14:paraId="28BA38D6" w14:textId="7AD92C58" w:rsidR="00325BA4" w:rsidRPr="00E00FA7" w:rsidRDefault="00325BA4" w:rsidP="00325BA4">
            <w:pPr>
              <w:pStyle w:val="Heading1"/>
              <w:spacing w:before="120" w:after="120"/>
              <w:rPr>
                <w:rFonts w:cs="Arial"/>
              </w:rPr>
            </w:pPr>
            <w:bookmarkStart w:id="158" w:name="_Toc42159731"/>
            <w:r w:rsidRPr="00E00FA7">
              <w:rPr>
                <w:rFonts w:cs="Arial"/>
              </w:rPr>
              <w:t>S 1100 Health and safety</w:t>
            </w:r>
            <w:bookmarkEnd w:id="158"/>
          </w:p>
        </w:tc>
      </w:tr>
      <w:tr w:rsidR="00325BA4" w:rsidRPr="00E00FA7" w14:paraId="5D58D83C" w14:textId="77777777" w:rsidTr="001105A8">
        <w:trPr>
          <w:jc w:val="center"/>
        </w:trPr>
        <w:tc>
          <w:tcPr>
            <w:tcW w:w="833" w:type="pct"/>
            <w:shd w:val="clear" w:color="auto" w:fill="auto"/>
          </w:tcPr>
          <w:p w14:paraId="5DBA384A" w14:textId="77777777" w:rsidR="00325BA4" w:rsidRPr="00E00FA7" w:rsidRDefault="00325BA4" w:rsidP="00325BA4">
            <w:pPr>
              <w:spacing w:before="120"/>
              <w:rPr>
                <w:bCs/>
                <w:sz w:val="22"/>
                <w:szCs w:val="22"/>
              </w:rPr>
            </w:pPr>
          </w:p>
        </w:tc>
        <w:tc>
          <w:tcPr>
            <w:tcW w:w="4167" w:type="pct"/>
            <w:shd w:val="clear" w:color="auto" w:fill="auto"/>
          </w:tcPr>
          <w:p w14:paraId="4C0E5828" w14:textId="77777777" w:rsidR="00325BA4" w:rsidRPr="00306189" w:rsidRDefault="00325BA4" w:rsidP="00325BA4">
            <w:pPr>
              <w:spacing w:before="120"/>
              <w:jc w:val="both"/>
              <w:rPr>
                <w:color w:val="FF0000"/>
                <w:sz w:val="22"/>
                <w:szCs w:val="22"/>
              </w:rPr>
            </w:pPr>
            <w:r w:rsidRPr="00306189">
              <w:rPr>
                <w:color w:val="FF0000"/>
                <w:sz w:val="22"/>
                <w:szCs w:val="22"/>
              </w:rPr>
              <w:t xml:space="preserve">State the health and safety requirements which the </w:t>
            </w:r>
            <w:r w:rsidRPr="00306189">
              <w:rPr>
                <w:i/>
                <w:color w:val="FF0000"/>
                <w:sz w:val="22"/>
                <w:szCs w:val="22"/>
              </w:rPr>
              <w:t>Contractor</w:t>
            </w:r>
            <w:r w:rsidRPr="00306189">
              <w:rPr>
                <w:color w:val="FF0000"/>
                <w:sz w:val="22"/>
                <w:szCs w:val="22"/>
              </w:rPr>
              <w:t xml:space="preserve"> must follow, in addition to the requirements of law.</w:t>
            </w:r>
          </w:p>
        </w:tc>
      </w:tr>
      <w:tr w:rsidR="00325BA4" w:rsidRPr="00E00FA7" w14:paraId="3F28B8FC" w14:textId="77777777" w:rsidTr="001105A8">
        <w:trPr>
          <w:jc w:val="center"/>
        </w:trPr>
        <w:tc>
          <w:tcPr>
            <w:tcW w:w="5000" w:type="pct"/>
            <w:gridSpan w:val="2"/>
            <w:shd w:val="clear" w:color="auto" w:fill="D9D9D9" w:themeFill="background1" w:themeFillShade="D9"/>
          </w:tcPr>
          <w:p w14:paraId="346C709B" w14:textId="74380A8D" w:rsidR="00325BA4" w:rsidRPr="00E00FA7" w:rsidRDefault="00325BA4" w:rsidP="00325BA4">
            <w:pPr>
              <w:pStyle w:val="Heading2"/>
              <w:spacing w:before="120" w:after="120"/>
              <w:rPr>
                <w:rFonts w:cs="Arial"/>
                <w:szCs w:val="22"/>
              </w:rPr>
            </w:pPr>
            <w:bookmarkStart w:id="159" w:name="_Toc42159732"/>
            <w:r w:rsidRPr="00E00FA7">
              <w:rPr>
                <w:rFonts w:cs="Arial"/>
                <w:szCs w:val="22"/>
              </w:rPr>
              <w:t>S1105 Health and Safety Requirements</w:t>
            </w:r>
            <w:bookmarkEnd w:id="159"/>
          </w:p>
        </w:tc>
      </w:tr>
      <w:tr w:rsidR="00325BA4" w:rsidRPr="005018C7" w14:paraId="731E1221" w14:textId="77777777" w:rsidTr="001105A8">
        <w:trPr>
          <w:jc w:val="center"/>
        </w:trPr>
        <w:tc>
          <w:tcPr>
            <w:tcW w:w="833" w:type="pct"/>
            <w:shd w:val="clear" w:color="auto" w:fill="auto"/>
          </w:tcPr>
          <w:p w14:paraId="184D6AC0" w14:textId="77777777" w:rsidR="00325BA4" w:rsidRPr="005018C7" w:rsidRDefault="00325BA4" w:rsidP="00325BA4">
            <w:pPr>
              <w:spacing w:before="120"/>
              <w:jc w:val="both"/>
              <w:rPr>
                <w:bCs/>
                <w:sz w:val="22"/>
                <w:szCs w:val="22"/>
              </w:rPr>
            </w:pPr>
            <w:r w:rsidRPr="005018C7">
              <w:rPr>
                <w:bCs/>
                <w:sz w:val="22"/>
                <w:szCs w:val="22"/>
              </w:rPr>
              <w:t>S1105.1</w:t>
            </w:r>
          </w:p>
        </w:tc>
        <w:tc>
          <w:tcPr>
            <w:tcW w:w="4167" w:type="pct"/>
            <w:shd w:val="clear" w:color="auto" w:fill="auto"/>
          </w:tcPr>
          <w:p w14:paraId="6D04FB00" w14:textId="77777777" w:rsidR="00325BA4" w:rsidRPr="005018C7" w:rsidRDefault="00325BA4" w:rsidP="00325BA4">
            <w:pPr>
              <w:spacing w:before="120"/>
              <w:jc w:val="both"/>
              <w:rPr>
                <w:color w:val="FF0000"/>
                <w:sz w:val="22"/>
                <w:szCs w:val="22"/>
              </w:rPr>
            </w:pPr>
            <w:r w:rsidRPr="005018C7">
              <w:rPr>
                <w:sz w:val="22"/>
                <w:szCs w:val="22"/>
              </w:rPr>
              <w:t xml:space="preserve">The </w:t>
            </w:r>
            <w:r w:rsidRPr="005018C7">
              <w:rPr>
                <w:i/>
                <w:sz w:val="22"/>
                <w:szCs w:val="22"/>
              </w:rPr>
              <w:t>Contractor</w:t>
            </w:r>
            <w:r w:rsidRPr="005018C7">
              <w:rPr>
                <w:sz w:val="22"/>
                <w:szCs w:val="22"/>
              </w:rPr>
              <w:t xml:space="preserve"> complies with the </w:t>
            </w:r>
            <w:r w:rsidRPr="005018C7">
              <w:rPr>
                <w:i/>
                <w:sz w:val="22"/>
                <w:szCs w:val="22"/>
              </w:rPr>
              <w:t>Client</w:t>
            </w:r>
            <w:r w:rsidRPr="005018C7">
              <w:rPr>
                <w:sz w:val="22"/>
                <w:szCs w:val="22"/>
              </w:rPr>
              <w:t xml:space="preserve">’s Health and Safety Requirements outlined in </w:t>
            </w:r>
            <w:r w:rsidRPr="005018C7">
              <w:rPr>
                <w:b/>
                <w:sz w:val="22"/>
                <w:szCs w:val="22"/>
              </w:rPr>
              <w:t>Annex 15.</w:t>
            </w:r>
          </w:p>
        </w:tc>
      </w:tr>
      <w:tr w:rsidR="00325BA4" w:rsidRPr="00E00FA7" w14:paraId="4D2CF872" w14:textId="77777777" w:rsidTr="001105A8">
        <w:trPr>
          <w:jc w:val="center"/>
        </w:trPr>
        <w:tc>
          <w:tcPr>
            <w:tcW w:w="833" w:type="pct"/>
            <w:shd w:val="clear" w:color="auto" w:fill="auto"/>
          </w:tcPr>
          <w:p w14:paraId="63AA61D0" w14:textId="04F43D29" w:rsidR="00325BA4" w:rsidRPr="00E00FA7" w:rsidRDefault="00325BA4" w:rsidP="00325BA4">
            <w:pPr>
              <w:spacing w:before="120"/>
              <w:jc w:val="both"/>
              <w:rPr>
                <w:b/>
                <w:bCs/>
                <w:color w:val="FF0000"/>
                <w:sz w:val="22"/>
                <w:szCs w:val="22"/>
              </w:rPr>
            </w:pPr>
            <w:r w:rsidRPr="00E00FA7">
              <w:rPr>
                <w:bCs/>
                <w:color w:val="FF0000"/>
                <w:sz w:val="22"/>
                <w:szCs w:val="22"/>
              </w:rPr>
              <w:t>S1105.</w:t>
            </w:r>
            <w:r w:rsidR="00CE4B16">
              <w:rPr>
                <w:bCs/>
                <w:color w:val="FF0000"/>
                <w:sz w:val="22"/>
                <w:szCs w:val="22"/>
              </w:rPr>
              <w:t>2</w:t>
            </w:r>
          </w:p>
        </w:tc>
        <w:tc>
          <w:tcPr>
            <w:tcW w:w="4167" w:type="pct"/>
            <w:shd w:val="clear" w:color="auto" w:fill="auto"/>
          </w:tcPr>
          <w:p w14:paraId="1A776313" w14:textId="28DAF948" w:rsidR="00325BA4" w:rsidRPr="00306189" w:rsidRDefault="00325BA4" w:rsidP="00325BA4">
            <w:pPr>
              <w:spacing w:before="120"/>
              <w:jc w:val="both"/>
              <w:rPr>
                <w:color w:val="FF0000"/>
                <w:sz w:val="22"/>
                <w:szCs w:val="22"/>
              </w:rPr>
            </w:pPr>
            <w:r w:rsidRPr="00306189">
              <w:rPr>
                <w:color w:val="FF0000"/>
                <w:sz w:val="22"/>
                <w:szCs w:val="22"/>
              </w:rPr>
              <w:t>Detail health &amp; safety requirements, in addition to the requirements of law, which may include</w:t>
            </w:r>
          </w:p>
          <w:p w14:paraId="712082B3" w14:textId="7399F926" w:rsidR="00325BA4" w:rsidRPr="00306189" w:rsidRDefault="00325BA4" w:rsidP="00CB4F27">
            <w:pPr>
              <w:pStyle w:val="ListParagraph"/>
              <w:numPr>
                <w:ilvl w:val="0"/>
                <w:numId w:val="10"/>
              </w:numPr>
              <w:spacing w:before="120"/>
              <w:ind w:left="691" w:hanging="371"/>
              <w:contextualSpacing w:val="0"/>
              <w:jc w:val="both"/>
              <w:rPr>
                <w:color w:val="FF0000"/>
                <w:sz w:val="22"/>
                <w:szCs w:val="22"/>
              </w:rPr>
            </w:pPr>
            <w:r w:rsidRPr="00306189">
              <w:rPr>
                <w:i/>
                <w:color w:val="FF0000"/>
                <w:sz w:val="22"/>
                <w:szCs w:val="22"/>
              </w:rPr>
              <w:t>Client’s</w:t>
            </w:r>
            <w:r w:rsidRPr="00306189">
              <w:rPr>
                <w:color w:val="FF0000"/>
                <w:sz w:val="22"/>
                <w:szCs w:val="22"/>
              </w:rPr>
              <w:t xml:space="preserve"> safety requirements</w:t>
            </w:r>
            <w:r w:rsidR="00D92267">
              <w:rPr>
                <w:color w:val="FF0000"/>
                <w:sz w:val="22"/>
                <w:szCs w:val="22"/>
              </w:rPr>
              <w:t>,</w:t>
            </w:r>
          </w:p>
          <w:p w14:paraId="07431314" w14:textId="6CA1A4A1" w:rsidR="00325BA4" w:rsidRPr="00306189" w:rsidRDefault="00D92267" w:rsidP="00CB4F27">
            <w:pPr>
              <w:pStyle w:val="ListParagraph"/>
              <w:numPr>
                <w:ilvl w:val="0"/>
                <w:numId w:val="10"/>
              </w:numPr>
              <w:spacing w:before="120"/>
              <w:ind w:left="691" w:hanging="371"/>
              <w:contextualSpacing w:val="0"/>
              <w:jc w:val="both"/>
              <w:rPr>
                <w:color w:val="FF0000"/>
                <w:sz w:val="22"/>
                <w:szCs w:val="22"/>
              </w:rPr>
            </w:pPr>
            <w:r>
              <w:rPr>
                <w:color w:val="FF0000"/>
                <w:sz w:val="22"/>
                <w:szCs w:val="22"/>
              </w:rPr>
              <w:t>r</w:t>
            </w:r>
            <w:r w:rsidR="00325BA4" w:rsidRPr="00306189">
              <w:rPr>
                <w:color w:val="FF0000"/>
                <w:sz w:val="22"/>
                <w:szCs w:val="22"/>
              </w:rPr>
              <w:t>eporting requirements</w:t>
            </w:r>
            <w:r>
              <w:rPr>
                <w:color w:val="FF0000"/>
                <w:sz w:val="22"/>
                <w:szCs w:val="22"/>
              </w:rPr>
              <w:t>,</w:t>
            </w:r>
          </w:p>
          <w:p w14:paraId="333F9818" w14:textId="75D50DE4" w:rsidR="00325BA4" w:rsidRPr="00306189" w:rsidRDefault="00D92267" w:rsidP="00CB4F27">
            <w:pPr>
              <w:pStyle w:val="ListParagraph"/>
              <w:numPr>
                <w:ilvl w:val="0"/>
                <w:numId w:val="10"/>
              </w:numPr>
              <w:spacing w:before="120"/>
              <w:ind w:left="691" w:hanging="371"/>
              <w:contextualSpacing w:val="0"/>
              <w:jc w:val="both"/>
              <w:rPr>
                <w:color w:val="FF0000"/>
                <w:sz w:val="22"/>
                <w:szCs w:val="22"/>
              </w:rPr>
            </w:pPr>
            <w:r>
              <w:rPr>
                <w:color w:val="FF0000"/>
                <w:sz w:val="22"/>
                <w:szCs w:val="22"/>
              </w:rPr>
              <w:t>s</w:t>
            </w:r>
            <w:r w:rsidR="00325BA4" w:rsidRPr="00306189">
              <w:rPr>
                <w:color w:val="FF0000"/>
                <w:sz w:val="22"/>
                <w:szCs w:val="22"/>
              </w:rPr>
              <w:t>afety management, supervision and qualifications</w:t>
            </w:r>
            <w:r>
              <w:rPr>
                <w:color w:val="FF0000"/>
                <w:sz w:val="22"/>
                <w:szCs w:val="22"/>
              </w:rPr>
              <w:t>,</w:t>
            </w:r>
          </w:p>
          <w:p w14:paraId="29BAA28B" w14:textId="7D6A38F6" w:rsidR="00325BA4" w:rsidRPr="00306189" w:rsidRDefault="00D92267" w:rsidP="00CB4F27">
            <w:pPr>
              <w:pStyle w:val="ListParagraph"/>
              <w:numPr>
                <w:ilvl w:val="0"/>
                <w:numId w:val="10"/>
              </w:numPr>
              <w:spacing w:before="120"/>
              <w:ind w:left="691" w:hanging="371"/>
              <w:contextualSpacing w:val="0"/>
              <w:jc w:val="both"/>
              <w:rPr>
                <w:color w:val="FF0000"/>
                <w:sz w:val="22"/>
                <w:szCs w:val="22"/>
              </w:rPr>
            </w:pPr>
            <w:r>
              <w:rPr>
                <w:color w:val="FF0000"/>
                <w:sz w:val="22"/>
                <w:szCs w:val="22"/>
              </w:rPr>
              <w:t>m</w:t>
            </w:r>
            <w:r w:rsidR="00325BA4" w:rsidRPr="00306189">
              <w:rPr>
                <w:color w:val="FF0000"/>
                <w:sz w:val="22"/>
                <w:szCs w:val="22"/>
              </w:rPr>
              <w:t>anagement of Subcontractors</w:t>
            </w:r>
            <w:r>
              <w:rPr>
                <w:color w:val="FF0000"/>
                <w:sz w:val="22"/>
                <w:szCs w:val="22"/>
              </w:rPr>
              <w:t>,</w:t>
            </w:r>
          </w:p>
          <w:p w14:paraId="77FA6F75" w14:textId="1094FF4D" w:rsidR="00325BA4" w:rsidRPr="00306189" w:rsidRDefault="00D92267" w:rsidP="00CB4F27">
            <w:pPr>
              <w:pStyle w:val="ListParagraph"/>
              <w:numPr>
                <w:ilvl w:val="0"/>
                <w:numId w:val="10"/>
              </w:numPr>
              <w:spacing w:before="120"/>
              <w:ind w:left="691" w:hanging="371"/>
              <w:contextualSpacing w:val="0"/>
              <w:jc w:val="both"/>
              <w:rPr>
                <w:color w:val="FF0000"/>
                <w:sz w:val="22"/>
                <w:szCs w:val="22"/>
              </w:rPr>
            </w:pPr>
            <w:r>
              <w:rPr>
                <w:color w:val="FF0000"/>
                <w:sz w:val="22"/>
                <w:szCs w:val="22"/>
              </w:rPr>
              <w:t>d</w:t>
            </w:r>
            <w:r w:rsidR="00325BA4" w:rsidRPr="00306189">
              <w:rPr>
                <w:color w:val="FF0000"/>
                <w:sz w:val="22"/>
                <w:szCs w:val="22"/>
              </w:rPr>
              <w:t>rug and alcohol policy</w:t>
            </w:r>
            <w:r>
              <w:rPr>
                <w:color w:val="FF0000"/>
                <w:sz w:val="22"/>
                <w:szCs w:val="22"/>
              </w:rPr>
              <w:t xml:space="preserve"> or</w:t>
            </w:r>
          </w:p>
          <w:p w14:paraId="5D92C7D9" w14:textId="7E4B829F" w:rsidR="00325BA4" w:rsidRPr="00306189" w:rsidRDefault="001004DD" w:rsidP="00CB4F27">
            <w:pPr>
              <w:pStyle w:val="ListParagraph"/>
              <w:numPr>
                <w:ilvl w:val="0"/>
                <w:numId w:val="10"/>
              </w:numPr>
              <w:spacing w:before="120"/>
              <w:ind w:left="691" w:hanging="371"/>
              <w:contextualSpacing w:val="0"/>
              <w:jc w:val="both"/>
              <w:rPr>
                <w:color w:val="FF0000"/>
                <w:sz w:val="22"/>
                <w:szCs w:val="22"/>
              </w:rPr>
            </w:pPr>
            <w:r>
              <w:rPr>
                <w:color w:val="FF0000"/>
                <w:sz w:val="22"/>
                <w:szCs w:val="22"/>
              </w:rPr>
              <w:t>s</w:t>
            </w:r>
            <w:r w:rsidR="00325BA4" w:rsidRPr="00306189">
              <w:rPr>
                <w:color w:val="FF0000"/>
                <w:sz w:val="22"/>
                <w:szCs w:val="22"/>
              </w:rPr>
              <w:t>ite induction procedures.</w:t>
            </w:r>
          </w:p>
          <w:p w14:paraId="6309C2D8" w14:textId="77777777" w:rsidR="00325BA4" w:rsidRPr="00306189" w:rsidRDefault="00325BA4" w:rsidP="00325BA4">
            <w:pPr>
              <w:spacing w:before="120" w:line="240" w:lineRule="auto"/>
              <w:jc w:val="both"/>
              <w:rPr>
                <w:rFonts w:ascii="Times New Roman" w:eastAsiaTheme="minorHAnsi" w:hAnsi="Times New Roman" w:cs="Times New Roman"/>
                <w:lang w:eastAsia="en-GB"/>
              </w:rPr>
            </w:pPr>
            <w:r w:rsidRPr="00306189">
              <w:rPr>
                <w:color w:val="FF0000"/>
                <w:sz w:val="22"/>
                <w:szCs w:val="22"/>
              </w:rPr>
              <w:t>TSC 25.4</w:t>
            </w:r>
            <w:r w:rsidRPr="00306189">
              <w:rPr>
                <w:rFonts w:ascii="Times New Roman" w:eastAsiaTheme="minorHAnsi" w:hAnsi="Times New Roman" w:cs="Times New Roman"/>
                <w:lang w:eastAsia="en-GB"/>
              </w:rPr>
              <w:t xml:space="preserve"> </w:t>
            </w:r>
          </w:p>
          <w:p w14:paraId="0884D1B5" w14:textId="77777777" w:rsidR="00325BA4" w:rsidRDefault="00325BA4" w:rsidP="00325BA4">
            <w:pPr>
              <w:pStyle w:val="CommentText"/>
              <w:spacing w:before="120"/>
              <w:jc w:val="both"/>
              <w:rPr>
                <w:color w:val="FF0000"/>
                <w:sz w:val="22"/>
                <w:szCs w:val="22"/>
              </w:rPr>
            </w:pPr>
            <w:r w:rsidRPr="00E00FA7">
              <w:rPr>
                <w:color w:val="FF0000"/>
                <w:sz w:val="22"/>
                <w:szCs w:val="22"/>
              </w:rPr>
              <w:t>[State any project specific requirements and constraints for health and safety requirements, if there are none state ‘</w:t>
            </w:r>
            <w:r w:rsidRPr="00E00FA7">
              <w:rPr>
                <w:sz w:val="22"/>
                <w:szCs w:val="22"/>
              </w:rPr>
              <w:t>Not Used”</w:t>
            </w:r>
            <w:r w:rsidRPr="00306189">
              <w:rPr>
                <w:color w:val="FF0000"/>
                <w:sz w:val="22"/>
                <w:szCs w:val="22"/>
              </w:rPr>
              <w:t>]</w:t>
            </w:r>
          </w:p>
          <w:p w14:paraId="2E74AD66" w14:textId="77777777" w:rsidR="00E06342" w:rsidRPr="00E00FA7" w:rsidRDefault="00E06342" w:rsidP="00D92267">
            <w:pPr>
              <w:spacing w:after="0" w:line="240" w:lineRule="auto"/>
              <w:ind w:left="1080"/>
              <w:textAlignment w:val="baseline"/>
              <w:rPr>
                <w:color w:val="FF0000"/>
                <w:sz w:val="22"/>
                <w:szCs w:val="22"/>
              </w:rPr>
            </w:pPr>
          </w:p>
        </w:tc>
      </w:tr>
      <w:tr w:rsidR="00325BA4" w:rsidRPr="00E00FA7" w14:paraId="3C525DB4" w14:textId="77777777" w:rsidTr="001105A8">
        <w:trPr>
          <w:jc w:val="center"/>
        </w:trPr>
        <w:tc>
          <w:tcPr>
            <w:tcW w:w="5000" w:type="pct"/>
            <w:gridSpan w:val="2"/>
            <w:shd w:val="clear" w:color="auto" w:fill="D9D9D9" w:themeFill="background1" w:themeFillShade="D9"/>
          </w:tcPr>
          <w:p w14:paraId="514417D0" w14:textId="34A87F1E" w:rsidR="00325BA4" w:rsidRPr="00E00FA7" w:rsidRDefault="00325BA4" w:rsidP="00325BA4">
            <w:pPr>
              <w:pStyle w:val="Heading2"/>
              <w:spacing w:before="120" w:after="120"/>
              <w:rPr>
                <w:rFonts w:cs="Arial"/>
                <w:szCs w:val="22"/>
              </w:rPr>
            </w:pPr>
            <w:bookmarkStart w:id="160" w:name="_Toc42159733"/>
            <w:r w:rsidRPr="00E00FA7">
              <w:rPr>
                <w:rFonts w:cs="Arial"/>
                <w:szCs w:val="22"/>
              </w:rPr>
              <w:t>S 1110 Method Statements</w:t>
            </w:r>
            <w:bookmarkEnd w:id="160"/>
          </w:p>
        </w:tc>
      </w:tr>
      <w:tr w:rsidR="00E2632A" w:rsidRPr="00E00FA7" w14:paraId="3FFA3691" w14:textId="77777777" w:rsidTr="001105A8">
        <w:trPr>
          <w:jc w:val="center"/>
        </w:trPr>
        <w:tc>
          <w:tcPr>
            <w:tcW w:w="833" w:type="pct"/>
            <w:shd w:val="clear" w:color="auto" w:fill="auto"/>
          </w:tcPr>
          <w:p w14:paraId="3EE1A5BF" w14:textId="0E006A96" w:rsidR="00E2632A" w:rsidRPr="00E00FA7" w:rsidRDefault="00E2632A" w:rsidP="00E2632A">
            <w:pPr>
              <w:spacing w:before="120"/>
              <w:rPr>
                <w:bCs/>
                <w:color w:val="FF0000"/>
                <w:sz w:val="22"/>
                <w:szCs w:val="22"/>
              </w:rPr>
            </w:pPr>
            <w:r w:rsidRPr="00E00FA7">
              <w:rPr>
                <w:bCs/>
                <w:color w:val="FF0000"/>
                <w:sz w:val="22"/>
                <w:szCs w:val="22"/>
              </w:rPr>
              <w:t>S 1110.</w:t>
            </w:r>
            <w:r>
              <w:rPr>
                <w:bCs/>
                <w:color w:val="FF0000"/>
                <w:sz w:val="22"/>
                <w:szCs w:val="22"/>
              </w:rPr>
              <w:t>1</w:t>
            </w:r>
          </w:p>
        </w:tc>
        <w:tc>
          <w:tcPr>
            <w:tcW w:w="4167" w:type="pct"/>
            <w:shd w:val="clear" w:color="auto" w:fill="auto"/>
          </w:tcPr>
          <w:p w14:paraId="3AFC748F" w14:textId="12EF4E62" w:rsidR="00E2632A" w:rsidRPr="007D1BD5" w:rsidRDefault="00E2632A" w:rsidP="00E2632A">
            <w:pPr>
              <w:rPr>
                <w:color w:val="FF0000"/>
                <w:sz w:val="22"/>
                <w:szCs w:val="22"/>
              </w:rPr>
            </w:pPr>
            <w:r w:rsidRPr="0044062D">
              <w:rPr>
                <w:color w:val="FF0000"/>
              </w:rPr>
              <w:t>[</w:t>
            </w:r>
            <w:r w:rsidRPr="00F009B1">
              <w:rPr>
                <w:color w:val="FF0000"/>
                <w:sz w:val="22"/>
                <w:szCs w:val="22"/>
              </w:rPr>
              <w:t xml:space="preserve">Detail the operations for which the </w:t>
            </w:r>
            <w:r w:rsidRPr="00F009B1">
              <w:rPr>
                <w:i/>
                <w:color w:val="FF0000"/>
                <w:sz w:val="22"/>
                <w:szCs w:val="22"/>
              </w:rPr>
              <w:t>Contractor</w:t>
            </w:r>
            <w:r w:rsidRPr="00F009B1">
              <w:rPr>
                <w:color w:val="FF0000"/>
                <w:sz w:val="22"/>
                <w:szCs w:val="22"/>
              </w:rPr>
              <w:t xml:space="preserve"> is required to submit method statements and risk assessments to the </w:t>
            </w:r>
            <w:r w:rsidR="00E40624">
              <w:rPr>
                <w:i/>
                <w:color w:val="FF0000"/>
                <w:sz w:val="22"/>
                <w:szCs w:val="22"/>
              </w:rPr>
              <w:t>Service</w:t>
            </w:r>
            <w:r w:rsidRPr="00F009B1">
              <w:rPr>
                <w:i/>
                <w:color w:val="FF0000"/>
                <w:sz w:val="22"/>
                <w:szCs w:val="22"/>
              </w:rPr>
              <w:t xml:space="preserve"> Manager</w:t>
            </w:r>
            <w:r w:rsidRPr="00F009B1">
              <w:rPr>
                <w:color w:val="FF0000"/>
                <w:sz w:val="22"/>
                <w:szCs w:val="22"/>
              </w:rPr>
              <w:t xml:space="preserve"> for acceptance.] </w:t>
            </w:r>
          </w:p>
          <w:p w14:paraId="1C70E11A" w14:textId="113A8BD5" w:rsidR="00E2632A" w:rsidRPr="00AB0269" w:rsidRDefault="00E2632A" w:rsidP="00E2632A">
            <w:pPr>
              <w:rPr>
                <w:sz w:val="22"/>
                <w:szCs w:val="22"/>
              </w:rPr>
            </w:pPr>
            <w:r w:rsidRPr="00AB0269">
              <w:rPr>
                <w:sz w:val="22"/>
                <w:szCs w:val="22"/>
              </w:rPr>
              <w:t xml:space="preserve">The </w:t>
            </w:r>
            <w:r w:rsidRPr="00E40624">
              <w:rPr>
                <w:i/>
                <w:sz w:val="22"/>
                <w:szCs w:val="22"/>
              </w:rPr>
              <w:t>Contractor</w:t>
            </w:r>
            <w:r w:rsidRPr="00AB0269">
              <w:rPr>
                <w:sz w:val="22"/>
                <w:szCs w:val="22"/>
              </w:rPr>
              <w:t xml:space="preserve"> submits </w:t>
            </w:r>
            <w:r w:rsidR="007F7A6D">
              <w:rPr>
                <w:sz w:val="22"/>
                <w:szCs w:val="22"/>
              </w:rPr>
              <w:t>risk assessment and method statements</w:t>
            </w:r>
            <w:r w:rsidRPr="00AB0269">
              <w:rPr>
                <w:sz w:val="22"/>
                <w:szCs w:val="22"/>
              </w:rPr>
              <w:t xml:space="preserve"> for the following activities</w:t>
            </w:r>
          </w:p>
          <w:p w14:paraId="3178764B" w14:textId="735D7753" w:rsidR="00E2632A" w:rsidRPr="00AB0269" w:rsidRDefault="00913529" w:rsidP="00CB4F27">
            <w:pPr>
              <w:pStyle w:val="ListParagraph"/>
              <w:numPr>
                <w:ilvl w:val="0"/>
                <w:numId w:val="88"/>
              </w:numPr>
              <w:spacing w:before="120"/>
              <w:contextualSpacing w:val="0"/>
              <w:rPr>
                <w:color w:val="FF0000"/>
                <w:sz w:val="22"/>
                <w:szCs w:val="22"/>
              </w:rPr>
            </w:pPr>
            <w:r>
              <w:rPr>
                <w:color w:val="FF0000"/>
                <w:sz w:val="22"/>
                <w:szCs w:val="22"/>
              </w:rPr>
              <w:t>s</w:t>
            </w:r>
            <w:r w:rsidR="00E2632A" w:rsidRPr="00AB0269">
              <w:rPr>
                <w:color w:val="FF0000"/>
                <w:sz w:val="22"/>
                <w:szCs w:val="22"/>
              </w:rPr>
              <w:t>ite walkover surveys</w:t>
            </w:r>
            <w:r w:rsidR="00E40624">
              <w:rPr>
                <w:color w:val="FF0000"/>
                <w:sz w:val="22"/>
                <w:szCs w:val="22"/>
              </w:rPr>
              <w:t>,</w:t>
            </w:r>
          </w:p>
          <w:p w14:paraId="755ED889" w14:textId="63B7965F"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a</w:t>
            </w:r>
            <w:r w:rsidR="00E2632A" w:rsidRPr="00AB0269">
              <w:rPr>
                <w:color w:val="FF0000"/>
                <w:sz w:val="22"/>
                <w:szCs w:val="22"/>
              </w:rPr>
              <w:t>rchaeological fieldwalking</w:t>
            </w:r>
            <w:r>
              <w:rPr>
                <w:color w:val="FF0000"/>
                <w:sz w:val="22"/>
                <w:szCs w:val="22"/>
              </w:rPr>
              <w:t>,</w:t>
            </w:r>
          </w:p>
          <w:p w14:paraId="52A5EFF0" w14:textId="1510B805"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a</w:t>
            </w:r>
            <w:r w:rsidR="00E2632A" w:rsidRPr="00AB0269">
              <w:rPr>
                <w:color w:val="FF0000"/>
                <w:sz w:val="22"/>
                <w:szCs w:val="22"/>
              </w:rPr>
              <w:t>rchaeological topographic/ earthwork survey</w:t>
            </w:r>
            <w:r>
              <w:rPr>
                <w:color w:val="FF0000"/>
                <w:sz w:val="22"/>
                <w:szCs w:val="22"/>
              </w:rPr>
              <w:t>,</w:t>
            </w:r>
          </w:p>
          <w:p w14:paraId="42F2A0E1" w14:textId="3D7054CF"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a</w:t>
            </w:r>
            <w:r w:rsidR="00E2632A" w:rsidRPr="00AB0269">
              <w:rPr>
                <w:color w:val="FF0000"/>
                <w:sz w:val="22"/>
                <w:szCs w:val="22"/>
              </w:rPr>
              <w:t>rchaeological geophysical survey</w:t>
            </w:r>
            <w:r>
              <w:rPr>
                <w:color w:val="FF0000"/>
                <w:sz w:val="22"/>
                <w:szCs w:val="22"/>
              </w:rPr>
              <w:t>,</w:t>
            </w:r>
          </w:p>
          <w:p w14:paraId="7112B7A5" w14:textId="19725D7F"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a</w:t>
            </w:r>
            <w:r w:rsidR="00E2632A" w:rsidRPr="00AB0269">
              <w:rPr>
                <w:color w:val="FF0000"/>
                <w:sz w:val="22"/>
                <w:szCs w:val="22"/>
              </w:rPr>
              <w:t>rchaeological trial trenching</w:t>
            </w:r>
            <w:r>
              <w:rPr>
                <w:color w:val="FF0000"/>
                <w:sz w:val="22"/>
                <w:szCs w:val="22"/>
              </w:rPr>
              <w:t>,</w:t>
            </w:r>
          </w:p>
          <w:p w14:paraId="761C21F6" w14:textId="537991E0"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g</w:t>
            </w:r>
            <w:r w:rsidR="00E2632A" w:rsidRPr="00AB0269">
              <w:rPr>
                <w:color w:val="FF0000"/>
                <w:sz w:val="22"/>
                <w:szCs w:val="22"/>
              </w:rPr>
              <w:t>eoarchaeological investigation</w:t>
            </w:r>
            <w:r>
              <w:rPr>
                <w:color w:val="FF0000"/>
                <w:sz w:val="22"/>
                <w:szCs w:val="22"/>
              </w:rPr>
              <w:t>,</w:t>
            </w:r>
          </w:p>
          <w:p w14:paraId="304FBF4C" w14:textId="79DE15D0"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a</w:t>
            </w:r>
            <w:r w:rsidR="00E2632A" w:rsidRPr="00AB0269">
              <w:rPr>
                <w:color w:val="FF0000"/>
                <w:sz w:val="22"/>
                <w:szCs w:val="22"/>
              </w:rPr>
              <w:t>rchaeological excavation</w:t>
            </w:r>
            <w:r>
              <w:rPr>
                <w:color w:val="FF0000"/>
                <w:sz w:val="22"/>
                <w:szCs w:val="22"/>
              </w:rPr>
              <w:t>,</w:t>
            </w:r>
          </w:p>
          <w:p w14:paraId="7E6A93DB" w14:textId="57F7CBCA"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a</w:t>
            </w:r>
            <w:r w:rsidR="00E2632A" w:rsidRPr="00AB0269">
              <w:rPr>
                <w:color w:val="FF0000"/>
                <w:sz w:val="22"/>
                <w:szCs w:val="22"/>
              </w:rPr>
              <w:t>rchaeological strip, map and sample/ record</w:t>
            </w:r>
            <w:r>
              <w:rPr>
                <w:color w:val="FF0000"/>
                <w:sz w:val="22"/>
                <w:szCs w:val="22"/>
              </w:rPr>
              <w:t>,</w:t>
            </w:r>
          </w:p>
          <w:p w14:paraId="59B7432D" w14:textId="5851EEB4"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g</w:t>
            </w:r>
            <w:r w:rsidR="00E2632A" w:rsidRPr="00AB0269">
              <w:rPr>
                <w:color w:val="FF0000"/>
                <w:sz w:val="22"/>
                <w:szCs w:val="22"/>
              </w:rPr>
              <w:t>eoarchaeological mitigation</w:t>
            </w:r>
            <w:r>
              <w:rPr>
                <w:color w:val="FF0000"/>
                <w:sz w:val="22"/>
                <w:szCs w:val="22"/>
              </w:rPr>
              <w:t>,</w:t>
            </w:r>
          </w:p>
          <w:p w14:paraId="6698F0AF" w14:textId="5A3F65ED"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h</w:t>
            </w:r>
            <w:r w:rsidR="00E2632A" w:rsidRPr="00AB0269">
              <w:rPr>
                <w:color w:val="FF0000"/>
                <w:sz w:val="22"/>
                <w:szCs w:val="22"/>
              </w:rPr>
              <w:t>istoric structure appraisals</w:t>
            </w:r>
            <w:r>
              <w:rPr>
                <w:color w:val="FF0000"/>
                <w:sz w:val="22"/>
                <w:szCs w:val="22"/>
              </w:rPr>
              <w:t>,</w:t>
            </w:r>
          </w:p>
          <w:p w14:paraId="14565387" w14:textId="4D361C93" w:rsidR="00E2632A" w:rsidRPr="00AB0269" w:rsidRDefault="00E40624" w:rsidP="00CB4F27">
            <w:pPr>
              <w:pStyle w:val="ListParagraph"/>
              <w:numPr>
                <w:ilvl w:val="0"/>
                <w:numId w:val="88"/>
              </w:numPr>
              <w:spacing w:before="120"/>
              <w:contextualSpacing w:val="0"/>
              <w:rPr>
                <w:color w:val="FF0000"/>
                <w:sz w:val="22"/>
                <w:szCs w:val="22"/>
              </w:rPr>
            </w:pPr>
            <w:r>
              <w:rPr>
                <w:color w:val="FF0000"/>
                <w:sz w:val="22"/>
                <w:szCs w:val="22"/>
              </w:rPr>
              <w:t>h</w:t>
            </w:r>
            <w:r w:rsidR="00E2632A" w:rsidRPr="00AB0269">
              <w:rPr>
                <w:color w:val="FF0000"/>
                <w:sz w:val="22"/>
                <w:szCs w:val="22"/>
              </w:rPr>
              <w:t>istoric structure mitigation</w:t>
            </w:r>
            <w:r>
              <w:rPr>
                <w:color w:val="FF0000"/>
                <w:sz w:val="22"/>
                <w:szCs w:val="22"/>
              </w:rPr>
              <w:t xml:space="preserve"> and</w:t>
            </w:r>
          </w:p>
          <w:p w14:paraId="72EE6DE1" w14:textId="7BEF7AE2" w:rsidR="00E2632A" w:rsidRPr="00E00FA7" w:rsidRDefault="00E40624" w:rsidP="007D1BD5">
            <w:pPr>
              <w:pStyle w:val="ListParagraph"/>
              <w:numPr>
                <w:ilvl w:val="0"/>
                <w:numId w:val="88"/>
              </w:numPr>
              <w:spacing w:before="120"/>
              <w:jc w:val="both"/>
              <w:rPr>
                <w:color w:val="FF0000"/>
                <w:sz w:val="22"/>
                <w:szCs w:val="22"/>
              </w:rPr>
            </w:pPr>
            <w:r w:rsidRPr="007D1BD5">
              <w:rPr>
                <w:color w:val="FF0000"/>
                <w:sz w:val="22"/>
                <w:szCs w:val="22"/>
              </w:rPr>
              <w:t>a</w:t>
            </w:r>
            <w:r w:rsidR="00E2632A" w:rsidRPr="007D1BD5">
              <w:rPr>
                <w:color w:val="FF0000"/>
                <w:sz w:val="22"/>
                <w:szCs w:val="22"/>
              </w:rPr>
              <w:t>erial reconnaissance surveys</w:t>
            </w:r>
            <w:r w:rsidRPr="007D1BD5">
              <w:rPr>
                <w:color w:val="FF0000"/>
                <w:sz w:val="22"/>
                <w:szCs w:val="22"/>
              </w:rPr>
              <w:t>.</w:t>
            </w:r>
          </w:p>
        </w:tc>
      </w:tr>
      <w:tr w:rsidR="00E2632A" w:rsidRPr="00E00FA7" w14:paraId="57204D74" w14:textId="77777777" w:rsidTr="001105A8">
        <w:trPr>
          <w:jc w:val="center"/>
        </w:trPr>
        <w:tc>
          <w:tcPr>
            <w:tcW w:w="5000" w:type="pct"/>
            <w:gridSpan w:val="2"/>
            <w:shd w:val="clear" w:color="auto" w:fill="D9D9D9" w:themeFill="background1" w:themeFillShade="D9"/>
          </w:tcPr>
          <w:p w14:paraId="7D0C2CD1" w14:textId="40745D54" w:rsidR="00E2632A" w:rsidRPr="00E00FA7" w:rsidRDefault="00E2632A" w:rsidP="00E2632A">
            <w:pPr>
              <w:pStyle w:val="Heading2"/>
              <w:spacing w:before="120" w:after="120"/>
              <w:rPr>
                <w:rFonts w:cs="Arial"/>
                <w:szCs w:val="22"/>
              </w:rPr>
            </w:pPr>
            <w:bookmarkStart w:id="161" w:name="_Toc42159734"/>
            <w:r w:rsidRPr="00E00FA7">
              <w:rPr>
                <w:rFonts w:cs="Arial"/>
                <w:szCs w:val="22"/>
              </w:rPr>
              <w:t>S 1115 Legal Requirements</w:t>
            </w:r>
            <w:bookmarkEnd w:id="161"/>
          </w:p>
        </w:tc>
      </w:tr>
      <w:tr w:rsidR="00E2632A" w:rsidRPr="00E00FA7" w14:paraId="78B46CB8" w14:textId="77777777" w:rsidTr="001105A8">
        <w:trPr>
          <w:jc w:val="center"/>
        </w:trPr>
        <w:tc>
          <w:tcPr>
            <w:tcW w:w="833" w:type="pct"/>
            <w:shd w:val="clear" w:color="auto" w:fill="auto"/>
          </w:tcPr>
          <w:p w14:paraId="0D483AFA" w14:textId="77777777" w:rsidR="00E2632A" w:rsidRPr="00E00FA7" w:rsidRDefault="00E2632A" w:rsidP="00E2632A">
            <w:pPr>
              <w:spacing w:before="120"/>
              <w:rPr>
                <w:b/>
                <w:bCs/>
                <w:sz w:val="22"/>
                <w:szCs w:val="22"/>
              </w:rPr>
            </w:pPr>
            <w:r w:rsidRPr="00E00FA7">
              <w:rPr>
                <w:bCs/>
                <w:color w:val="FF0000"/>
                <w:sz w:val="22"/>
                <w:szCs w:val="22"/>
              </w:rPr>
              <w:t>S 1115.</w:t>
            </w:r>
            <w:r>
              <w:rPr>
                <w:bCs/>
                <w:color w:val="FF0000"/>
                <w:sz w:val="22"/>
                <w:szCs w:val="22"/>
              </w:rPr>
              <w:t>1</w:t>
            </w:r>
          </w:p>
        </w:tc>
        <w:tc>
          <w:tcPr>
            <w:tcW w:w="4167" w:type="pct"/>
            <w:shd w:val="clear" w:color="auto" w:fill="auto"/>
          </w:tcPr>
          <w:p w14:paraId="616F17C6" w14:textId="1315C8D3" w:rsidR="00E2632A" w:rsidRDefault="00E2632A" w:rsidP="00E2632A">
            <w:pPr>
              <w:spacing w:before="120"/>
              <w:jc w:val="both"/>
              <w:rPr>
                <w:rStyle w:val="eop"/>
                <w:color w:val="FF0000"/>
                <w:sz w:val="22"/>
                <w:szCs w:val="22"/>
                <w:shd w:val="clear" w:color="auto" w:fill="FFFFFF"/>
              </w:rPr>
            </w:pPr>
            <w:r>
              <w:rPr>
                <w:color w:val="FF0000"/>
                <w:sz w:val="22"/>
                <w:szCs w:val="22"/>
              </w:rPr>
              <w:t>[If any health and safety duties are required by law, state who will perform them. I</w:t>
            </w:r>
            <w:r w:rsidRPr="00E00FA7">
              <w:rPr>
                <w:color w:val="FF0000"/>
                <w:sz w:val="22"/>
                <w:szCs w:val="22"/>
              </w:rPr>
              <w:t>f there are none state ‘</w:t>
            </w:r>
            <w:r w:rsidRPr="00E00FA7">
              <w:rPr>
                <w:sz w:val="22"/>
                <w:szCs w:val="22"/>
              </w:rPr>
              <w:t>Not Used</w:t>
            </w:r>
            <w:r w:rsidRPr="00E00FA7">
              <w:rPr>
                <w:color w:val="FF0000"/>
                <w:sz w:val="22"/>
                <w:szCs w:val="22"/>
              </w:rPr>
              <w:t>’]</w:t>
            </w:r>
          </w:p>
          <w:p w14:paraId="76E98C33" w14:textId="55B300F2" w:rsidR="00E2632A" w:rsidRPr="00E00FA7" w:rsidRDefault="00E2632A" w:rsidP="00E2632A">
            <w:pPr>
              <w:spacing w:before="120"/>
              <w:jc w:val="both"/>
              <w:rPr>
                <w:color w:val="FF0000"/>
                <w:sz w:val="22"/>
                <w:szCs w:val="22"/>
              </w:rPr>
            </w:pPr>
            <w:r w:rsidRPr="00AB0269">
              <w:rPr>
                <w:sz w:val="22"/>
                <w:szCs w:val="22"/>
              </w:rPr>
              <w:t xml:space="preserve">The </w:t>
            </w:r>
            <w:r w:rsidRPr="00AB0269">
              <w:rPr>
                <w:i/>
                <w:iCs/>
                <w:sz w:val="22"/>
                <w:szCs w:val="22"/>
              </w:rPr>
              <w:t>Contractor</w:t>
            </w:r>
            <w:r w:rsidRPr="00AB0269">
              <w:rPr>
                <w:sz w:val="22"/>
                <w:szCs w:val="22"/>
              </w:rPr>
              <w:t xml:space="preserve"> adheres to CDM regulations when their work is undertaken during construction as defined under CDM.</w:t>
            </w:r>
          </w:p>
        </w:tc>
      </w:tr>
      <w:tr w:rsidR="00E2632A" w:rsidRPr="00E00FA7" w14:paraId="0DAC3DF8" w14:textId="77777777" w:rsidTr="001105A8">
        <w:trPr>
          <w:jc w:val="center"/>
        </w:trPr>
        <w:tc>
          <w:tcPr>
            <w:tcW w:w="5000" w:type="pct"/>
            <w:gridSpan w:val="2"/>
            <w:shd w:val="clear" w:color="auto" w:fill="D9D9D9" w:themeFill="background1" w:themeFillShade="D9"/>
          </w:tcPr>
          <w:p w14:paraId="3CBBDA23" w14:textId="680C4CA8" w:rsidR="00E2632A" w:rsidRPr="00E00FA7" w:rsidRDefault="00E2632A" w:rsidP="00E2632A">
            <w:pPr>
              <w:pStyle w:val="Heading2"/>
              <w:spacing w:before="120" w:after="120"/>
              <w:rPr>
                <w:rFonts w:cs="Arial"/>
                <w:szCs w:val="22"/>
              </w:rPr>
            </w:pPr>
            <w:bookmarkStart w:id="162" w:name="_Toc42159735"/>
            <w:r w:rsidRPr="00E00FA7">
              <w:rPr>
                <w:rFonts w:cs="Arial"/>
                <w:szCs w:val="22"/>
              </w:rPr>
              <w:t>S 1120 Inspections</w:t>
            </w:r>
            <w:bookmarkEnd w:id="162"/>
          </w:p>
        </w:tc>
      </w:tr>
      <w:tr w:rsidR="00E2632A" w:rsidRPr="00E00FA7" w14:paraId="2B2EF8A3" w14:textId="77777777" w:rsidTr="001105A8">
        <w:trPr>
          <w:jc w:val="center"/>
        </w:trPr>
        <w:tc>
          <w:tcPr>
            <w:tcW w:w="833" w:type="pct"/>
            <w:shd w:val="clear" w:color="auto" w:fill="auto"/>
          </w:tcPr>
          <w:p w14:paraId="23D210FD" w14:textId="77777777" w:rsidR="00E2632A" w:rsidRPr="00E00FA7" w:rsidRDefault="00E2632A" w:rsidP="00E2632A">
            <w:pPr>
              <w:spacing w:before="120"/>
              <w:rPr>
                <w:bCs/>
                <w:color w:val="FF0000"/>
                <w:sz w:val="22"/>
                <w:szCs w:val="22"/>
              </w:rPr>
            </w:pPr>
            <w:r w:rsidRPr="00E00FA7">
              <w:rPr>
                <w:bCs/>
                <w:color w:val="FF0000"/>
                <w:sz w:val="22"/>
                <w:szCs w:val="22"/>
              </w:rPr>
              <w:t>S 1120.</w:t>
            </w:r>
            <w:r>
              <w:rPr>
                <w:bCs/>
                <w:color w:val="FF0000"/>
                <w:sz w:val="22"/>
                <w:szCs w:val="22"/>
              </w:rPr>
              <w:t>1</w:t>
            </w:r>
          </w:p>
        </w:tc>
        <w:tc>
          <w:tcPr>
            <w:tcW w:w="4167" w:type="pct"/>
            <w:shd w:val="clear" w:color="auto" w:fill="auto"/>
          </w:tcPr>
          <w:p w14:paraId="25BEFE50" w14:textId="03BE2CF6" w:rsidR="00E2632A" w:rsidRPr="00E00FA7" w:rsidRDefault="00E2632A" w:rsidP="007D1BD5">
            <w:pPr>
              <w:spacing w:before="120"/>
              <w:jc w:val="both"/>
              <w:rPr>
                <w:color w:val="FF0000"/>
                <w:sz w:val="22"/>
                <w:szCs w:val="22"/>
              </w:rPr>
            </w:pPr>
            <w:r w:rsidRPr="00E00FA7">
              <w:rPr>
                <w:color w:val="FF0000"/>
                <w:sz w:val="22"/>
                <w:szCs w:val="22"/>
              </w:rPr>
              <w:t xml:space="preserve">[State any requirements for review and inspection of </w:t>
            </w:r>
            <w:r w:rsidRPr="00E00FA7">
              <w:rPr>
                <w:i/>
                <w:color w:val="FF0000"/>
                <w:sz w:val="22"/>
                <w:szCs w:val="22"/>
              </w:rPr>
              <w:t>Contractor</w:t>
            </w:r>
            <w:r w:rsidRPr="00E00FA7">
              <w:rPr>
                <w:color w:val="FF0000"/>
                <w:sz w:val="22"/>
                <w:szCs w:val="22"/>
              </w:rPr>
              <w:t xml:space="preserve"> health and safety procedures by the </w:t>
            </w:r>
            <w:r w:rsidRPr="00E00FA7">
              <w:rPr>
                <w:i/>
                <w:color w:val="FF0000"/>
                <w:sz w:val="22"/>
                <w:szCs w:val="22"/>
              </w:rPr>
              <w:t>Service Manager.</w:t>
            </w:r>
            <w:r>
              <w:rPr>
                <w:i/>
                <w:color w:val="FF0000"/>
                <w:sz w:val="22"/>
                <w:szCs w:val="22"/>
              </w:rPr>
              <w:t xml:space="preserve"> </w:t>
            </w:r>
            <w:r>
              <w:rPr>
                <w:color w:val="FF0000"/>
                <w:sz w:val="22"/>
                <w:szCs w:val="22"/>
              </w:rPr>
              <w:t>I</w:t>
            </w:r>
            <w:r w:rsidRPr="00E00FA7">
              <w:rPr>
                <w:color w:val="FF0000"/>
                <w:sz w:val="22"/>
                <w:szCs w:val="22"/>
              </w:rPr>
              <w:t>f there are none state ‘</w:t>
            </w:r>
            <w:r w:rsidRPr="00E00FA7">
              <w:rPr>
                <w:sz w:val="22"/>
                <w:szCs w:val="22"/>
              </w:rPr>
              <w:t>Not Used</w:t>
            </w:r>
            <w:r w:rsidRPr="00E00FA7">
              <w:rPr>
                <w:color w:val="FF0000"/>
                <w:sz w:val="22"/>
                <w:szCs w:val="22"/>
              </w:rPr>
              <w:t>’]</w:t>
            </w:r>
          </w:p>
        </w:tc>
      </w:tr>
      <w:tr w:rsidR="00E2632A" w:rsidRPr="00E00FA7" w14:paraId="66CAA1F9" w14:textId="77777777" w:rsidTr="001105A8">
        <w:trPr>
          <w:jc w:val="center"/>
        </w:trPr>
        <w:tc>
          <w:tcPr>
            <w:tcW w:w="833" w:type="pct"/>
            <w:shd w:val="clear" w:color="auto" w:fill="auto"/>
          </w:tcPr>
          <w:p w14:paraId="44055A2F" w14:textId="77777777" w:rsidR="00E2632A" w:rsidRPr="00E00FA7" w:rsidRDefault="00E2632A" w:rsidP="00E2632A">
            <w:pPr>
              <w:spacing w:before="120"/>
              <w:rPr>
                <w:b/>
                <w:bCs/>
                <w:sz w:val="22"/>
                <w:szCs w:val="22"/>
              </w:rPr>
            </w:pPr>
            <w:r w:rsidRPr="00877612">
              <w:rPr>
                <w:bCs/>
                <w:sz w:val="22"/>
                <w:szCs w:val="22"/>
              </w:rPr>
              <w:t>S 1120.2</w:t>
            </w:r>
          </w:p>
        </w:tc>
        <w:tc>
          <w:tcPr>
            <w:tcW w:w="4167" w:type="pct"/>
            <w:shd w:val="clear" w:color="auto" w:fill="auto"/>
          </w:tcPr>
          <w:p w14:paraId="1C61962B" w14:textId="226DD6C9" w:rsidR="00E2632A" w:rsidRPr="00E00FA7" w:rsidRDefault="00E2632A" w:rsidP="00E2632A">
            <w:pPr>
              <w:spacing w:before="120"/>
              <w:jc w:val="both"/>
              <w:rPr>
                <w:b/>
                <w:bCs/>
                <w:sz w:val="22"/>
                <w:szCs w:val="22"/>
              </w:rPr>
            </w:pPr>
            <w:r>
              <w:rPr>
                <w:sz w:val="22"/>
                <w:szCs w:val="22"/>
              </w:rPr>
              <w:t xml:space="preserve">The </w:t>
            </w:r>
            <w:r>
              <w:rPr>
                <w:i/>
                <w:sz w:val="22"/>
                <w:szCs w:val="22"/>
              </w:rPr>
              <w:t>Client</w:t>
            </w:r>
            <w:r>
              <w:rPr>
                <w:sz w:val="22"/>
                <w:szCs w:val="22"/>
              </w:rPr>
              <w:t xml:space="preserve"> reserves the right to inspect the Health and Safety policy and documentation at any time. The </w:t>
            </w:r>
            <w:r>
              <w:rPr>
                <w:i/>
                <w:sz w:val="22"/>
                <w:szCs w:val="22"/>
              </w:rPr>
              <w:t>Contractor</w:t>
            </w:r>
            <w:r>
              <w:rPr>
                <w:sz w:val="22"/>
                <w:szCs w:val="22"/>
              </w:rPr>
              <w:t xml:space="preserve"> </w:t>
            </w:r>
            <w:r w:rsidR="00893119">
              <w:rPr>
                <w:sz w:val="22"/>
                <w:szCs w:val="22"/>
              </w:rPr>
              <w:t>co</w:t>
            </w:r>
            <w:r w:rsidR="00B3239E">
              <w:rPr>
                <w:sz w:val="22"/>
                <w:szCs w:val="22"/>
              </w:rPr>
              <w:t>-</w:t>
            </w:r>
            <w:r w:rsidR="00893119">
              <w:rPr>
                <w:sz w:val="22"/>
                <w:szCs w:val="22"/>
              </w:rPr>
              <w:t>operates</w:t>
            </w:r>
            <w:r>
              <w:rPr>
                <w:sz w:val="22"/>
                <w:szCs w:val="22"/>
              </w:rPr>
              <w:t xml:space="preserve"> within reason.</w:t>
            </w:r>
          </w:p>
        </w:tc>
      </w:tr>
      <w:tr w:rsidR="00E2632A" w:rsidRPr="00E00FA7" w14:paraId="5BDEDC24" w14:textId="77777777" w:rsidTr="001105A8">
        <w:trPr>
          <w:jc w:val="center"/>
        </w:trPr>
        <w:tc>
          <w:tcPr>
            <w:tcW w:w="5000" w:type="pct"/>
            <w:gridSpan w:val="2"/>
            <w:shd w:val="clear" w:color="auto" w:fill="D9D9D9" w:themeFill="background1" w:themeFillShade="D9"/>
          </w:tcPr>
          <w:p w14:paraId="06B4A9B3" w14:textId="3695087A" w:rsidR="00E2632A" w:rsidRPr="00E00FA7" w:rsidRDefault="00E2632A" w:rsidP="00E2632A">
            <w:pPr>
              <w:pStyle w:val="Heading2"/>
              <w:spacing w:before="120" w:after="120"/>
              <w:rPr>
                <w:rFonts w:cs="Arial"/>
                <w:szCs w:val="22"/>
              </w:rPr>
            </w:pPr>
            <w:bookmarkStart w:id="163" w:name="_Toc42159736"/>
            <w:r w:rsidRPr="00E00FA7">
              <w:rPr>
                <w:rFonts w:cs="Arial"/>
                <w:szCs w:val="22"/>
              </w:rPr>
              <w:t>S 1125 Deleterious and hazardous materials</w:t>
            </w:r>
            <w:bookmarkEnd w:id="163"/>
          </w:p>
        </w:tc>
      </w:tr>
      <w:tr w:rsidR="00E2632A" w:rsidRPr="00E00FA7" w14:paraId="4BE70372" w14:textId="77777777" w:rsidTr="001105A8">
        <w:trPr>
          <w:jc w:val="center"/>
        </w:trPr>
        <w:tc>
          <w:tcPr>
            <w:tcW w:w="833" w:type="pct"/>
            <w:shd w:val="clear" w:color="auto" w:fill="auto"/>
          </w:tcPr>
          <w:p w14:paraId="0FB0400D" w14:textId="77777777" w:rsidR="00E2632A" w:rsidRPr="00E00FA7" w:rsidRDefault="00E2632A" w:rsidP="00E2632A">
            <w:pPr>
              <w:spacing w:before="120"/>
              <w:rPr>
                <w:bCs/>
                <w:color w:val="FF0000"/>
                <w:sz w:val="22"/>
                <w:szCs w:val="22"/>
              </w:rPr>
            </w:pPr>
            <w:r w:rsidRPr="00E00FA7">
              <w:rPr>
                <w:bCs/>
                <w:color w:val="FF0000"/>
                <w:sz w:val="22"/>
                <w:szCs w:val="22"/>
              </w:rPr>
              <w:t>S 1125.</w:t>
            </w:r>
            <w:r>
              <w:rPr>
                <w:bCs/>
                <w:color w:val="FF0000"/>
                <w:sz w:val="22"/>
                <w:szCs w:val="22"/>
              </w:rPr>
              <w:t>1</w:t>
            </w:r>
          </w:p>
        </w:tc>
        <w:tc>
          <w:tcPr>
            <w:tcW w:w="4167" w:type="pct"/>
            <w:shd w:val="clear" w:color="auto" w:fill="auto"/>
          </w:tcPr>
          <w:p w14:paraId="4CBB638D" w14:textId="533A2546" w:rsidR="00E2632A" w:rsidRPr="00E00FA7" w:rsidRDefault="00E2632A" w:rsidP="007D1BD5">
            <w:pPr>
              <w:spacing w:before="120"/>
              <w:jc w:val="both"/>
              <w:rPr>
                <w:color w:val="FF0000"/>
                <w:sz w:val="22"/>
                <w:szCs w:val="22"/>
              </w:rPr>
            </w:pPr>
            <w:r w:rsidRPr="00E00FA7">
              <w:rPr>
                <w:color w:val="FF0000"/>
                <w:sz w:val="22"/>
                <w:szCs w:val="22"/>
              </w:rPr>
              <w:t>[State any specific requirements and constraints for use of deleterious a</w:t>
            </w:r>
            <w:r>
              <w:rPr>
                <w:color w:val="FF0000"/>
                <w:sz w:val="22"/>
                <w:szCs w:val="22"/>
              </w:rPr>
              <w:t>nd</w:t>
            </w:r>
            <w:r w:rsidRPr="00E00FA7">
              <w:rPr>
                <w:color w:val="FF0000"/>
                <w:sz w:val="22"/>
                <w:szCs w:val="22"/>
              </w:rPr>
              <w:t xml:space="preserve"> hazardous materials</w:t>
            </w:r>
            <w:r>
              <w:rPr>
                <w:color w:val="FF0000"/>
                <w:sz w:val="22"/>
                <w:szCs w:val="22"/>
              </w:rPr>
              <w:t>. I</w:t>
            </w:r>
            <w:r w:rsidRPr="00E00FA7">
              <w:rPr>
                <w:color w:val="FF0000"/>
                <w:sz w:val="22"/>
                <w:szCs w:val="22"/>
              </w:rPr>
              <w:t>f there are none state ‘</w:t>
            </w:r>
            <w:r w:rsidRPr="00E00FA7">
              <w:rPr>
                <w:sz w:val="22"/>
                <w:szCs w:val="22"/>
              </w:rPr>
              <w:t>Not Used</w:t>
            </w:r>
            <w:r w:rsidRPr="00E00FA7">
              <w:rPr>
                <w:color w:val="FF0000"/>
                <w:sz w:val="22"/>
                <w:szCs w:val="22"/>
              </w:rPr>
              <w:t>’]</w:t>
            </w:r>
          </w:p>
        </w:tc>
      </w:tr>
      <w:tr w:rsidR="00E40624" w:rsidRPr="00E00FA7" w14:paraId="237F754A" w14:textId="77777777" w:rsidTr="009E19A7">
        <w:trPr>
          <w:jc w:val="center"/>
        </w:trPr>
        <w:tc>
          <w:tcPr>
            <w:tcW w:w="833" w:type="pct"/>
            <w:shd w:val="clear" w:color="auto" w:fill="auto"/>
          </w:tcPr>
          <w:p w14:paraId="44F82CCD" w14:textId="2BBDBEE2" w:rsidR="00E40624" w:rsidRPr="007D1BD5" w:rsidRDefault="00E40624" w:rsidP="00E40624">
            <w:pPr>
              <w:spacing w:before="120"/>
              <w:rPr>
                <w:bCs/>
                <w:color w:val="FF0000"/>
                <w:sz w:val="22"/>
                <w:szCs w:val="22"/>
              </w:rPr>
            </w:pPr>
            <w:r w:rsidRPr="007D1BD5">
              <w:rPr>
                <w:rStyle w:val="normaltextrun"/>
                <w:sz w:val="22"/>
                <w:szCs w:val="22"/>
              </w:rPr>
              <w:t>S 1125.2</w:t>
            </w:r>
            <w:r w:rsidRPr="007D1BD5">
              <w:rPr>
                <w:rStyle w:val="eop"/>
                <w:sz w:val="22"/>
                <w:szCs w:val="22"/>
              </w:rPr>
              <w:t> </w:t>
            </w:r>
          </w:p>
        </w:tc>
        <w:tc>
          <w:tcPr>
            <w:tcW w:w="4167" w:type="pct"/>
            <w:shd w:val="clear" w:color="auto" w:fill="auto"/>
          </w:tcPr>
          <w:p w14:paraId="7FDB84B8" w14:textId="43261C48" w:rsidR="00E40624" w:rsidRPr="007D1BD5" w:rsidRDefault="00E40624" w:rsidP="00E40624">
            <w:pPr>
              <w:spacing w:before="120"/>
              <w:jc w:val="both"/>
              <w:rPr>
                <w:color w:val="FF0000"/>
                <w:sz w:val="22"/>
                <w:szCs w:val="22"/>
              </w:rPr>
            </w:pPr>
            <w:r w:rsidRPr="007D1BD5">
              <w:rPr>
                <w:rStyle w:val="normaltextrun"/>
                <w:sz w:val="22"/>
                <w:szCs w:val="22"/>
              </w:rPr>
              <w:t>The </w:t>
            </w:r>
            <w:r w:rsidRPr="007D1BD5">
              <w:rPr>
                <w:rStyle w:val="normaltextrun"/>
                <w:i/>
                <w:iCs/>
                <w:sz w:val="22"/>
                <w:szCs w:val="22"/>
              </w:rPr>
              <w:t>Contractor</w:t>
            </w:r>
            <w:r w:rsidRPr="007D1BD5">
              <w:rPr>
                <w:rStyle w:val="normaltextrun"/>
                <w:sz w:val="22"/>
                <w:szCs w:val="22"/>
              </w:rPr>
              <w:t xml:space="preserve"> has </w:t>
            </w:r>
            <w:r w:rsidR="00893119">
              <w:rPr>
                <w:rStyle w:val="normaltextrun"/>
                <w:sz w:val="22"/>
                <w:szCs w:val="22"/>
              </w:rPr>
              <w:t>S</w:t>
            </w:r>
            <w:r w:rsidRPr="007D1BD5">
              <w:rPr>
                <w:rStyle w:val="normaltextrun"/>
                <w:sz w:val="22"/>
                <w:szCs w:val="22"/>
              </w:rPr>
              <w:t>taff capable of identifying asbestos hazards.</w:t>
            </w:r>
            <w:r w:rsidRPr="007D1BD5">
              <w:rPr>
                <w:rStyle w:val="eop"/>
                <w:sz w:val="22"/>
                <w:szCs w:val="22"/>
              </w:rPr>
              <w:t> </w:t>
            </w:r>
          </w:p>
        </w:tc>
      </w:tr>
      <w:tr w:rsidR="00E40624" w:rsidRPr="00E00FA7" w14:paraId="5DC0DA00" w14:textId="77777777" w:rsidTr="00E97A14">
        <w:trPr>
          <w:jc w:val="center"/>
        </w:trPr>
        <w:tc>
          <w:tcPr>
            <w:tcW w:w="5000" w:type="pct"/>
            <w:gridSpan w:val="2"/>
            <w:shd w:val="clear" w:color="auto" w:fill="D9D9D9" w:themeFill="background1" w:themeFillShade="D9"/>
          </w:tcPr>
          <w:p w14:paraId="4F0A6B3D" w14:textId="3D70BF4C" w:rsidR="00E40624" w:rsidRPr="00E00FA7" w:rsidRDefault="00E40624" w:rsidP="00E40624">
            <w:pPr>
              <w:pStyle w:val="Heading2"/>
              <w:spacing w:before="120" w:after="120"/>
              <w:rPr>
                <w:rFonts w:cs="Arial"/>
                <w:szCs w:val="22"/>
              </w:rPr>
            </w:pPr>
            <w:bookmarkStart w:id="164" w:name="_Toc42159737"/>
            <w:commentRangeStart w:id="165"/>
            <w:r w:rsidRPr="00E00FA7">
              <w:rPr>
                <w:rFonts w:cs="Arial"/>
                <w:szCs w:val="22"/>
              </w:rPr>
              <w:t>S 1130 Pre-Construction Information</w:t>
            </w:r>
            <w:commentRangeEnd w:id="165"/>
            <w:r>
              <w:rPr>
                <w:rStyle w:val="CommentReference"/>
                <w:rFonts w:eastAsia="Times New Roman" w:cs="Arial"/>
                <w:b w:val="0"/>
                <w:color w:val="auto"/>
              </w:rPr>
              <w:commentReference w:id="165"/>
            </w:r>
            <w:bookmarkEnd w:id="164"/>
          </w:p>
        </w:tc>
      </w:tr>
      <w:tr w:rsidR="00E40624" w:rsidRPr="00E00FA7" w14:paraId="5A9214F0" w14:textId="77777777" w:rsidTr="00E97A14">
        <w:trPr>
          <w:jc w:val="center"/>
        </w:trPr>
        <w:tc>
          <w:tcPr>
            <w:tcW w:w="833" w:type="pct"/>
            <w:shd w:val="clear" w:color="auto" w:fill="auto"/>
          </w:tcPr>
          <w:p w14:paraId="4A781FD8" w14:textId="77777777" w:rsidR="00E40624" w:rsidRPr="00E00FA7" w:rsidRDefault="00E40624" w:rsidP="00E40624">
            <w:pPr>
              <w:spacing w:before="120"/>
              <w:rPr>
                <w:bCs/>
                <w:color w:val="FF0000"/>
                <w:sz w:val="22"/>
                <w:szCs w:val="22"/>
              </w:rPr>
            </w:pPr>
            <w:r w:rsidRPr="00E00FA7">
              <w:rPr>
                <w:bCs/>
                <w:color w:val="FF0000"/>
                <w:sz w:val="22"/>
                <w:szCs w:val="22"/>
              </w:rPr>
              <w:t>S 1130.</w:t>
            </w:r>
            <w:r>
              <w:rPr>
                <w:bCs/>
                <w:color w:val="FF0000"/>
                <w:sz w:val="22"/>
                <w:szCs w:val="22"/>
              </w:rPr>
              <w:t>1</w:t>
            </w:r>
          </w:p>
        </w:tc>
        <w:tc>
          <w:tcPr>
            <w:tcW w:w="4167" w:type="pct"/>
            <w:shd w:val="clear" w:color="auto" w:fill="auto"/>
          </w:tcPr>
          <w:p w14:paraId="7D6A863E" w14:textId="77777777" w:rsidR="00E40624" w:rsidRDefault="00E40624" w:rsidP="00E40624">
            <w:pPr>
              <w:spacing w:before="120"/>
              <w:jc w:val="both"/>
              <w:rPr>
                <w:color w:val="FF0000"/>
                <w:sz w:val="22"/>
                <w:szCs w:val="22"/>
              </w:rPr>
            </w:pPr>
            <w:r>
              <w:rPr>
                <w:color w:val="FF0000"/>
                <w:sz w:val="22"/>
                <w:szCs w:val="22"/>
              </w:rPr>
              <w:t>[Identify the sections of the Pre-Construction Information that are Scope.</w:t>
            </w:r>
          </w:p>
          <w:p w14:paraId="7AAD047C" w14:textId="77777777" w:rsidR="00E40624" w:rsidRPr="00E00FA7" w:rsidRDefault="00E40624" w:rsidP="00E40624">
            <w:pPr>
              <w:spacing w:before="120"/>
              <w:jc w:val="both"/>
              <w:rPr>
                <w:color w:val="FF0000"/>
                <w:sz w:val="22"/>
                <w:szCs w:val="22"/>
              </w:rPr>
            </w:pPr>
            <w:r>
              <w:rPr>
                <w:color w:val="FF0000"/>
                <w:sz w:val="22"/>
                <w:szCs w:val="22"/>
              </w:rPr>
              <w:t>Information contained or identified other parts of the Scope should not repeat, or be inconsistent with, the Pre-Construction Information. I</w:t>
            </w:r>
            <w:r w:rsidRPr="00E00FA7">
              <w:rPr>
                <w:color w:val="FF0000"/>
                <w:sz w:val="22"/>
                <w:szCs w:val="22"/>
              </w:rPr>
              <w:t>f there are none state ‘</w:t>
            </w:r>
            <w:r w:rsidRPr="00E00FA7">
              <w:rPr>
                <w:sz w:val="22"/>
                <w:szCs w:val="22"/>
              </w:rPr>
              <w:t>Not Used</w:t>
            </w:r>
            <w:r w:rsidRPr="00E00FA7">
              <w:rPr>
                <w:color w:val="FF0000"/>
                <w:sz w:val="22"/>
                <w:szCs w:val="22"/>
              </w:rPr>
              <w:t>’]</w:t>
            </w:r>
          </w:p>
        </w:tc>
      </w:tr>
      <w:tr w:rsidR="00E40624" w:rsidRPr="00E00FA7" w14:paraId="1CFD76F1" w14:textId="77777777" w:rsidTr="00E97A14">
        <w:trPr>
          <w:jc w:val="center"/>
        </w:trPr>
        <w:tc>
          <w:tcPr>
            <w:tcW w:w="5000" w:type="pct"/>
            <w:gridSpan w:val="2"/>
            <w:shd w:val="clear" w:color="auto" w:fill="323E4F" w:themeFill="text2" w:themeFillShade="BF"/>
          </w:tcPr>
          <w:p w14:paraId="313A19D3" w14:textId="26F88CAF" w:rsidR="00E40624" w:rsidRPr="00E00FA7" w:rsidRDefault="00E40624" w:rsidP="00E40624">
            <w:pPr>
              <w:pStyle w:val="Heading1"/>
              <w:spacing w:before="120" w:after="120"/>
              <w:rPr>
                <w:rFonts w:cs="Arial"/>
              </w:rPr>
            </w:pPr>
            <w:bookmarkStart w:id="166" w:name="_Toc42159738"/>
            <w:r w:rsidRPr="00E00FA7">
              <w:rPr>
                <w:rFonts w:cs="Arial"/>
              </w:rPr>
              <w:t>S 1200 Subcontracting</w:t>
            </w:r>
            <w:bookmarkEnd w:id="166"/>
          </w:p>
        </w:tc>
      </w:tr>
      <w:tr w:rsidR="00E40624" w:rsidRPr="00E00FA7" w14:paraId="369C4B0F" w14:textId="77777777" w:rsidTr="00E97A14">
        <w:trPr>
          <w:jc w:val="center"/>
        </w:trPr>
        <w:tc>
          <w:tcPr>
            <w:tcW w:w="833" w:type="pct"/>
            <w:shd w:val="clear" w:color="auto" w:fill="auto"/>
          </w:tcPr>
          <w:p w14:paraId="42C8B35F" w14:textId="77777777" w:rsidR="00E40624" w:rsidRPr="00E00FA7" w:rsidRDefault="00E40624" w:rsidP="00E40624">
            <w:pPr>
              <w:spacing w:before="120"/>
              <w:rPr>
                <w:bCs/>
                <w:color w:val="FF0000"/>
                <w:sz w:val="22"/>
                <w:szCs w:val="22"/>
              </w:rPr>
            </w:pPr>
          </w:p>
        </w:tc>
        <w:tc>
          <w:tcPr>
            <w:tcW w:w="4167" w:type="pct"/>
            <w:shd w:val="clear" w:color="auto" w:fill="auto"/>
          </w:tcPr>
          <w:p w14:paraId="289629B7" w14:textId="77777777" w:rsidR="00E40624" w:rsidRPr="00877612" w:rsidRDefault="00E40624" w:rsidP="00E40624">
            <w:pPr>
              <w:spacing w:before="120"/>
              <w:jc w:val="both"/>
              <w:rPr>
                <w:color w:val="FF0000"/>
                <w:sz w:val="22"/>
                <w:szCs w:val="22"/>
              </w:rPr>
            </w:pPr>
            <w:r w:rsidRPr="00877612">
              <w:rPr>
                <w:color w:val="FF0000"/>
                <w:sz w:val="22"/>
                <w:szCs w:val="22"/>
              </w:rPr>
              <w:t xml:space="preserve">[The </w:t>
            </w:r>
            <w:r w:rsidRPr="00877612">
              <w:rPr>
                <w:i/>
                <w:color w:val="FF0000"/>
                <w:sz w:val="22"/>
                <w:szCs w:val="22"/>
              </w:rPr>
              <w:t>Contractor</w:t>
            </w:r>
            <w:r w:rsidRPr="00877612">
              <w:rPr>
                <w:color w:val="FF0000"/>
                <w:sz w:val="22"/>
                <w:szCs w:val="22"/>
              </w:rPr>
              <w:t xml:space="preserve"> may subcontract work using an NEC contract. Any restrictions upon the </w:t>
            </w:r>
            <w:r w:rsidRPr="00877612">
              <w:rPr>
                <w:i/>
                <w:color w:val="FF0000"/>
                <w:sz w:val="22"/>
                <w:szCs w:val="22"/>
              </w:rPr>
              <w:t>Contractor</w:t>
            </w:r>
            <w:r w:rsidRPr="00877612">
              <w:rPr>
                <w:color w:val="FF0000"/>
                <w:sz w:val="22"/>
                <w:szCs w:val="22"/>
              </w:rPr>
              <w:t xml:space="preserve"> subcontracting work need to be stated.</w:t>
            </w:r>
          </w:p>
          <w:p w14:paraId="23CB2208" w14:textId="77777777" w:rsidR="00E40624" w:rsidRPr="00877612" w:rsidRDefault="00E40624" w:rsidP="00E40624">
            <w:pPr>
              <w:spacing w:before="120"/>
              <w:jc w:val="both"/>
              <w:rPr>
                <w:color w:val="FF0000"/>
                <w:sz w:val="22"/>
                <w:szCs w:val="22"/>
              </w:rPr>
            </w:pPr>
            <w:r w:rsidRPr="00877612">
              <w:rPr>
                <w:color w:val="FF0000"/>
                <w:sz w:val="22"/>
                <w:szCs w:val="22"/>
              </w:rPr>
              <w:t>The TSC does not provide for nomination of subcontractors. Alternatives to achieve similar objectives are:</w:t>
            </w:r>
          </w:p>
          <w:p w14:paraId="42E54A7F" w14:textId="77777777" w:rsidR="00E40624" w:rsidRPr="00877612" w:rsidRDefault="00E40624" w:rsidP="00CB4F27">
            <w:pPr>
              <w:pStyle w:val="ListParagraph"/>
              <w:numPr>
                <w:ilvl w:val="0"/>
                <w:numId w:val="11"/>
              </w:numPr>
              <w:spacing w:before="120"/>
              <w:ind w:left="0"/>
              <w:jc w:val="both"/>
              <w:rPr>
                <w:color w:val="FF0000"/>
                <w:sz w:val="22"/>
                <w:szCs w:val="22"/>
              </w:rPr>
            </w:pPr>
            <w:r w:rsidRPr="00877612">
              <w:rPr>
                <w:color w:val="FF0000"/>
                <w:sz w:val="22"/>
                <w:szCs w:val="22"/>
              </w:rPr>
              <w:t xml:space="preserve">Make the </w:t>
            </w:r>
            <w:r w:rsidRPr="00877612">
              <w:rPr>
                <w:i/>
                <w:color w:val="FF0000"/>
                <w:sz w:val="22"/>
                <w:szCs w:val="22"/>
              </w:rPr>
              <w:t>Contractor</w:t>
            </w:r>
            <w:r w:rsidRPr="00877612">
              <w:rPr>
                <w:color w:val="FF0000"/>
                <w:sz w:val="22"/>
                <w:szCs w:val="22"/>
              </w:rPr>
              <w:t xml:space="preserve"> responsible for all work; it may then subcontract parts and the </w:t>
            </w:r>
            <w:r w:rsidRPr="00877612">
              <w:rPr>
                <w:i/>
                <w:color w:val="FF0000"/>
                <w:sz w:val="22"/>
                <w:szCs w:val="22"/>
              </w:rPr>
              <w:t>Service Manager</w:t>
            </w:r>
            <w:r w:rsidRPr="00877612">
              <w:rPr>
                <w:color w:val="FF0000"/>
                <w:sz w:val="22"/>
                <w:szCs w:val="22"/>
              </w:rPr>
              <w:t xml:space="preserve"> retains some control over the identity of the Subcontractors using clause 26 or</w:t>
            </w:r>
          </w:p>
          <w:p w14:paraId="7167CFD0" w14:textId="77777777" w:rsidR="00E40624" w:rsidRPr="00877612" w:rsidRDefault="00E40624" w:rsidP="00E40624">
            <w:pPr>
              <w:spacing w:before="120"/>
              <w:jc w:val="both"/>
              <w:rPr>
                <w:color w:val="FF0000"/>
                <w:sz w:val="22"/>
                <w:szCs w:val="22"/>
              </w:rPr>
            </w:pPr>
            <w:r w:rsidRPr="00877612">
              <w:rPr>
                <w:color w:val="FF0000"/>
                <w:sz w:val="22"/>
                <w:szCs w:val="22"/>
              </w:rPr>
              <w:t xml:space="preserve">Provide for separate contracts, with the </w:t>
            </w:r>
            <w:r w:rsidRPr="00877612">
              <w:rPr>
                <w:i/>
                <w:color w:val="FF0000"/>
                <w:sz w:val="22"/>
                <w:szCs w:val="22"/>
              </w:rPr>
              <w:t>Service Manager</w:t>
            </w:r>
            <w:r w:rsidRPr="00877612">
              <w:rPr>
                <w:color w:val="FF0000"/>
                <w:sz w:val="22"/>
                <w:szCs w:val="22"/>
              </w:rPr>
              <w:t xml:space="preserve"> managing the time and physical interfaces between them</w:t>
            </w:r>
            <w:r>
              <w:rPr>
                <w:color w:val="FF0000"/>
                <w:sz w:val="22"/>
                <w:szCs w:val="22"/>
              </w:rPr>
              <w:t>.</w:t>
            </w:r>
            <w:r w:rsidRPr="00877612">
              <w:rPr>
                <w:color w:val="FF0000"/>
                <w:sz w:val="22"/>
                <w:szCs w:val="22"/>
              </w:rPr>
              <w:t>]</w:t>
            </w:r>
          </w:p>
        </w:tc>
      </w:tr>
      <w:tr w:rsidR="00E40624" w:rsidRPr="00E00FA7" w14:paraId="6676DF85" w14:textId="77777777" w:rsidTr="00E97A14">
        <w:trPr>
          <w:jc w:val="center"/>
        </w:trPr>
        <w:tc>
          <w:tcPr>
            <w:tcW w:w="5000" w:type="pct"/>
            <w:gridSpan w:val="2"/>
            <w:shd w:val="clear" w:color="auto" w:fill="D9D9D9" w:themeFill="background1" w:themeFillShade="D9"/>
          </w:tcPr>
          <w:p w14:paraId="24F858E4" w14:textId="68861CF6" w:rsidR="00E40624" w:rsidRPr="00E00FA7" w:rsidRDefault="00E40624" w:rsidP="00E40624">
            <w:pPr>
              <w:pStyle w:val="Heading2"/>
              <w:spacing w:before="120" w:after="120"/>
              <w:rPr>
                <w:rFonts w:cs="Arial"/>
                <w:szCs w:val="22"/>
              </w:rPr>
            </w:pPr>
            <w:bookmarkStart w:id="167" w:name="_Toc42159739"/>
            <w:r w:rsidRPr="00E00FA7">
              <w:rPr>
                <w:rFonts w:cs="Arial"/>
                <w:szCs w:val="22"/>
              </w:rPr>
              <w:t>S 1205 Restrictions of requirements for subcontracting</w:t>
            </w:r>
            <w:bookmarkEnd w:id="167"/>
          </w:p>
        </w:tc>
      </w:tr>
      <w:tr w:rsidR="00E40624" w:rsidRPr="00467973" w14:paraId="0DE0E411" w14:textId="77777777" w:rsidTr="00E97A14">
        <w:trPr>
          <w:jc w:val="center"/>
        </w:trPr>
        <w:tc>
          <w:tcPr>
            <w:tcW w:w="833" w:type="pct"/>
            <w:shd w:val="clear" w:color="auto" w:fill="auto"/>
          </w:tcPr>
          <w:p w14:paraId="7969D019" w14:textId="77777777" w:rsidR="00E40624" w:rsidRPr="00467973" w:rsidRDefault="00E40624" w:rsidP="00E40624">
            <w:pPr>
              <w:spacing w:before="120"/>
              <w:jc w:val="both"/>
              <w:rPr>
                <w:bCs/>
                <w:color w:val="FF0000"/>
                <w:sz w:val="22"/>
                <w:szCs w:val="22"/>
              </w:rPr>
            </w:pPr>
            <w:r w:rsidRPr="00467973">
              <w:rPr>
                <w:bCs/>
                <w:sz w:val="22"/>
                <w:szCs w:val="22"/>
              </w:rPr>
              <w:t>S 1205.1</w:t>
            </w:r>
          </w:p>
        </w:tc>
        <w:tc>
          <w:tcPr>
            <w:tcW w:w="4167" w:type="pct"/>
            <w:shd w:val="clear" w:color="auto" w:fill="auto"/>
          </w:tcPr>
          <w:p w14:paraId="6B6146AA" w14:textId="2893CCF0" w:rsidR="00E40624" w:rsidRPr="00467973" w:rsidRDefault="00E40624" w:rsidP="00E40624">
            <w:pPr>
              <w:spacing w:before="120"/>
              <w:jc w:val="both"/>
              <w:rPr>
                <w:color w:val="FF0000"/>
                <w:sz w:val="22"/>
                <w:szCs w:val="22"/>
              </w:rPr>
            </w:pPr>
            <w:r w:rsidRPr="00467973">
              <w:rPr>
                <w:sz w:val="22"/>
                <w:szCs w:val="22"/>
              </w:rPr>
              <w:t xml:space="preserve">Except as required by the operational requirements of a Category Purchase Agreement, or where a competitively awarded pre-existing contract for such works, supplies or services exists, the </w:t>
            </w:r>
            <w:r w:rsidRPr="00467973">
              <w:rPr>
                <w:rFonts w:eastAsia="Calibri"/>
                <w:i/>
                <w:sz w:val="22"/>
                <w:szCs w:val="22"/>
              </w:rPr>
              <w:t>Contractor</w:t>
            </w:r>
            <w:r w:rsidRPr="00467973">
              <w:rPr>
                <w:sz w:val="22"/>
                <w:szCs w:val="22"/>
              </w:rPr>
              <w:t xml:space="preserve"> obtains a minimum of 3 competitive written quotations for the appointment of any subcontractor or supplier for</w:t>
            </w:r>
            <w:r w:rsidRPr="00467973">
              <w:rPr>
                <w:rFonts w:eastAsia="Calibri"/>
                <w:i/>
                <w:sz w:val="22"/>
                <w:szCs w:val="22"/>
              </w:rPr>
              <w:t xml:space="preserve"> </w:t>
            </w:r>
            <w:r w:rsidRPr="00467973">
              <w:rPr>
                <w:rFonts w:eastAsia="Calibri"/>
                <w:sz w:val="22"/>
                <w:szCs w:val="22"/>
              </w:rPr>
              <w:t>works/services</w:t>
            </w:r>
            <w:r w:rsidRPr="00467973">
              <w:rPr>
                <w:rFonts w:eastAsia="Calibri"/>
                <w:i/>
                <w:sz w:val="22"/>
                <w:szCs w:val="22"/>
              </w:rPr>
              <w:t xml:space="preserve"> </w:t>
            </w:r>
            <w:r w:rsidRPr="00467973">
              <w:rPr>
                <w:sz w:val="22"/>
                <w:szCs w:val="22"/>
              </w:rPr>
              <w:t>with a subcontract value in excess of £10,000</w:t>
            </w:r>
            <w:r w:rsidR="00C7334E">
              <w:rPr>
                <w:sz w:val="22"/>
                <w:szCs w:val="22"/>
              </w:rPr>
              <w:t xml:space="preserve"> unless agreed otherwise by the </w:t>
            </w:r>
            <w:r w:rsidR="00C7334E" w:rsidRPr="00CE65FB">
              <w:rPr>
                <w:i/>
                <w:sz w:val="22"/>
                <w:szCs w:val="22"/>
              </w:rPr>
              <w:t>Service Manager</w:t>
            </w:r>
            <w:r w:rsidR="00C7334E">
              <w:rPr>
                <w:sz w:val="22"/>
                <w:szCs w:val="22"/>
              </w:rPr>
              <w:t>.</w:t>
            </w:r>
          </w:p>
        </w:tc>
      </w:tr>
      <w:tr w:rsidR="00E40624" w:rsidRPr="00467973" w14:paraId="047304E0" w14:textId="77777777" w:rsidTr="00E97A14">
        <w:trPr>
          <w:jc w:val="center"/>
        </w:trPr>
        <w:tc>
          <w:tcPr>
            <w:tcW w:w="833" w:type="pct"/>
            <w:shd w:val="clear" w:color="auto" w:fill="auto"/>
          </w:tcPr>
          <w:p w14:paraId="079A20D8" w14:textId="77777777" w:rsidR="00E40624" w:rsidRPr="00467973" w:rsidRDefault="00E40624" w:rsidP="00E40624">
            <w:pPr>
              <w:spacing w:before="120"/>
              <w:jc w:val="both"/>
              <w:rPr>
                <w:bCs/>
                <w:color w:val="FF0000"/>
                <w:sz w:val="22"/>
                <w:szCs w:val="22"/>
              </w:rPr>
            </w:pPr>
            <w:r w:rsidRPr="00467973">
              <w:rPr>
                <w:bCs/>
                <w:sz w:val="22"/>
                <w:szCs w:val="22"/>
              </w:rPr>
              <w:t>S 1205.2</w:t>
            </w:r>
          </w:p>
        </w:tc>
        <w:tc>
          <w:tcPr>
            <w:tcW w:w="4167" w:type="pct"/>
            <w:shd w:val="clear" w:color="auto" w:fill="auto"/>
          </w:tcPr>
          <w:p w14:paraId="32EB3593" w14:textId="35E2047D" w:rsidR="00E40624" w:rsidRPr="00582C08" w:rsidRDefault="00E40624" w:rsidP="00FD5583">
            <w:pPr>
              <w:pStyle w:val="BlockText"/>
              <w:spacing w:line="276" w:lineRule="auto"/>
              <w:ind w:left="0" w:right="0"/>
            </w:pPr>
            <w:bookmarkStart w:id="168" w:name="_Hlk31793588"/>
            <w:r w:rsidRPr="00582C08">
              <w:rPr>
                <w:sz w:val="22"/>
              </w:rPr>
              <w:t xml:space="preserve">The </w:t>
            </w:r>
            <w:r w:rsidRPr="00E97A14">
              <w:rPr>
                <w:i/>
                <w:iCs/>
                <w:sz w:val="22"/>
              </w:rPr>
              <w:t>Contractor</w:t>
            </w:r>
            <w:r w:rsidRPr="00582C08">
              <w:rPr>
                <w:sz w:val="22"/>
              </w:rPr>
              <w:t xml:space="preserve"> includes a provision in all subcontracts stating that retention is not deducted from any amount due to the </w:t>
            </w:r>
            <w:r w:rsidR="00C7334E">
              <w:rPr>
                <w:sz w:val="22"/>
              </w:rPr>
              <w:t>s</w:t>
            </w:r>
            <w:r w:rsidRPr="00582C08">
              <w:rPr>
                <w:sz w:val="22"/>
              </w:rPr>
              <w:t xml:space="preserve">ubcontractor and procures that its </w:t>
            </w:r>
            <w:r w:rsidR="00C7334E">
              <w:rPr>
                <w:sz w:val="22"/>
              </w:rPr>
              <w:t>s</w:t>
            </w:r>
            <w:r w:rsidRPr="00582C08">
              <w:rPr>
                <w:sz w:val="22"/>
              </w:rPr>
              <w:t xml:space="preserve">ubcontractors (at any stage of remoteness from the </w:t>
            </w:r>
            <w:r w:rsidRPr="00582C08">
              <w:rPr>
                <w:i/>
                <w:sz w:val="22"/>
              </w:rPr>
              <w:t>Client</w:t>
            </w:r>
            <w:r w:rsidRPr="00582C08">
              <w:rPr>
                <w:sz w:val="22"/>
              </w:rPr>
              <w:t>) do the same.</w:t>
            </w:r>
            <w:bookmarkEnd w:id="168"/>
          </w:p>
        </w:tc>
      </w:tr>
      <w:tr w:rsidR="00E40624" w:rsidRPr="00467973" w14:paraId="31DD83C3" w14:textId="77777777" w:rsidTr="00E97A14">
        <w:trPr>
          <w:jc w:val="center"/>
        </w:trPr>
        <w:tc>
          <w:tcPr>
            <w:tcW w:w="833" w:type="pct"/>
            <w:shd w:val="clear" w:color="auto" w:fill="auto"/>
          </w:tcPr>
          <w:p w14:paraId="4B8EBFE5" w14:textId="77777777" w:rsidR="00E40624" w:rsidRPr="00467973" w:rsidRDefault="00E40624" w:rsidP="00E40624">
            <w:pPr>
              <w:spacing w:before="120"/>
              <w:jc w:val="both"/>
              <w:rPr>
                <w:bCs/>
                <w:color w:val="FF0000"/>
                <w:sz w:val="22"/>
                <w:szCs w:val="22"/>
              </w:rPr>
            </w:pPr>
            <w:r w:rsidRPr="00467973">
              <w:rPr>
                <w:bCs/>
                <w:sz w:val="22"/>
                <w:szCs w:val="22"/>
              </w:rPr>
              <w:t>S 1205.3</w:t>
            </w:r>
          </w:p>
        </w:tc>
        <w:tc>
          <w:tcPr>
            <w:tcW w:w="4167" w:type="pct"/>
            <w:shd w:val="clear" w:color="auto" w:fill="auto"/>
          </w:tcPr>
          <w:p w14:paraId="3E6488B6" w14:textId="07ED1974" w:rsidR="00E40624" w:rsidRPr="00467973" w:rsidRDefault="00E40624" w:rsidP="00E40624">
            <w:pPr>
              <w:spacing w:before="120"/>
              <w:jc w:val="both"/>
              <w:rPr>
                <w:sz w:val="22"/>
                <w:szCs w:val="22"/>
              </w:rPr>
            </w:pPr>
            <w:r w:rsidRPr="00467973">
              <w:rPr>
                <w:sz w:val="22"/>
                <w:szCs w:val="22"/>
              </w:rPr>
              <w:t xml:space="preserve">The </w:t>
            </w:r>
            <w:r w:rsidRPr="00467973">
              <w:rPr>
                <w:rFonts w:eastAsia="Calibri"/>
                <w:i/>
                <w:sz w:val="22"/>
                <w:szCs w:val="22"/>
              </w:rPr>
              <w:t>Contractor</w:t>
            </w:r>
            <w:r w:rsidRPr="00467973">
              <w:rPr>
                <w:sz w:val="22"/>
                <w:szCs w:val="22"/>
              </w:rPr>
              <w:t xml:space="preserve"> ensures that all </w:t>
            </w:r>
            <w:r>
              <w:rPr>
                <w:sz w:val="22"/>
                <w:szCs w:val="22"/>
              </w:rPr>
              <w:t>s</w:t>
            </w:r>
            <w:r w:rsidRPr="00467973">
              <w:rPr>
                <w:sz w:val="22"/>
                <w:szCs w:val="22"/>
              </w:rPr>
              <w:t xml:space="preserve">ubcontractors </w:t>
            </w:r>
            <w:r w:rsidRPr="00582C08">
              <w:rPr>
                <w:sz w:val="22"/>
              </w:rPr>
              <w:t xml:space="preserve">(at any stage of remoteness from the </w:t>
            </w:r>
            <w:r w:rsidRPr="00582C08">
              <w:rPr>
                <w:i/>
                <w:sz w:val="22"/>
              </w:rPr>
              <w:t>Client</w:t>
            </w:r>
            <w:r w:rsidRPr="00582C08">
              <w:rPr>
                <w:sz w:val="22"/>
              </w:rPr>
              <w:t>)</w:t>
            </w:r>
            <w:r w:rsidRPr="00582C08">
              <w:rPr>
                <w:rFonts w:eastAsia="Calibri"/>
                <w:sz w:val="22"/>
              </w:rPr>
              <w:t xml:space="preserve"> are Named Suppliers. </w:t>
            </w:r>
          </w:p>
        </w:tc>
      </w:tr>
      <w:tr w:rsidR="00E40624" w:rsidRPr="00467973" w14:paraId="33F5C008" w14:textId="77777777" w:rsidTr="00E97A14">
        <w:trPr>
          <w:jc w:val="center"/>
        </w:trPr>
        <w:tc>
          <w:tcPr>
            <w:tcW w:w="833" w:type="pct"/>
            <w:shd w:val="clear" w:color="auto" w:fill="auto"/>
          </w:tcPr>
          <w:p w14:paraId="1A149AEC" w14:textId="77777777" w:rsidR="00E40624" w:rsidRPr="00467973" w:rsidRDefault="00E40624" w:rsidP="00E40624">
            <w:pPr>
              <w:spacing w:before="120"/>
              <w:jc w:val="both"/>
              <w:rPr>
                <w:bCs/>
                <w:color w:val="FF0000"/>
                <w:sz w:val="22"/>
                <w:szCs w:val="22"/>
              </w:rPr>
            </w:pPr>
            <w:r w:rsidRPr="00467973">
              <w:rPr>
                <w:bCs/>
                <w:sz w:val="22"/>
                <w:szCs w:val="22"/>
              </w:rPr>
              <w:t>S 1205.4</w:t>
            </w:r>
          </w:p>
        </w:tc>
        <w:tc>
          <w:tcPr>
            <w:tcW w:w="4167" w:type="pct"/>
            <w:shd w:val="clear" w:color="auto" w:fill="auto"/>
          </w:tcPr>
          <w:p w14:paraId="2388035D" w14:textId="71AF0DB3" w:rsidR="00E40624" w:rsidRPr="00467973" w:rsidRDefault="00E40624" w:rsidP="00E40624">
            <w:pPr>
              <w:spacing w:before="120"/>
              <w:jc w:val="both"/>
              <w:rPr>
                <w:sz w:val="22"/>
                <w:szCs w:val="22"/>
              </w:rPr>
            </w:pPr>
            <w:r w:rsidRPr="00467973">
              <w:rPr>
                <w:sz w:val="22"/>
                <w:szCs w:val="22"/>
              </w:rPr>
              <w:t xml:space="preserve">The </w:t>
            </w:r>
            <w:r w:rsidRPr="00467973">
              <w:rPr>
                <w:rFonts w:eastAsia="Calibri"/>
                <w:i/>
                <w:sz w:val="22"/>
                <w:szCs w:val="22"/>
              </w:rPr>
              <w:t>Contractor</w:t>
            </w:r>
            <w:r w:rsidRPr="00467973">
              <w:rPr>
                <w:sz w:val="22"/>
                <w:szCs w:val="22"/>
              </w:rPr>
              <w:t xml:space="preserve"> may propose to the</w:t>
            </w:r>
            <w:r w:rsidRPr="00C4380F">
              <w:rPr>
                <w:sz w:val="22"/>
                <w:szCs w:val="22"/>
              </w:rPr>
              <w:t xml:space="preserve"> </w:t>
            </w:r>
            <w:r w:rsidRPr="00C4380F">
              <w:rPr>
                <w:rFonts w:eastAsia="Calibri"/>
                <w:i/>
                <w:sz w:val="22"/>
                <w:szCs w:val="22"/>
              </w:rPr>
              <w:t>Service Manager</w:t>
            </w:r>
            <w:r w:rsidRPr="00C4380F">
              <w:rPr>
                <w:sz w:val="22"/>
                <w:szCs w:val="22"/>
              </w:rPr>
              <w:t xml:space="preserve"> that a subcontractor </w:t>
            </w:r>
            <w:r w:rsidRPr="0064748F">
              <w:rPr>
                <w:sz w:val="22"/>
                <w:szCs w:val="22"/>
              </w:rPr>
              <w:t xml:space="preserve">(at any stage of remoteness from the </w:t>
            </w:r>
            <w:r w:rsidRPr="0064748F">
              <w:rPr>
                <w:i/>
                <w:sz w:val="22"/>
                <w:szCs w:val="22"/>
              </w:rPr>
              <w:t>Client</w:t>
            </w:r>
            <w:r w:rsidRPr="0064748F">
              <w:rPr>
                <w:sz w:val="22"/>
                <w:szCs w:val="22"/>
              </w:rPr>
              <w:t>)</w:t>
            </w:r>
            <w:r w:rsidRPr="00467973">
              <w:rPr>
                <w:sz w:val="22"/>
                <w:szCs w:val="22"/>
              </w:rPr>
              <w:t xml:space="preserve"> is not a Named Supplier.  A reason for not accepting the </w:t>
            </w:r>
            <w:r w:rsidRPr="00467973">
              <w:rPr>
                <w:rFonts w:eastAsia="Calibri"/>
                <w:i/>
                <w:sz w:val="22"/>
                <w:szCs w:val="22"/>
              </w:rPr>
              <w:t>Contractor</w:t>
            </w:r>
            <w:r w:rsidRPr="00467973">
              <w:rPr>
                <w:i/>
                <w:sz w:val="22"/>
                <w:szCs w:val="22"/>
              </w:rPr>
              <w:t>’s</w:t>
            </w:r>
            <w:r w:rsidRPr="00467973">
              <w:rPr>
                <w:sz w:val="22"/>
                <w:szCs w:val="22"/>
              </w:rPr>
              <w:t xml:space="preserve"> proposal is that it is practicable for the </w:t>
            </w:r>
            <w:r w:rsidRPr="00C4380F">
              <w:rPr>
                <w:sz w:val="22"/>
                <w:szCs w:val="22"/>
              </w:rPr>
              <w:t xml:space="preserve">subcontractor </w:t>
            </w:r>
            <w:r w:rsidRPr="0064748F">
              <w:rPr>
                <w:sz w:val="22"/>
                <w:szCs w:val="22"/>
              </w:rPr>
              <w:t xml:space="preserve">(at any stage of remoteness from the </w:t>
            </w:r>
            <w:r w:rsidRPr="0064748F">
              <w:rPr>
                <w:i/>
                <w:sz w:val="22"/>
                <w:szCs w:val="22"/>
              </w:rPr>
              <w:t>Client</w:t>
            </w:r>
            <w:r w:rsidRPr="0064748F">
              <w:rPr>
                <w:sz w:val="22"/>
                <w:szCs w:val="22"/>
              </w:rPr>
              <w:t>)</w:t>
            </w:r>
            <w:r>
              <w:t xml:space="preserve"> </w:t>
            </w:r>
            <w:r w:rsidRPr="00467973">
              <w:rPr>
                <w:sz w:val="22"/>
                <w:szCs w:val="22"/>
              </w:rPr>
              <w:t>to be a Named Supplier.</w:t>
            </w:r>
          </w:p>
        </w:tc>
      </w:tr>
      <w:tr w:rsidR="00E40624" w:rsidRPr="00467973" w14:paraId="7AAB56AB" w14:textId="77777777" w:rsidTr="00E97A14">
        <w:trPr>
          <w:jc w:val="center"/>
        </w:trPr>
        <w:tc>
          <w:tcPr>
            <w:tcW w:w="833" w:type="pct"/>
            <w:shd w:val="clear" w:color="auto" w:fill="auto"/>
          </w:tcPr>
          <w:p w14:paraId="75D4C40D" w14:textId="77777777" w:rsidR="00E40624" w:rsidRPr="00467973" w:rsidRDefault="00E40624" w:rsidP="00E40624">
            <w:pPr>
              <w:spacing w:before="120"/>
              <w:jc w:val="both"/>
              <w:rPr>
                <w:bCs/>
                <w:color w:val="FF0000"/>
                <w:sz w:val="22"/>
                <w:szCs w:val="22"/>
              </w:rPr>
            </w:pPr>
            <w:r w:rsidRPr="00467973">
              <w:rPr>
                <w:bCs/>
                <w:sz w:val="22"/>
                <w:szCs w:val="22"/>
              </w:rPr>
              <w:t>S 1205.5</w:t>
            </w:r>
          </w:p>
        </w:tc>
        <w:tc>
          <w:tcPr>
            <w:tcW w:w="4167" w:type="pct"/>
            <w:shd w:val="clear" w:color="auto" w:fill="auto"/>
          </w:tcPr>
          <w:p w14:paraId="7E721C0F" w14:textId="0F9F7696" w:rsidR="00E40624" w:rsidRPr="00467973" w:rsidRDefault="00E40624" w:rsidP="00E40624">
            <w:pPr>
              <w:spacing w:before="120"/>
              <w:jc w:val="both"/>
              <w:rPr>
                <w:sz w:val="22"/>
                <w:szCs w:val="22"/>
              </w:rPr>
            </w:pPr>
            <w:r w:rsidRPr="00467973">
              <w:rPr>
                <w:sz w:val="22"/>
                <w:szCs w:val="22"/>
              </w:rPr>
              <w:t xml:space="preserve">The </w:t>
            </w:r>
            <w:r w:rsidRPr="00467973">
              <w:rPr>
                <w:i/>
                <w:sz w:val="22"/>
                <w:szCs w:val="22"/>
              </w:rPr>
              <w:t>Contractor</w:t>
            </w:r>
            <w:r w:rsidRPr="00467973">
              <w:rPr>
                <w:sz w:val="22"/>
                <w:szCs w:val="22"/>
              </w:rPr>
              <w:t xml:space="preserve"> ensures that all subcontracts with </w:t>
            </w:r>
            <w:r>
              <w:rPr>
                <w:sz w:val="22"/>
                <w:szCs w:val="22"/>
              </w:rPr>
              <w:t>s</w:t>
            </w:r>
            <w:r w:rsidRPr="00467973">
              <w:rPr>
                <w:sz w:val="22"/>
                <w:szCs w:val="22"/>
              </w:rPr>
              <w:t>ubcontractors</w:t>
            </w:r>
            <w:r w:rsidRPr="00C4380F">
              <w:rPr>
                <w:sz w:val="22"/>
                <w:szCs w:val="22"/>
              </w:rPr>
              <w:t xml:space="preserve"> </w:t>
            </w:r>
            <w:r w:rsidRPr="0064748F">
              <w:rPr>
                <w:sz w:val="22"/>
                <w:szCs w:val="22"/>
              </w:rPr>
              <w:t xml:space="preserve">(at any stage of remoteness from the </w:t>
            </w:r>
            <w:r w:rsidRPr="0064748F">
              <w:rPr>
                <w:i/>
                <w:sz w:val="22"/>
                <w:szCs w:val="22"/>
              </w:rPr>
              <w:t>Client</w:t>
            </w:r>
            <w:r w:rsidRPr="0064748F">
              <w:rPr>
                <w:sz w:val="22"/>
                <w:szCs w:val="22"/>
              </w:rPr>
              <w:t>)</w:t>
            </w:r>
            <w:r w:rsidRPr="00467973">
              <w:rPr>
                <w:sz w:val="22"/>
                <w:szCs w:val="22"/>
              </w:rPr>
              <w:t xml:space="preserve"> (that are not competitively awarded pre-existing agreements) </w:t>
            </w:r>
            <w:r w:rsidRPr="00467973">
              <w:rPr>
                <w:rFonts w:eastAsia="Calibri"/>
                <w:sz w:val="22"/>
                <w:szCs w:val="22"/>
              </w:rPr>
              <w:t xml:space="preserve">use an NEC form of contract and that any subcontracts with </w:t>
            </w:r>
            <w:r>
              <w:rPr>
                <w:rFonts w:eastAsia="Calibri"/>
                <w:sz w:val="22"/>
                <w:szCs w:val="22"/>
              </w:rPr>
              <w:t xml:space="preserve">subcontractors </w:t>
            </w:r>
            <w:r w:rsidRPr="0064748F">
              <w:rPr>
                <w:sz w:val="22"/>
                <w:szCs w:val="22"/>
              </w:rPr>
              <w:t xml:space="preserve">(at any stage of remoteness from the </w:t>
            </w:r>
            <w:r w:rsidRPr="0064748F">
              <w:rPr>
                <w:i/>
                <w:sz w:val="22"/>
                <w:szCs w:val="22"/>
              </w:rPr>
              <w:t>Client</w:t>
            </w:r>
            <w:r w:rsidRPr="0064748F">
              <w:rPr>
                <w:sz w:val="22"/>
                <w:szCs w:val="22"/>
              </w:rPr>
              <w:t>)</w:t>
            </w:r>
            <w:r>
              <w:t xml:space="preserve"> </w:t>
            </w:r>
            <w:r w:rsidRPr="00467973">
              <w:rPr>
                <w:sz w:val="22"/>
                <w:szCs w:val="22"/>
              </w:rPr>
              <w:t>have terms and conditions that align with the subcontract.</w:t>
            </w:r>
          </w:p>
        </w:tc>
      </w:tr>
      <w:tr w:rsidR="00E40624" w:rsidRPr="00467973" w14:paraId="09175EDA" w14:textId="77777777" w:rsidTr="00E97A14">
        <w:trPr>
          <w:jc w:val="center"/>
        </w:trPr>
        <w:tc>
          <w:tcPr>
            <w:tcW w:w="833" w:type="pct"/>
            <w:shd w:val="clear" w:color="auto" w:fill="auto"/>
          </w:tcPr>
          <w:p w14:paraId="1A28DBA1" w14:textId="77777777" w:rsidR="00E40624" w:rsidRPr="00467973" w:rsidRDefault="00E40624" w:rsidP="00E40624">
            <w:pPr>
              <w:spacing w:before="120"/>
              <w:jc w:val="both"/>
              <w:rPr>
                <w:bCs/>
                <w:color w:val="FF0000"/>
                <w:sz w:val="22"/>
                <w:szCs w:val="22"/>
              </w:rPr>
            </w:pPr>
            <w:r w:rsidRPr="00467973">
              <w:rPr>
                <w:bCs/>
                <w:sz w:val="22"/>
                <w:szCs w:val="22"/>
              </w:rPr>
              <w:t>S 1205.6</w:t>
            </w:r>
          </w:p>
        </w:tc>
        <w:tc>
          <w:tcPr>
            <w:tcW w:w="4167" w:type="pct"/>
            <w:shd w:val="clear" w:color="auto" w:fill="auto"/>
          </w:tcPr>
          <w:p w14:paraId="2C7E6C8E" w14:textId="035FBB4F" w:rsidR="00E40624" w:rsidRPr="00467973" w:rsidRDefault="00E40624" w:rsidP="00E40624">
            <w:pPr>
              <w:spacing w:before="120"/>
              <w:jc w:val="both"/>
              <w:rPr>
                <w:sz w:val="22"/>
                <w:szCs w:val="22"/>
              </w:rPr>
            </w:pPr>
            <w:r w:rsidRPr="00467973">
              <w:rPr>
                <w:sz w:val="22"/>
                <w:szCs w:val="22"/>
              </w:rPr>
              <w:t xml:space="preserve">The </w:t>
            </w:r>
            <w:r w:rsidRPr="00467973">
              <w:rPr>
                <w:rFonts w:eastAsia="Calibri"/>
                <w:i/>
                <w:sz w:val="22"/>
                <w:szCs w:val="22"/>
              </w:rPr>
              <w:t>Contractor</w:t>
            </w:r>
            <w:r w:rsidRPr="00467973">
              <w:rPr>
                <w:sz w:val="22"/>
                <w:szCs w:val="22"/>
              </w:rPr>
              <w:t xml:space="preserve"> may propose to the </w:t>
            </w:r>
            <w:r w:rsidRPr="00467973">
              <w:rPr>
                <w:rFonts w:eastAsia="Calibri"/>
                <w:i/>
                <w:sz w:val="22"/>
                <w:szCs w:val="22"/>
              </w:rPr>
              <w:t>Service Manager</w:t>
            </w:r>
            <w:r w:rsidRPr="00467973">
              <w:rPr>
                <w:sz w:val="22"/>
                <w:szCs w:val="22"/>
              </w:rPr>
              <w:t xml:space="preserve"> that a subcontract used to appoint a </w:t>
            </w:r>
            <w:r>
              <w:rPr>
                <w:sz w:val="22"/>
                <w:szCs w:val="22"/>
              </w:rPr>
              <w:t>s</w:t>
            </w:r>
            <w:r w:rsidRPr="00467973">
              <w:rPr>
                <w:sz w:val="22"/>
                <w:szCs w:val="22"/>
              </w:rPr>
              <w:t>ubcontractor</w:t>
            </w:r>
            <w:r>
              <w:rPr>
                <w:sz w:val="22"/>
                <w:szCs w:val="22"/>
              </w:rPr>
              <w:t xml:space="preserve">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is not a NEC form of contract. The </w:t>
            </w:r>
            <w:r w:rsidRPr="00467973">
              <w:rPr>
                <w:rFonts w:eastAsia="Calibri"/>
                <w:i/>
                <w:sz w:val="22"/>
                <w:szCs w:val="22"/>
              </w:rPr>
              <w:t>Contractor</w:t>
            </w:r>
            <w:r w:rsidRPr="00467973">
              <w:rPr>
                <w:sz w:val="22"/>
                <w:szCs w:val="22"/>
              </w:rPr>
              <w:t xml:space="preserve"> does not appoint a </w:t>
            </w:r>
            <w:r>
              <w:rPr>
                <w:sz w:val="22"/>
                <w:szCs w:val="22"/>
              </w:rPr>
              <w:t>s</w:t>
            </w:r>
            <w:r w:rsidRPr="00467973">
              <w:rPr>
                <w:sz w:val="22"/>
                <w:szCs w:val="22"/>
              </w:rPr>
              <w:t>ubcontractor</w:t>
            </w:r>
            <w:r>
              <w:rPr>
                <w:sz w:val="22"/>
                <w:szCs w:val="22"/>
              </w:rPr>
              <w:t xml:space="preserve"> </w:t>
            </w:r>
            <w:r w:rsidRPr="00745677">
              <w:rPr>
                <w:sz w:val="22"/>
                <w:szCs w:val="22"/>
              </w:rPr>
              <w:t xml:space="preserve">(at any stage of remoteness from the </w:t>
            </w:r>
            <w:r w:rsidRPr="00745677">
              <w:rPr>
                <w:i/>
                <w:sz w:val="22"/>
                <w:szCs w:val="22"/>
              </w:rPr>
              <w:t>Client</w:t>
            </w:r>
            <w:r w:rsidRPr="00745677">
              <w:rPr>
                <w:sz w:val="22"/>
                <w:szCs w:val="22"/>
              </w:rPr>
              <w:t>)</w:t>
            </w:r>
            <w:r>
              <w:t xml:space="preserve"> </w:t>
            </w:r>
            <w:r w:rsidRPr="00467973">
              <w:rPr>
                <w:sz w:val="22"/>
                <w:szCs w:val="22"/>
              </w:rPr>
              <w:t xml:space="preserve">using a contract form other than NEC unless the </w:t>
            </w:r>
            <w:r w:rsidRPr="00467973">
              <w:rPr>
                <w:rFonts w:eastAsia="Calibri"/>
                <w:i/>
                <w:sz w:val="22"/>
                <w:szCs w:val="22"/>
              </w:rPr>
              <w:t>Service Manager</w:t>
            </w:r>
            <w:r w:rsidRPr="00467973">
              <w:rPr>
                <w:sz w:val="22"/>
                <w:szCs w:val="22"/>
              </w:rPr>
              <w:t xml:space="preserve"> has accepted the </w:t>
            </w:r>
            <w:r w:rsidRPr="00467973">
              <w:rPr>
                <w:rFonts w:eastAsia="Calibri"/>
                <w:i/>
                <w:sz w:val="22"/>
                <w:szCs w:val="22"/>
              </w:rPr>
              <w:t>Contractor</w:t>
            </w:r>
            <w:r w:rsidRPr="00467973">
              <w:rPr>
                <w:i/>
                <w:sz w:val="22"/>
                <w:szCs w:val="22"/>
              </w:rPr>
              <w:t>’s</w:t>
            </w:r>
            <w:r w:rsidRPr="00467973">
              <w:rPr>
                <w:sz w:val="22"/>
                <w:szCs w:val="22"/>
              </w:rPr>
              <w:t xml:space="preserve"> proposal.  A reason for not accepting the </w:t>
            </w:r>
            <w:r w:rsidRPr="00467973">
              <w:rPr>
                <w:rFonts w:eastAsia="Calibri"/>
                <w:i/>
                <w:sz w:val="22"/>
                <w:szCs w:val="22"/>
              </w:rPr>
              <w:t>Contractor</w:t>
            </w:r>
            <w:r w:rsidRPr="00467973">
              <w:rPr>
                <w:i/>
                <w:sz w:val="22"/>
                <w:szCs w:val="22"/>
              </w:rPr>
              <w:t>’s</w:t>
            </w:r>
            <w:r w:rsidRPr="00467973">
              <w:rPr>
                <w:sz w:val="22"/>
                <w:szCs w:val="22"/>
              </w:rPr>
              <w:t xml:space="preserve"> proposal is that it is practicable for the subcontract to be an NEC form.</w:t>
            </w:r>
          </w:p>
        </w:tc>
      </w:tr>
      <w:tr w:rsidR="00E40624" w:rsidRPr="00467973" w14:paraId="132EFAD4" w14:textId="77777777" w:rsidTr="00E97A14">
        <w:trPr>
          <w:jc w:val="center"/>
        </w:trPr>
        <w:tc>
          <w:tcPr>
            <w:tcW w:w="833" w:type="pct"/>
            <w:shd w:val="clear" w:color="auto" w:fill="auto"/>
          </w:tcPr>
          <w:p w14:paraId="609E8DD0" w14:textId="77777777" w:rsidR="00E40624" w:rsidRPr="00467973" w:rsidRDefault="00E40624" w:rsidP="00E40624">
            <w:pPr>
              <w:spacing w:before="120"/>
              <w:jc w:val="both"/>
              <w:rPr>
                <w:bCs/>
                <w:color w:val="FF0000"/>
                <w:sz w:val="22"/>
                <w:szCs w:val="22"/>
              </w:rPr>
            </w:pPr>
            <w:bookmarkStart w:id="169" w:name="_Hlk20467220"/>
            <w:r w:rsidRPr="007D1BD5">
              <w:rPr>
                <w:bCs/>
                <w:sz w:val="22"/>
                <w:szCs w:val="22"/>
              </w:rPr>
              <w:t>S 1205.7</w:t>
            </w:r>
          </w:p>
        </w:tc>
        <w:tc>
          <w:tcPr>
            <w:tcW w:w="4167" w:type="pct"/>
            <w:shd w:val="clear" w:color="auto" w:fill="auto"/>
          </w:tcPr>
          <w:p w14:paraId="3DB33C61" w14:textId="4C24B01D" w:rsidR="00E40624" w:rsidRPr="0064748F" w:rsidRDefault="00E40624" w:rsidP="00E40624">
            <w:pPr>
              <w:pStyle w:val="BlockText"/>
              <w:spacing w:line="276" w:lineRule="auto"/>
              <w:ind w:left="0" w:right="129"/>
              <w:rPr>
                <w:sz w:val="22"/>
                <w:szCs w:val="22"/>
              </w:rPr>
            </w:pPr>
            <w:r w:rsidRPr="0064748F">
              <w:rPr>
                <w:sz w:val="22"/>
                <w:szCs w:val="22"/>
              </w:rPr>
              <w:t xml:space="preserve">The </w:t>
            </w:r>
            <w:r w:rsidRPr="0064748F">
              <w:rPr>
                <w:rFonts w:eastAsia="Calibri"/>
                <w:i/>
                <w:sz w:val="22"/>
                <w:szCs w:val="22"/>
              </w:rPr>
              <w:t>Contractor</w:t>
            </w:r>
            <w:r w:rsidRPr="0064748F">
              <w:rPr>
                <w:sz w:val="22"/>
                <w:szCs w:val="22"/>
              </w:rPr>
              <w:t xml:space="preserve"> submits the proposed Contract Data for each subcontract of a subcontractor </w:t>
            </w:r>
            <w:r w:rsidRPr="00C4380F">
              <w:rPr>
                <w:sz w:val="22"/>
                <w:szCs w:val="22"/>
              </w:rPr>
              <w:t xml:space="preserve">(at any stage of remoteness from the </w:t>
            </w:r>
            <w:r w:rsidRPr="00C4380F">
              <w:rPr>
                <w:i/>
                <w:sz w:val="22"/>
                <w:szCs w:val="22"/>
              </w:rPr>
              <w:t>Client</w:t>
            </w:r>
            <w:r w:rsidRPr="00C4380F">
              <w:rPr>
                <w:sz w:val="22"/>
                <w:szCs w:val="22"/>
              </w:rPr>
              <w:t>)</w:t>
            </w:r>
            <w:r w:rsidRPr="00C4380F">
              <w:t xml:space="preserve"> </w:t>
            </w:r>
            <w:r w:rsidRPr="0064748F">
              <w:rPr>
                <w:sz w:val="22"/>
                <w:szCs w:val="22"/>
              </w:rPr>
              <w:t xml:space="preserve">to the </w:t>
            </w:r>
            <w:r w:rsidRPr="0064748F">
              <w:rPr>
                <w:rFonts w:eastAsia="Calibri"/>
                <w:i/>
                <w:iCs/>
                <w:sz w:val="22"/>
                <w:szCs w:val="22"/>
              </w:rPr>
              <w:t>Service Manager</w:t>
            </w:r>
            <w:r w:rsidRPr="0064748F">
              <w:rPr>
                <w:sz w:val="22"/>
                <w:szCs w:val="22"/>
              </w:rPr>
              <w:t xml:space="preserve"> for acceptance and for the purposes of clause 2</w:t>
            </w:r>
            <w:r w:rsidR="00367276">
              <w:rPr>
                <w:sz w:val="22"/>
                <w:szCs w:val="22"/>
              </w:rPr>
              <w:t>4</w:t>
            </w:r>
            <w:r w:rsidRPr="0064748F">
              <w:rPr>
                <w:sz w:val="22"/>
                <w:szCs w:val="22"/>
              </w:rPr>
              <w:t>.4 (where main Option C</w:t>
            </w:r>
            <w:r w:rsidR="00367276">
              <w:rPr>
                <w:sz w:val="22"/>
                <w:szCs w:val="22"/>
              </w:rPr>
              <w:t xml:space="preserve"> or</w:t>
            </w:r>
            <w:r w:rsidRPr="0064748F">
              <w:rPr>
                <w:sz w:val="22"/>
                <w:szCs w:val="22"/>
              </w:rPr>
              <w:t xml:space="preserve"> E applies) this paragraph is the </w:t>
            </w:r>
            <w:r w:rsidRPr="0064748F">
              <w:rPr>
                <w:rFonts w:eastAsia="Calibri"/>
                <w:i/>
                <w:sz w:val="22"/>
                <w:szCs w:val="22"/>
              </w:rPr>
              <w:t>Service Manager</w:t>
            </w:r>
            <w:r w:rsidRPr="0064748F">
              <w:rPr>
                <w:sz w:val="22"/>
                <w:szCs w:val="22"/>
              </w:rPr>
              <w:t xml:space="preserve">’s instruction to the </w:t>
            </w:r>
            <w:r w:rsidRPr="0064748F">
              <w:rPr>
                <w:rFonts w:eastAsia="Calibri"/>
                <w:i/>
                <w:sz w:val="22"/>
                <w:szCs w:val="22"/>
              </w:rPr>
              <w:t>Contractor</w:t>
            </w:r>
            <w:r w:rsidRPr="0064748F">
              <w:rPr>
                <w:sz w:val="22"/>
                <w:szCs w:val="22"/>
              </w:rPr>
              <w:t xml:space="preserve"> to make the submission.  A reason for not accepting the Contract Data is</w:t>
            </w:r>
          </w:p>
          <w:p w14:paraId="20202A95" w14:textId="77777777" w:rsidR="00E40624" w:rsidRPr="0064748F" w:rsidRDefault="00E40624" w:rsidP="00CB4F27">
            <w:pPr>
              <w:pStyle w:val="BlockText"/>
              <w:numPr>
                <w:ilvl w:val="0"/>
                <w:numId w:val="47"/>
              </w:numPr>
              <w:spacing w:line="276" w:lineRule="auto"/>
              <w:ind w:right="129"/>
              <w:rPr>
                <w:sz w:val="22"/>
                <w:szCs w:val="22"/>
              </w:rPr>
            </w:pPr>
            <w:r w:rsidRPr="0064748F">
              <w:rPr>
                <w:sz w:val="22"/>
                <w:szCs w:val="22"/>
              </w:rPr>
              <w:t>it does not comply with the obligations of the contract,</w:t>
            </w:r>
          </w:p>
          <w:p w14:paraId="0D0E6BB3" w14:textId="77777777" w:rsidR="00E40624" w:rsidRPr="0064748F" w:rsidRDefault="00E40624" w:rsidP="00CB4F27">
            <w:pPr>
              <w:pStyle w:val="BlockText"/>
              <w:numPr>
                <w:ilvl w:val="0"/>
                <w:numId w:val="47"/>
              </w:numPr>
              <w:spacing w:line="276" w:lineRule="auto"/>
              <w:ind w:right="129"/>
              <w:rPr>
                <w:sz w:val="22"/>
                <w:szCs w:val="22"/>
              </w:rPr>
            </w:pPr>
            <w:r w:rsidRPr="0064748F">
              <w:rPr>
                <w:sz w:val="22"/>
                <w:szCs w:val="22"/>
              </w:rPr>
              <w:t>it does not align with the risk transfer of the contract or</w:t>
            </w:r>
          </w:p>
          <w:p w14:paraId="7D467622" w14:textId="04DB8A22" w:rsidR="00E40624" w:rsidRPr="00467973" w:rsidRDefault="00E40624" w:rsidP="00CB4F27">
            <w:pPr>
              <w:pStyle w:val="BlockText"/>
              <w:numPr>
                <w:ilvl w:val="0"/>
                <w:numId w:val="47"/>
              </w:numPr>
              <w:spacing w:line="276" w:lineRule="auto"/>
              <w:ind w:right="129"/>
              <w:rPr>
                <w:color w:val="FF0000"/>
                <w:sz w:val="22"/>
                <w:szCs w:val="22"/>
              </w:rPr>
            </w:pPr>
            <w:r w:rsidRPr="0064748F">
              <w:rPr>
                <w:sz w:val="22"/>
                <w:szCs w:val="22"/>
              </w:rPr>
              <w:t xml:space="preserve">in the opinion of the </w:t>
            </w:r>
            <w:r w:rsidRPr="0064748F">
              <w:rPr>
                <w:rFonts w:eastAsia="Calibri"/>
                <w:i/>
                <w:sz w:val="22"/>
                <w:szCs w:val="22"/>
              </w:rPr>
              <w:t xml:space="preserve">Service Manager </w:t>
            </w:r>
            <w:r w:rsidRPr="0064748F">
              <w:rPr>
                <w:sz w:val="22"/>
                <w:szCs w:val="22"/>
              </w:rPr>
              <w:t>it has too high a risk transfer to the proposed subcontractor.</w:t>
            </w:r>
          </w:p>
        </w:tc>
      </w:tr>
      <w:bookmarkEnd w:id="169"/>
      <w:tr w:rsidR="00E40624" w:rsidRPr="00467973" w14:paraId="01BED7EF" w14:textId="77777777" w:rsidTr="00E97A14">
        <w:trPr>
          <w:jc w:val="center"/>
        </w:trPr>
        <w:tc>
          <w:tcPr>
            <w:tcW w:w="833" w:type="pct"/>
            <w:shd w:val="clear" w:color="auto" w:fill="auto"/>
          </w:tcPr>
          <w:p w14:paraId="0C594FE4" w14:textId="77777777" w:rsidR="00E40624" w:rsidRPr="00467973" w:rsidRDefault="00E40624" w:rsidP="00E40624">
            <w:pPr>
              <w:spacing w:before="120"/>
              <w:jc w:val="both"/>
              <w:rPr>
                <w:bCs/>
                <w:color w:val="FF0000"/>
                <w:sz w:val="22"/>
                <w:szCs w:val="22"/>
              </w:rPr>
            </w:pPr>
            <w:r w:rsidRPr="00467973">
              <w:rPr>
                <w:bCs/>
                <w:sz w:val="22"/>
                <w:szCs w:val="22"/>
              </w:rPr>
              <w:t>S 1205.8</w:t>
            </w:r>
          </w:p>
        </w:tc>
        <w:tc>
          <w:tcPr>
            <w:tcW w:w="4167" w:type="pct"/>
            <w:shd w:val="clear" w:color="auto" w:fill="auto"/>
          </w:tcPr>
          <w:p w14:paraId="595A8C22" w14:textId="001DAD85" w:rsidR="00E40624" w:rsidRPr="00467973" w:rsidRDefault="00E40624" w:rsidP="00E40624">
            <w:pPr>
              <w:spacing w:before="120"/>
              <w:jc w:val="both"/>
              <w:rPr>
                <w:sz w:val="22"/>
                <w:szCs w:val="22"/>
              </w:rPr>
            </w:pPr>
            <w:r w:rsidRPr="00467973">
              <w:rPr>
                <w:sz w:val="22"/>
                <w:szCs w:val="22"/>
              </w:rPr>
              <w:t xml:space="preserve">The </w:t>
            </w:r>
            <w:r w:rsidRPr="00467973">
              <w:rPr>
                <w:i/>
                <w:sz w:val="22"/>
                <w:szCs w:val="22"/>
              </w:rPr>
              <w:t>Contractor</w:t>
            </w:r>
            <w:r w:rsidRPr="00467973">
              <w:rPr>
                <w:sz w:val="22"/>
                <w:szCs w:val="22"/>
              </w:rPr>
              <w:t xml:space="preserve"> ensures that any subcontract of a </w:t>
            </w:r>
            <w:r>
              <w:rPr>
                <w:sz w:val="22"/>
                <w:szCs w:val="22"/>
              </w:rPr>
              <w:t>s</w:t>
            </w:r>
            <w:r w:rsidRPr="00467973">
              <w:rPr>
                <w:sz w:val="22"/>
                <w:szCs w:val="22"/>
              </w:rPr>
              <w:t>ubcontractor</w:t>
            </w:r>
            <w:r>
              <w:rPr>
                <w:sz w:val="22"/>
                <w:szCs w:val="22"/>
              </w:rPr>
              <w:t xml:space="preserve"> </w:t>
            </w:r>
            <w:r w:rsidRPr="00745677">
              <w:rPr>
                <w:sz w:val="22"/>
                <w:szCs w:val="22"/>
              </w:rPr>
              <w:t xml:space="preserve">(at any stage of remoteness from the </w:t>
            </w:r>
            <w:r w:rsidRPr="00745677">
              <w:rPr>
                <w:i/>
                <w:sz w:val="22"/>
                <w:szCs w:val="22"/>
              </w:rPr>
              <w:t>Client</w:t>
            </w:r>
            <w:r w:rsidRPr="00745677">
              <w:rPr>
                <w:sz w:val="22"/>
                <w:szCs w:val="22"/>
              </w:rPr>
              <w:t>)</w:t>
            </w:r>
            <w:r>
              <w:t xml:space="preserve"> </w:t>
            </w:r>
            <w:r w:rsidRPr="00467973">
              <w:rPr>
                <w:sz w:val="22"/>
                <w:szCs w:val="22"/>
              </w:rPr>
              <w:t>is capable of being novated to a replacement contractor.</w:t>
            </w:r>
          </w:p>
        </w:tc>
      </w:tr>
      <w:tr w:rsidR="00E40624" w:rsidRPr="00467973" w14:paraId="5B215BEB" w14:textId="77777777" w:rsidTr="00E97A14">
        <w:trPr>
          <w:jc w:val="center"/>
        </w:trPr>
        <w:tc>
          <w:tcPr>
            <w:tcW w:w="833" w:type="pct"/>
            <w:shd w:val="clear" w:color="auto" w:fill="auto"/>
          </w:tcPr>
          <w:p w14:paraId="116EAEAA" w14:textId="0C30C24D" w:rsidR="00E40624" w:rsidRPr="00467973" w:rsidRDefault="00E40624" w:rsidP="00E40624">
            <w:pPr>
              <w:spacing w:before="120"/>
              <w:jc w:val="both"/>
              <w:rPr>
                <w:bCs/>
                <w:color w:val="FF0000"/>
                <w:sz w:val="22"/>
                <w:szCs w:val="22"/>
              </w:rPr>
            </w:pPr>
            <w:r w:rsidRPr="00467973">
              <w:rPr>
                <w:bCs/>
                <w:sz w:val="22"/>
                <w:szCs w:val="22"/>
              </w:rPr>
              <w:t>S 1205.</w:t>
            </w:r>
            <w:r w:rsidR="007D1BD5">
              <w:rPr>
                <w:bCs/>
                <w:sz w:val="22"/>
                <w:szCs w:val="22"/>
              </w:rPr>
              <w:t>9</w:t>
            </w:r>
          </w:p>
        </w:tc>
        <w:tc>
          <w:tcPr>
            <w:tcW w:w="4167" w:type="pct"/>
            <w:shd w:val="clear" w:color="auto" w:fill="auto"/>
          </w:tcPr>
          <w:p w14:paraId="5E2F6422" w14:textId="0D966704" w:rsidR="00E40624" w:rsidRPr="00467973" w:rsidRDefault="00E40624" w:rsidP="00E40624">
            <w:pPr>
              <w:spacing w:before="120"/>
              <w:jc w:val="both"/>
              <w:rPr>
                <w:sz w:val="22"/>
                <w:szCs w:val="22"/>
              </w:rPr>
            </w:pPr>
            <w:r w:rsidRPr="00467973">
              <w:rPr>
                <w:sz w:val="22"/>
                <w:szCs w:val="22"/>
              </w:rPr>
              <w:t xml:space="preserve">The </w:t>
            </w:r>
            <w:r w:rsidRPr="00467973">
              <w:rPr>
                <w:rFonts w:eastAsia="Calibri"/>
                <w:i/>
                <w:sz w:val="22"/>
                <w:szCs w:val="22"/>
              </w:rPr>
              <w:t>Contractor</w:t>
            </w:r>
            <w:r w:rsidRPr="00467973">
              <w:rPr>
                <w:sz w:val="22"/>
                <w:szCs w:val="22"/>
              </w:rPr>
              <w:t xml:space="preserve"> may propose to the </w:t>
            </w:r>
            <w:r w:rsidRPr="00467973">
              <w:rPr>
                <w:rFonts w:eastAsia="Calibri"/>
                <w:i/>
                <w:sz w:val="22"/>
                <w:szCs w:val="22"/>
              </w:rPr>
              <w:t>Service Manager</w:t>
            </w:r>
            <w:r w:rsidRPr="00467973">
              <w:rPr>
                <w:sz w:val="22"/>
                <w:szCs w:val="22"/>
              </w:rPr>
              <w:t xml:space="preserve"> that a subcontract of a </w:t>
            </w:r>
            <w:r>
              <w:rPr>
                <w:sz w:val="22"/>
                <w:szCs w:val="22"/>
              </w:rPr>
              <w:t>s</w:t>
            </w:r>
            <w:r w:rsidRPr="00467973">
              <w:rPr>
                <w:sz w:val="22"/>
                <w:szCs w:val="22"/>
              </w:rPr>
              <w:t>ubcontractor</w:t>
            </w:r>
            <w:r>
              <w:rPr>
                <w:sz w:val="22"/>
                <w:szCs w:val="22"/>
              </w:rPr>
              <w:t xml:space="preserve">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is not capable of being novated to a replacement contractor.  The </w:t>
            </w:r>
            <w:r w:rsidRPr="00467973">
              <w:rPr>
                <w:rFonts w:eastAsia="Calibri"/>
                <w:i/>
                <w:sz w:val="22"/>
                <w:szCs w:val="22"/>
              </w:rPr>
              <w:t>Contractor</w:t>
            </w:r>
            <w:r w:rsidRPr="00467973">
              <w:rPr>
                <w:sz w:val="22"/>
                <w:szCs w:val="22"/>
              </w:rPr>
              <w:t xml:space="preserve"> does not award such a subcontract that is not capable of being novated to a replacement contractor unless the </w:t>
            </w:r>
            <w:r w:rsidRPr="00467973">
              <w:rPr>
                <w:rFonts w:eastAsia="Calibri"/>
                <w:i/>
                <w:sz w:val="22"/>
                <w:szCs w:val="22"/>
              </w:rPr>
              <w:t>Service Manager</w:t>
            </w:r>
            <w:r w:rsidRPr="00467973">
              <w:rPr>
                <w:sz w:val="22"/>
                <w:szCs w:val="22"/>
              </w:rPr>
              <w:t xml:space="preserve"> has accepted the </w:t>
            </w:r>
            <w:r w:rsidRPr="00467973">
              <w:rPr>
                <w:rFonts w:eastAsia="Calibri"/>
                <w:i/>
                <w:sz w:val="22"/>
                <w:szCs w:val="22"/>
              </w:rPr>
              <w:t>Contractor</w:t>
            </w:r>
            <w:r w:rsidRPr="00467973">
              <w:rPr>
                <w:i/>
                <w:sz w:val="22"/>
                <w:szCs w:val="22"/>
              </w:rPr>
              <w:t>’s</w:t>
            </w:r>
            <w:r w:rsidRPr="00467973">
              <w:rPr>
                <w:sz w:val="22"/>
                <w:szCs w:val="22"/>
              </w:rPr>
              <w:t xml:space="preserve"> proposal.  A reason for not accepting the </w:t>
            </w:r>
            <w:r w:rsidRPr="00467973">
              <w:rPr>
                <w:rFonts w:eastAsia="Calibri"/>
                <w:i/>
                <w:sz w:val="22"/>
                <w:szCs w:val="22"/>
              </w:rPr>
              <w:t>Contractor</w:t>
            </w:r>
            <w:r w:rsidRPr="00467973">
              <w:rPr>
                <w:i/>
                <w:sz w:val="22"/>
                <w:szCs w:val="22"/>
              </w:rPr>
              <w:t>’s</w:t>
            </w:r>
            <w:r w:rsidRPr="00467973">
              <w:rPr>
                <w:sz w:val="22"/>
                <w:szCs w:val="22"/>
              </w:rPr>
              <w:t xml:space="preserve"> proposal is that it is practicable for the subcontract to be novated to a replacement contractor.</w:t>
            </w:r>
          </w:p>
        </w:tc>
      </w:tr>
      <w:tr w:rsidR="00E40624" w:rsidRPr="00467973" w14:paraId="7F7FBD5B" w14:textId="77777777" w:rsidTr="00E97A14">
        <w:trPr>
          <w:jc w:val="center"/>
        </w:trPr>
        <w:tc>
          <w:tcPr>
            <w:tcW w:w="833" w:type="pct"/>
            <w:shd w:val="clear" w:color="auto" w:fill="auto"/>
          </w:tcPr>
          <w:p w14:paraId="29D031F8" w14:textId="60A8B57E" w:rsidR="00E40624" w:rsidRPr="00467973" w:rsidRDefault="00E40624" w:rsidP="00E40624">
            <w:pPr>
              <w:spacing w:before="120"/>
              <w:jc w:val="both"/>
              <w:rPr>
                <w:bCs/>
                <w:color w:val="FF0000"/>
                <w:sz w:val="22"/>
                <w:szCs w:val="22"/>
              </w:rPr>
            </w:pPr>
            <w:r w:rsidRPr="00467973">
              <w:rPr>
                <w:bCs/>
                <w:sz w:val="22"/>
                <w:szCs w:val="22"/>
              </w:rPr>
              <w:t>S 1205.</w:t>
            </w:r>
            <w:r w:rsidR="007D1BD5">
              <w:rPr>
                <w:bCs/>
                <w:sz w:val="22"/>
                <w:szCs w:val="22"/>
              </w:rPr>
              <w:t>10</w:t>
            </w:r>
          </w:p>
        </w:tc>
        <w:tc>
          <w:tcPr>
            <w:tcW w:w="4167" w:type="pct"/>
            <w:shd w:val="clear" w:color="auto" w:fill="auto"/>
          </w:tcPr>
          <w:p w14:paraId="3319CAA4" w14:textId="5D1AA0C2" w:rsidR="00E40624" w:rsidRPr="00467973" w:rsidRDefault="00E40624" w:rsidP="00E40624">
            <w:pPr>
              <w:spacing w:before="120"/>
              <w:jc w:val="both"/>
              <w:rPr>
                <w:sz w:val="22"/>
                <w:szCs w:val="22"/>
              </w:rPr>
            </w:pPr>
            <w:r w:rsidRPr="00467973">
              <w:rPr>
                <w:sz w:val="22"/>
                <w:szCs w:val="22"/>
              </w:rPr>
              <w:t xml:space="preserve">When requested by the </w:t>
            </w:r>
            <w:r w:rsidRPr="00467973">
              <w:rPr>
                <w:i/>
                <w:sz w:val="22"/>
                <w:szCs w:val="22"/>
              </w:rPr>
              <w:t>Service Manager</w:t>
            </w:r>
            <w:r w:rsidRPr="00467973">
              <w:rPr>
                <w:sz w:val="22"/>
                <w:szCs w:val="22"/>
              </w:rPr>
              <w:t xml:space="preserve">, the </w:t>
            </w:r>
            <w:r w:rsidRPr="00467973">
              <w:rPr>
                <w:i/>
                <w:sz w:val="22"/>
                <w:szCs w:val="22"/>
              </w:rPr>
              <w:t>Contractor</w:t>
            </w:r>
            <w:r w:rsidRPr="00467973">
              <w:rPr>
                <w:sz w:val="22"/>
                <w:szCs w:val="22"/>
              </w:rPr>
              <w:t xml:space="preserve"> executes</w:t>
            </w:r>
            <w:r>
              <w:rPr>
                <w:sz w:val="22"/>
                <w:szCs w:val="22"/>
              </w:rPr>
              <w:t xml:space="preserve"> or</w:t>
            </w:r>
            <w:r>
              <w:rPr>
                <w:bCs/>
                <w:spacing w:val="-2"/>
                <w:sz w:val="22"/>
                <w:szCs w:val="22"/>
              </w:rPr>
              <w:t xml:space="preserve"> </w:t>
            </w:r>
            <w:r w:rsidRPr="00467973">
              <w:rPr>
                <w:bCs/>
                <w:spacing w:val="-2"/>
                <w:sz w:val="22"/>
                <w:szCs w:val="22"/>
              </w:rPr>
              <w:t xml:space="preserve">procures </w:t>
            </w:r>
            <w:r>
              <w:rPr>
                <w:bCs/>
                <w:spacing w:val="-2"/>
                <w:sz w:val="22"/>
                <w:szCs w:val="22"/>
              </w:rPr>
              <w:t xml:space="preserve">the relevant subcontractors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bCs/>
                <w:spacing w:val="-2"/>
                <w:sz w:val="22"/>
                <w:szCs w:val="22"/>
              </w:rPr>
              <w:t xml:space="preserve">, an agreement in the form the </w:t>
            </w:r>
            <w:r w:rsidRPr="00467973">
              <w:rPr>
                <w:bCs/>
                <w:i/>
                <w:spacing w:val="-2"/>
                <w:sz w:val="22"/>
                <w:szCs w:val="22"/>
              </w:rPr>
              <w:t xml:space="preserve">Client </w:t>
            </w:r>
            <w:r w:rsidRPr="00467973">
              <w:rPr>
                <w:bCs/>
                <w:spacing w:val="-2"/>
                <w:sz w:val="22"/>
                <w:szCs w:val="22"/>
              </w:rPr>
              <w:t>may reasonably require to novate the benefit and burden of a subcontract to a replacement contractor.</w:t>
            </w:r>
          </w:p>
        </w:tc>
      </w:tr>
      <w:tr w:rsidR="00E40624" w:rsidRPr="00467973" w14:paraId="54DBB74F" w14:textId="77777777" w:rsidTr="00E97A14">
        <w:trPr>
          <w:jc w:val="center"/>
        </w:trPr>
        <w:tc>
          <w:tcPr>
            <w:tcW w:w="5000" w:type="pct"/>
            <w:gridSpan w:val="2"/>
            <w:shd w:val="clear" w:color="auto" w:fill="D9D9D9" w:themeFill="background1" w:themeFillShade="D9"/>
          </w:tcPr>
          <w:p w14:paraId="62904CB5" w14:textId="648C90CB" w:rsidR="00E40624" w:rsidRPr="00467973" w:rsidRDefault="00E40624" w:rsidP="00E40624">
            <w:pPr>
              <w:spacing w:before="120"/>
              <w:jc w:val="both"/>
              <w:rPr>
                <w:sz w:val="22"/>
                <w:szCs w:val="22"/>
              </w:rPr>
            </w:pPr>
            <w:r w:rsidRPr="00467973">
              <w:rPr>
                <w:sz w:val="22"/>
                <w:szCs w:val="22"/>
              </w:rPr>
              <w:t>Structural Steelwork</w:t>
            </w:r>
            <w:r w:rsidR="00B849C7">
              <w:rPr>
                <w:sz w:val="22"/>
                <w:szCs w:val="22"/>
              </w:rPr>
              <w:t xml:space="preserve"> – Not Used</w:t>
            </w:r>
          </w:p>
        </w:tc>
      </w:tr>
      <w:tr w:rsidR="00E40624" w:rsidRPr="00C6180E" w14:paraId="644A7F5F" w14:textId="77777777" w:rsidTr="00E97A14">
        <w:trPr>
          <w:jc w:val="center"/>
        </w:trPr>
        <w:tc>
          <w:tcPr>
            <w:tcW w:w="5000" w:type="pct"/>
            <w:gridSpan w:val="2"/>
            <w:shd w:val="clear" w:color="auto" w:fill="D9D9D9" w:themeFill="background1" w:themeFillShade="D9"/>
          </w:tcPr>
          <w:p w14:paraId="68501BE1" w14:textId="77777777" w:rsidR="00E40624" w:rsidRPr="00C6180E" w:rsidRDefault="00E40624" w:rsidP="00E40624">
            <w:pPr>
              <w:spacing w:before="120"/>
              <w:jc w:val="both"/>
              <w:rPr>
                <w:sz w:val="22"/>
                <w:szCs w:val="22"/>
              </w:rPr>
            </w:pPr>
            <w:r>
              <w:rPr>
                <w:sz w:val="22"/>
                <w:szCs w:val="22"/>
              </w:rPr>
              <w:t>Other specific requirements and constraints</w:t>
            </w:r>
          </w:p>
        </w:tc>
      </w:tr>
      <w:tr w:rsidR="00E40624" w:rsidRPr="00C6180E" w14:paraId="4EA27842" w14:textId="77777777" w:rsidTr="00E97A14">
        <w:trPr>
          <w:jc w:val="center"/>
        </w:trPr>
        <w:tc>
          <w:tcPr>
            <w:tcW w:w="833" w:type="pct"/>
            <w:shd w:val="clear" w:color="auto" w:fill="auto"/>
          </w:tcPr>
          <w:p w14:paraId="19054A4A" w14:textId="77777777" w:rsidR="00E40624" w:rsidRPr="00C6180E" w:rsidRDefault="00E40624" w:rsidP="00E40624">
            <w:pPr>
              <w:pStyle w:val="Style2"/>
              <w:spacing w:before="120"/>
              <w:rPr>
                <w:sz w:val="22"/>
                <w:szCs w:val="22"/>
              </w:rPr>
            </w:pPr>
            <w:r>
              <w:rPr>
                <w:sz w:val="22"/>
                <w:szCs w:val="22"/>
              </w:rPr>
              <w:t>S 1205.24</w:t>
            </w:r>
          </w:p>
        </w:tc>
        <w:tc>
          <w:tcPr>
            <w:tcW w:w="4167" w:type="pct"/>
            <w:shd w:val="clear" w:color="auto" w:fill="auto"/>
          </w:tcPr>
          <w:p w14:paraId="60259372" w14:textId="4663F849" w:rsidR="00E40624" w:rsidRDefault="00E40624" w:rsidP="00E40624">
            <w:pPr>
              <w:spacing w:before="120"/>
              <w:jc w:val="both"/>
              <w:rPr>
                <w:color w:val="D13438"/>
                <w:sz w:val="22"/>
                <w:szCs w:val="22"/>
                <w:u w:val="single"/>
                <w:shd w:val="clear" w:color="auto" w:fill="FFFFFF"/>
              </w:rPr>
            </w:pPr>
            <w:r w:rsidRPr="00C6180E">
              <w:rPr>
                <w:color w:val="FF0000"/>
                <w:sz w:val="22"/>
                <w:szCs w:val="22"/>
              </w:rPr>
              <w:t>[State any project specific requirements and constraints for restrictions or requirements for subcontracting if there are none state “Not Used”.]</w:t>
            </w:r>
          </w:p>
          <w:p w14:paraId="3C9581D4" w14:textId="7F8FAB8D" w:rsidR="00E40624" w:rsidRPr="007D1BD5" w:rsidRDefault="00E40624" w:rsidP="00E40624">
            <w:pPr>
              <w:spacing w:before="120"/>
              <w:jc w:val="both"/>
              <w:rPr>
                <w:color w:val="FF0000"/>
                <w:sz w:val="22"/>
                <w:szCs w:val="22"/>
              </w:rPr>
            </w:pPr>
            <w:r w:rsidRPr="007D1BD5">
              <w:rPr>
                <w:sz w:val="22"/>
                <w:szCs w:val="22"/>
              </w:rPr>
              <w:t>All</w:t>
            </w:r>
            <w:r w:rsidR="007D1BD5" w:rsidRPr="007D1BD5">
              <w:rPr>
                <w:sz w:val="22"/>
                <w:szCs w:val="22"/>
              </w:rPr>
              <w:t xml:space="preserve"> </w:t>
            </w:r>
            <w:r w:rsidRPr="007D1BD5">
              <w:rPr>
                <w:sz w:val="22"/>
                <w:szCs w:val="22"/>
              </w:rPr>
              <w:t>subcontractors are</w:t>
            </w:r>
            <w:r w:rsidR="00D26A65">
              <w:rPr>
                <w:sz w:val="22"/>
                <w:szCs w:val="22"/>
              </w:rPr>
              <w:t xml:space="preserve"> a</w:t>
            </w:r>
            <w:r w:rsidRPr="007D1BD5">
              <w:rPr>
                <w:sz w:val="22"/>
                <w:szCs w:val="22"/>
              </w:rPr>
              <w:t> </w:t>
            </w:r>
            <w:r w:rsidR="008D7C80" w:rsidRPr="007D1BD5">
              <w:rPr>
                <w:sz w:val="22"/>
                <w:szCs w:val="22"/>
              </w:rPr>
              <w:t>r</w:t>
            </w:r>
            <w:r w:rsidRPr="007D1BD5">
              <w:rPr>
                <w:sz w:val="22"/>
                <w:szCs w:val="22"/>
              </w:rPr>
              <w:t xml:space="preserve">egistered </w:t>
            </w:r>
            <w:r w:rsidR="008D7C80" w:rsidRPr="007D1BD5">
              <w:rPr>
                <w:sz w:val="22"/>
                <w:szCs w:val="22"/>
              </w:rPr>
              <w:t>a</w:t>
            </w:r>
            <w:r w:rsidRPr="007D1BD5">
              <w:rPr>
                <w:sz w:val="22"/>
                <w:szCs w:val="22"/>
              </w:rPr>
              <w:t xml:space="preserve">rchaeological </w:t>
            </w:r>
            <w:r w:rsidR="008D7C80" w:rsidRPr="007D1BD5">
              <w:rPr>
                <w:sz w:val="22"/>
                <w:szCs w:val="22"/>
              </w:rPr>
              <w:t>o</w:t>
            </w:r>
            <w:r w:rsidRPr="007D1BD5">
              <w:rPr>
                <w:sz w:val="22"/>
                <w:szCs w:val="22"/>
              </w:rPr>
              <w:t xml:space="preserve">rganisation with the CIfA or corporate members thereof, or have confirmed in writing their adherence to the CIfA Code of Conduct (CIfA 2019) (see link in </w:t>
            </w:r>
            <w:r w:rsidRPr="007D1BD5">
              <w:rPr>
                <w:b/>
                <w:sz w:val="22"/>
                <w:szCs w:val="22"/>
              </w:rPr>
              <w:t>Annex FI 1</w:t>
            </w:r>
            <w:r w:rsidRPr="007D1BD5">
              <w:rPr>
                <w:sz w:val="22"/>
                <w:szCs w:val="22"/>
              </w:rPr>
              <w:t>).</w:t>
            </w:r>
          </w:p>
        </w:tc>
      </w:tr>
      <w:tr w:rsidR="00E40624" w:rsidRPr="00C6180E" w14:paraId="1AFB2088" w14:textId="77777777" w:rsidTr="00E97A14">
        <w:trPr>
          <w:jc w:val="center"/>
        </w:trPr>
        <w:tc>
          <w:tcPr>
            <w:tcW w:w="833" w:type="pct"/>
            <w:shd w:val="clear" w:color="auto" w:fill="auto"/>
          </w:tcPr>
          <w:p w14:paraId="3ADDA1A9" w14:textId="77777777" w:rsidR="00E40624" w:rsidRDefault="00E40624" w:rsidP="00E40624">
            <w:pPr>
              <w:pStyle w:val="Style2"/>
              <w:spacing w:before="120"/>
              <w:rPr>
                <w:sz w:val="22"/>
                <w:szCs w:val="22"/>
              </w:rPr>
            </w:pPr>
          </w:p>
        </w:tc>
        <w:tc>
          <w:tcPr>
            <w:tcW w:w="4167" w:type="pct"/>
            <w:shd w:val="clear" w:color="auto" w:fill="auto"/>
          </w:tcPr>
          <w:p w14:paraId="638FB40C" w14:textId="6245C505" w:rsidR="00E40624" w:rsidRPr="00C4380F" w:rsidRDefault="00E40624" w:rsidP="00E40624">
            <w:pPr>
              <w:spacing w:before="120"/>
              <w:jc w:val="both"/>
              <w:rPr>
                <w:color w:val="FF0000"/>
                <w:sz w:val="22"/>
                <w:szCs w:val="22"/>
              </w:rPr>
            </w:pPr>
            <w:r w:rsidRPr="0064748F">
              <w:rPr>
                <w:color w:val="FF0000"/>
                <w:sz w:val="22"/>
                <w:szCs w:val="22"/>
              </w:rPr>
              <w:t xml:space="preserve">[State any restrictions and additional procedures which the </w:t>
            </w:r>
            <w:r w:rsidRPr="0064748F">
              <w:rPr>
                <w:i/>
                <w:color w:val="FF0000"/>
                <w:sz w:val="22"/>
                <w:szCs w:val="22"/>
              </w:rPr>
              <w:t>Contractor</w:t>
            </w:r>
            <w:r w:rsidRPr="0064748F">
              <w:rPr>
                <w:color w:val="FF0000"/>
                <w:sz w:val="22"/>
                <w:szCs w:val="22"/>
              </w:rPr>
              <w:t xml:space="preserve"> follows.]</w:t>
            </w:r>
          </w:p>
        </w:tc>
      </w:tr>
      <w:tr w:rsidR="00E40624" w:rsidRPr="00C6180E" w14:paraId="497419A0" w14:textId="77777777" w:rsidTr="009E19A7">
        <w:trPr>
          <w:jc w:val="center"/>
        </w:trPr>
        <w:tc>
          <w:tcPr>
            <w:tcW w:w="5000" w:type="pct"/>
            <w:gridSpan w:val="2"/>
            <w:shd w:val="clear" w:color="auto" w:fill="auto"/>
          </w:tcPr>
          <w:p w14:paraId="50A79E63" w14:textId="6BE2A9A5" w:rsidR="00E40624" w:rsidRPr="0064748F" w:rsidRDefault="00E40624" w:rsidP="00E40624">
            <w:pPr>
              <w:spacing w:before="120"/>
              <w:jc w:val="both"/>
              <w:rPr>
                <w:b/>
                <w:color w:val="FF0000"/>
                <w:sz w:val="22"/>
                <w:szCs w:val="22"/>
              </w:rPr>
            </w:pPr>
            <w:r w:rsidRPr="0064748F">
              <w:rPr>
                <w:b/>
                <w:szCs w:val="22"/>
              </w:rPr>
              <w:t>S 1</w:t>
            </w:r>
            <w:r>
              <w:rPr>
                <w:b/>
                <w:szCs w:val="22"/>
              </w:rPr>
              <w:t>206</w:t>
            </w:r>
            <w:r w:rsidRPr="0064748F">
              <w:rPr>
                <w:b/>
                <w:szCs w:val="22"/>
              </w:rPr>
              <w:t xml:space="preserve"> Fair payment</w:t>
            </w:r>
          </w:p>
        </w:tc>
      </w:tr>
      <w:tr w:rsidR="00E40624" w:rsidRPr="00C6180E" w14:paraId="5D3C1B75" w14:textId="77777777" w:rsidTr="009E19A7">
        <w:trPr>
          <w:jc w:val="center"/>
        </w:trPr>
        <w:tc>
          <w:tcPr>
            <w:tcW w:w="833" w:type="pct"/>
            <w:shd w:val="clear" w:color="auto" w:fill="auto"/>
          </w:tcPr>
          <w:p w14:paraId="0BF6421B" w14:textId="6D45380F" w:rsidR="00E40624" w:rsidRDefault="00E40624" w:rsidP="00E40624">
            <w:pPr>
              <w:pStyle w:val="Style2"/>
              <w:spacing w:before="120"/>
              <w:rPr>
                <w:sz w:val="22"/>
                <w:szCs w:val="22"/>
              </w:rPr>
            </w:pPr>
            <w:r w:rsidRPr="007D1BD5">
              <w:rPr>
                <w:color w:val="auto"/>
                <w:sz w:val="22"/>
                <w:szCs w:val="22"/>
              </w:rPr>
              <w:t>S1206.1</w:t>
            </w:r>
          </w:p>
        </w:tc>
        <w:tc>
          <w:tcPr>
            <w:tcW w:w="4167" w:type="pct"/>
            <w:shd w:val="clear" w:color="auto" w:fill="auto"/>
          </w:tcPr>
          <w:p w14:paraId="38B833AC" w14:textId="77777777" w:rsidR="00E40624" w:rsidRPr="00467973" w:rsidRDefault="00E40624" w:rsidP="00E40624">
            <w:pPr>
              <w:spacing w:before="120"/>
              <w:jc w:val="both"/>
              <w:rPr>
                <w:sz w:val="22"/>
                <w:szCs w:val="22"/>
              </w:rPr>
            </w:pPr>
            <w:r w:rsidRPr="00467973">
              <w:rPr>
                <w:sz w:val="22"/>
                <w:szCs w:val="22"/>
              </w:rPr>
              <w:t xml:space="preserve">The </w:t>
            </w:r>
            <w:r w:rsidRPr="00467973">
              <w:rPr>
                <w:i/>
                <w:iCs/>
                <w:sz w:val="22"/>
                <w:szCs w:val="22"/>
              </w:rPr>
              <w:t>Contractor</w:t>
            </w:r>
            <w:r w:rsidRPr="00467973">
              <w:rPr>
                <w:sz w:val="22"/>
                <w:szCs w:val="22"/>
              </w:rPr>
              <w:t xml:space="preserve"> includes in the </w:t>
            </w:r>
            <w:r>
              <w:rPr>
                <w:sz w:val="22"/>
                <w:szCs w:val="22"/>
              </w:rPr>
              <w:t>sub</w:t>
            </w:r>
            <w:r w:rsidRPr="00467973">
              <w:rPr>
                <w:sz w:val="22"/>
                <w:szCs w:val="22"/>
              </w:rPr>
              <w:t xml:space="preserve">contract with each </w:t>
            </w:r>
            <w:r>
              <w:rPr>
                <w:sz w:val="22"/>
                <w:szCs w:val="22"/>
              </w:rPr>
              <w:t>s</w:t>
            </w:r>
            <w:r w:rsidRPr="00467973">
              <w:rPr>
                <w:sz w:val="22"/>
                <w:szCs w:val="22"/>
              </w:rPr>
              <w:t>ubcontractor</w:t>
            </w:r>
            <w:r>
              <w:rPr>
                <w:sz w:val="22"/>
                <w:szCs w:val="22"/>
              </w:rPr>
              <w:t xml:space="preserve">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w:t>
            </w:r>
          </w:p>
          <w:p w14:paraId="0DA32F58" w14:textId="486AF2F5" w:rsidR="00E40624" w:rsidRPr="00467973" w:rsidRDefault="00E40624" w:rsidP="00CB4F27">
            <w:pPr>
              <w:pStyle w:val="ListParagraph"/>
              <w:numPr>
                <w:ilvl w:val="0"/>
                <w:numId w:val="12"/>
              </w:numPr>
              <w:spacing w:before="120"/>
              <w:ind w:left="720"/>
              <w:contextualSpacing w:val="0"/>
              <w:jc w:val="both"/>
              <w:rPr>
                <w:sz w:val="22"/>
                <w:szCs w:val="22"/>
              </w:rPr>
            </w:pPr>
            <w:r w:rsidRPr="00467973">
              <w:rPr>
                <w:sz w:val="22"/>
                <w:szCs w:val="22"/>
              </w:rPr>
              <w:t xml:space="preserve">a period for payment of the amount due to the </w:t>
            </w:r>
            <w:r>
              <w:rPr>
                <w:sz w:val="22"/>
                <w:szCs w:val="22"/>
              </w:rPr>
              <w:t>s</w:t>
            </w:r>
            <w:r w:rsidRPr="00467973">
              <w:rPr>
                <w:sz w:val="22"/>
                <w:szCs w:val="22"/>
              </w:rPr>
              <w:t xml:space="preserve">ubcontractor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not greater than 19 days after the date on which payment becomes due under the contract.  The amount due includes payment for work which the </w:t>
            </w:r>
            <w:r>
              <w:rPr>
                <w:sz w:val="22"/>
                <w:szCs w:val="22"/>
              </w:rPr>
              <w:t>s</w:t>
            </w:r>
            <w:r w:rsidRPr="00467973">
              <w:rPr>
                <w:sz w:val="22"/>
                <w:szCs w:val="22"/>
              </w:rPr>
              <w:t>ubcontractor</w:t>
            </w:r>
            <w:r>
              <w:rPr>
                <w:sz w:val="22"/>
                <w:szCs w:val="22"/>
              </w:rPr>
              <w:t xml:space="preserve">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has completed from the previous assessment date up to the current assessment date in the contract,</w:t>
            </w:r>
          </w:p>
          <w:p w14:paraId="485C0D5F" w14:textId="77777777" w:rsidR="00E40624" w:rsidRPr="00467973" w:rsidRDefault="00E40624" w:rsidP="00CB4F27">
            <w:pPr>
              <w:pStyle w:val="ListParagraph"/>
              <w:numPr>
                <w:ilvl w:val="0"/>
                <w:numId w:val="12"/>
              </w:numPr>
              <w:spacing w:before="120"/>
              <w:ind w:left="720"/>
              <w:contextualSpacing w:val="0"/>
              <w:jc w:val="both"/>
              <w:rPr>
                <w:sz w:val="22"/>
                <w:szCs w:val="22"/>
              </w:rPr>
            </w:pPr>
            <w:r w:rsidRPr="00467973">
              <w:rPr>
                <w:sz w:val="22"/>
                <w:szCs w:val="22"/>
              </w:rPr>
              <w:t xml:space="preserve">a provision requiring the </w:t>
            </w:r>
            <w:r>
              <w:rPr>
                <w:sz w:val="22"/>
                <w:szCs w:val="22"/>
              </w:rPr>
              <w:t>s</w:t>
            </w:r>
            <w:r w:rsidRPr="00467973">
              <w:rPr>
                <w:sz w:val="22"/>
                <w:szCs w:val="22"/>
              </w:rPr>
              <w:t xml:space="preserve">ubcontractor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to include in each subsubcontract the same requirement, except that the period for payment is to be not greater than 23 days after the date on which payment becomes due under the contract</w:t>
            </w:r>
            <w:r>
              <w:rPr>
                <w:sz w:val="22"/>
                <w:szCs w:val="22"/>
              </w:rPr>
              <w:t>,</w:t>
            </w:r>
          </w:p>
          <w:p w14:paraId="0E79DD84" w14:textId="77777777" w:rsidR="00E40624" w:rsidRPr="00467973" w:rsidRDefault="00E40624" w:rsidP="00CB4F27">
            <w:pPr>
              <w:pStyle w:val="ListParagraph"/>
              <w:numPr>
                <w:ilvl w:val="0"/>
                <w:numId w:val="12"/>
              </w:numPr>
              <w:spacing w:before="120"/>
              <w:ind w:left="720"/>
              <w:contextualSpacing w:val="0"/>
              <w:jc w:val="both"/>
              <w:rPr>
                <w:sz w:val="22"/>
                <w:szCs w:val="22"/>
              </w:rPr>
            </w:pPr>
            <w:r w:rsidRPr="00467973">
              <w:rPr>
                <w:sz w:val="22"/>
                <w:szCs w:val="22"/>
              </w:rPr>
              <w:t xml:space="preserve">a provision requiring the </w:t>
            </w:r>
            <w:r>
              <w:rPr>
                <w:sz w:val="22"/>
                <w:szCs w:val="22"/>
              </w:rPr>
              <w:t>s</w:t>
            </w:r>
            <w:r w:rsidRPr="00467973">
              <w:rPr>
                <w:sz w:val="22"/>
                <w:szCs w:val="22"/>
              </w:rPr>
              <w:t>ubcontractor</w:t>
            </w:r>
            <w:r>
              <w:rPr>
                <w:sz w:val="22"/>
                <w:szCs w:val="22"/>
              </w:rPr>
              <w:t xml:space="preserve">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to assess the amount due to a subsubcontractor without taking into account the amount paid by the </w:t>
            </w:r>
            <w:r w:rsidRPr="00467973">
              <w:rPr>
                <w:i/>
                <w:iCs/>
                <w:sz w:val="22"/>
                <w:szCs w:val="22"/>
              </w:rPr>
              <w:t>Contractor</w:t>
            </w:r>
            <w:r>
              <w:rPr>
                <w:sz w:val="22"/>
                <w:szCs w:val="22"/>
              </w:rPr>
              <w:t xml:space="preserve"> and</w:t>
            </w:r>
          </w:p>
          <w:p w14:paraId="0152B6D1" w14:textId="7433C8EC" w:rsidR="00E40624" w:rsidRPr="00E97A14" w:rsidRDefault="00E40624" w:rsidP="00CB4F27">
            <w:pPr>
              <w:pStyle w:val="ListParagraph"/>
              <w:numPr>
                <w:ilvl w:val="0"/>
                <w:numId w:val="12"/>
              </w:numPr>
              <w:spacing w:before="120"/>
              <w:jc w:val="both"/>
              <w:rPr>
                <w:color w:val="FF0000"/>
                <w:sz w:val="22"/>
                <w:szCs w:val="22"/>
              </w:rPr>
            </w:pPr>
            <w:r w:rsidRPr="00E97A14">
              <w:rPr>
                <w:sz w:val="22"/>
                <w:szCs w:val="22"/>
                <w:lang w:val="en-US"/>
              </w:rPr>
              <w:t xml:space="preserve">a provision requiring each further stage subcontract to contain provisions to the same effect as these requirements, with the intention that all subcontractors </w:t>
            </w:r>
            <w:r w:rsidRPr="00E97A14">
              <w:rPr>
                <w:sz w:val="22"/>
                <w:szCs w:val="22"/>
              </w:rPr>
              <w:t xml:space="preserve">(at any stage of remoteness from the </w:t>
            </w:r>
            <w:r w:rsidRPr="00E97A14">
              <w:rPr>
                <w:i/>
                <w:sz w:val="22"/>
                <w:szCs w:val="22"/>
              </w:rPr>
              <w:t>Client</w:t>
            </w:r>
            <w:r w:rsidRPr="00E97A14">
              <w:rPr>
                <w:sz w:val="22"/>
                <w:szCs w:val="22"/>
              </w:rPr>
              <w:t xml:space="preserve">) </w:t>
            </w:r>
            <w:r w:rsidRPr="00E97A14">
              <w:rPr>
                <w:sz w:val="22"/>
                <w:szCs w:val="22"/>
                <w:lang w:val="en-US"/>
              </w:rPr>
              <w:t>are to be paid within 30 days after the date on which payment becomes due under the contract.</w:t>
            </w:r>
          </w:p>
        </w:tc>
      </w:tr>
      <w:tr w:rsidR="00E40624" w:rsidRPr="00C6180E" w14:paraId="20B3E6C5" w14:textId="77777777" w:rsidTr="009E19A7">
        <w:trPr>
          <w:jc w:val="center"/>
        </w:trPr>
        <w:tc>
          <w:tcPr>
            <w:tcW w:w="833" w:type="pct"/>
            <w:shd w:val="clear" w:color="auto" w:fill="auto"/>
          </w:tcPr>
          <w:p w14:paraId="49DD5CFF" w14:textId="17F8D224" w:rsidR="00E40624" w:rsidRDefault="00E40624" w:rsidP="00E40624">
            <w:pPr>
              <w:pStyle w:val="Style2"/>
              <w:spacing w:before="120"/>
              <w:rPr>
                <w:sz w:val="22"/>
                <w:szCs w:val="22"/>
              </w:rPr>
            </w:pPr>
            <w:r w:rsidRPr="007D1BD5">
              <w:rPr>
                <w:color w:val="auto"/>
                <w:sz w:val="22"/>
                <w:szCs w:val="22"/>
              </w:rPr>
              <w:t>S 1206.2</w:t>
            </w:r>
          </w:p>
        </w:tc>
        <w:tc>
          <w:tcPr>
            <w:tcW w:w="4167" w:type="pct"/>
            <w:shd w:val="clear" w:color="auto" w:fill="auto"/>
          </w:tcPr>
          <w:p w14:paraId="0326219D" w14:textId="77777777" w:rsidR="00E40624" w:rsidRPr="00467973" w:rsidRDefault="00E40624" w:rsidP="00E40624">
            <w:pPr>
              <w:pStyle w:val="BlockText"/>
              <w:spacing w:line="276" w:lineRule="auto"/>
              <w:ind w:left="0" w:right="130"/>
              <w:rPr>
                <w:sz w:val="22"/>
                <w:szCs w:val="22"/>
              </w:rPr>
            </w:pPr>
            <w:r w:rsidRPr="00467973">
              <w:rPr>
                <w:sz w:val="22"/>
                <w:szCs w:val="22"/>
              </w:rPr>
              <w:t xml:space="preserve">The </w:t>
            </w:r>
            <w:r w:rsidRPr="00467973">
              <w:rPr>
                <w:i/>
                <w:sz w:val="22"/>
                <w:szCs w:val="22"/>
              </w:rPr>
              <w:t>Contractor</w:t>
            </w:r>
            <w:r w:rsidRPr="00467973">
              <w:rPr>
                <w:sz w:val="22"/>
                <w:szCs w:val="22"/>
              </w:rPr>
              <w:t xml:space="preserve"> notifies non</w:t>
            </w:r>
            <w:r w:rsidRPr="00467973">
              <w:rPr>
                <w:rFonts w:ascii="Cambria Math" w:hAnsi="Cambria Math" w:cs="Cambria Math"/>
                <w:sz w:val="22"/>
                <w:szCs w:val="22"/>
              </w:rPr>
              <w:t>‐</w:t>
            </w:r>
            <w:r w:rsidRPr="00467973">
              <w:rPr>
                <w:sz w:val="22"/>
                <w:szCs w:val="22"/>
              </w:rPr>
              <w:t>compliance with the timescales for payment</w:t>
            </w:r>
          </w:p>
          <w:p w14:paraId="68E4478B" w14:textId="77777777" w:rsidR="00E40624" w:rsidRPr="00467973" w:rsidRDefault="00E40624" w:rsidP="00CB4F27">
            <w:pPr>
              <w:pStyle w:val="BlockText"/>
              <w:numPr>
                <w:ilvl w:val="0"/>
                <w:numId w:val="69"/>
              </w:numPr>
              <w:spacing w:line="276" w:lineRule="auto"/>
              <w:ind w:right="129"/>
              <w:rPr>
                <w:sz w:val="22"/>
                <w:szCs w:val="22"/>
              </w:rPr>
            </w:pPr>
            <w:r w:rsidRPr="00467973">
              <w:rPr>
                <w:sz w:val="22"/>
                <w:szCs w:val="22"/>
              </w:rPr>
              <w:t xml:space="preserve">to the </w:t>
            </w:r>
            <w:r w:rsidRPr="00467973">
              <w:rPr>
                <w:i/>
                <w:sz w:val="22"/>
                <w:szCs w:val="22"/>
              </w:rPr>
              <w:t>Client</w:t>
            </w:r>
            <w:r w:rsidRPr="00467973">
              <w:rPr>
                <w:sz w:val="22"/>
                <w:szCs w:val="22"/>
              </w:rPr>
              <w:t>,</w:t>
            </w:r>
          </w:p>
          <w:p w14:paraId="18999297" w14:textId="77777777" w:rsidR="00E40624" w:rsidRPr="00467973" w:rsidRDefault="00E40624" w:rsidP="00CB4F27">
            <w:pPr>
              <w:pStyle w:val="BlockText"/>
              <w:numPr>
                <w:ilvl w:val="0"/>
                <w:numId w:val="69"/>
              </w:numPr>
              <w:spacing w:line="276" w:lineRule="auto"/>
              <w:ind w:right="130"/>
              <w:rPr>
                <w:sz w:val="22"/>
                <w:szCs w:val="22"/>
              </w:rPr>
            </w:pPr>
            <w:r w:rsidRPr="00467973">
              <w:rPr>
                <w:sz w:val="22"/>
                <w:szCs w:val="22"/>
              </w:rPr>
              <w:t xml:space="preserve">to the </w:t>
            </w:r>
            <w:r w:rsidRPr="00467973">
              <w:rPr>
                <w:i/>
                <w:sz w:val="22"/>
                <w:szCs w:val="22"/>
              </w:rPr>
              <w:t>Service Manager</w:t>
            </w:r>
            <w:r w:rsidRPr="00467973">
              <w:rPr>
                <w:sz w:val="22"/>
                <w:szCs w:val="22"/>
              </w:rPr>
              <w:t xml:space="preserve"> and</w:t>
            </w:r>
          </w:p>
          <w:p w14:paraId="56997555" w14:textId="3F3336CD" w:rsidR="00E40624" w:rsidRPr="00467973" w:rsidRDefault="00E40624" w:rsidP="00CB4F27">
            <w:pPr>
              <w:pStyle w:val="BlockText"/>
              <w:numPr>
                <w:ilvl w:val="0"/>
                <w:numId w:val="69"/>
              </w:numPr>
              <w:spacing w:line="276" w:lineRule="auto"/>
              <w:ind w:right="130"/>
              <w:rPr>
                <w:sz w:val="22"/>
                <w:szCs w:val="22"/>
              </w:rPr>
            </w:pPr>
            <w:r w:rsidRPr="00467973">
              <w:rPr>
                <w:sz w:val="22"/>
                <w:szCs w:val="22"/>
              </w:rPr>
              <w:t>through the Cabinet Office Supplier Feedback Service</w:t>
            </w:r>
            <w:r w:rsidR="00C7334E">
              <w:rPr>
                <w:sz w:val="22"/>
                <w:szCs w:val="22"/>
              </w:rPr>
              <w:t>/Mystery Shopper Service</w:t>
            </w:r>
            <w:r w:rsidRPr="00467973">
              <w:rPr>
                <w:sz w:val="22"/>
                <w:szCs w:val="22"/>
              </w:rPr>
              <w:t xml:space="preserve">.  </w:t>
            </w:r>
          </w:p>
          <w:p w14:paraId="4C457C07" w14:textId="37CC7980" w:rsidR="00E40624" w:rsidRPr="009E19A7" w:rsidRDefault="00E40624" w:rsidP="00E40624">
            <w:pPr>
              <w:spacing w:before="120"/>
              <w:jc w:val="both"/>
              <w:rPr>
                <w:color w:val="FF0000"/>
                <w:sz w:val="22"/>
                <w:szCs w:val="22"/>
              </w:rPr>
            </w:pPr>
            <w:r w:rsidRPr="00467973">
              <w:rPr>
                <w:sz w:val="22"/>
                <w:szCs w:val="22"/>
              </w:rPr>
              <w:t xml:space="preserve">The </w:t>
            </w:r>
            <w:r w:rsidRPr="00467973">
              <w:rPr>
                <w:i/>
                <w:sz w:val="22"/>
                <w:szCs w:val="22"/>
              </w:rPr>
              <w:t>Contractor</w:t>
            </w:r>
            <w:r w:rsidRPr="00467973">
              <w:rPr>
                <w:sz w:val="22"/>
                <w:szCs w:val="22"/>
              </w:rPr>
              <w:t xml:space="preserve"> includes this provision in each subcontract for </w:t>
            </w:r>
            <w:r w:rsidR="00C7334E">
              <w:rPr>
                <w:sz w:val="22"/>
                <w:szCs w:val="22"/>
              </w:rPr>
              <w:t>s</w:t>
            </w:r>
            <w:r w:rsidRPr="00467973">
              <w:rPr>
                <w:sz w:val="22"/>
                <w:szCs w:val="22"/>
              </w:rPr>
              <w:t xml:space="preserve">ubcontractors and requires its </w:t>
            </w:r>
            <w:r w:rsidR="00C7334E">
              <w:rPr>
                <w:sz w:val="22"/>
                <w:szCs w:val="22"/>
              </w:rPr>
              <w:t>s</w:t>
            </w:r>
            <w:r w:rsidRPr="00467973">
              <w:rPr>
                <w:sz w:val="22"/>
                <w:szCs w:val="22"/>
              </w:rPr>
              <w:t xml:space="preserve">ubcontractors </w:t>
            </w:r>
            <w:r w:rsidR="00FD5583">
              <w:rPr>
                <w:sz w:val="22"/>
                <w:szCs w:val="22"/>
              </w:rPr>
              <w:t xml:space="preserve">to </w:t>
            </w:r>
            <w:r w:rsidR="00C7334E" w:rsidRPr="00C7334E">
              <w:rPr>
                <w:sz w:val="22"/>
                <w:szCs w:val="22"/>
              </w:rPr>
              <w:t xml:space="preserve">include the same provision in each subsubcontract with the intention that all subcontractors (at any stage of remoteness from the </w:t>
            </w:r>
            <w:r w:rsidR="00C7334E" w:rsidRPr="00C7334E">
              <w:rPr>
                <w:i/>
                <w:sz w:val="22"/>
                <w:szCs w:val="22"/>
              </w:rPr>
              <w:t>Client</w:t>
            </w:r>
            <w:r w:rsidR="00C7334E" w:rsidRPr="00C7334E">
              <w:rPr>
                <w:sz w:val="22"/>
                <w:szCs w:val="22"/>
              </w:rPr>
              <w:t>) include the same provision</w:t>
            </w:r>
            <w:r w:rsidR="00C7334E">
              <w:rPr>
                <w:sz w:val="22"/>
                <w:szCs w:val="22"/>
              </w:rPr>
              <w:t>.</w:t>
            </w:r>
          </w:p>
        </w:tc>
      </w:tr>
      <w:tr w:rsidR="00E40624" w:rsidRPr="00E00FA7" w14:paraId="0B09A013" w14:textId="77777777" w:rsidTr="00AB0269">
        <w:trPr>
          <w:jc w:val="center"/>
        </w:trPr>
        <w:tc>
          <w:tcPr>
            <w:tcW w:w="5000" w:type="pct"/>
            <w:gridSpan w:val="2"/>
            <w:shd w:val="clear" w:color="auto" w:fill="D9D9D9" w:themeFill="background1" w:themeFillShade="D9"/>
          </w:tcPr>
          <w:p w14:paraId="49EC5870" w14:textId="51112F1D" w:rsidR="00E40624" w:rsidRPr="00E00FA7" w:rsidRDefault="00E40624" w:rsidP="00E40624">
            <w:pPr>
              <w:pStyle w:val="Heading2"/>
              <w:spacing w:before="120" w:after="120"/>
              <w:rPr>
                <w:rFonts w:cs="Arial"/>
                <w:szCs w:val="22"/>
              </w:rPr>
            </w:pPr>
            <w:bookmarkStart w:id="170" w:name="_Toc42159740"/>
            <w:r w:rsidRPr="00E00FA7">
              <w:rPr>
                <w:rFonts w:cs="Arial"/>
                <w:szCs w:val="22"/>
              </w:rPr>
              <w:t>S 1210 Acceptance procedures</w:t>
            </w:r>
            <w:bookmarkEnd w:id="170"/>
          </w:p>
        </w:tc>
      </w:tr>
      <w:tr w:rsidR="00E40624" w:rsidRPr="00E00FA7" w14:paraId="5F0C7F0F" w14:textId="77777777" w:rsidTr="00AB0269">
        <w:trPr>
          <w:jc w:val="center"/>
        </w:trPr>
        <w:tc>
          <w:tcPr>
            <w:tcW w:w="833" w:type="pct"/>
            <w:shd w:val="clear" w:color="auto" w:fill="auto"/>
          </w:tcPr>
          <w:p w14:paraId="0B4EB526" w14:textId="77777777" w:rsidR="00E40624" w:rsidRPr="00E00FA7" w:rsidRDefault="00E40624" w:rsidP="00E40624">
            <w:pPr>
              <w:spacing w:before="120"/>
              <w:rPr>
                <w:bCs/>
                <w:color w:val="FF0000"/>
                <w:sz w:val="22"/>
                <w:szCs w:val="22"/>
              </w:rPr>
            </w:pPr>
            <w:r w:rsidRPr="00E00FA7">
              <w:rPr>
                <w:bCs/>
                <w:color w:val="FF0000"/>
                <w:sz w:val="22"/>
                <w:szCs w:val="22"/>
              </w:rPr>
              <w:t>S 1210.</w:t>
            </w:r>
            <w:r>
              <w:rPr>
                <w:bCs/>
                <w:color w:val="FF0000"/>
                <w:sz w:val="22"/>
                <w:szCs w:val="22"/>
              </w:rPr>
              <w:t>1</w:t>
            </w:r>
          </w:p>
        </w:tc>
        <w:tc>
          <w:tcPr>
            <w:tcW w:w="4167" w:type="pct"/>
            <w:shd w:val="clear" w:color="auto" w:fill="auto"/>
          </w:tcPr>
          <w:p w14:paraId="658827C7" w14:textId="77777777" w:rsidR="00E40624" w:rsidRPr="00877612" w:rsidRDefault="00E40624" w:rsidP="00E40624">
            <w:pPr>
              <w:spacing w:before="120"/>
              <w:jc w:val="both"/>
              <w:rPr>
                <w:color w:val="FF0000"/>
                <w:sz w:val="22"/>
                <w:szCs w:val="22"/>
              </w:rPr>
            </w:pPr>
            <w:r>
              <w:rPr>
                <w:color w:val="FF0000"/>
                <w:sz w:val="22"/>
                <w:szCs w:val="22"/>
              </w:rPr>
              <w:t>[</w:t>
            </w:r>
            <w:r w:rsidRPr="00877612">
              <w:rPr>
                <w:color w:val="FF0000"/>
                <w:sz w:val="22"/>
                <w:szCs w:val="22"/>
              </w:rPr>
              <w:t>State any specific submission and acceptance procedures for proposed subcontracts not based upon an NEC contract. The basic requirement for submission and acceptance is dealt with in clause 24.3</w:t>
            </w:r>
          </w:p>
          <w:p w14:paraId="336AE73E" w14:textId="77777777" w:rsidR="00E40624" w:rsidRDefault="00E40624" w:rsidP="00E40624">
            <w:pPr>
              <w:spacing w:before="120" w:line="240" w:lineRule="auto"/>
              <w:rPr>
                <w:color w:val="FF0000"/>
                <w:sz w:val="22"/>
                <w:szCs w:val="22"/>
              </w:rPr>
            </w:pPr>
            <w:r w:rsidRPr="00877612">
              <w:rPr>
                <w:color w:val="FF0000"/>
                <w:sz w:val="22"/>
                <w:szCs w:val="22"/>
              </w:rPr>
              <w:t>TSC 24.3 and 11.2(17)</w:t>
            </w:r>
          </w:p>
          <w:p w14:paraId="27360938" w14:textId="77777777" w:rsidR="00E40624" w:rsidRPr="00877612" w:rsidRDefault="00E40624" w:rsidP="00E40624">
            <w:pPr>
              <w:spacing w:before="120" w:line="240" w:lineRule="auto"/>
              <w:rPr>
                <w:sz w:val="20"/>
                <w:szCs w:val="20"/>
              </w:rPr>
            </w:pPr>
            <w:r>
              <w:rPr>
                <w:color w:val="FF0000"/>
                <w:sz w:val="22"/>
                <w:szCs w:val="22"/>
              </w:rPr>
              <w:t>I</w:t>
            </w:r>
            <w:r w:rsidRPr="00E00FA7">
              <w:rPr>
                <w:color w:val="FF0000"/>
                <w:sz w:val="22"/>
                <w:szCs w:val="22"/>
              </w:rPr>
              <w:t>f there are none state ‘</w:t>
            </w:r>
            <w:r w:rsidRPr="00E00FA7">
              <w:rPr>
                <w:sz w:val="22"/>
                <w:szCs w:val="22"/>
              </w:rPr>
              <w:t>Not Used</w:t>
            </w:r>
            <w:r w:rsidRPr="00E00FA7">
              <w:rPr>
                <w:color w:val="FF0000"/>
                <w:sz w:val="22"/>
                <w:szCs w:val="22"/>
              </w:rPr>
              <w:t>’</w:t>
            </w:r>
            <w:r>
              <w:rPr>
                <w:color w:val="FF0000"/>
                <w:sz w:val="22"/>
                <w:szCs w:val="22"/>
              </w:rPr>
              <w:t>]</w:t>
            </w:r>
            <w:r>
              <w:rPr>
                <w:rFonts w:ascii="Times New Roman" w:eastAsiaTheme="minorHAnsi" w:hAnsi="Times New Roman" w:cs="Times New Roman"/>
                <w:lang w:eastAsia="en-GB"/>
              </w:rPr>
              <w:t xml:space="preserve"> </w:t>
            </w:r>
          </w:p>
        </w:tc>
      </w:tr>
      <w:tr w:rsidR="00E40624" w:rsidRPr="00E00FA7" w14:paraId="4D717FCA" w14:textId="77777777" w:rsidTr="00AB0269">
        <w:trPr>
          <w:jc w:val="center"/>
        </w:trPr>
        <w:tc>
          <w:tcPr>
            <w:tcW w:w="5000" w:type="pct"/>
            <w:gridSpan w:val="2"/>
            <w:shd w:val="clear" w:color="auto" w:fill="D9D9D9" w:themeFill="background1" w:themeFillShade="D9"/>
          </w:tcPr>
          <w:p w14:paraId="7D735ADB" w14:textId="06ABFCC1" w:rsidR="00E40624" w:rsidRPr="00E00FA7" w:rsidRDefault="00E40624" w:rsidP="00E40624">
            <w:pPr>
              <w:pStyle w:val="Heading2"/>
              <w:spacing w:before="120" w:after="120"/>
              <w:rPr>
                <w:rFonts w:cs="Arial"/>
                <w:szCs w:val="22"/>
              </w:rPr>
            </w:pPr>
            <w:bookmarkStart w:id="171" w:name="_Toc42159741"/>
            <w:r w:rsidRPr="00E00FA7">
              <w:rPr>
                <w:rFonts w:cs="Arial"/>
                <w:szCs w:val="22"/>
              </w:rPr>
              <w:t>S 121</w:t>
            </w:r>
            <w:r>
              <w:rPr>
                <w:rFonts w:cs="Arial"/>
                <w:szCs w:val="22"/>
              </w:rPr>
              <w:t>5 Co</w:t>
            </w:r>
            <w:r w:rsidRPr="00E00FA7">
              <w:rPr>
                <w:rFonts w:cs="Arial"/>
                <w:szCs w:val="22"/>
              </w:rPr>
              <w:t>ntracts Finder</w:t>
            </w:r>
            <w:bookmarkEnd w:id="171"/>
          </w:p>
        </w:tc>
      </w:tr>
      <w:tr w:rsidR="00E40624" w:rsidRPr="002F501F" w14:paraId="73CE5F71" w14:textId="77777777" w:rsidTr="00AB0269">
        <w:trPr>
          <w:jc w:val="center"/>
        </w:trPr>
        <w:tc>
          <w:tcPr>
            <w:tcW w:w="833" w:type="pct"/>
          </w:tcPr>
          <w:p w14:paraId="16404885" w14:textId="77777777" w:rsidR="00E40624" w:rsidRPr="002F501F" w:rsidRDefault="00E40624" w:rsidP="00E40624">
            <w:pPr>
              <w:pStyle w:val="BlockText"/>
              <w:spacing w:line="276" w:lineRule="auto"/>
              <w:ind w:left="0" w:right="0"/>
              <w:rPr>
                <w:sz w:val="22"/>
                <w:szCs w:val="22"/>
              </w:rPr>
            </w:pPr>
          </w:p>
        </w:tc>
        <w:tc>
          <w:tcPr>
            <w:tcW w:w="4167" w:type="pct"/>
          </w:tcPr>
          <w:p w14:paraId="3B2ACB84" w14:textId="77777777" w:rsidR="00E40624" w:rsidRPr="00526A28" w:rsidRDefault="00E40624" w:rsidP="00E40624">
            <w:pPr>
              <w:pStyle w:val="BlockText"/>
              <w:spacing w:line="276" w:lineRule="auto"/>
              <w:ind w:left="0" w:right="0"/>
              <w:rPr>
                <w:color w:val="FF0000"/>
                <w:sz w:val="22"/>
                <w:szCs w:val="22"/>
              </w:rPr>
            </w:pPr>
            <w:r w:rsidRPr="002F501F">
              <w:rPr>
                <w:color w:val="FF0000"/>
                <w:sz w:val="22"/>
                <w:szCs w:val="22"/>
              </w:rPr>
              <w:t>[</w:t>
            </w:r>
            <w:r w:rsidRPr="00B95BA6">
              <w:rPr>
                <w:color w:val="FF0000"/>
                <w:sz w:val="22"/>
                <w:szCs w:val="22"/>
              </w:rPr>
              <w:t>Note to compiler- This section reflects Procurement Policy Note (PPN) 01/18 “Supply Chain Visibility” published on the 10</w:t>
            </w:r>
            <w:r w:rsidRPr="00B95BA6">
              <w:rPr>
                <w:color w:val="FF0000"/>
                <w:sz w:val="22"/>
                <w:szCs w:val="22"/>
                <w:vertAlign w:val="superscript"/>
              </w:rPr>
              <w:t>th</w:t>
            </w:r>
            <w:r w:rsidRPr="00B95BA6">
              <w:rPr>
                <w:color w:val="FF0000"/>
                <w:sz w:val="22"/>
                <w:szCs w:val="22"/>
              </w:rPr>
              <w:t xml:space="preserve"> April 2018 about advertising subcontracting opportunities</w:t>
            </w:r>
            <w:r w:rsidRPr="002F501F">
              <w:rPr>
                <w:color w:val="FF0000"/>
                <w:sz w:val="22"/>
                <w:szCs w:val="22"/>
              </w:rPr>
              <w:t>.</w:t>
            </w:r>
            <w:r>
              <w:rPr>
                <w:color w:val="FF0000"/>
                <w:sz w:val="22"/>
                <w:szCs w:val="22"/>
              </w:rPr>
              <w:t>]</w:t>
            </w:r>
          </w:p>
        </w:tc>
      </w:tr>
      <w:tr w:rsidR="00E40624" w14:paraId="0FA0E94B" w14:textId="77777777" w:rsidTr="00AB0269">
        <w:trPr>
          <w:jc w:val="center"/>
        </w:trPr>
        <w:tc>
          <w:tcPr>
            <w:tcW w:w="833" w:type="pct"/>
            <w:hideMark/>
          </w:tcPr>
          <w:p w14:paraId="4453DCC9" w14:textId="7650CC57" w:rsidR="00E40624" w:rsidRDefault="00E40624" w:rsidP="00E40624">
            <w:pPr>
              <w:pStyle w:val="BlockText"/>
              <w:spacing w:line="276" w:lineRule="auto"/>
              <w:ind w:left="0" w:right="0"/>
              <w:rPr>
                <w:sz w:val="22"/>
                <w:szCs w:val="22"/>
              </w:rPr>
            </w:pPr>
            <w:r>
              <w:rPr>
                <w:sz w:val="22"/>
                <w:szCs w:val="22"/>
              </w:rPr>
              <w:t>S 1215.1</w:t>
            </w:r>
          </w:p>
        </w:tc>
        <w:tc>
          <w:tcPr>
            <w:tcW w:w="4167" w:type="pct"/>
            <w:hideMark/>
          </w:tcPr>
          <w:p w14:paraId="6049F09F" w14:textId="77777777" w:rsidR="00E40624" w:rsidRDefault="00E40624" w:rsidP="00E40624">
            <w:pPr>
              <w:pStyle w:val="BlockText"/>
              <w:spacing w:line="276" w:lineRule="auto"/>
              <w:ind w:left="0" w:right="0"/>
              <w:rPr>
                <w:sz w:val="22"/>
                <w:szCs w:val="22"/>
              </w:rPr>
            </w:pPr>
            <w:r>
              <w:rPr>
                <w:sz w:val="22"/>
                <w:szCs w:val="22"/>
              </w:rPr>
              <w:t>The requirements of this section S 1211 do not apply to subcontracts placed under a Category Purchase Agreement.</w:t>
            </w:r>
          </w:p>
        </w:tc>
      </w:tr>
      <w:tr w:rsidR="00E40624" w:rsidRPr="00B46D4A" w14:paraId="304C931D" w14:textId="77777777" w:rsidTr="00AB0269">
        <w:trPr>
          <w:jc w:val="center"/>
        </w:trPr>
        <w:tc>
          <w:tcPr>
            <w:tcW w:w="833" w:type="pct"/>
            <w:shd w:val="clear" w:color="auto" w:fill="auto"/>
            <w:hideMark/>
          </w:tcPr>
          <w:p w14:paraId="2B229A72" w14:textId="10CCAA55" w:rsidR="00E40624" w:rsidRPr="00B46D4A" w:rsidRDefault="00E40624" w:rsidP="00E40624">
            <w:pPr>
              <w:pStyle w:val="BlockText"/>
              <w:spacing w:line="276" w:lineRule="auto"/>
              <w:ind w:left="0" w:right="0"/>
              <w:rPr>
                <w:sz w:val="22"/>
                <w:szCs w:val="22"/>
              </w:rPr>
            </w:pPr>
            <w:r w:rsidRPr="00B46D4A">
              <w:rPr>
                <w:sz w:val="22"/>
                <w:szCs w:val="22"/>
              </w:rPr>
              <w:t>S 121</w:t>
            </w:r>
            <w:r>
              <w:rPr>
                <w:sz w:val="22"/>
                <w:szCs w:val="22"/>
              </w:rPr>
              <w:t>5</w:t>
            </w:r>
            <w:r w:rsidRPr="00B46D4A">
              <w:rPr>
                <w:sz w:val="22"/>
                <w:szCs w:val="22"/>
              </w:rPr>
              <w:t>.</w:t>
            </w:r>
            <w:r>
              <w:rPr>
                <w:sz w:val="22"/>
                <w:szCs w:val="22"/>
              </w:rPr>
              <w:t>2</w:t>
            </w:r>
          </w:p>
        </w:tc>
        <w:tc>
          <w:tcPr>
            <w:tcW w:w="4167" w:type="pct"/>
            <w:shd w:val="clear" w:color="auto" w:fill="auto"/>
            <w:hideMark/>
          </w:tcPr>
          <w:p w14:paraId="698BC3BB" w14:textId="16AF337B" w:rsidR="00E40624" w:rsidRPr="002D39DB" w:rsidRDefault="00E40624" w:rsidP="00E40624">
            <w:pPr>
              <w:spacing w:before="120"/>
              <w:jc w:val="both"/>
              <w:rPr>
                <w:sz w:val="22"/>
                <w:szCs w:val="22"/>
              </w:rPr>
            </w:pPr>
            <w:r w:rsidRPr="002D39DB">
              <w:rPr>
                <w:sz w:val="22"/>
                <w:szCs w:val="22"/>
              </w:rPr>
              <w:t xml:space="preserve">Where the </w:t>
            </w:r>
            <w:r>
              <w:rPr>
                <w:sz w:val="22"/>
                <w:szCs w:val="22"/>
              </w:rPr>
              <w:t xml:space="preserve">forecast amount due to be paid to the </w:t>
            </w:r>
            <w:r w:rsidRPr="00AB0269">
              <w:rPr>
                <w:i/>
                <w:sz w:val="22"/>
                <w:szCs w:val="22"/>
              </w:rPr>
              <w:t>Contractor</w:t>
            </w:r>
            <w:r>
              <w:rPr>
                <w:sz w:val="22"/>
                <w:szCs w:val="22"/>
              </w:rPr>
              <w:t xml:space="preserve"> </w:t>
            </w:r>
            <w:r w:rsidRPr="002D39DB">
              <w:rPr>
                <w:sz w:val="22"/>
                <w:szCs w:val="22"/>
              </w:rPr>
              <w:t xml:space="preserve">is £5,000,000 or more </w:t>
            </w:r>
            <w:r>
              <w:rPr>
                <w:sz w:val="22"/>
                <w:szCs w:val="22"/>
              </w:rPr>
              <w:t xml:space="preserve">per annum </w:t>
            </w:r>
            <w:r w:rsidRPr="002D39DB">
              <w:rPr>
                <w:sz w:val="22"/>
                <w:szCs w:val="22"/>
              </w:rPr>
              <w:t>at the Contract Date</w:t>
            </w:r>
            <w:r>
              <w:rPr>
                <w:sz w:val="22"/>
                <w:szCs w:val="22"/>
              </w:rPr>
              <w:t xml:space="preserve"> or where Option X22</w:t>
            </w:r>
            <w:r w:rsidRPr="002D39DB">
              <w:rPr>
                <w:sz w:val="22"/>
                <w:szCs w:val="22"/>
              </w:rPr>
              <w:t xml:space="preserve"> is used, the </w:t>
            </w:r>
            <w:r w:rsidRPr="002D39DB">
              <w:rPr>
                <w:i/>
                <w:sz w:val="22"/>
                <w:szCs w:val="22"/>
              </w:rPr>
              <w:t>Contractor</w:t>
            </w:r>
          </w:p>
          <w:p w14:paraId="31E0BF3E" w14:textId="1F572574" w:rsidR="00E40624" w:rsidRPr="002D39DB" w:rsidRDefault="00E40624" w:rsidP="00CB4F27">
            <w:pPr>
              <w:pStyle w:val="ListParagraph"/>
              <w:numPr>
                <w:ilvl w:val="0"/>
                <w:numId w:val="12"/>
              </w:numPr>
              <w:spacing w:before="120"/>
              <w:ind w:left="691"/>
              <w:contextualSpacing w:val="0"/>
              <w:jc w:val="both"/>
              <w:rPr>
                <w:sz w:val="22"/>
                <w:szCs w:val="22"/>
              </w:rPr>
            </w:pPr>
            <w:r w:rsidRPr="002D39DB">
              <w:rPr>
                <w:sz w:val="22"/>
                <w:szCs w:val="22"/>
              </w:rPr>
              <w:t>subject to paragraphs S121</w:t>
            </w:r>
            <w:r>
              <w:rPr>
                <w:sz w:val="22"/>
                <w:szCs w:val="22"/>
              </w:rPr>
              <w:t>5</w:t>
            </w:r>
            <w:r w:rsidRPr="002D39DB">
              <w:rPr>
                <w:sz w:val="22"/>
                <w:szCs w:val="22"/>
              </w:rPr>
              <w:t>.</w:t>
            </w:r>
            <w:r>
              <w:rPr>
                <w:sz w:val="22"/>
                <w:szCs w:val="22"/>
              </w:rPr>
              <w:t>4</w:t>
            </w:r>
            <w:r w:rsidRPr="002D39DB">
              <w:rPr>
                <w:sz w:val="22"/>
                <w:szCs w:val="22"/>
              </w:rPr>
              <w:t>, S121</w:t>
            </w:r>
            <w:r>
              <w:rPr>
                <w:sz w:val="22"/>
                <w:szCs w:val="22"/>
              </w:rPr>
              <w:t>5</w:t>
            </w:r>
            <w:r w:rsidRPr="002D39DB">
              <w:rPr>
                <w:sz w:val="22"/>
                <w:szCs w:val="22"/>
              </w:rPr>
              <w:t>.</w:t>
            </w:r>
            <w:r>
              <w:rPr>
                <w:sz w:val="22"/>
                <w:szCs w:val="22"/>
              </w:rPr>
              <w:t>5</w:t>
            </w:r>
            <w:r w:rsidRPr="002D39DB">
              <w:rPr>
                <w:sz w:val="22"/>
                <w:szCs w:val="22"/>
              </w:rPr>
              <w:t xml:space="preserve"> and S121</w:t>
            </w:r>
            <w:r>
              <w:rPr>
                <w:sz w:val="22"/>
                <w:szCs w:val="22"/>
              </w:rPr>
              <w:t>5</w:t>
            </w:r>
            <w:r w:rsidRPr="002D39DB">
              <w:rPr>
                <w:sz w:val="22"/>
                <w:szCs w:val="22"/>
              </w:rPr>
              <w:t>.</w:t>
            </w:r>
            <w:r>
              <w:rPr>
                <w:sz w:val="22"/>
                <w:szCs w:val="22"/>
              </w:rPr>
              <w:t>6</w:t>
            </w:r>
            <w:r w:rsidRPr="002D39DB">
              <w:rPr>
                <w:sz w:val="22"/>
                <w:szCs w:val="22"/>
              </w:rPr>
              <w:t xml:space="preserve">, advertises on Contracts Finder all subcontract opportunities arising from or in connection with Providing the Service above a minimum threshold of £25,000 that arise before the end of the </w:t>
            </w:r>
            <w:r w:rsidRPr="002D39DB">
              <w:rPr>
                <w:i/>
                <w:sz w:val="22"/>
                <w:szCs w:val="22"/>
              </w:rPr>
              <w:t>service period</w:t>
            </w:r>
            <w:r w:rsidRPr="002D39DB">
              <w:rPr>
                <w:sz w:val="22"/>
                <w:szCs w:val="22"/>
              </w:rPr>
              <w:t>,</w:t>
            </w:r>
          </w:p>
          <w:p w14:paraId="4F02F9FB" w14:textId="062084B3" w:rsidR="00E40624" w:rsidRPr="002D39DB" w:rsidRDefault="00E40624" w:rsidP="00CB4F27">
            <w:pPr>
              <w:pStyle w:val="ListParagraph"/>
              <w:numPr>
                <w:ilvl w:val="0"/>
                <w:numId w:val="12"/>
              </w:numPr>
              <w:spacing w:before="120"/>
              <w:ind w:left="691"/>
              <w:contextualSpacing w:val="0"/>
              <w:jc w:val="both"/>
              <w:rPr>
                <w:sz w:val="22"/>
                <w:szCs w:val="22"/>
              </w:rPr>
            </w:pPr>
            <w:r w:rsidRPr="002D39DB">
              <w:rPr>
                <w:sz w:val="22"/>
                <w:szCs w:val="22"/>
              </w:rPr>
              <w:t xml:space="preserve">within 90 days of awarding a subcontract to a </w:t>
            </w:r>
            <w:r>
              <w:rPr>
                <w:sz w:val="22"/>
                <w:szCs w:val="22"/>
              </w:rPr>
              <w:t>s</w:t>
            </w:r>
            <w:r w:rsidRPr="002D39DB">
              <w:rPr>
                <w:sz w:val="22"/>
                <w:szCs w:val="22"/>
              </w:rPr>
              <w:t>ubcontractor</w:t>
            </w:r>
            <w:r>
              <w:rPr>
                <w:sz w:val="22"/>
                <w:szCs w:val="22"/>
              </w:rPr>
              <w:t xml:space="preserve"> </w:t>
            </w:r>
            <w:r w:rsidRPr="00745677">
              <w:rPr>
                <w:sz w:val="22"/>
                <w:szCs w:val="22"/>
              </w:rPr>
              <w:t xml:space="preserve">(at any stage of remoteness from the </w:t>
            </w:r>
            <w:r w:rsidRPr="00745677">
              <w:rPr>
                <w:i/>
                <w:sz w:val="22"/>
                <w:szCs w:val="22"/>
              </w:rPr>
              <w:t>Client</w:t>
            </w:r>
            <w:r w:rsidRPr="00745677">
              <w:rPr>
                <w:sz w:val="22"/>
                <w:szCs w:val="22"/>
              </w:rPr>
              <w:t>)</w:t>
            </w:r>
            <w:r w:rsidRPr="002D39DB">
              <w:rPr>
                <w:sz w:val="22"/>
                <w:szCs w:val="22"/>
              </w:rPr>
              <w:t xml:space="preserve">, updates the notice on contracts finder with details of the successful </w:t>
            </w:r>
            <w:r>
              <w:rPr>
                <w:sz w:val="22"/>
                <w:szCs w:val="22"/>
              </w:rPr>
              <w:t>s</w:t>
            </w:r>
            <w:r w:rsidRPr="002D39DB">
              <w:rPr>
                <w:sz w:val="22"/>
                <w:szCs w:val="22"/>
              </w:rPr>
              <w:t>ubcontractor,</w:t>
            </w:r>
          </w:p>
          <w:p w14:paraId="403CE461" w14:textId="77777777" w:rsidR="00E40624" w:rsidRPr="002D39DB" w:rsidRDefault="00E40624" w:rsidP="00CB4F27">
            <w:pPr>
              <w:pStyle w:val="ListParagraph"/>
              <w:numPr>
                <w:ilvl w:val="0"/>
                <w:numId w:val="12"/>
              </w:numPr>
              <w:spacing w:before="120"/>
              <w:ind w:left="691"/>
              <w:contextualSpacing w:val="0"/>
              <w:jc w:val="both"/>
              <w:rPr>
                <w:sz w:val="22"/>
                <w:szCs w:val="22"/>
              </w:rPr>
            </w:pPr>
            <w:r w:rsidRPr="002D39DB">
              <w:rPr>
                <w:sz w:val="22"/>
                <w:szCs w:val="22"/>
              </w:rPr>
              <w:t xml:space="preserve">monitors the number, type and value of the subcontract opportunities placed on Contracts Finder advertised and awarded in its supply chain prior to the end of the </w:t>
            </w:r>
            <w:r w:rsidRPr="002D39DB">
              <w:rPr>
                <w:i/>
                <w:sz w:val="22"/>
                <w:szCs w:val="22"/>
              </w:rPr>
              <w:t>service period</w:t>
            </w:r>
            <w:r w:rsidRPr="002D39DB">
              <w:rPr>
                <w:sz w:val="22"/>
                <w:szCs w:val="22"/>
              </w:rPr>
              <w:t xml:space="preserve"> and provides reports on this information to the </w:t>
            </w:r>
            <w:r w:rsidRPr="002D39DB">
              <w:rPr>
                <w:i/>
                <w:sz w:val="22"/>
                <w:szCs w:val="22"/>
              </w:rPr>
              <w:t>Service Manager</w:t>
            </w:r>
            <w:r w:rsidRPr="002D39DB">
              <w:rPr>
                <w:sz w:val="22"/>
                <w:szCs w:val="22"/>
              </w:rPr>
              <w:t xml:space="preserve"> in the format and frequency as reasonably specified by the </w:t>
            </w:r>
            <w:r w:rsidRPr="002D39DB">
              <w:rPr>
                <w:i/>
                <w:sz w:val="22"/>
                <w:szCs w:val="22"/>
              </w:rPr>
              <w:t>Service Manager</w:t>
            </w:r>
            <w:r w:rsidRPr="002D39DB">
              <w:rPr>
                <w:sz w:val="22"/>
                <w:szCs w:val="22"/>
              </w:rPr>
              <w:t xml:space="preserve"> and</w:t>
            </w:r>
          </w:p>
          <w:p w14:paraId="7B12410A" w14:textId="77777777" w:rsidR="00E40624" w:rsidRPr="002D39DB" w:rsidRDefault="00E40624" w:rsidP="00CB4F27">
            <w:pPr>
              <w:pStyle w:val="ListParagraph"/>
              <w:numPr>
                <w:ilvl w:val="0"/>
                <w:numId w:val="12"/>
              </w:numPr>
              <w:spacing w:before="120"/>
              <w:ind w:left="691"/>
              <w:contextualSpacing w:val="0"/>
              <w:jc w:val="both"/>
              <w:rPr>
                <w:sz w:val="22"/>
                <w:szCs w:val="22"/>
              </w:rPr>
            </w:pPr>
            <w:r w:rsidRPr="002D39DB">
              <w:rPr>
                <w:sz w:val="22"/>
                <w:szCs w:val="22"/>
              </w:rPr>
              <w:t>promote Contracts Finder to its suppliers and encourage those organisations to register on Contracts Finder.</w:t>
            </w:r>
          </w:p>
          <w:p w14:paraId="06561ABE" w14:textId="22BF31BB" w:rsidR="00E40624" w:rsidRPr="002D39DB" w:rsidRDefault="00E40624" w:rsidP="00E40624">
            <w:pPr>
              <w:spacing w:before="120"/>
              <w:jc w:val="both"/>
              <w:rPr>
                <w:sz w:val="22"/>
                <w:szCs w:val="22"/>
              </w:rPr>
            </w:pPr>
            <w:r w:rsidRPr="002D39DB">
              <w:rPr>
                <w:sz w:val="22"/>
                <w:szCs w:val="22"/>
              </w:rPr>
              <w:t xml:space="preserve">The calculation of £5,000,000 or more per annum in this section is in accordance with footnote 1 to PPN 01/18 </w:t>
            </w:r>
            <w:r>
              <w:rPr>
                <w:sz w:val="22"/>
                <w:szCs w:val="22"/>
              </w:rPr>
              <w:t xml:space="preserve">(see link in </w:t>
            </w:r>
            <w:r w:rsidRPr="002D39DB">
              <w:rPr>
                <w:b/>
                <w:sz w:val="22"/>
                <w:szCs w:val="22"/>
              </w:rPr>
              <w:t>Annex 02</w:t>
            </w:r>
            <w:r>
              <w:rPr>
                <w:sz w:val="22"/>
                <w:szCs w:val="22"/>
              </w:rPr>
              <w:t xml:space="preserve">) </w:t>
            </w:r>
            <w:r w:rsidRPr="002D39DB">
              <w:rPr>
                <w:sz w:val="22"/>
                <w:szCs w:val="22"/>
              </w:rPr>
              <w:t xml:space="preserve">based on an advertised </w:t>
            </w:r>
            <w:r>
              <w:rPr>
                <w:sz w:val="22"/>
                <w:szCs w:val="22"/>
              </w:rPr>
              <w:t>sub</w:t>
            </w:r>
            <w:r w:rsidRPr="002D39DB">
              <w:rPr>
                <w:sz w:val="22"/>
                <w:szCs w:val="22"/>
              </w:rPr>
              <w:t xml:space="preserve">contract value, averaged over the life of the </w:t>
            </w:r>
            <w:r>
              <w:rPr>
                <w:sz w:val="22"/>
                <w:szCs w:val="22"/>
              </w:rPr>
              <w:t>advertised sub</w:t>
            </w:r>
            <w:r w:rsidRPr="002D39DB">
              <w:rPr>
                <w:sz w:val="22"/>
                <w:szCs w:val="22"/>
              </w:rPr>
              <w:t>contract.</w:t>
            </w:r>
          </w:p>
        </w:tc>
      </w:tr>
      <w:tr w:rsidR="00E40624" w14:paraId="51B0B547" w14:textId="77777777" w:rsidTr="00AB0269">
        <w:trPr>
          <w:jc w:val="center"/>
        </w:trPr>
        <w:tc>
          <w:tcPr>
            <w:tcW w:w="833" w:type="pct"/>
            <w:shd w:val="clear" w:color="auto" w:fill="auto"/>
            <w:hideMark/>
          </w:tcPr>
          <w:p w14:paraId="04B479D5" w14:textId="6D736CC5" w:rsidR="00E40624" w:rsidRDefault="00E40624" w:rsidP="00E40624">
            <w:pPr>
              <w:pStyle w:val="BlockText"/>
              <w:spacing w:line="276" w:lineRule="auto"/>
              <w:ind w:left="0" w:right="0"/>
              <w:rPr>
                <w:sz w:val="22"/>
                <w:szCs w:val="22"/>
              </w:rPr>
            </w:pPr>
            <w:r>
              <w:rPr>
                <w:sz w:val="22"/>
                <w:szCs w:val="22"/>
              </w:rPr>
              <w:t>S 1215.3</w:t>
            </w:r>
          </w:p>
        </w:tc>
        <w:tc>
          <w:tcPr>
            <w:tcW w:w="4167" w:type="pct"/>
            <w:shd w:val="clear" w:color="auto" w:fill="auto"/>
            <w:hideMark/>
          </w:tcPr>
          <w:p w14:paraId="1AB29FFF" w14:textId="0115D294" w:rsidR="00E40624" w:rsidRDefault="00E40624" w:rsidP="00E40624">
            <w:pPr>
              <w:pStyle w:val="BlockText"/>
              <w:spacing w:line="276" w:lineRule="auto"/>
              <w:ind w:left="0" w:right="0"/>
              <w:rPr>
                <w:sz w:val="22"/>
                <w:szCs w:val="22"/>
              </w:rPr>
            </w:pPr>
            <w:r>
              <w:rPr>
                <w:sz w:val="22"/>
                <w:szCs w:val="22"/>
              </w:rPr>
              <w:t xml:space="preserve">Each advert referred to in paragraph S 1215.2 provides a full and detailed description of the subcontract opportunity with each of the mandatory fields being completed on Contracts Finder by the </w:t>
            </w:r>
            <w:r>
              <w:rPr>
                <w:i/>
                <w:sz w:val="22"/>
                <w:szCs w:val="22"/>
              </w:rPr>
              <w:t>Contractor</w:t>
            </w:r>
            <w:r>
              <w:rPr>
                <w:sz w:val="22"/>
                <w:szCs w:val="22"/>
              </w:rPr>
              <w:t>.</w:t>
            </w:r>
          </w:p>
        </w:tc>
      </w:tr>
      <w:tr w:rsidR="00E40624" w14:paraId="68446B45" w14:textId="77777777" w:rsidTr="00AB0269">
        <w:trPr>
          <w:jc w:val="center"/>
        </w:trPr>
        <w:tc>
          <w:tcPr>
            <w:tcW w:w="833" w:type="pct"/>
            <w:shd w:val="clear" w:color="auto" w:fill="auto"/>
            <w:hideMark/>
          </w:tcPr>
          <w:p w14:paraId="0327551D" w14:textId="4A171544" w:rsidR="00E40624" w:rsidRDefault="00E40624" w:rsidP="00E40624">
            <w:pPr>
              <w:pStyle w:val="BlockText"/>
              <w:spacing w:line="276" w:lineRule="auto"/>
              <w:ind w:left="0" w:right="0"/>
              <w:rPr>
                <w:sz w:val="22"/>
                <w:szCs w:val="22"/>
              </w:rPr>
            </w:pPr>
            <w:r>
              <w:rPr>
                <w:sz w:val="22"/>
                <w:szCs w:val="22"/>
              </w:rPr>
              <w:t>S 1215.64</w:t>
            </w:r>
          </w:p>
        </w:tc>
        <w:tc>
          <w:tcPr>
            <w:tcW w:w="4167" w:type="pct"/>
            <w:shd w:val="clear" w:color="auto" w:fill="auto"/>
            <w:hideMark/>
          </w:tcPr>
          <w:p w14:paraId="16F8F7BA" w14:textId="3DE4F8F5" w:rsidR="00E40624" w:rsidRDefault="00E40624" w:rsidP="00E40624">
            <w:pPr>
              <w:pStyle w:val="BlockText"/>
              <w:spacing w:line="276" w:lineRule="auto"/>
              <w:ind w:left="0" w:right="0"/>
              <w:rPr>
                <w:sz w:val="22"/>
                <w:szCs w:val="22"/>
              </w:rPr>
            </w:pPr>
            <w:r>
              <w:rPr>
                <w:sz w:val="22"/>
                <w:szCs w:val="22"/>
              </w:rPr>
              <w:t>The obligation at paragraph S 1215.2 only applies in respect of subcontract opportunities arising after the Contract Date.</w:t>
            </w:r>
          </w:p>
        </w:tc>
      </w:tr>
      <w:tr w:rsidR="00E40624" w14:paraId="65134D58" w14:textId="77777777" w:rsidTr="00AB0269">
        <w:trPr>
          <w:jc w:val="center"/>
        </w:trPr>
        <w:tc>
          <w:tcPr>
            <w:tcW w:w="833" w:type="pct"/>
            <w:shd w:val="clear" w:color="auto" w:fill="auto"/>
            <w:hideMark/>
          </w:tcPr>
          <w:p w14:paraId="23D41899" w14:textId="00201E2B" w:rsidR="00E40624" w:rsidRDefault="00E40624" w:rsidP="00E40624">
            <w:pPr>
              <w:pStyle w:val="BlockText"/>
              <w:spacing w:line="276" w:lineRule="auto"/>
              <w:ind w:left="0" w:right="0"/>
              <w:rPr>
                <w:sz w:val="22"/>
                <w:szCs w:val="22"/>
              </w:rPr>
            </w:pPr>
            <w:r>
              <w:rPr>
                <w:sz w:val="22"/>
                <w:szCs w:val="22"/>
              </w:rPr>
              <w:t>S 1215.5</w:t>
            </w:r>
          </w:p>
        </w:tc>
        <w:tc>
          <w:tcPr>
            <w:tcW w:w="4167" w:type="pct"/>
            <w:shd w:val="clear" w:color="auto" w:fill="auto"/>
            <w:hideMark/>
          </w:tcPr>
          <w:p w14:paraId="1AC079F4" w14:textId="2356736E" w:rsidR="00E40624" w:rsidRDefault="00E40624" w:rsidP="00E40624">
            <w:pPr>
              <w:pStyle w:val="BlockText"/>
              <w:spacing w:line="276" w:lineRule="auto"/>
              <w:ind w:left="0" w:right="0"/>
              <w:rPr>
                <w:sz w:val="22"/>
                <w:szCs w:val="22"/>
              </w:rPr>
            </w:pPr>
            <w:r>
              <w:rPr>
                <w:sz w:val="22"/>
                <w:szCs w:val="22"/>
              </w:rPr>
              <w:t xml:space="preserve">The </w:t>
            </w:r>
            <w:r>
              <w:rPr>
                <w:i/>
                <w:sz w:val="22"/>
                <w:szCs w:val="22"/>
              </w:rPr>
              <w:t>Contractor</w:t>
            </w:r>
            <w:r>
              <w:rPr>
                <w:sz w:val="22"/>
                <w:szCs w:val="22"/>
              </w:rPr>
              <w:t xml:space="preserve">, may propose to the </w:t>
            </w:r>
            <w:r>
              <w:rPr>
                <w:i/>
                <w:sz w:val="22"/>
                <w:szCs w:val="22"/>
              </w:rPr>
              <w:t>Service Manager</w:t>
            </w:r>
            <w:r>
              <w:rPr>
                <w:sz w:val="22"/>
                <w:szCs w:val="22"/>
              </w:rPr>
              <w:t xml:space="preserve"> for acceptance, that a specific subcontract opportunity is not advertised on Contracts Finder. The </w:t>
            </w:r>
            <w:r w:rsidRPr="00AB0269">
              <w:rPr>
                <w:i/>
                <w:sz w:val="22"/>
                <w:szCs w:val="22"/>
              </w:rPr>
              <w:t>Contractor</w:t>
            </w:r>
            <w:r>
              <w:rPr>
                <w:sz w:val="22"/>
                <w:szCs w:val="22"/>
              </w:rPr>
              <w:t xml:space="preserve"> provides a detailed reason for not advertising the specific subcontract opportunity. The </w:t>
            </w:r>
            <w:r w:rsidRPr="00AB0269">
              <w:rPr>
                <w:i/>
                <w:sz w:val="22"/>
                <w:szCs w:val="22"/>
              </w:rPr>
              <w:t>Contractor</w:t>
            </w:r>
            <w:r>
              <w:rPr>
                <w:sz w:val="22"/>
                <w:szCs w:val="22"/>
              </w:rPr>
              <w:t xml:space="preserve"> provides further detail when requested by the </w:t>
            </w:r>
            <w:r w:rsidRPr="00AB0269">
              <w:rPr>
                <w:i/>
                <w:sz w:val="22"/>
                <w:szCs w:val="22"/>
              </w:rPr>
              <w:t>Service</w:t>
            </w:r>
            <w:r>
              <w:rPr>
                <w:sz w:val="22"/>
                <w:szCs w:val="22"/>
              </w:rPr>
              <w:t xml:space="preserve"> </w:t>
            </w:r>
            <w:r w:rsidRPr="00AB0269">
              <w:rPr>
                <w:i/>
                <w:sz w:val="22"/>
                <w:szCs w:val="22"/>
              </w:rPr>
              <w:t>Manager</w:t>
            </w:r>
            <w:r>
              <w:rPr>
                <w:sz w:val="22"/>
                <w:szCs w:val="22"/>
              </w:rPr>
              <w:t xml:space="preserve"> to assist in its consideration.  If accepted by the </w:t>
            </w:r>
            <w:r>
              <w:rPr>
                <w:i/>
                <w:sz w:val="22"/>
                <w:szCs w:val="22"/>
              </w:rPr>
              <w:t>Service Manager</w:t>
            </w:r>
            <w:r>
              <w:rPr>
                <w:sz w:val="22"/>
                <w:szCs w:val="22"/>
              </w:rPr>
              <w:t xml:space="preserve">, the </w:t>
            </w:r>
            <w:r>
              <w:rPr>
                <w:i/>
                <w:sz w:val="22"/>
                <w:szCs w:val="22"/>
              </w:rPr>
              <w:t xml:space="preserve">Contractor </w:t>
            </w:r>
            <w:r>
              <w:rPr>
                <w:sz w:val="22"/>
                <w:szCs w:val="22"/>
              </w:rPr>
              <w:t>is relieved from advertising that subcontract opportunity on Contracts Finder.</w:t>
            </w:r>
          </w:p>
        </w:tc>
      </w:tr>
      <w:tr w:rsidR="00E40624" w:rsidRPr="00E00FA7" w14:paraId="0D94A5E2" w14:textId="77777777" w:rsidTr="00AB0269">
        <w:trPr>
          <w:jc w:val="center"/>
        </w:trPr>
        <w:tc>
          <w:tcPr>
            <w:tcW w:w="833" w:type="pct"/>
            <w:shd w:val="clear" w:color="auto" w:fill="auto"/>
          </w:tcPr>
          <w:p w14:paraId="616427D1" w14:textId="77777777" w:rsidR="00E40624" w:rsidRPr="00E00FA7" w:rsidRDefault="00E40624" w:rsidP="00E40624">
            <w:pPr>
              <w:spacing w:before="120"/>
              <w:rPr>
                <w:b/>
                <w:bCs/>
                <w:sz w:val="22"/>
                <w:szCs w:val="22"/>
              </w:rPr>
            </w:pPr>
          </w:p>
        </w:tc>
        <w:tc>
          <w:tcPr>
            <w:tcW w:w="4167" w:type="pct"/>
            <w:shd w:val="clear" w:color="auto" w:fill="auto"/>
          </w:tcPr>
          <w:p w14:paraId="5A586E84" w14:textId="77777777" w:rsidR="00E40624" w:rsidRPr="00E00FA7" w:rsidRDefault="00E40624" w:rsidP="00E40624">
            <w:pPr>
              <w:spacing w:before="120"/>
              <w:jc w:val="both"/>
              <w:rPr>
                <w:color w:val="FF0000"/>
                <w:sz w:val="22"/>
                <w:szCs w:val="22"/>
              </w:rPr>
            </w:pPr>
            <w:r w:rsidRPr="00E00FA7">
              <w:rPr>
                <w:color w:val="FF0000"/>
                <w:sz w:val="22"/>
                <w:szCs w:val="22"/>
              </w:rPr>
              <w:t xml:space="preserve">[State any project specific requirements and constraints for Contracts Finder or </w:t>
            </w:r>
            <w:r>
              <w:rPr>
                <w:color w:val="FF0000"/>
                <w:sz w:val="22"/>
                <w:szCs w:val="22"/>
              </w:rPr>
              <w:t>delete row.]</w:t>
            </w:r>
          </w:p>
        </w:tc>
      </w:tr>
      <w:tr w:rsidR="00E40624" w:rsidRPr="001A23C0" w14:paraId="00D318FE" w14:textId="77777777" w:rsidTr="00AB0269">
        <w:trPr>
          <w:jc w:val="center"/>
        </w:trPr>
        <w:tc>
          <w:tcPr>
            <w:tcW w:w="5000" w:type="pct"/>
            <w:gridSpan w:val="2"/>
            <w:shd w:val="clear" w:color="auto" w:fill="D9D9D9" w:themeFill="background1" w:themeFillShade="D9"/>
          </w:tcPr>
          <w:p w14:paraId="7DD21DED" w14:textId="653A3C96" w:rsidR="00E40624" w:rsidRPr="001A23C0" w:rsidRDefault="00E40624" w:rsidP="00E40624">
            <w:pPr>
              <w:pStyle w:val="Heading2"/>
              <w:spacing w:before="120" w:after="120"/>
              <w:rPr>
                <w:rFonts w:cs="Arial"/>
                <w:szCs w:val="22"/>
              </w:rPr>
            </w:pPr>
            <w:bookmarkStart w:id="172" w:name="_Toc42159742"/>
            <w:bookmarkStart w:id="173" w:name="_Hlk21350931"/>
            <w:r w:rsidRPr="001A23C0">
              <w:rPr>
                <w:rFonts w:cs="Arial"/>
                <w:szCs w:val="22"/>
              </w:rPr>
              <w:t>S 121</w:t>
            </w:r>
            <w:r>
              <w:rPr>
                <w:rFonts w:cs="Arial"/>
                <w:szCs w:val="22"/>
              </w:rPr>
              <w:t>6</w:t>
            </w:r>
            <w:r w:rsidRPr="001A23C0">
              <w:rPr>
                <w:rFonts w:cs="Arial"/>
                <w:szCs w:val="22"/>
              </w:rPr>
              <w:t xml:space="preserve"> </w:t>
            </w:r>
            <w:r w:rsidRPr="001A23C0">
              <w:rPr>
                <w:szCs w:val="22"/>
              </w:rPr>
              <w:t>Advertising Subcontracts in accordance with the Pub</w:t>
            </w:r>
            <w:r w:rsidR="003321B7">
              <w:rPr>
                <w:szCs w:val="22"/>
              </w:rPr>
              <w:t>l</w:t>
            </w:r>
            <w:r w:rsidRPr="001A23C0">
              <w:rPr>
                <w:szCs w:val="22"/>
              </w:rPr>
              <w:t>ic Contract</w:t>
            </w:r>
            <w:r w:rsidR="003321B7">
              <w:rPr>
                <w:szCs w:val="22"/>
              </w:rPr>
              <w:t>s</w:t>
            </w:r>
            <w:r w:rsidRPr="001A23C0">
              <w:rPr>
                <w:szCs w:val="22"/>
              </w:rPr>
              <w:t xml:space="preserve"> Regulations 2015</w:t>
            </w:r>
            <w:bookmarkEnd w:id="172"/>
          </w:p>
        </w:tc>
      </w:tr>
      <w:tr w:rsidR="00E40624" w:rsidRPr="001A23C0" w14:paraId="42E67714" w14:textId="77777777" w:rsidTr="00AB0269">
        <w:trPr>
          <w:jc w:val="center"/>
        </w:trPr>
        <w:tc>
          <w:tcPr>
            <w:tcW w:w="833" w:type="pct"/>
            <w:shd w:val="clear" w:color="auto" w:fill="auto"/>
          </w:tcPr>
          <w:p w14:paraId="3D72808C" w14:textId="39754A2C" w:rsidR="00E40624" w:rsidRPr="001A23C0" w:rsidRDefault="00E40624" w:rsidP="00E40624">
            <w:pPr>
              <w:spacing w:before="120"/>
              <w:jc w:val="both"/>
              <w:rPr>
                <w:bCs/>
                <w:sz w:val="22"/>
                <w:szCs w:val="22"/>
              </w:rPr>
            </w:pPr>
            <w:r w:rsidRPr="001A23C0">
              <w:rPr>
                <w:bCs/>
                <w:sz w:val="22"/>
                <w:szCs w:val="22"/>
              </w:rPr>
              <w:t>S 121</w:t>
            </w:r>
            <w:r>
              <w:rPr>
                <w:bCs/>
                <w:sz w:val="22"/>
                <w:szCs w:val="22"/>
              </w:rPr>
              <w:t>6</w:t>
            </w:r>
            <w:r w:rsidRPr="001A23C0">
              <w:rPr>
                <w:bCs/>
                <w:sz w:val="22"/>
                <w:szCs w:val="22"/>
              </w:rPr>
              <w:t>.1</w:t>
            </w:r>
          </w:p>
        </w:tc>
        <w:tc>
          <w:tcPr>
            <w:tcW w:w="4167" w:type="pct"/>
            <w:shd w:val="clear" w:color="auto" w:fill="auto"/>
          </w:tcPr>
          <w:p w14:paraId="6CBA3E25" w14:textId="77777777" w:rsidR="00E40624" w:rsidRPr="001A23C0" w:rsidRDefault="00E40624" w:rsidP="00E40624">
            <w:pPr>
              <w:spacing w:before="120"/>
              <w:jc w:val="both"/>
              <w:rPr>
                <w:sz w:val="22"/>
                <w:szCs w:val="22"/>
              </w:rPr>
            </w:pPr>
            <w:r w:rsidRPr="001A23C0">
              <w:rPr>
                <w:sz w:val="22"/>
                <w:szCs w:val="22"/>
              </w:rPr>
              <w:t xml:space="preserve">The </w:t>
            </w:r>
            <w:r w:rsidRPr="001A23C0">
              <w:rPr>
                <w:i/>
                <w:sz w:val="22"/>
                <w:szCs w:val="22"/>
              </w:rPr>
              <w:t>Contractor</w:t>
            </w:r>
            <w:r w:rsidRPr="001A23C0">
              <w:rPr>
                <w:sz w:val="22"/>
                <w:szCs w:val="22"/>
              </w:rPr>
              <w:t xml:space="preserve"> ensures that any subcontracts for the elements of the </w:t>
            </w:r>
            <w:r>
              <w:rPr>
                <w:i/>
                <w:sz w:val="22"/>
                <w:szCs w:val="22"/>
              </w:rPr>
              <w:t>service</w:t>
            </w:r>
            <w:r w:rsidRPr="001A23C0">
              <w:rPr>
                <w:sz w:val="22"/>
                <w:szCs w:val="22"/>
              </w:rPr>
              <w:t xml:space="preserve"> advised by the </w:t>
            </w:r>
            <w:r>
              <w:rPr>
                <w:i/>
                <w:sz w:val="22"/>
                <w:szCs w:val="22"/>
              </w:rPr>
              <w:t>Service</w:t>
            </w:r>
            <w:r w:rsidRPr="001A23C0">
              <w:rPr>
                <w:i/>
                <w:sz w:val="22"/>
                <w:szCs w:val="22"/>
              </w:rPr>
              <w:t xml:space="preserve"> Manager </w:t>
            </w:r>
            <w:r w:rsidRPr="001A23C0">
              <w:rPr>
                <w:sz w:val="22"/>
                <w:szCs w:val="22"/>
              </w:rPr>
              <w:t>in accordance with paragraph S1205.2 are</w:t>
            </w:r>
          </w:p>
          <w:p w14:paraId="3FEEFB17" w14:textId="10B6BB9B" w:rsidR="00E40624" w:rsidRPr="001A23C0" w:rsidRDefault="00E40624" w:rsidP="00CB4F27">
            <w:pPr>
              <w:pStyle w:val="ListParagraph"/>
              <w:numPr>
                <w:ilvl w:val="0"/>
                <w:numId w:val="62"/>
              </w:numPr>
              <w:spacing w:before="120"/>
              <w:contextualSpacing w:val="0"/>
              <w:jc w:val="both"/>
              <w:rPr>
                <w:sz w:val="22"/>
                <w:szCs w:val="22"/>
              </w:rPr>
            </w:pPr>
            <w:r w:rsidRPr="001A23C0">
              <w:rPr>
                <w:sz w:val="22"/>
                <w:szCs w:val="22"/>
              </w:rPr>
              <w:t>procured in full compliance with the Public Contract</w:t>
            </w:r>
            <w:r w:rsidR="00893119">
              <w:rPr>
                <w:sz w:val="22"/>
                <w:szCs w:val="22"/>
              </w:rPr>
              <w:t>s</w:t>
            </w:r>
            <w:r w:rsidRPr="001A23C0">
              <w:rPr>
                <w:sz w:val="22"/>
                <w:szCs w:val="22"/>
              </w:rPr>
              <w:t xml:space="preserve"> Regulations 2015, or its replacement, (the “Public Contract</w:t>
            </w:r>
            <w:r w:rsidR="00893119">
              <w:rPr>
                <w:sz w:val="22"/>
                <w:szCs w:val="22"/>
              </w:rPr>
              <w:t>s</w:t>
            </w:r>
            <w:r w:rsidRPr="001A23C0">
              <w:rPr>
                <w:sz w:val="22"/>
                <w:szCs w:val="22"/>
              </w:rPr>
              <w:t xml:space="preserve"> Regulations”) and</w:t>
            </w:r>
          </w:p>
          <w:p w14:paraId="4E237FB1" w14:textId="77777777" w:rsidR="00E40624" w:rsidRPr="001A23C0" w:rsidRDefault="00E40624" w:rsidP="00CB4F27">
            <w:pPr>
              <w:pStyle w:val="ListParagraph"/>
              <w:numPr>
                <w:ilvl w:val="0"/>
                <w:numId w:val="62"/>
              </w:numPr>
              <w:spacing w:before="120"/>
              <w:contextualSpacing w:val="0"/>
              <w:jc w:val="both"/>
              <w:rPr>
                <w:sz w:val="22"/>
                <w:szCs w:val="22"/>
              </w:rPr>
            </w:pPr>
            <w:r w:rsidRPr="001A23C0">
              <w:rPr>
                <w:sz w:val="22"/>
                <w:szCs w:val="22"/>
              </w:rPr>
              <w:t xml:space="preserve">are capable of being novated to the </w:t>
            </w:r>
            <w:r w:rsidRPr="001A23C0">
              <w:rPr>
                <w:i/>
                <w:sz w:val="22"/>
                <w:szCs w:val="22"/>
              </w:rPr>
              <w:t>Client</w:t>
            </w:r>
            <w:r w:rsidRPr="001A23C0">
              <w:rPr>
                <w:sz w:val="22"/>
                <w:szCs w:val="22"/>
              </w:rPr>
              <w:t xml:space="preserve"> or an Other.</w:t>
            </w:r>
          </w:p>
        </w:tc>
      </w:tr>
      <w:tr w:rsidR="00E40624" w:rsidRPr="001A23C0" w14:paraId="6ECF7AA8" w14:textId="77777777" w:rsidTr="00AB0269">
        <w:trPr>
          <w:jc w:val="center"/>
        </w:trPr>
        <w:tc>
          <w:tcPr>
            <w:tcW w:w="833" w:type="pct"/>
            <w:shd w:val="clear" w:color="auto" w:fill="auto"/>
          </w:tcPr>
          <w:p w14:paraId="1E730293" w14:textId="7CE39634" w:rsidR="00E40624" w:rsidRPr="001A23C0" w:rsidRDefault="00E40624" w:rsidP="00E40624">
            <w:pPr>
              <w:spacing w:before="120"/>
              <w:jc w:val="both"/>
              <w:rPr>
                <w:bCs/>
                <w:sz w:val="22"/>
                <w:szCs w:val="22"/>
              </w:rPr>
            </w:pPr>
            <w:r w:rsidRPr="00C70F83">
              <w:rPr>
                <w:bCs/>
                <w:sz w:val="22"/>
                <w:szCs w:val="22"/>
              </w:rPr>
              <w:t>S 121</w:t>
            </w:r>
            <w:r>
              <w:rPr>
                <w:bCs/>
                <w:sz w:val="22"/>
                <w:szCs w:val="22"/>
              </w:rPr>
              <w:t>6</w:t>
            </w:r>
            <w:r w:rsidRPr="00C70F83">
              <w:rPr>
                <w:bCs/>
                <w:sz w:val="22"/>
                <w:szCs w:val="22"/>
              </w:rPr>
              <w:t>.</w:t>
            </w:r>
            <w:r>
              <w:rPr>
                <w:bCs/>
                <w:sz w:val="22"/>
                <w:szCs w:val="22"/>
              </w:rPr>
              <w:t>2</w:t>
            </w:r>
          </w:p>
        </w:tc>
        <w:tc>
          <w:tcPr>
            <w:tcW w:w="4167" w:type="pct"/>
            <w:shd w:val="clear" w:color="auto" w:fill="auto"/>
          </w:tcPr>
          <w:p w14:paraId="3D367FBE" w14:textId="078ABFBF" w:rsidR="00E40624" w:rsidRPr="001A23C0" w:rsidRDefault="00E40624" w:rsidP="00E40624">
            <w:pPr>
              <w:spacing w:before="120"/>
              <w:jc w:val="both"/>
              <w:rPr>
                <w:sz w:val="22"/>
                <w:szCs w:val="22"/>
              </w:rPr>
            </w:pPr>
            <w:r w:rsidRPr="001A23C0">
              <w:rPr>
                <w:sz w:val="22"/>
              </w:rPr>
              <w:t xml:space="preserve">When requested by the </w:t>
            </w:r>
            <w:r w:rsidRPr="001A23C0">
              <w:rPr>
                <w:i/>
                <w:sz w:val="22"/>
              </w:rPr>
              <w:t>Service Manager</w:t>
            </w:r>
            <w:r w:rsidRPr="001A23C0">
              <w:rPr>
                <w:sz w:val="22"/>
              </w:rPr>
              <w:t xml:space="preserve">, the </w:t>
            </w:r>
            <w:r w:rsidRPr="001A23C0">
              <w:rPr>
                <w:i/>
                <w:sz w:val="22"/>
              </w:rPr>
              <w:t>Contractor</w:t>
            </w:r>
            <w:r w:rsidRPr="001A23C0">
              <w:rPr>
                <w:sz w:val="22"/>
              </w:rPr>
              <w:t xml:space="preserve"> </w:t>
            </w:r>
            <w:r w:rsidRPr="001A23C0">
              <w:rPr>
                <w:bCs/>
                <w:spacing w:val="-2"/>
                <w:sz w:val="22"/>
              </w:rPr>
              <w:t xml:space="preserve">procures the </w:t>
            </w:r>
            <w:r>
              <w:rPr>
                <w:bCs/>
                <w:spacing w:val="-2"/>
                <w:sz w:val="22"/>
              </w:rPr>
              <w:t>R</w:t>
            </w:r>
            <w:r w:rsidRPr="001A23C0">
              <w:rPr>
                <w:bCs/>
                <w:spacing w:val="-2"/>
                <w:sz w:val="22"/>
              </w:rPr>
              <w:t xml:space="preserve">elevant </w:t>
            </w:r>
            <w:r>
              <w:rPr>
                <w:bCs/>
                <w:spacing w:val="-2"/>
                <w:sz w:val="22"/>
              </w:rPr>
              <w:t>S</w:t>
            </w:r>
            <w:r w:rsidRPr="001A23C0">
              <w:rPr>
                <w:bCs/>
                <w:spacing w:val="-2"/>
                <w:sz w:val="22"/>
              </w:rPr>
              <w:t xml:space="preserve">ubcontractor executes an agreement in the form the </w:t>
            </w:r>
            <w:r w:rsidRPr="001A23C0">
              <w:rPr>
                <w:bCs/>
                <w:i/>
                <w:spacing w:val="-2"/>
                <w:sz w:val="22"/>
              </w:rPr>
              <w:t xml:space="preserve">Client </w:t>
            </w:r>
            <w:r w:rsidRPr="001A23C0">
              <w:rPr>
                <w:bCs/>
                <w:spacing w:val="-2"/>
                <w:sz w:val="22"/>
              </w:rPr>
              <w:t>may reasonabl</w:t>
            </w:r>
            <w:r>
              <w:rPr>
                <w:bCs/>
                <w:spacing w:val="-2"/>
                <w:sz w:val="22"/>
              </w:rPr>
              <w:t>y</w:t>
            </w:r>
            <w:r w:rsidRPr="001A23C0">
              <w:rPr>
                <w:bCs/>
                <w:spacing w:val="-2"/>
                <w:sz w:val="22"/>
              </w:rPr>
              <w:t xml:space="preserve"> require to novate the benefit and burden of a subcontract to the </w:t>
            </w:r>
            <w:r w:rsidRPr="001A23C0">
              <w:rPr>
                <w:bCs/>
                <w:i/>
                <w:spacing w:val="-2"/>
                <w:sz w:val="22"/>
              </w:rPr>
              <w:t>Client</w:t>
            </w:r>
            <w:r w:rsidRPr="001A23C0">
              <w:rPr>
                <w:bCs/>
                <w:spacing w:val="-2"/>
                <w:sz w:val="22"/>
              </w:rPr>
              <w:t xml:space="preserve"> or an replacement contractor.</w:t>
            </w:r>
          </w:p>
        </w:tc>
      </w:tr>
      <w:bookmarkEnd w:id="173"/>
      <w:tr w:rsidR="00E40624" w:rsidRPr="001A23C0" w14:paraId="688FFDA2" w14:textId="77777777" w:rsidTr="00AB0269">
        <w:trPr>
          <w:jc w:val="center"/>
        </w:trPr>
        <w:tc>
          <w:tcPr>
            <w:tcW w:w="833" w:type="pct"/>
            <w:shd w:val="clear" w:color="auto" w:fill="auto"/>
          </w:tcPr>
          <w:p w14:paraId="28A168AF" w14:textId="6E63C80A" w:rsidR="00E40624" w:rsidRPr="001A23C0" w:rsidRDefault="00E40624" w:rsidP="00E40624">
            <w:pPr>
              <w:spacing w:before="120"/>
              <w:jc w:val="both"/>
              <w:rPr>
                <w:bCs/>
                <w:sz w:val="22"/>
                <w:szCs w:val="22"/>
              </w:rPr>
            </w:pPr>
            <w:r w:rsidRPr="00C70F83">
              <w:rPr>
                <w:bCs/>
                <w:sz w:val="22"/>
                <w:szCs w:val="22"/>
              </w:rPr>
              <w:t>S 121</w:t>
            </w:r>
            <w:r>
              <w:rPr>
                <w:bCs/>
                <w:sz w:val="22"/>
                <w:szCs w:val="22"/>
              </w:rPr>
              <w:t>6</w:t>
            </w:r>
            <w:r w:rsidRPr="00C70F83">
              <w:rPr>
                <w:bCs/>
                <w:sz w:val="22"/>
                <w:szCs w:val="22"/>
              </w:rPr>
              <w:t>.</w:t>
            </w:r>
            <w:r>
              <w:rPr>
                <w:bCs/>
                <w:sz w:val="22"/>
                <w:szCs w:val="22"/>
              </w:rPr>
              <w:t>3</w:t>
            </w:r>
          </w:p>
        </w:tc>
        <w:tc>
          <w:tcPr>
            <w:tcW w:w="4167" w:type="pct"/>
            <w:shd w:val="clear" w:color="auto" w:fill="auto"/>
          </w:tcPr>
          <w:p w14:paraId="5339B98B" w14:textId="77777777" w:rsidR="00E40624" w:rsidRPr="001A23C0" w:rsidRDefault="00E40624" w:rsidP="00E40624">
            <w:pPr>
              <w:spacing w:before="120"/>
              <w:jc w:val="both"/>
              <w:rPr>
                <w:sz w:val="22"/>
                <w:szCs w:val="22"/>
              </w:rPr>
            </w:pPr>
            <w:r w:rsidRPr="001A23C0">
              <w:rPr>
                <w:sz w:val="22"/>
              </w:rPr>
              <w:t xml:space="preserve">The </w:t>
            </w:r>
            <w:r w:rsidRPr="001A23C0">
              <w:rPr>
                <w:i/>
                <w:sz w:val="22"/>
              </w:rPr>
              <w:t>Contractor</w:t>
            </w:r>
            <w:r w:rsidRPr="001A23C0">
              <w:rPr>
                <w:sz w:val="22"/>
              </w:rPr>
              <w:t xml:space="preserve"> may use the </w:t>
            </w:r>
            <w:r w:rsidRPr="001A23C0">
              <w:rPr>
                <w:i/>
                <w:sz w:val="22"/>
              </w:rPr>
              <w:t>Client</w:t>
            </w:r>
            <w:r w:rsidRPr="001A23C0">
              <w:rPr>
                <w:sz w:val="22"/>
              </w:rPr>
              <w:t xml:space="preserve">’s e-tendering system to procure any subcontract required by this section.  The </w:t>
            </w:r>
            <w:r w:rsidRPr="001A23C0">
              <w:rPr>
                <w:i/>
                <w:sz w:val="22"/>
              </w:rPr>
              <w:t>Service Manager</w:t>
            </w:r>
            <w:r w:rsidRPr="001A23C0">
              <w:rPr>
                <w:sz w:val="22"/>
              </w:rPr>
              <w:t xml:space="preserve"> arranges for advice and support on the use of the </w:t>
            </w:r>
            <w:r w:rsidRPr="001A23C0">
              <w:rPr>
                <w:i/>
                <w:sz w:val="22"/>
              </w:rPr>
              <w:t>Client</w:t>
            </w:r>
            <w:r w:rsidRPr="001A23C0">
              <w:rPr>
                <w:sz w:val="22"/>
              </w:rPr>
              <w:t>’s e-tendering system.</w:t>
            </w:r>
          </w:p>
        </w:tc>
      </w:tr>
      <w:tr w:rsidR="00E40624" w:rsidRPr="001A23C0" w14:paraId="30637579" w14:textId="77777777" w:rsidTr="00AB0269">
        <w:trPr>
          <w:jc w:val="center"/>
        </w:trPr>
        <w:tc>
          <w:tcPr>
            <w:tcW w:w="833" w:type="pct"/>
            <w:shd w:val="clear" w:color="auto" w:fill="auto"/>
          </w:tcPr>
          <w:p w14:paraId="77021E85" w14:textId="04FE0A2B" w:rsidR="00E40624" w:rsidRPr="001A23C0" w:rsidRDefault="00E40624" w:rsidP="00E40624">
            <w:pPr>
              <w:spacing w:before="120"/>
              <w:jc w:val="both"/>
              <w:rPr>
                <w:bCs/>
                <w:sz w:val="22"/>
                <w:szCs w:val="22"/>
              </w:rPr>
            </w:pPr>
            <w:r w:rsidRPr="00C70F83">
              <w:rPr>
                <w:bCs/>
                <w:sz w:val="22"/>
                <w:szCs w:val="22"/>
              </w:rPr>
              <w:t>S 121</w:t>
            </w:r>
            <w:r>
              <w:rPr>
                <w:bCs/>
                <w:sz w:val="22"/>
                <w:szCs w:val="22"/>
              </w:rPr>
              <w:t>6</w:t>
            </w:r>
            <w:r w:rsidRPr="00C70F83">
              <w:rPr>
                <w:bCs/>
                <w:sz w:val="22"/>
                <w:szCs w:val="22"/>
              </w:rPr>
              <w:t>.</w:t>
            </w:r>
            <w:r>
              <w:rPr>
                <w:bCs/>
                <w:sz w:val="22"/>
                <w:szCs w:val="22"/>
              </w:rPr>
              <w:t>4</w:t>
            </w:r>
          </w:p>
        </w:tc>
        <w:tc>
          <w:tcPr>
            <w:tcW w:w="4167" w:type="pct"/>
            <w:shd w:val="clear" w:color="auto" w:fill="auto"/>
          </w:tcPr>
          <w:p w14:paraId="2759B906" w14:textId="4110A6BB" w:rsidR="00E40624" w:rsidRPr="001A23C0" w:rsidRDefault="00E40624" w:rsidP="00E40624">
            <w:pPr>
              <w:spacing w:before="120"/>
              <w:jc w:val="both"/>
              <w:rPr>
                <w:rFonts w:eastAsia="Calibri"/>
                <w:sz w:val="22"/>
              </w:rPr>
            </w:pPr>
            <w:r w:rsidRPr="001A23C0">
              <w:rPr>
                <w:sz w:val="22"/>
              </w:rPr>
              <w:t xml:space="preserve">The </w:t>
            </w:r>
            <w:r w:rsidRPr="001A23C0">
              <w:rPr>
                <w:i/>
                <w:sz w:val="22"/>
              </w:rPr>
              <w:t>Contractor</w:t>
            </w:r>
            <w:r w:rsidRPr="001A23C0">
              <w:rPr>
                <w:sz w:val="22"/>
              </w:rPr>
              <w:t xml:space="preserve"> provides to the </w:t>
            </w:r>
            <w:r w:rsidRPr="001A23C0">
              <w:rPr>
                <w:i/>
                <w:sz w:val="22"/>
              </w:rPr>
              <w:t>Service Manager</w:t>
            </w:r>
            <w:r w:rsidRPr="001A23C0">
              <w:rPr>
                <w:sz w:val="22"/>
              </w:rPr>
              <w:t xml:space="preserve"> draft procurement documents (as defined in the Public Contract</w:t>
            </w:r>
            <w:r w:rsidR="00893119">
              <w:rPr>
                <w:sz w:val="22"/>
              </w:rPr>
              <w:t>s</w:t>
            </w:r>
            <w:r w:rsidRPr="001A23C0">
              <w:rPr>
                <w:sz w:val="22"/>
              </w:rPr>
              <w:t xml:space="preserve"> Regulations) for acceptance.  </w:t>
            </w:r>
            <w:r w:rsidRPr="001A23C0">
              <w:rPr>
                <w:rFonts w:eastAsia="Calibri"/>
                <w:sz w:val="22"/>
              </w:rPr>
              <w:t xml:space="preserve">A reason for the </w:t>
            </w:r>
            <w:r w:rsidRPr="001A23C0">
              <w:rPr>
                <w:rFonts w:eastAsia="Calibri"/>
                <w:i/>
                <w:sz w:val="22"/>
              </w:rPr>
              <w:t>Service Manager</w:t>
            </w:r>
            <w:r w:rsidRPr="001A23C0">
              <w:rPr>
                <w:rFonts w:eastAsia="Calibri"/>
                <w:sz w:val="22"/>
              </w:rPr>
              <w:t xml:space="preserve"> not accepting the draft procurement documents </w:t>
            </w:r>
          </w:p>
          <w:p w14:paraId="381BD374" w14:textId="4EFE4476" w:rsidR="00E40624" w:rsidRPr="001A23C0" w:rsidRDefault="00E40624" w:rsidP="00CB4F27">
            <w:pPr>
              <w:pStyle w:val="ListParagraph"/>
              <w:numPr>
                <w:ilvl w:val="0"/>
                <w:numId w:val="63"/>
              </w:numPr>
              <w:spacing w:before="120"/>
              <w:contextualSpacing w:val="0"/>
              <w:jc w:val="both"/>
              <w:rPr>
                <w:sz w:val="22"/>
              </w:rPr>
            </w:pPr>
            <w:r w:rsidRPr="001A23C0">
              <w:rPr>
                <w:sz w:val="22"/>
              </w:rPr>
              <w:t>do not comply with the Public Contract</w:t>
            </w:r>
            <w:r w:rsidR="00893119">
              <w:rPr>
                <w:sz w:val="22"/>
              </w:rPr>
              <w:t>s</w:t>
            </w:r>
            <w:r w:rsidRPr="001A23C0">
              <w:rPr>
                <w:sz w:val="22"/>
              </w:rPr>
              <w:t xml:space="preserve"> Regulations, any case law or any EU Regulations,</w:t>
            </w:r>
          </w:p>
          <w:p w14:paraId="1E8BCC6E" w14:textId="020A8A0A" w:rsidR="00E40624" w:rsidRPr="001A23C0" w:rsidRDefault="00E40624" w:rsidP="00CB4F27">
            <w:pPr>
              <w:pStyle w:val="ListParagraph"/>
              <w:numPr>
                <w:ilvl w:val="0"/>
                <w:numId w:val="63"/>
              </w:numPr>
              <w:spacing w:before="120"/>
              <w:contextualSpacing w:val="0"/>
              <w:jc w:val="both"/>
              <w:rPr>
                <w:sz w:val="22"/>
              </w:rPr>
            </w:pPr>
            <w:r w:rsidRPr="001A23C0">
              <w:rPr>
                <w:sz w:val="22"/>
              </w:rPr>
              <w:t>do not comply with or meet the requirements of the contract</w:t>
            </w:r>
            <w:r>
              <w:rPr>
                <w:sz w:val="22"/>
              </w:rPr>
              <w:t>,</w:t>
            </w:r>
          </w:p>
          <w:p w14:paraId="742E4FC8" w14:textId="77777777" w:rsidR="00E40624" w:rsidRPr="001A23C0" w:rsidRDefault="00E40624" w:rsidP="00CB4F27">
            <w:pPr>
              <w:pStyle w:val="ListParagraph"/>
              <w:numPr>
                <w:ilvl w:val="0"/>
                <w:numId w:val="63"/>
              </w:numPr>
              <w:spacing w:before="120"/>
              <w:contextualSpacing w:val="0"/>
              <w:jc w:val="both"/>
              <w:rPr>
                <w:rFonts w:eastAsia="Calibri"/>
                <w:sz w:val="22"/>
              </w:rPr>
            </w:pPr>
            <w:r w:rsidRPr="001A23C0">
              <w:rPr>
                <w:sz w:val="22"/>
              </w:rPr>
              <w:t xml:space="preserve">in the opinion of the </w:t>
            </w:r>
            <w:r w:rsidRPr="001A23C0">
              <w:rPr>
                <w:i/>
                <w:sz w:val="22"/>
              </w:rPr>
              <w:t>Service Manager</w:t>
            </w:r>
            <w:r w:rsidRPr="001A23C0">
              <w:rPr>
                <w:sz w:val="22"/>
              </w:rPr>
              <w:t xml:space="preserve">, would place an unacceptable burden upon the </w:t>
            </w:r>
            <w:r w:rsidRPr="001A23C0">
              <w:rPr>
                <w:i/>
                <w:sz w:val="22"/>
              </w:rPr>
              <w:t>Client</w:t>
            </w:r>
            <w:r w:rsidRPr="001A23C0">
              <w:rPr>
                <w:sz w:val="22"/>
              </w:rPr>
              <w:t xml:space="preserve"> (should the subcontract be novated to the </w:t>
            </w:r>
            <w:r w:rsidRPr="001A23C0">
              <w:rPr>
                <w:i/>
                <w:sz w:val="22"/>
              </w:rPr>
              <w:t>Client</w:t>
            </w:r>
            <w:r w:rsidRPr="001A23C0">
              <w:rPr>
                <w:sz w:val="22"/>
              </w:rPr>
              <w:t>) or</w:t>
            </w:r>
          </w:p>
          <w:p w14:paraId="2FB791DC" w14:textId="77777777" w:rsidR="00E40624" w:rsidRPr="001A23C0" w:rsidRDefault="00E40624" w:rsidP="00CB4F27">
            <w:pPr>
              <w:pStyle w:val="ListParagraph"/>
              <w:numPr>
                <w:ilvl w:val="0"/>
                <w:numId w:val="63"/>
              </w:numPr>
              <w:spacing w:before="120"/>
              <w:contextualSpacing w:val="0"/>
              <w:jc w:val="both"/>
              <w:rPr>
                <w:rFonts w:eastAsia="Calibri"/>
                <w:sz w:val="22"/>
              </w:rPr>
            </w:pPr>
            <w:r w:rsidRPr="001A23C0">
              <w:rPr>
                <w:sz w:val="22"/>
              </w:rPr>
              <w:t xml:space="preserve">do not enable the </w:t>
            </w:r>
            <w:r w:rsidRPr="001A23C0">
              <w:rPr>
                <w:i/>
                <w:sz w:val="22"/>
              </w:rPr>
              <w:t>Contractor</w:t>
            </w:r>
            <w:r w:rsidRPr="001A23C0">
              <w:rPr>
                <w:sz w:val="22"/>
              </w:rPr>
              <w:t xml:space="preserve"> to Provide the </w:t>
            </w:r>
            <w:r>
              <w:rPr>
                <w:sz w:val="22"/>
              </w:rPr>
              <w:t>Service.</w:t>
            </w:r>
          </w:p>
        </w:tc>
      </w:tr>
      <w:tr w:rsidR="00E40624" w:rsidRPr="001A23C0" w14:paraId="08E93458" w14:textId="77777777" w:rsidTr="00AB0269">
        <w:trPr>
          <w:jc w:val="center"/>
        </w:trPr>
        <w:tc>
          <w:tcPr>
            <w:tcW w:w="833" w:type="pct"/>
            <w:shd w:val="clear" w:color="auto" w:fill="auto"/>
          </w:tcPr>
          <w:p w14:paraId="729E608C" w14:textId="20D8C1B4" w:rsidR="00E40624" w:rsidRPr="001A23C0" w:rsidRDefault="00E40624" w:rsidP="00E40624">
            <w:pPr>
              <w:spacing w:before="120"/>
              <w:jc w:val="both"/>
              <w:rPr>
                <w:bCs/>
                <w:sz w:val="22"/>
                <w:szCs w:val="22"/>
              </w:rPr>
            </w:pPr>
            <w:r w:rsidRPr="001A23C0">
              <w:rPr>
                <w:bCs/>
                <w:sz w:val="22"/>
                <w:szCs w:val="22"/>
              </w:rPr>
              <w:t>S 121</w:t>
            </w:r>
            <w:r>
              <w:rPr>
                <w:bCs/>
                <w:sz w:val="22"/>
                <w:szCs w:val="22"/>
              </w:rPr>
              <w:t>6</w:t>
            </w:r>
            <w:r w:rsidRPr="001A23C0">
              <w:rPr>
                <w:bCs/>
                <w:sz w:val="22"/>
                <w:szCs w:val="22"/>
              </w:rPr>
              <w:t>.</w:t>
            </w:r>
            <w:r>
              <w:rPr>
                <w:bCs/>
                <w:sz w:val="22"/>
                <w:szCs w:val="22"/>
              </w:rPr>
              <w:t>5</w:t>
            </w:r>
          </w:p>
        </w:tc>
        <w:tc>
          <w:tcPr>
            <w:tcW w:w="4167" w:type="pct"/>
            <w:shd w:val="clear" w:color="auto" w:fill="auto"/>
          </w:tcPr>
          <w:p w14:paraId="40EAC08A" w14:textId="77777777" w:rsidR="00E40624" w:rsidRPr="001A23C0" w:rsidRDefault="00E40624" w:rsidP="00E40624">
            <w:pPr>
              <w:spacing w:before="120"/>
              <w:jc w:val="both"/>
              <w:rPr>
                <w:sz w:val="22"/>
                <w:szCs w:val="22"/>
              </w:rPr>
            </w:pPr>
            <w:r w:rsidRPr="001A23C0">
              <w:rPr>
                <w:sz w:val="22"/>
              </w:rPr>
              <w:t xml:space="preserve">The </w:t>
            </w:r>
            <w:r w:rsidRPr="001A23C0">
              <w:rPr>
                <w:i/>
                <w:sz w:val="22"/>
              </w:rPr>
              <w:t>Contractor</w:t>
            </w:r>
            <w:r w:rsidRPr="001A23C0">
              <w:rPr>
                <w:sz w:val="22"/>
              </w:rPr>
              <w:t xml:space="preserve"> does not publish any procurement documents until the </w:t>
            </w:r>
            <w:r w:rsidRPr="001A23C0">
              <w:rPr>
                <w:i/>
                <w:sz w:val="22"/>
              </w:rPr>
              <w:t>Service Manager</w:t>
            </w:r>
            <w:r w:rsidRPr="001A23C0">
              <w:rPr>
                <w:sz w:val="22"/>
              </w:rPr>
              <w:t xml:space="preserve"> has accepted them.</w:t>
            </w:r>
          </w:p>
        </w:tc>
      </w:tr>
      <w:tr w:rsidR="00E40624" w:rsidRPr="00E00FA7" w14:paraId="42D78506" w14:textId="77777777" w:rsidTr="00AB0269">
        <w:trPr>
          <w:jc w:val="center"/>
        </w:trPr>
        <w:tc>
          <w:tcPr>
            <w:tcW w:w="5000" w:type="pct"/>
            <w:gridSpan w:val="2"/>
            <w:shd w:val="clear" w:color="auto" w:fill="323E4F" w:themeFill="text2" w:themeFillShade="BF"/>
          </w:tcPr>
          <w:p w14:paraId="7589CF02" w14:textId="36414E1A" w:rsidR="00E40624" w:rsidRPr="00E00FA7" w:rsidRDefault="00E40624" w:rsidP="00E40624">
            <w:pPr>
              <w:pStyle w:val="Heading1"/>
              <w:spacing w:before="120" w:after="120"/>
              <w:rPr>
                <w:rFonts w:cs="Arial"/>
              </w:rPr>
            </w:pPr>
            <w:bookmarkStart w:id="174" w:name="_Toc42159743"/>
            <w:r w:rsidRPr="00E00FA7">
              <w:rPr>
                <w:rFonts w:cs="Arial"/>
              </w:rPr>
              <w:t>S 1300</w:t>
            </w:r>
            <w:r>
              <w:rPr>
                <w:rFonts w:cs="Arial"/>
              </w:rPr>
              <w:t xml:space="preserve"> Work call off arrangements</w:t>
            </w:r>
            <w:r w:rsidR="00B849C7">
              <w:rPr>
                <w:rFonts w:cs="Arial"/>
              </w:rPr>
              <w:t xml:space="preserve"> -</w:t>
            </w:r>
            <w:r>
              <w:rPr>
                <w:rFonts w:cs="Arial"/>
              </w:rPr>
              <w:t xml:space="preserve"> Not Used</w:t>
            </w:r>
            <w:bookmarkEnd w:id="174"/>
          </w:p>
        </w:tc>
      </w:tr>
      <w:tr w:rsidR="00E40624" w:rsidRPr="00D35104" w14:paraId="5058F33E" w14:textId="77777777" w:rsidTr="00AB0269">
        <w:trPr>
          <w:trHeight w:val="284"/>
          <w:jc w:val="center"/>
        </w:trPr>
        <w:tc>
          <w:tcPr>
            <w:tcW w:w="5000" w:type="pct"/>
            <w:gridSpan w:val="2"/>
            <w:shd w:val="clear" w:color="auto" w:fill="323E4F" w:themeFill="text2" w:themeFillShade="BF"/>
          </w:tcPr>
          <w:p w14:paraId="4BA692C2" w14:textId="1D9D6CF2" w:rsidR="00E40624" w:rsidRPr="00E00FA7" w:rsidRDefault="00E40624" w:rsidP="00E40624">
            <w:pPr>
              <w:pStyle w:val="Heading1"/>
              <w:spacing w:before="120" w:after="120"/>
              <w:rPr>
                <w:rFonts w:cs="Arial"/>
              </w:rPr>
            </w:pPr>
            <w:bookmarkStart w:id="175" w:name="_Toc42159744"/>
            <w:r w:rsidRPr="00E00FA7">
              <w:rPr>
                <w:rFonts w:cs="Arial"/>
              </w:rPr>
              <w:t>S 1400 Acceptance or procurement procedure (Option C and E only)</w:t>
            </w:r>
            <w:bookmarkEnd w:id="175"/>
          </w:p>
        </w:tc>
      </w:tr>
      <w:tr w:rsidR="00E40624" w:rsidRPr="00E00FA7" w14:paraId="31E37ADF" w14:textId="77777777" w:rsidTr="00AB0269">
        <w:trPr>
          <w:jc w:val="center"/>
        </w:trPr>
        <w:tc>
          <w:tcPr>
            <w:tcW w:w="833" w:type="pct"/>
            <w:shd w:val="clear" w:color="auto" w:fill="auto"/>
          </w:tcPr>
          <w:p w14:paraId="7F787865" w14:textId="77777777" w:rsidR="00E40624" w:rsidRPr="00E00FA7" w:rsidRDefault="00E40624" w:rsidP="00E40624">
            <w:pPr>
              <w:spacing w:before="120"/>
              <w:rPr>
                <w:bCs/>
                <w:sz w:val="22"/>
                <w:szCs w:val="22"/>
              </w:rPr>
            </w:pPr>
          </w:p>
        </w:tc>
        <w:tc>
          <w:tcPr>
            <w:tcW w:w="4167" w:type="pct"/>
            <w:shd w:val="clear" w:color="auto" w:fill="auto"/>
          </w:tcPr>
          <w:p w14:paraId="4BAFC9F4" w14:textId="77777777" w:rsidR="00E40624" w:rsidRPr="00E00FA7" w:rsidRDefault="00E40624" w:rsidP="00E40624">
            <w:pPr>
              <w:spacing w:before="120"/>
              <w:jc w:val="both"/>
              <w:rPr>
                <w:color w:val="FF0000"/>
                <w:spacing w:val="-2"/>
                <w:sz w:val="22"/>
                <w:szCs w:val="22"/>
              </w:rPr>
            </w:pPr>
            <w:r>
              <w:rPr>
                <w:rFonts w:eastAsia="Arial"/>
                <w:color w:val="FF0000"/>
                <w:sz w:val="22"/>
                <w:szCs w:val="22"/>
              </w:rPr>
              <w:t>[</w:t>
            </w:r>
            <w:r w:rsidRPr="00E00FA7">
              <w:rPr>
                <w:rFonts w:eastAsia="Arial"/>
                <w:color w:val="FF0000"/>
                <w:sz w:val="22"/>
                <w:szCs w:val="22"/>
              </w:rPr>
              <w:t>State</w:t>
            </w:r>
            <w:r w:rsidRPr="00E00FA7">
              <w:rPr>
                <w:rFonts w:eastAsia="Arial"/>
                <w:color w:val="FF0000"/>
                <w:spacing w:val="-4"/>
                <w:sz w:val="22"/>
                <w:szCs w:val="22"/>
              </w:rPr>
              <w:t xml:space="preserve"> </w:t>
            </w:r>
            <w:r w:rsidRPr="00E00FA7">
              <w:rPr>
                <w:rFonts w:eastAsia="Arial"/>
                <w:color w:val="FF0000"/>
                <w:sz w:val="22"/>
                <w:szCs w:val="22"/>
              </w:rPr>
              <w:t>procurement</w:t>
            </w:r>
            <w:r>
              <w:rPr>
                <w:rFonts w:eastAsia="Arial"/>
                <w:color w:val="FF0000"/>
                <w:sz w:val="22"/>
                <w:szCs w:val="22"/>
              </w:rPr>
              <w:t>, submission or acceptance</w:t>
            </w:r>
            <w:r w:rsidRPr="00E00FA7">
              <w:rPr>
                <w:rFonts w:eastAsia="Arial"/>
                <w:color w:val="FF0000"/>
                <w:spacing w:val="-3"/>
                <w:sz w:val="22"/>
                <w:szCs w:val="22"/>
              </w:rPr>
              <w:t xml:space="preserve"> </w:t>
            </w:r>
            <w:r w:rsidRPr="00E00FA7">
              <w:rPr>
                <w:rFonts w:eastAsia="Arial"/>
                <w:color w:val="FF0000"/>
                <w:sz w:val="22"/>
                <w:szCs w:val="22"/>
              </w:rPr>
              <w:t>procedures</w:t>
            </w:r>
            <w:r w:rsidRPr="00E00FA7">
              <w:rPr>
                <w:rFonts w:eastAsia="Arial"/>
                <w:color w:val="FF0000"/>
                <w:spacing w:val="-3"/>
                <w:sz w:val="22"/>
                <w:szCs w:val="22"/>
              </w:rPr>
              <w:t xml:space="preserve"> </w:t>
            </w:r>
            <w:r w:rsidRPr="00E00FA7">
              <w:rPr>
                <w:rFonts w:eastAsia="Arial"/>
                <w:color w:val="FF0000"/>
                <w:sz w:val="22"/>
                <w:szCs w:val="22"/>
              </w:rPr>
              <w:t>which</w:t>
            </w:r>
            <w:r w:rsidRPr="00E00FA7">
              <w:rPr>
                <w:rFonts w:eastAsia="Arial"/>
                <w:color w:val="FF0000"/>
                <w:spacing w:val="-4"/>
                <w:sz w:val="22"/>
                <w:szCs w:val="22"/>
              </w:rPr>
              <w:t xml:space="preserve"> </w:t>
            </w:r>
            <w:r w:rsidRPr="00E00FA7">
              <w:rPr>
                <w:rFonts w:eastAsia="Arial"/>
                <w:color w:val="FF0000"/>
                <w:sz w:val="22"/>
                <w:szCs w:val="22"/>
              </w:rPr>
              <w:t>apply</w:t>
            </w:r>
            <w:r w:rsidRPr="00E00FA7">
              <w:rPr>
                <w:rFonts w:eastAsia="Arial"/>
                <w:color w:val="FF0000"/>
                <w:spacing w:val="-3"/>
                <w:sz w:val="22"/>
                <w:szCs w:val="22"/>
              </w:rPr>
              <w:t xml:space="preserve"> </w:t>
            </w:r>
            <w:r w:rsidRPr="00E00FA7">
              <w:rPr>
                <w:rFonts w:eastAsia="Arial"/>
                <w:color w:val="FF0000"/>
                <w:sz w:val="22"/>
                <w:szCs w:val="22"/>
              </w:rPr>
              <w:t>in</w:t>
            </w:r>
            <w:r w:rsidRPr="00E00FA7">
              <w:rPr>
                <w:rFonts w:eastAsia="Arial"/>
                <w:color w:val="FF0000"/>
                <w:spacing w:val="-4"/>
                <w:sz w:val="22"/>
                <w:szCs w:val="22"/>
              </w:rPr>
              <w:t xml:space="preserve"> </w:t>
            </w:r>
            <w:r w:rsidRPr="00E00FA7">
              <w:rPr>
                <w:rFonts w:eastAsia="Arial"/>
                <w:color w:val="FF0000"/>
                <w:sz w:val="22"/>
                <w:szCs w:val="22"/>
              </w:rPr>
              <w:t>addition</w:t>
            </w:r>
            <w:r w:rsidRPr="00E00FA7">
              <w:rPr>
                <w:rFonts w:eastAsia="Arial"/>
                <w:color w:val="FF0000"/>
                <w:spacing w:val="-3"/>
                <w:sz w:val="22"/>
                <w:szCs w:val="22"/>
              </w:rPr>
              <w:t xml:space="preserve"> </w:t>
            </w:r>
            <w:r w:rsidRPr="00E00FA7">
              <w:rPr>
                <w:rFonts w:eastAsia="Arial"/>
                <w:color w:val="FF0000"/>
                <w:sz w:val="22"/>
                <w:szCs w:val="22"/>
              </w:rPr>
              <w:t>to</w:t>
            </w:r>
            <w:r w:rsidRPr="00E00FA7">
              <w:rPr>
                <w:rFonts w:eastAsia="Arial"/>
                <w:color w:val="FF0000"/>
                <w:spacing w:val="-4"/>
                <w:sz w:val="22"/>
                <w:szCs w:val="22"/>
              </w:rPr>
              <w:t xml:space="preserve"> </w:t>
            </w:r>
            <w:r w:rsidRPr="00E00FA7">
              <w:rPr>
                <w:rFonts w:eastAsia="Arial"/>
                <w:color w:val="FF0000"/>
                <w:sz w:val="22"/>
                <w:szCs w:val="22"/>
              </w:rPr>
              <w:t>the</w:t>
            </w:r>
            <w:r w:rsidRPr="00E00FA7">
              <w:rPr>
                <w:rFonts w:eastAsia="Arial"/>
                <w:color w:val="FF0000"/>
                <w:spacing w:val="25"/>
                <w:w w:val="101"/>
                <w:sz w:val="22"/>
                <w:szCs w:val="22"/>
              </w:rPr>
              <w:t xml:space="preserve"> </w:t>
            </w:r>
            <w:r w:rsidRPr="00E00FA7">
              <w:rPr>
                <w:rFonts w:eastAsia="Arial"/>
                <w:color w:val="FF0000"/>
                <w:sz w:val="22"/>
                <w:szCs w:val="22"/>
              </w:rPr>
              <w:t>constraints</w:t>
            </w:r>
            <w:r w:rsidRPr="00E00FA7">
              <w:rPr>
                <w:rFonts w:eastAsia="Arial"/>
                <w:color w:val="FF0000"/>
                <w:spacing w:val="-1"/>
                <w:sz w:val="22"/>
                <w:szCs w:val="22"/>
              </w:rPr>
              <w:t xml:space="preserve"> </w:t>
            </w:r>
            <w:r w:rsidRPr="00E00FA7">
              <w:rPr>
                <w:rFonts w:eastAsia="Arial"/>
                <w:color w:val="FF0000"/>
                <w:sz w:val="22"/>
                <w:szCs w:val="22"/>
              </w:rPr>
              <w:t>set</w:t>
            </w:r>
            <w:r w:rsidRPr="00E00FA7">
              <w:rPr>
                <w:rFonts w:eastAsia="Arial"/>
                <w:color w:val="FF0000"/>
                <w:spacing w:val="-1"/>
                <w:sz w:val="22"/>
                <w:szCs w:val="22"/>
              </w:rPr>
              <w:t xml:space="preserve"> </w:t>
            </w:r>
            <w:r w:rsidRPr="00E00FA7">
              <w:rPr>
                <w:rFonts w:eastAsia="Arial"/>
                <w:color w:val="FF0000"/>
                <w:sz w:val="22"/>
                <w:szCs w:val="22"/>
              </w:rPr>
              <w:t>out within</w:t>
            </w:r>
            <w:r w:rsidRPr="00E00FA7">
              <w:rPr>
                <w:rFonts w:eastAsia="Arial"/>
                <w:color w:val="FF0000"/>
                <w:spacing w:val="-1"/>
                <w:sz w:val="22"/>
                <w:szCs w:val="22"/>
              </w:rPr>
              <w:t xml:space="preserve"> </w:t>
            </w:r>
            <w:r w:rsidRPr="00E00FA7">
              <w:rPr>
                <w:rFonts w:eastAsia="Arial"/>
                <w:color w:val="FF0000"/>
                <w:sz w:val="22"/>
                <w:szCs w:val="22"/>
              </w:rPr>
              <w:t>section S 1210.</w:t>
            </w:r>
            <w:r w:rsidRPr="00E00FA7">
              <w:rPr>
                <w:rFonts w:eastAsia="Arial"/>
                <w:color w:val="FF0000"/>
                <w:spacing w:val="1"/>
                <w:sz w:val="22"/>
                <w:szCs w:val="22"/>
              </w:rPr>
              <w:t xml:space="preserve"> (As above t</w:t>
            </w:r>
            <w:r w:rsidRPr="00E00FA7">
              <w:rPr>
                <w:rFonts w:eastAsia="Arial"/>
                <w:color w:val="FF0000"/>
                <w:sz w:val="22"/>
                <w:szCs w:val="22"/>
              </w:rPr>
              <w:t>his</w:t>
            </w:r>
            <w:r w:rsidRPr="00E00FA7">
              <w:rPr>
                <w:rFonts w:eastAsia="Arial"/>
                <w:color w:val="FF0000"/>
                <w:spacing w:val="-1"/>
                <w:sz w:val="22"/>
                <w:szCs w:val="22"/>
              </w:rPr>
              <w:t xml:space="preserve"> </w:t>
            </w:r>
            <w:r w:rsidRPr="00E00FA7">
              <w:rPr>
                <w:rFonts w:eastAsia="Arial"/>
                <w:color w:val="FF0000"/>
                <w:sz w:val="22"/>
                <w:szCs w:val="22"/>
              </w:rPr>
              <w:t>is</w:t>
            </w:r>
            <w:r w:rsidRPr="00E00FA7">
              <w:rPr>
                <w:rFonts w:eastAsia="Arial"/>
                <w:color w:val="FF0000"/>
                <w:spacing w:val="-2"/>
                <w:sz w:val="22"/>
                <w:szCs w:val="22"/>
              </w:rPr>
              <w:t xml:space="preserve"> </w:t>
            </w:r>
            <w:r w:rsidRPr="00E00FA7">
              <w:rPr>
                <w:rFonts w:eastAsia="Arial"/>
                <w:color w:val="FF0000"/>
                <w:sz w:val="22"/>
                <w:szCs w:val="22"/>
              </w:rPr>
              <w:t>relevant</w:t>
            </w:r>
            <w:r w:rsidRPr="00E00FA7">
              <w:rPr>
                <w:rFonts w:eastAsia="Arial"/>
                <w:color w:val="FF0000"/>
                <w:spacing w:val="1"/>
                <w:sz w:val="22"/>
                <w:szCs w:val="22"/>
              </w:rPr>
              <w:t xml:space="preserve"> </w:t>
            </w:r>
            <w:r w:rsidRPr="00E00FA7">
              <w:rPr>
                <w:rFonts w:eastAsia="Arial"/>
                <w:color w:val="FF0000"/>
                <w:sz w:val="22"/>
                <w:szCs w:val="22"/>
              </w:rPr>
              <w:t>to</w:t>
            </w:r>
            <w:r w:rsidRPr="00E00FA7">
              <w:rPr>
                <w:rFonts w:eastAsia="Arial"/>
                <w:color w:val="FF0000"/>
                <w:spacing w:val="-1"/>
                <w:sz w:val="22"/>
                <w:szCs w:val="22"/>
              </w:rPr>
              <w:t xml:space="preserve"> </w:t>
            </w:r>
            <w:r w:rsidRPr="00E00FA7">
              <w:rPr>
                <w:rFonts w:eastAsia="Arial"/>
                <w:color w:val="FF0000"/>
                <w:sz w:val="22"/>
                <w:szCs w:val="22"/>
              </w:rPr>
              <w:t>Options C</w:t>
            </w:r>
            <w:r>
              <w:rPr>
                <w:rFonts w:eastAsia="Arial"/>
                <w:color w:val="FF0000"/>
                <w:sz w:val="22"/>
                <w:szCs w:val="22"/>
              </w:rPr>
              <w:t xml:space="preserve"> and E </w:t>
            </w:r>
            <w:r w:rsidRPr="00E00FA7">
              <w:rPr>
                <w:rFonts w:eastAsia="Arial"/>
                <w:color w:val="FF0000"/>
                <w:sz w:val="22"/>
                <w:szCs w:val="22"/>
              </w:rPr>
              <w:t>where</w:t>
            </w:r>
            <w:r w:rsidRPr="00E00FA7">
              <w:rPr>
                <w:rFonts w:eastAsia="Arial"/>
                <w:color w:val="FF0000"/>
                <w:spacing w:val="-18"/>
                <w:sz w:val="22"/>
                <w:szCs w:val="22"/>
              </w:rPr>
              <w:t xml:space="preserve"> </w:t>
            </w:r>
            <w:r w:rsidRPr="00E00FA7">
              <w:rPr>
                <w:rFonts w:eastAsia="Arial"/>
                <w:color w:val="FF0000"/>
                <w:sz w:val="22"/>
                <w:szCs w:val="22"/>
              </w:rPr>
              <w:t>payment</w:t>
            </w:r>
            <w:r w:rsidRPr="00E00FA7">
              <w:rPr>
                <w:rFonts w:eastAsia="Arial"/>
                <w:color w:val="FF0000"/>
                <w:spacing w:val="-20"/>
                <w:sz w:val="22"/>
                <w:szCs w:val="22"/>
              </w:rPr>
              <w:t xml:space="preserve"> </w:t>
            </w:r>
            <w:r w:rsidRPr="00E00FA7">
              <w:rPr>
                <w:rFonts w:eastAsia="Arial"/>
                <w:color w:val="FF0000"/>
                <w:sz w:val="22"/>
                <w:szCs w:val="22"/>
              </w:rPr>
              <w:t>to</w:t>
            </w:r>
            <w:r w:rsidRPr="00E00FA7">
              <w:rPr>
                <w:rFonts w:eastAsia="Arial"/>
                <w:color w:val="FF0000"/>
                <w:spacing w:val="-19"/>
                <w:sz w:val="22"/>
                <w:szCs w:val="22"/>
              </w:rPr>
              <w:t xml:space="preserve"> </w:t>
            </w:r>
            <w:r w:rsidRPr="00E00FA7">
              <w:rPr>
                <w:rFonts w:eastAsia="Arial"/>
                <w:color w:val="FF0000"/>
                <w:sz w:val="22"/>
                <w:szCs w:val="22"/>
              </w:rPr>
              <w:t>the</w:t>
            </w:r>
            <w:r w:rsidRPr="00E00FA7">
              <w:rPr>
                <w:rFonts w:eastAsia="Arial"/>
                <w:color w:val="FF0000"/>
                <w:spacing w:val="-18"/>
                <w:sz w:val="22"/>
                <w:szCs w:val="22"/>
              </w:rPr>
              <w:t xml:space="preserve"> </w:t>
            </w:r>
            <w:r w:rsidRPr="00E00FA7">
              <w:rPr>
                <w:rFonts w:eastAsia="Lucida Sans"/>
                <w:i/>
                <w:color w:val="FF0000"/>
                <w:sz w:val="22"/>
                <w:szCs w:val="22"/>
              </w:rPr>
              <w:t>Contractor</w:t>
            </w:r>
            <w:r w:rsidRPr="00E00FA7">
              <w:rPr>
                <w:rFonts w:eastAsia="Lucida Sans"/>
                <w:color w:val="FF0000"/>
                <w:spacing w:val="-26"/>
                <w:sz w:val="22"/>
                <w:szCs w:val="22"/>
              </w:rPr>
              <w:t xml:space="preserve"> </w:t>
            </w:r>
            <w:r w:rsidRPr="00E00FA7">
              <w:rPr>
                <w:rFonts w:eastAsia="Arial"/>
                <w:color w:val="FF0000"/>
                <w:sz w:val="22"/>
                <w:szCs w:val="22"/>
              </w:rPr>
              <w:t>is</w:t>
            </w:r>
            <w:r w:rsidRPr="00E00FA7">
              <w:rPr>
                <w:rFonts w:eastAsia="Arial"/>
                <w:color w:val="FF0000"/>
                <w:spacing w:val="-19"/>
                <w:sz w:val="22"/>
                <w:szCs w:val="22"/>
              </w:rPr>
              <w:t xml:space="preserve"> </w:t>
            </w:r>
            <w:r w:rsidRPr="00E00FA7">
              <w:rPr>
                <w:rFonts w:eastAsia="Arial"/>
                <w:color w:val="FF0000"/>
                <w:sz w:val="22"/>
                <w:szCs w:val="22"/>
              </w:rPr>
              <w:t>based</w:t>
            </w:r>
            <w:r w:rsidRPr="00E00FA7">
              <w:rPr>
                <w:rFonts w:eastAsia="Arial"/>
                <w:color w:val="FF0000"/>
                <w:spacing w:val="-19"/>
                <w:sz w:val="22"/>
                <w:szCs w:val="22"/>
              </w:rPr>
              <w:t xml:space="preserve"> </w:t>
            </w:r>
            <w:r w:rsidRPr="00E00FA7">
              <w:rPr>
                <w:rFonts w:eastAsia="Arial"/>
                <w:color w:val="FF0000"/>
                <w:sz w:val="22"/>
                <w:szCs w:val="22"/>
              </w:rPr>
              <w:t>upon</w:t>
            </w:r>
            <w:r w:rsidRPr="00E00FA7">
              <w:rPr>
                <w:rFonts w:eastAsia="Arial"/>
                <w:color w:val="FF0000"/>
                <w:spacing w:val="-19"/>
                <w:sz w:val="22"/>
                <w:szCs w:val="22"/>
              </w:rPr>
              <w:t xml:space="preserve"> </w:t>
            </w:r>
            <w:r w:rsidRPr="00E00FA7">
              <w:rPr>
                <w:rFonts w:eastAsia="Arial"/>
                <w:color w:val="FF0000"/>
                <w:sz w:val="22"/>
                <w:szCs w:val="22"/>
              </w:rPr>
              <w:t>Deﬁned</w:t>
            </w:r>
            <w:r w:rsidRPr="00E00FA7">
              <w:rPr>
                <w:rFonts w:eastAsia="Arial"/>
                <w:color w:val="FF0000"/>
                <w:spacing w:val="-18"/>
                <w:sz w:val="22"/>
                <w:szCs w:val="22"/>
              </w:rPr>
              <w:t xml:space="preserve"> </w:t>
            </w:r>
            <w:r w:rsidRPr="00E00FA7">
              <w:rPr>
                <w:rFonts w:eastAsia="Arial"/>
                <w:color w:val="FF0000"/>
                <w:sz w:val="22"/>
                <w:szCs w:val="22"/>
              </w:rPr>
              <w:t>Cost.</w:t>
            </w:r>
            <w:r w:rsidRPr="00E00FA7">
              <w:rPr>
                <w:rFonts w:eastAsia="Arial"/>
                <w:color w:val="FF0000"/>
                <w:spacing w:val="-20"/>
                <w:sz w:val="22"/>
                <w:szCs w:val="22"/>
              </w:rPr>
              <w:t xml:space="preserve"> </w:t>
            </w:r>
            <w:r w:rsidRPr="00E00FA7">
              <w:rPr>
                <w:rFonts w:eastAsia="Arial"/>
                <w:color w:val="FF0000"/>
                <w:sz w:val="22"/>
                <w:szCs w:val="22"/>
              </w:rPr>
              <w:t>The</w:t>
            </w:r>
            <w:r w:rsidRPr="00E00FA7">
              <w:rPr>
                <w:rFonts w:eastAsia="Arial"/>
                <w:color w:val="FF0000"/>
                <w:spacing w:val="-19"/>
                <w:sz w:val="22"/>
                <w:szCs w:val="22"/>
              </w:rPr>
              <w:t xml:space="preserve"> </w:t>
            </w:r>
            <w:r w:rsidRPr="00E00FA7">
              <w:rPr>
                <w:rFonts w:eastAsia="Arial"/>
                <w:color w:val="FF0000"/>
                <w:sz w:val="22"/>
                <w:szCs w:val="22"/>
              </w:rPr>
              <w:t>deﬁnition</w:t>
            </w:r>
            <w:r w:rsidRPr="00E00FA7">
              <w:rPr>
                <w:rFonts w:eastAsia="Arial"/>
                <w:color w:val="FF0000"/>
                <w:spacing w:val="-19"/>
                <w:sz w:val="22"/>
                <w:szCs w:val="22"/>
              </w:rPr>
              <w:t xml:space="preserve"> </w:t>
            </w:r>
            <w:r w:rsidRPr="00E00FA7">
              <w:rPr>
                <w:rFonts w:eastAsia="Arial"/>
                <w:color w:val="FF0000"/>
                <w:sz w:val="22"/>
                <w:szCs w:val="22"/>
              </w:rPr>
              <w:t>of</w:t>
            </w:r>
            <w:r w:rsidRPr="00E00FA7">
              <w:rPr>
                <w:rFonts w:eastAsia="Arial"/>
                <w:color w:val="FF0000"/>
                <w:spacing w:val="25"/>
                <w:w w:val="101"/>
                <w:sz w:val="22"/>
                <w:szCs w:val="22"/>
              </w:rPr>
              <w:t xml:space="preserve"> </w:t>
            </w:r>
            <w:r w:rsidRPr="00E00FA7">
              <w:rPr>
                <w:rFonts w:eastAsia="Arial"/>
                <w:color w:val="FF0000"/>
                <w:sz w:val="22"/>
                <w:szCs w:val="22"/>
              </w:rPr>
              <w:t>Disallowed</w:t>
            </w:r>
            <w:r w:rsidRPr="00E00FA7">
              <w:rPr>
                <w:rFonts w:eastAsia="Arial"/>
                <w:color w:val="FF0000"/>
                <w:spacing w:val="-6"/>
                <w:sz w:val="22"/>
                <w:szCs w:val="22"/>
              </w:rPr>
              <w:t xml:space="preserve"> </w:t>
            </w:r>
            <w:r w:rsidRPr="00E00FA7">
              <w:rPr>
                <w:rFonts w:eastAsia="Arial"/>
                <w:color w:val="FF0000"/>
                <w:sz w:val="22"/>
                <w:szCs w:val="22"/>
              </w:rPr>
              <w:t>Cost</w:t>
            </w:r>
            <w:r w:rsidRPr="00E00FA7">
              <w:rPr>
                <w:rFonts w:eastAsia="Arial"/>
                <w:color w:val="FF0000"/>
                <w:spacing w:val="-5"/>
                <w:sz w:val="22"/>
                <w:szCs w:val="22"/>
              </w:rPr>
              <w:t xml:space="preserve"> </w:t>
            </w:r>
            <w:r w:rsidRPr="00E00FA7">
              <w:rPr>
                <w:rFonts w:eastAsia="Arial"/>
                <w:color w:val="FF0000"/>
                <w:sz w:val="22"/>
                <w:szCs w:val="22"/>
              </w:rPr>
              <w:t>refers</w:t>
            </w:r>
            <w:r w:rsidRPr="00E00FA7">
              <w:rPr>
                <w:rFonts w:eastAsia="Arial"/>
                <w:color w:val="FF0000"/>
                <w:spacing w:val="-5"/>
                <w:sz w:val="22"/>
                <w:szCs w:val="22"/>
              </w:rPr>
              <w:t xml:space="preserve"> </w:t>
            </w:r>
            <w:r w:rsidRPr="00E00FA7">
              <w:rPr>
                <w:rFonts w:eastAsia="Arial"/>
                <w:color w:val="FF0000"/>
                <w:sz w:val="22"/>
                <w:szCs w:val="22"/>
              </w:rPr>
              <w:t>to</w:t>
            </w:r>
            <w:r w:rsidRPr="00E00FA7">
              <w:rPr>
                <w:rFonts w:eastAsia="Arial"/>
                <w:color w:val="FF0000"/>
                <w:spacing w:val="-5"/>
                <w:sz w:val="22"/>
                <w:szCs w:val="22"/>
              </w:rPr>
              <w:t xml:space="preserve"> </w:t>
            </w:r>
            <w:r w:rsidRPr="00E00FA7">
              <w:rPr>
                <w:rFonts w:eastAsia="Arial"/>
                <w:color w:val="FF0000"/>
                <w:sz w:val="22"/>
                <w:szCs w:val="22"/>
              </w:rPr>
              <w:t>acceptance</w:t>
            </w:r>
            <w:r w:rsidRPr="00E00FA7">
              <w:rPr>
                <w:rFonts w:eastAsia="Arial"/>
                <w:color w:val="FF0000"/>
                <w:spacing w:val="-6"/>
                <w:sz w:val="22"/>
                <w:szCs w:val="22"/>
              </w:rPr>
              <w:t xml:space="preserve"> </w:t>
            </w:r>
            <w:r w:rsidRPr="00E00FA7">
              <w:rPr>
                <w:rFonts w:eastAsia="Arial"/>
                <w:color w:val="FF0000"/>
                <w:sz w:val="22"/>
                <w:szCs w:val="22"/>
              </w:rPr>
              <w:t>and</w:t>
            </w:r>
            <w:r w:rsidRPr="00E00FA7">
              <w:rPr>
                <w:rFonts w:eastAsia="Arial"/>
                <w:color w:val="FF0000"/>
                <w:spacing w:val="-4"/>
                <w:sz w:val="22"/>
                <w:szCs w:val="22"/>
              </w:rPr>
              <w:t xml:space="preserve"> </w:t>
            </w:r>
            <w:r w:rsidRPr="00E00FA7">
              <w:rPr>
                <w:rFonts w:eastAsia="Arial"/>
                <w:color w:val="FF0000"/>
                <w:sz w:val="22"/>
                <w:szCs w:val="22"/>
              </w:rPr>
              <w:t>procurement</w:t>
            </w:r>
            <w:r w:rsidRPr="00E00FA7">
              <w:rPr>
                <w:rFonts w:eastAsia="Arial"/>
                <w:color w:val="FF0000"/>
                <w:spacing w:val="-4"/>
                <w:sz w:val="22"/>
                <w:szCs w:val="22"/>
              </w:rPr>
              <w:t xml:space="preserve"> </w:t>
            </w:r>
            <w:r w:rsidRPr="00E00FA7">
              <w:rPr>
                <w:rFonts w:eastAsia="Arial"/>
                <w:color w:val="FF0000"/>
                <w:sz w:val="22"/>
                <w:szCs w:val="22"/>
              </w:rPr>
              <w:t>procedures</w:t>
            </w:r>
            <w:r w:rsidRPr="00E00FA7">
              <w:rPr>
                <w:rFonts w:eastAsia="Arial"/>
                <w:color w:val="FF0000"/>
                <w:spacing w:val="-6"/>
                <w:sz w:val="22"/>
                <w:szCs w:val="22"/>
              </w:rPr>
              <w:t xml:space="preserve"> </w:t>
            </w:r>
            <w:r w:rsidRPr="00E00FA7">
              <w:rPr>
                <w:rFonts w:eastAsia="Arial"/>
                <w:color w:val="FF0000"/>
                <w:sz w:val="22"/>
                <w:szCs w:val="22"/>
              </w:rPr>
              <w:t>stated</w:t>
            </w:r>
            <w:r w:rsidRPr="00E00FA7">
              <w:rPr>
                <w:rFonts w:eastAsia="Arial"/>
                <w:color w:val="FF0000"/>
                <w:spacing w:val="-5"/>
                <w:sz w:val="22"/>
                <w:szCs w:val="22"/>
              </w:rPr>
              <w:t xml:space="preserve"> </w:t>
            </w:r>
            <w:r w:rsidRPr="00E00FA7">
              <w:rPr>
                <w:rFonts w:eastAsia="Arial"/>
                <w:color w:val="FF0000"/>
                <w:sz w:val="22"/>
                <w:szCs w:val="22"/>
              </w:rPr>
              <w:t>in</w:t>
            </w:r>
            <w:r w:rsidRPr="00E00FA7">
              <w:rPr>
                <w:rFonts w:eastAsia="Arial"/>
                <w:color w:val="FF0000"/>
                <w:spacing w:val="-5"/>
                <w:sz w:val="22"/>
                <w:szCs w:val="22"/>
              </w:rPr>
              <w:t xml:space="preserve"> the Scope).]</w:t>
            </w:r>
          </w:p>
        </w:tc>
      </w:tr>
      <w:tr w:rsidR="00E40624" w:rsidRPr="00E00FA7" w14:paraId="7848C2D3" w14:textId="77777777" w:rsidTr="00AB0269">
        <w:trPr>
          <w:jc w:val="center"/>
        </w:trPr>
        <w:tc>
          <w:tcPr>
            <w:tcW w:w="5000" w:type="pct"/>
            <w:gridSpan w:val="2"/>
            <w:shd w:val="clear" w:color="auto" w:fill="D9D9D9" w:themeFill="background1" w:themeFillShade="D9"/>
          </w:tcPr>
          <w:p w14:paraId="7EED7FB2" w14:textId="35D6CA68" w:rsidR="00E40624" w:rsidRPr="00E00FA7" w:rsidRDefault="00E40624" w:rsidP="00E40624">
            <w:pPr>
              <w:pStyle w:val="Heading2"/>
              <w:spacing w:before="120" w:after="120"/>
              <w:rPr>
                <w:rFonts w:cs="Arial"/>
                <w:szCs w:val="22"/>
              </w:rPr>
            </w:pPr>
            <w:bookmarkStart w:id="176" w:name="_Toc42159745"/>
            <w:r w:rsidRPr="00E00FA7">
              <w:rPr>
                <w:rFonts w:cs="Arial"/>
                <w:szCs w:val="22"/>
              </w:rPr>
              <w:t>S 1405 Procurement procedures</w:t>
            </w:r>
            <w:bookmarkEnd w:id="176"/>
          </w:p>
        </w:tc>
      </w:tr>
      <w:tr w:rsidR="00E40624" w:rsidRPr="00E00FA7" w14:paraId="2CBB26FF" w14:textId="77777777" w:rsidTr="00AB0269">
        <w:trPr>
          <w:jc w:val="center"/>
        </w:trPr>
        <w:tc>
          <w:tcPr>
            <w:tcW w:w="833" w:type="pct"/>
            <w:shd w:val="clear" w:color="auto" w:fill="auto"/>
          </w:tcPr>
          <w:p w14:paraId="1A671FE7" w14:textId="77777777" w:rsidR="00E40624" w:rsidRPr="00E00FA7" w:rsidRDefault="00E40624" w:rsidP="00E40624">
            <w:pPr>
              <w:spacing w:before="120"/>
              <w:rPr>
                <w:bCs/>
                <w:sz w:val="22"/>
                <w:szCs w:val="22"/>
              </w:rPr>
            </w:pPr>
            <w:r w:rsidRPr="002A7DF1">
              <w:rPr>
                <w:bCs/>
                <w:color w:val="FF0000"/>
                <w:sz w:val="22"/>
                <w:szCs w:val="22"/>
              </w:rPr>
              <w:t>S 1405.1</w:t>
            </w:r>
          </w:p>
        </w:tc>
        <w:tc>
          <w:tcPr>
            <w:tcW w:w="4167" w:type="pct"/>
            <w:shd w:val="clear" w:color="auto" w:fill="auto"/>
          </w:tcPr>
          <w:p w14:paraId="013F8F27" w14:textId="77777777" w:rsidR="00E40624" w:rsidRPr="00765DD8" w:rsidRDefault="00E40624" w:rsidP="00E40624">
            <w:pPr>
              <w:spacing w:before="120"/>
              <w:jc w:val="both"/>
              <w:rPr>
                <w:color w:val="FF0000"/>
                <w:sz w:val="22"/>
                <w:szCs w:val="22"/>
              </w:rPr>
            </w:pPr>
            <w:r w:rsidRPr="00E00FA7">
              <w:rPr>
                <w:color w:val="FF0000"/>
                <w:sz w:val="22"/>
                <w:szCs w:val="22"/>
              </w:rPr>
              <w:t>[</w:t>
            </w:r>
            <w:r w:rsidRPr="00765DD8">
              <w:rPr>
                <w:color w:val="FF0000"/>
                <w:sz w:val="22"/>
                <w:szCs w:val="22"/>
              </w:rPr>
              <w:t>State any procurement, submission or acceptance procedures which apply in addition to the constraints set out within section S 1210.</w:t>
            </w:r>
          </w:p>
          <w:p w14:paraId="7E63816A" w14:textId="77777777" w:rsidR="00E40624" w:rsidRPr="00765DD8" w:rsidRDefault="00E40624" w:rsidP="00E40624">
            <w:pPr>
              <w:spacing w:before="120" w:line="240" w:lineRule="auto"/>
              <w:rPr>
                <w:rFonts w:ascii="Times New Roman" w:eastAsiaTheme="minorHAnsi" w:hAnsi="Times New Roman" w:cs="Times New Roman"/>
                <w:lang w:eastAsia="en-GB"/>
              </w:rPr>
            </w:pPr>
            <w:r w:rsidRPr="00765DD8">
              <w:rPr>
                <w:color w:val="FF0000"/>
                <w:sz w:val="22"/>
                <w:szCs w:val="22"/>
              </w:rPr>
              <w:t>TSC C &amp; E 11.2(24)</w:t>
            </w:r>
            <w:r w:rsidRPr="00765DD8">
              <w:rPr>
                <w:rFonts w:ascii="Times New Roman" w:eastAsiaTheme="minorHAnsi" w:hAnsi="Times New Roman" w:cs="Times New Roman"/>
                <w:lang w:eastAsia="en-GB"/>
              </w:rPr>
              <w:t xml:space="preserve"> </w:t>
            </w:r>
          </w:p>
          <w:p w14:paraId="4A68ACD4" w14:textId="77777777" w:rsidR="00E40624" w:rsidRPr="00E00FA7" w:rsidRDefault="00E40624" w:rsidP="00E40624">
            <w:pPr>
              <w:pStyle w:val="CommentText"/>
              <w:spacing w:before="120"/>
              <w:rPr>
                <w:color w:val="FF0000"/>
                <w:spacing w:val="-2"/>
                <w:sz w:val="22"/>
                <w:szCs w:val="22"/>
              </w:rPr>
            </w:pPr>
            <w:r>
              <w:rPr>
                <w:color w:val="FF0000"/>
                <w:sz w:val="22"/>
                <w:szCs w:val="22"/>
              </w:rPr>
              <w:t>I</w:t>
            </w:r>
            <w:r w:rsidRPr="00E00FA7">
              <w:rPr>
                <w:color w:val="FF0000"/>
                <w:sz w:val="22"/>
                <w:szCs w:val="22"/>
              </w:rPr>
              <w:t>f there are none state ‘</w:t>
            </w:r>
            <w:r w:rsidRPr="00E00FA7">
              <w:rPr>
                <w:sz w:val="22"/>
                <w:szCs w:val="22"/>
              </w:rPr>
              <w:t>Not Used</w:t>
            </w:r>
            <w:r w:rsidRPr="00E00FA7">
              <w:rPr>
                <w:color w:val="FF0000"/>
                <w:sz w:val="22"/>
                <w:szCs w:val="22"/>
              </w:rPr>
              <w:t>’]</w:t>
            </w:r>
          </w:p>
        </w:tc>
      </w:tr>
      <w:tr w:rsidR="00E40624" w:rsidRPr="00E00FA7" w14:paraId="3084541D" w14:textId="77777777" w:rsidTr="00AB0269">
        <w:trPr>
          <w:jc w:val="center"/>
        </w:trPr>
        <w:tc>
          <w:tcPr>
            <w:tcW w:w="5000" w:type="pct"/>
            <w:gridSpan w:val="2"/>
            <w:shd w:val="clear" w:color="auto" w:fill="D9D9D9" w:themeFill="background1" w:themeFillShade="D9"/>
          </w:tcPr>
          <w:p w14:paraId="22D3C048" w14:textId="3024832F" w:rsidR="00E40624" w:rsidRPr="00E00FA7" w:rsidRDefault="00E40624" w:rsidP="00E40624">
            <w:pPr>
              <w:pStyle w:val="Heading2"/>
              <w:spacing w:before="120" w:after="120"/>
              <w:rPr>
                <w:rFonts w:cs="Arial"/>
                <w:szCs w:val="22"/>
              </w:rPr>
            </w:pPr>
            <w:bookmarkStart w:id="177" w:name="_Toc42159746"/>
            <w:r w:rsidRPr="00E00FA7">
              <w:rPr>
                <w:rFonts w:cs="Arial"/>
                <w:szCs w:val="22"/>
              </w:rPr>
              <w:t>S 1410 Submission and acceptance procedures</w:t>
            </w:r>
            <w:bookmarkEnd w:id="177"/>
          </w:p>
        </w:tc>
      </w:tr>
      <w:tr w:rsidR="00E40624" w:rsidRPr="00E00FA7" w14:paraId="42FE63EA" w14:textId="77777777" w:rsidTr="00AB0269">
        <w:trPr>
          <w:jc w:val="center"/>
        </w:trPr>
        <w:tc>
          <w:tcPr>
            <w:tcW w:w="833" w:type="pct"/>
            <w:shd w:val="clear" w:color="auto" w:fill="auto"/>
          </w:tcPr>
          <w:p w14:paraId="5F9B9AB9" w14:textId="77777777" w:rsidR="00E40624" w:rsidRPr="002A7DF1" w:rsidRDefault="00E40624" w:rsidP="00E40624">
            <w:pPr>
              <w:spacing w:before="120"/>
              <w:rPr>
                <w:bCs/>
                <w:color w:val="FF0000"/>
                <w:sz w:val="22"/>
                <w:szCs w:val="22"/>
              </w:rPr>
            </w:pPr>
            <w:r w:rsidRPr="002A7DF1">
              <w:rPr>
                <w:bCs/>
                <w:color w:val="FF0000"/>
                <w:sz w:val="22"/>
                <w:szCs w:val="22"/>
              </w:rPr>
              <w:t>S 1410.1</w:t>
            </w:r>
          </w:p>
        </w:tc>
        <w:tc>
          <w:tcPr>
            <w:tcW w:w="4167" w:type="pct"/>
            <w:shd w:val="clear" w:color="auto" w:fill="auto"/>
          </w:tcPr>
          <w:p w14:paraId="6F8BA244" w14:textId="77777777" w:rsidR="00E40624" w:rsidRPr="00765DD8" w:rsidRDefault="00E40624" w:rsidP="00E40624">
            <w:pPr>
              <w:spacing w:before="120"/>
              <w:jc w:val="both"/>
              <w:rPr>
                <w:color w:val="FF0000"/>
                <w:sz w:val="22"/>
                <w:szCs w:val="22"/>
              </w:rPr>
            </w:pPr>
            <w:r w:rsidRPr="00E00FA7">
              <w:rPr>
                <w:color w:val="FF0000"/>
                <w:sz w:val="22"/>
                <w:szCs w:val="22"/>
              </w:rPr>
              <w:t>[</w:t>
            </w:r>
            <w:r w:rsidRPr="00765DD8">
              <w:rPr>
                <w:color w:val="FF0000"/>
                <w:sz w:val="22"/>
                <w:szCs w:val="22"/>
              </w:rPr>
              <w:t xml:space="preserve">State any submission or acceptance procedures which apply in addition to the constraints set out within section S 1210. </w:t>
            </w:r>
          </w:p>
          <w:p w14:paraId="5ADCFC98" w14:textId="77777777" w:rsidR="00E40624" w:rsidRPr="00765DD8" w:rsidRDefault="00E40624" w:rsidP="00E40624">
            <w:pPr>
              <w:spacing w:before="120" w:line="240" w:lineRule="auto"/>
              <w:rPr>
                <w:color w:val="FF0000"/>
                <w:spacing w:val="-2"/>
                <w:sz w:val="22"/>
                <w:szCs w:val="22"/>
              </w:rPr>
            </w:pPr>
            <w:r w:rsidRPr="00765DD8">
              <w:rPr>
                <w:color w:val="FF0000"/>
                <w:sz w:val="22"/>
                <w:szCs w:val="22"/>
              </w:rPr>
              <w:t>TSC C &amp; E 11.2(24)</w:t>
            </w:r>
            <w:r w:rsidRPr="00765DD8">
              <w:rPr>
                <w:rFonts w:ascii="Times New Roman" w:eastAsiaTheme="minorHAnsi" w:hAnsi="Times New Roman" w:cs="Times New Roman"/>
                <w:lang w:eastAsia="en-GB"/>
              </w:rPr>
              <w:t xml:space="preserve"> </w:t>
            </w:r>
            <w:r w:rsidRPr="00765DD8">
              <w:rPr>
                <w:color w:val="FF0000"/>
                <w:spacing w:val="-2"/>
                <w:sz w:val="22"/>
                <w:szCs w:val="22"/>
              </w:rPr>
              <w:t xml:space="preserve"> </w:t>
            </w:r>
          </w:p>
          <w:p w14:paraId="6AD330A7" w14:textId="77777777" w:rsidR="00E40624" w:rsidRPr="00E00FA7" w:rsidRDefault="00E40624" w:rsidP="00E40624">
            <w:pPr>
              <w:spacing w:before="120" w:line="240" w:lineRule="auto"/>
              <w:rPr>
                <w:color w:val="FF0000"/>
                <w:spacing w:val="-2"/>
                <w:sz w:val="22"/>
                <w:szCs w:val="22"/>
              </w:rPr>
            </w:pPr>
            <w:r>
              <w:rPr>
                <w:color w:val="FF0000"/>
                <w:sz w:val="22"/>
                <w:szCs w:val="22"/>
              </w:rPr>
              <w:t>I</w:t>
            </w:r>
            <w:r w:rsidRPr="00E00FA7">
              <w:rPr>
                <w:color w:val="FF0000"/>
                <w:sz w:val="22"/>
                <w:szCs w:val="22"/>
              </w:rPr>
              <w:t>f there are none state ‘</w:t>
            </w:r>
            <w:r w:rsidRPr="00E00FA7">
              <w:rPr>
                <w:sz w:val="22"/>
                <w:szCs w:val="22"/>
              </w:rPr>
              <w:t>Not Used</w:t>
            </w:r>
            <w:r w:rsidRPr="00E00FA7">
              <w:rPr>
                <w:color w:val="FF0000"/>
                <w:sz w:val="22"/>
                <w:szCs w:val="22"/>
              </w:rPr>
              <w:t>’]</w:t>
            </w:r>
          </w:p>
        </w:tc>
      </w:tr>
      <w:tr w:rsidR="00E40624" w:rsidRPr="00E00FA7" w14:paraId="5D329E5E" w14:textId="77777777" w:rsidTr="00AB0269">
        <w:trPr>
          <w:jc w:val="center"/>
        </w:trPr>
        <w:tc>
          <w:tcPr>
            <w:tcW w:w="5000" w:type="pct"/>
            <w:gridSpan w:val="2"/>
            <w:shd w:val="clear" w:color="auto" w:fill="323E4F" w:themeFill="text2" w:themeFillShade="BF"/>
          </w:tcPr>
          <w:p w14:paraId="344BDB8E" w14:textId="1F97FF1F" w:rsidR="00E40624" w:rsidRPr="00E00FA7" w:rsidRDefault="00E40624" w:rsidP="00E40624">
            <w:pPr>
              <w:pStyle w:val="Heading1"/>
              <w:spacing w:before="120" w:after="120"/>
              <w:rPr>
                <w:rFonts w:cs="Arial"/>
              </w:rPr>
            </w:pPr>
            <w:bookmarkStart w:id="178" w:name="_Toc42159747"/>
            <w:r w:rsidRPr="00E00FA7">
              <w:rPr>
                <w:rFonts w:cs="Arial"/>
              </w:rPr>
              <w:t>S 1500 Accounts and records</w:t>
            </w:r>
            <w:r>
              <w:rPr>
                <w:rFonts w:cs="Arial"/>
              </w:rPr>
              <w:t xml:space="preserve"> (Options C and E)</w:t>
            </w:r>
            <w:bookmarkEnd w:id="178"/>
          </w:p>
        </w:tc>
      </w:tr>
      <w:tr w:rsidR="00E40624" w:rsidRPr="00E00FA7" w14:paraId="2CFF54DD" w14:textId="77777777" w:rsidTr="00AB0269">
        <w:trPr>
          <w:jc w:val="center"/>
        </w:trPr>
        <w:tc>
          <w:tcPr>
            <w:tcW w:w="833" w:type="pct"/>
            <w:shd w:val="clear" w:color="auto" w:fill="auto"/>
          </w:tcPr>
          <w:p w14:paraId="79F2566F" w14:textId="77777777" w:rsidR="00E40624" w:rsidRPr="00E00FA7" w:rsidRDefault="00E40624" w:rsidP="00E40624">
            <w:pPr>
              <w:spacing w:before="120"/>
              <w:rPr>
                <w:bCs/>
                <w:sz w:val="22"/>
                <w:szCs w:val="22"/>
              </w:rPr>
            </w:pPr>
          </w:p>
        </w:tc>
        <w:tc>
          <w:tcPr>
            <w:tcW w:w="4167" w:type="pct"/>
            <w:shd w:val="clear" w:color="auto" w:fill="auto"/>
          </w:tcPr>
          <w:p w14:paraId="60EADBCE" w14:textId="77777777" w:rsidR="00E40624" w:rsidRPr="00765DD8" w:rsidRDefault="00E40624" w:rsidP="00E40624">
            <w:pPr>
              <w:spacing w:before="120" w:line="240" w:lineRule="auto"/>
              <w:rPr>
                <w:sz w:val="20"/>
                <w:szCs w:val="20"/>
              </w:rPr>
            </w:pPr>
            <w:r w:rsidRPr="00765DD8">
              <w:rPr>
                <w:color w:val="FF0000"/>
                <w:sz w:val="22"/>
                <w:szCs w:val="22"/>
              </w:rPr>
              <w:t xml:space="preserve">Detail any records to be kept by the </w:t>
            </w:r>
            <w:r w:rsidRPr="00765DD8">
              <w:rPr>
                <w:i/>
                <w:color w:val="FF0000"/>
                <w:sz w:val="22"/>
                <w:szCs w:val="22"/>
              </w:rPr>
              <w:t>Contractor</w:t>
            </w:r>
            <w:r w:rsidRPr="00765DD8">
              <w:rPr>
                <w:color w:val="FF0000"/>
                <w:sz w:val="22"/>
                <w:szCs w:val="22"/>
              </w:rPr>
              <w:t>, in addition to those listed in clause 52.2</w:t>
            </w:r>
            <w:r>
              <w:rPr>
                <w:color w:val="FF0000"/>
                <w:sz w:val="22"/>
                <w:szCs w:val="22"/>
              </w:rPr>
              <w:t>.</w:t>
            </w:r>
            <w:r w:rsidRPr="00765DD8">
              <w:rPr>
                <w:rFonts w:ascii="Times New Roman" w:eastAsiaTheme="minorHAnsi" w:hAnsi="Times New Roman" w:cs="Times New Roman"/>
                <w:lang w:eastAsia="en-GB"/>
              </w:rPr>
              <w:t xml:space="preserve"> </w:t>
            </w:r>
          </w:p>
        </w:tc>
      </w:tr>
      <w:tr w:rsidR="00E40624" w:rsidRPr="00E00FA7" w14:paraId="4DAA5976" w14:textId="77777777" w:rsidTr="00AB0269">
        <w:trPr>
          <w:jc w:val="center"/>
        </w:trPr>
        <w:tc>
          <w:tcPr>
            <w:tcW w:w="5000" w:type="pct"/>
            <w:gridSpan w:val="2"/>
            <w:shd w:val="clear" w:color="auto" w:fill="D9D9D9" w:themeFill="background1" w:themeFillShade="D9"/>
            <w:vAlign w:val="center"/>
          </w:tcPr>
          <w:p w14:paraId="5A6772C2" w14:textId="5D17B6DC" w:rsidR="00E40624" w:rsidRPr="00E00FA7" w:rsidRDefault="00E40624" w:rsidP="00E40624">
            <w:pPr>
              <w:pStyle w:val="Heading2"/>
              <w:spacing w:before="120" w:after="120"/>
              <w:rPr>
                <w:rFonts w:cs="Arial"/>
                <w:szCs w:val="22"/>
              </w:rPr>
            </w:pPr>
            <w:bookmarkStart w:id="179" w:name="_Toc42159748"/>
            <w:r w:rsidRPr="00E00FA7">
              <w:rPr>
                <w:rFonts w:cs="Arial"/>
                <w:szCs w:val="22"/>
              </w:rPr>
              <w:t>S 1505 Additional records</w:t>
            </w:r>
            <w:bookmarkEnd w:id="179"/>
          </w:p>
        </w:tc>
      </w:tr>
      <w:tr w:rsidR="00E40624" w:rsidRPr="00E00FA7" w14:paraId="659C28FF" w14:textId="77777777" w:rsidTr="00AB0269">
        <w:trPr>
          <w:jc w:val="center"/>
        </w:trPr>
        <w:tc>
          <w:tcPr>
            <w:tcW w:w="833" w:type="pct"/>
            <w:shd w:val="clear" w:color="auto" w:fill="auto"/>
          </w:tcPr>
          <w:p w14:paraId="1B36EDAB" w14:textId="77777777" w:rsidR="00E40624" w:rsidRPr="00E00FA7" w:rsidRDefault="00E40624" w:rsidP="00E40624">
            <w:pPr>
              <w:spacing w:before="120"/>
              <w:rPr>
                <w:bCs/>
                <w:sz w:val="22"/>
                <w:szCs w:val="22"/>
              </w:rPr>
            </w:pPr>
            <w:r w:rsidRPr="002A7DF1">
              <w:rPr>
                <w:bCs/>
                <w:color w:val="FF0000"/>
                <w:sz w:val="22"/>
                <w:szCs w:val="22"/>
              </w:rPr>
              <w:t>S 1505.1</w:t>
            </w:r>
          </w:p>
        </w:tc>
        <w:tc>
          <w:tcPr>
            <w:tcW w:w="4167" w:type="pct"/>
            <w:shd w:val="clear" w:color="auto" w:fill="auto"/>
          </w:tcPr>
          <w:p w14:paraId="25487EE2" w14:textId="77777777" w:rsidR="00E40624" w:rsidRDefault="00E40624" w:rsidP="00E40624">
            <w:pPr>
              <w:spacing w:before="120"/>
              <w:jc w:val="both"/>
              <w:rPr>
                <w:color w:val="FF0000"/>
                <w:sz w:val="22"/>
                <w:szCs w:val="22"/>
              </w:rPr>
            </w:pPr>
            <w:r w:rsidRPr="00E00FA7">
              <w:rPr>
                <w:color w:val="FF0000"/>
                <w:sz w:val="22"/>
                <w:szCs w:val="22"/>
              </w:rPr>
              <w:t>[State any project specific requirements and constraints for additional records,</w:t>
            </w:r>
          </w:p>
          <w:p w14:paraId="69385BB2" w14:textId="6E642B81" w:rsidR="00E40624" w:rsidRPr="00765DD8" w:rsidRDefault="00E40624" w:rsidP="00E40624">
            <w:pPr>
              <w:spacing w:before="120"/>
              <w:jc w:val="both"/>
              <w:rPr>
                <w:color w:val="FF0000"/>
                <w:sz w:val="22"/>
                <w:szCs w:val="22"/>
              </w:rPr>
            </w:pPr>
            <w:r w:rsidRPr="00765DD8">
              <w:rPr>
                <w:color w:val="FF0000"/>
                <w:sz w:val="22"/>
                <w:szCs w:val="22"/>
              </w:rPr>
              <w:t xml:space="preserve">List the additional records to be kept by the </w:t>
            </w:r>
            <w:r w:rsidRPr="00765DD8">
              <w:rPr>
                <w:i/>
                <w:color w:val="FF0000"/>
                <w:sz w:val="22"/>
                <w:szCs w:val="22"/>
              </w:rPr>
              <w:t>Contractor</w:t>
            </w:r>
            <w:r w:rsidRPr="00765DD8">
              <w:rPr>
                <w:color w:val="FF0000"/>
                <w:sz w:val="22"/>
                <w:szCs w:val="22"/>
              </w:rPr>
              <w:t>. This may include the following</w:t>
            </w:r>
          </w:p>
          <w:p w14:paraId="3222B353" w14:textId="768C309C" w:rsidR="00E40624" w:rsidRPr="00765DD8" w:rsidRDefault="00BD48BC" w:rsidP="00CB4F27">
            <w:pPr>
              <w:pStyle w:val="ListParagraph"/>
              <w:numPr>
                <w:ilvl w:val="0"/>
                <w:numId w:val="14"/>
              </w:numPr>
              <w:spacing w:before="120"/>
              <w:ind w:left="691" w:hanging="284"/>
              <w:jc w:val="both"/>
              <w:rPr>
                <w:color w:val="FF0000"/>
                <w:sz w:val="22"/>
                <w:szCs w:val="22"/>
              </w:rPr>
            </w:pPr>
            <w:r>
              <w:rPr>
                <w:color w:val="FF0000"/>
                <w:sz w:val="22"/>
                <w:szCs w:val="22"/>
              </w:rPr>
              <w:t>t</w:t>
            </w:r>
            <w:r w:rsidR="00E40624" w:rsidRPr="00765DD8">
              <w:rPr>
                <w:color w:val="FF0000"/>
                <w:sz w:val="22"/>
                <w:szCs w:val="22"/>
              </w:rPr>
              <w:t>imesheets and work allocation sheets</w:t>
            </w:r>
            <w:r>
              <w:rPr>
                <w:color w:val="FF0000"/>
                <w:sz w:val="22"/>
                <w:szCs w:val="22"/>
              </w:rPr>
              <w:t>,</w:t>
            </w:r>
          </w:p>
          <w:p w14:paraId="7846540F" w14:textId="3E38B4F4" w:rsidR="00E40624" w:rsidRPr="00765DD8" w:rsidRDefault="00406023" w:rsidP="00CB4F27">
            <w:pPr>
              <w:pStyle w:val="ListParagraph"/>
              <w:numPr>
                <w:ilvl w:val="0"/>
                <w:numId w:val="14"/>
              </w:numPr>
              <w:spacing w:before="120"/>
              <w:ind w:left="691" w:hanging="284"/>
              <w:jc w:val="both"/>
              <w:rPr>
                <w:color w:val="FF0000"/>
                <w:sz w:val="22"/>
                <w:szCs w:val="22"/>
              </w:rPr>
            </w:pPr>
            <w:r>
              <w:rPr>
                <w:color w:val="FF0000"/>
                <w:sz w:val="22"/>
                <w:szCs w:val="22"/>
              </w:rPr>
              <w:t>e</w:t>
            </w:r>
            <w:r w:rsidR="00E40624" w:rsidRPr="00765DD8">
              <w:rPr>
                <w:color w:val="FF0000"/>
                <w:sz w:val="22"/>
                <w:szCs w:val="22"/>
              </w:rPr>
              <w:t>quipment records</w:t>
            </w:r>
            <w:r w:rsidR="00BD48BC">
              <w:rPr>
                <w:color w:val="FF0000"/>
                <w:sz w:val="22"/>
                <w:szCs w:val="22"/>
              </w:rPr>
              <w:t>,</w:t>
            </w:r>
          </w:p>
          <w:p w14:paraId="3D13CCA5" w14:textId="51B73EB4" w:rsidR="00E40624" w:rsidRPr="00765DD8" w:rsidRDefault="00BD48BC" w:rsidP="00CB4F27">
            <w:pPr>
              <w:pStyle w:val="ListParagraph"/>
              <w:numPr>
                <w:ilvl w:val="0"/>
                <w:numId w:val="14"/>
              </w:numPr>
              <w:spacing w:before="120"/>
              <w:ind w:left="691" w:hanging="284"/>
              <w:jc w:val="both"/>
              <w:rPr>
                <w:color w:val="FF0000"/>
                <w:sz w:val="22"/>
                <w:szCs w:val="22"/>
              </w:rPr>
            </w:pPr>
            <w:r>
              <w:rPr>
                <w:color w:val="FF0000"/>
                <w:sz w:val="22"/>
                <w:szCs w:val="22"/>
              </w:rPr>
              <w:t>r</w:t>
            </w:r>
            <w:r w:rsidR="00E40624" w:rsidRPr="00765DD8">
              <w:rPr>
                <w:color w:val="FF0000"/>
                <w:sz w:val="22"/>
                <w:szCs w:val="22"/>
              </w:rPr>
              <w:t>ecords of stock holdings</w:t>
            </w:r>
            <w:r>
              <w:rPr>
                <w:color w:val="FF0000"/>
                <w:sz w:val="22"/>
                <w:szCs w:val="22"/>
              </w:rPr>
              <w:t>,</w:t>
            </w:r>
          </w:p>
          <w:p w14:paraId="3B9E9FE5" w14:textId="186A9CBE" w:rsidR="00E40624" w:rsidRPr="00765DD8" w:rsidRDefault="00BD48BC" w:rsidP="00CB4F27">
            <w:pPr>
              <w:pStyle w:val="ListParagraph"/>
              <w:numPr>
                <w:ilvl w:val="0"/>
                <w:numId w:val="14"/>
              </w:numPr>
              <w:spacing w:before="120"/>
              <w:ind w:left="691" w:hanging="284"/>
              <w:jc w:val="both"/>
              <w:rPr>
                <w:color w:val="FF0000"/>
                <w:sz w:val="22"/>
                <w:szCs w:val="22"/>
              </w:rPr>
            </w:pPr>
            <w:r>
              <w:rPr>
                <w:color w:val="FF0000"/>
                <w:sz w:val="22"/>
                <w:szCs w:val="22"/>
              </w:rPr>
              <w:t>f</w:t>
            </w:r>
            <w:r w:rsidR="00E40624" w:rsidRPr="00765DD8">
              <w:rPr>
                <w:color w:val="FF0000"/>
                <w:sz w:val="22"/>
                <w:szCs w:val="22"/>
              </w:rPr>
              <w:t>orecasts of the total Defined Cost</w:t>
            </w:r>
            <w:r>
              <w:rPr>
                <w:color w:val="FF0000"/>
                <w:sz w:val="22"/>
                <w:szCs w:val="22"/>
              </w:rPr>
              <w:t xml:space="preserve"> or</w:t>
            </w:r>
          </w:p>
          <w:p w14:paraId="4F68F8BF" w14:textId="4D0BE2FD" w:rsidR="00E40624" w:rsidRPr="00765DD8" w:rsidRDefault="00BD48BC" w:rsidP="00CB4F27">
            <w:pPr>
              <w:pStyle w:val="ListParagraph"/>
              <w:numPr>
                <w:ilvl w:val="0"/>
                <w:numId w:val="14"/>
              </w:numPr>
              <w:spacing w:before="120"/>
              <w:ind w:left="691" w:hanging="284"/>
              <w:jc w:val="both"/>
              <w:rPr>
                <w:color w:val="FF0000"/>
                <w:sz w:val="22"/>
                <w:szCs w:val="22"/>
              </w:rPr>
            </w:pPr>
            <w:r>
              <w:rPr>
                <w:color w:val="FF0000"/>
                <w:sz w:val="22"/>
                <w:szCs w:val="22"/>
              </w:rPr>
              <w:t>s</w:t>
            </w:r>
            <w:r w:rsidR="00E40624" w:rsidRPr="00765DD8">
              <w:rPr>
                <w:color w:val="FF0000"/>
                <w:sz w:val="22"/>
                <w:szCs w:val="22"/>
              </w:rPr>
              <w:t>pecific procurement and costs reports.</w:t>
            </w:r>
          </w:p>
          <w:p w14:paraId="091B8817" w14:textId="77777777" w:rsidR="00E40624" w:rsidRPr="00765DD8" w:rsidRDefault="00E40624" w:rsidP="00E40624">
            <w:pPr>
              <w:spacing w:before="120"/>
              <w:jc w:val="both"/>
              <w:rPr>
                <w:color w:val="FF0000"/>
                <w:sz w:val="22"/>
                <w:szCs w:val="22"/>
              </w:rPr>
            </w:pPr>
            <w:r w:rsidRPr="00765DD8">
              <w:rPr>
                <w:color w:val="FF0000"/>
                <w:sz w:val="22"/>
                <w:szCs w:val="22"/>
              </w:rPr>
              <w:t>Define the format and presentation of records to be kept.</w:t>
            </w:r>
          </w:p>
          <w:p w14:paraId="00407F86" w14:textId="77777777" w:rsidR="00E40624" w:rsidRDefault="00E40624" w:rsidP="00E40624">
            <w:pPr>
              <w:spacing w:before="120"/>
              <w:jc w:val="both"/>
              <w:rPr>
                <w:color w:val="FF0000"/>
                <w:sz w:val="22"/>
                <w:szCs w:val="22"/>
              </w:rPr>
            </w:pPr>
            <w:r w:rsidRPr="00765DD8">
              <w:rPr>
                <w:color w:val="FF0000"/>
                <w:sz w:val="22"/>
                <w:szCs w:val="22"/>
              </w:rPr>
              <w:t>TSC C &amp; E 52.2</w:t>
            </w:r>
            <w:r>
              <w:rPr>
                <w:rFonts w:ascii="Times New Roman" w:eastAsiaTheme="minorHAnsi" w:hAnsi="Times New Roman" w:cs="Times New Roman"/>
                <w:lang w:eastAsia="en-GB"/>
              </w:rPr>
              <w:t xml:space="preserve"> </w:t>
            </w:r>
            <w:r w:rsidRPr="00E00FA7">
              <w:rPr>
                <w:color w:val="FF0000"/>
                <w:sz w:val="22"/>
                <w:szCs w:val="22"/>
              </w:rPr>
              <w:t xml:space="preserve">  </w:t>
            </w:r>
          </w:p>
          <w:p w14:paraId="4568EEC1" w14:textId="77777777" w:rsidR="00E40624" w:rsidRPr="00E00FA7" w:rsidRDefault="00E40624" w:rsidP="00E40624">
            <w:pPr>
              <w:spacing w:before="120"/>
              <w:jc w:val="both"/>
              <w:rPr>
                <w:color w:val="FF0000"/>
                <w:sz w:val="22"/>
                <w:szCs w:val="22"/>
              </w:rPr>
            </w:pPr>
            <w:r>
              <w:rPr>
                <w:color w:val="FF0000"/>
                <w:sz w:val="22"/>
                <w:szCs w:val="22"/>
              </w:rPr>
              <w:t>I</w:t>
            </w:r>
            <w:r w:rsidRPr="00E00FA7">
              <w:rPr>
                <w:color w:val="FF0000"/>
                <w:sz w:val="22"/>
                <w:szCs w:val="22"/>
              </w:rPr>
              <w:t>f there are none state “</w:t>
            </w:r>
            <w:r w:rsidRPr="00E00FA7">
              <w:rPr>
                <w:sz w:val="22"/>
                <w:szCs w:val="22"/>
              </w:rPr>
              <w:t>Not Used</w:t>
            </w:r>
            <w:r w:rsidRPr="00E00FA7">
              <w:rPr>
                <w:color w:val="FF0000"/>
                <w:sz w:val="22"/>
                <w:szCs w:val="22"/>
              </w:rPr>
              <w:t>”]</w:t>
            </w:r>
          </w:p>
        </w:tc>
      </w:tr>
      <w:tr w:rsidR="00E40624" w:rsidRPr="00E00FA7" w14:paraId="2D912F13" w14:textId="77777777" w:rsidTr="00AB0269">
        <w:trPr>
          <w:jc w:val="center"/>
        </w:trPr>
        <w:tc>
          <w:tcPr>
            <w:tcW w:w="833" w:type="pct"/>
            <w:shd w:val="clear" w:color="auto" w:fill="auto"/>
          </w:tcPr>
          <w:p w14:paraId="32DDA06B" w14:textId="05AF4288" w:rsidR="00E40624" w:rsidRPr="00E00FA7" w:rsidRDefault="00B3239E" w:rsidP="00E40624">
            <w:pPr>
              <w:spacing w:before="120"/>
              <w:rPr>
                <w:bCs/>
                <w:sz w:val="22"/>
                <w:szCs w:val="22"/>
              </w:rPr>
            </w:pPr>
            <w:r w:rsidRPr="002A7DF1">
              <w:rPr>
                <w:bCs/>
                <w:color w:val="FF0000"/>
                <w:sz w:val="22"/>
                <w:szCs w:val="22"/>
              </w:rPr>
              <w:t>S 1505.2</w:t>
            </w:r>
          </w:p>
        </w:tc>
        <w:tc>
          <w:tcPr>
            <w:tcW w:w="4167" w:type="pct"/>
            <w:shd w:val="clear" w:color="auto" w:fill="auto"/>
          </w:tcPr>
          <w:p w14:paraId="7B600448" w14:textId="049C4517" w:rsidR="00E40624" w:rsidRPr="00E00FA7" w:rsidRDefault="00B3239E" w:rsidP="00E40624">
            <w:pPr>
              <w:spacing w:before="120"/>
              <w:jc w:val="both"/>
              <w:rPr>
                <w:color w:val="FF0000"/>
                <w:sz w:val="22"/>
                <w:szCs w:val="22"/>
              </w:rPr>
            </w:pPr>
            <w:r>
              <w:rPr>
                <w:color w:val="FF0000"/>
                <w:sz w:val="22"/>
                <w:szCs w:val="22"/>
              </w:rPr>
              <w:t>[</w:t>
            </w:r>
            <w:r w:rsidR="00E40624" w:rsidRPr="00E00FA7">
              <w:rPr>
                <w:color w:val="FF0000"/>
                <w:sz w:val="22"/>
                <w:szCs w:val="22"/>
              </w:rPr>
              <w:t>The contract provides a very broad requirement for records to be maintained for 12 years after the end date. Include any specific project requirements here, if applicable.]</w:t>
            </w:r>
          </w:p>
        </w:tc>
      </w:tr>
      <w:tr w:rsidR="00E40624" w:rsidRPr="00E00FA7" w14:paraId="4A72ED49" w14:textId="77777777" w:rsidTr="00AB0269">
        <w:trPr>
          <w:jc w:val="center"/>
        </w:trPr>
        <w:tc>
          <w:tcPr>
            <w:tcW w:w="5000" w:type="pct"/>
            <w:gridSpan w:val="2"/>
            <w:shd w:val="clear" w:color="auto" w:fill="D9D9D9" w:themeFill="background1" w:themeFillShade="D9"/>
          </w:tcPr>
          <w:p w14:paraId="35C7BB8D" w14:textId="77777777" w:rsidR="00E40624" w:rsidRPr="00E00FA7" w:rsidRDefault="00E40624" w:rsidP="00E40624">
            <w:pPr>
              <w:pStyle w:val="Heading2"/>
              <w:spacing w:before="120" w:after="120"/>
              <w:rPr>
                <w:rFonts w:cs="Arial"/>
                <w:szCs w:val="22"/>
              </w:rPr>
            </w:pPr>
            <w:bookmarkStart w:id="180" w:name="_Toc42159749"/>
            <w:bookmarkStart w:id="181" w:name="_Hlk20230121"/>
            <w:r w:rsidRPr="00E00FA7">
              <w:rPr>
                <w:rFonts w:cs="Arial"/>
                <w:szCs w:val="22"/>
              </w:rPr>
              <w:t xml:space="preserve">S </w:t>
            </w:r>
            <w:r>
              <w:rPr>
                <w:rFonts w:cs="Arial"/>
                <w:szCs w:val="22"/>
              </w:rPr>
              <w:t>1510 Records and audit access</w:t>
            </w:r>
            <w:bookmarkEnd w:id="180"/>
          </w:p>
        </w:tc>
      </w:tr>
      <w:tr w:rsidR="00E40624" w:rsidRPr="00E00FA7" w14:paraId="4A49C6A2" w14:textId="77777777" w:rsidTr="00AB0269">
        <w:trPr>
          <w:jc w:val="center"/>
        </w:trPr>
        <w:tc>
          <w:tcPr>
            <w:tcW w:w="833" w:type="pct"/>
            <w:shd w:val="clear" w:color="auto" w:fill="auto"/>
          </w:tcPr>
          <w:p w14:paraId="3605D3ED" w14:textId="77777777" w:rsidR="00E40624" w:rsidRDefault="00E40624" w:rsidP="00E40624">
            <w:pPr>
              <w:pStyle w:val="Style2"/>
              <w:spacing w:before="120"/>
              <w:rPr>
                <w:color w:val="auto"/>
                <w:sz w:val="22"/>
                <w:szCs w:val="22"/>
              </w:rPr>
            </w:pPr>
          </w:p>
        </w:tc>
        <w:tc>
          <w:tcPr>
            <w:tcW w:w="4167" w:type="pct"/>
            <w:shd w:val="clear" w:color="auto" w:fill="auto"/>
          </w:tcPr>
          <w:p w14:paraId="189FECBD" w14:textId="6FAE2364" w:rsidR="00E40624" w:rsidRPr="00002C0E" w:rsidRDefault="00E40624" w:rsidP="00E40624">
            <w:pPr>
              <w:spacing w:before="120"/>
              <w:rPr>
                <w:color w:val="FF0000"/>
                <w:sz w:val="22"/>
                <w:szCs w:val="22"/>
              </w:rPr>
            </w:pPr>
            <w:r w:rsidRPr="00EE62D2">
              <w:rPr>
                <w:color w:val="FF0000"/>
                <w:sz w:val="22"/>
                <w:szCs w:val="22"/>
              </w:rPr>
              <w:t>[State any additional specific requirements and constraints for records and audit access</w:t>
            </w:r>
            <w:r>
              <w:rPr>
                <w:color w:val="FF0000"/>
                <w:sz w:val="22"/>
                <w:szCs w:val="22"/>
              </w:rPr>
              <w:t>, if there are state Not Used.]</w:t>
            </w:r>
            <w:r w:rsidRPr="00F032AD">
              <w:rPr>
                <w:color w:val="D13438"/>
                <w:sz w:val="22"/>
                <w:szCs w:val="22"/>
                <w:u w:val="single"/>
                <w:shd w:val="clear" w:color="auto" w:fill="FFFFFF"/>
              </w:rPr>
              <w:t xml:space="preserve"> </w:t>
            </w:r>
            <w:r w:rsidRPr="002A7DF1">
              <w:rPr>
                <w:color w:val="FF0000"/>
                <w:sz w:val="22"/>
                <w:szCs w:val="22"/>
              </w:rPr>
              <w:t>All records generated by the </w:t>
            </w:r>
            <w:r w:rsidRPr="002A7DF1">
              <w:rPr>
                <w:i/>
                <w:iCs/>
                <w:color w:val="FF0000"/>
                <w:sz w:val="22"/>
                <w:szCs w:val="22"/>
              </w:rPr>
              <w:t>Contractor</w:t>
            </w:r>
            <w:r w:rsidRPr="002A7DF1">
              <w:rPr>
                <w:color w:val="FF0000"/>
                <w:sz w:val="22"/>
                <w:szCs w:val="22"/>
              </w:rPr>
              <w:t> are made accessible to the </w:t>
            </w:r>
            <w:r w:rsidRPr="002A7DF1">
              <w:rPr>
                <w:i/>
                <w:iCs/>
                <w:color w:val="FF0000"/>
                <w:sz w:val="22"/>
                <w:szCs w:val="22"/>
              </w:rPr>
              <w:t>Client</w:t>
            </w:r>
            <w:r w:rsidRPr="002A7DF1">
              <w:rPr>
                <w:color w:val="FF0000"/>
                <w:sz w:val="22"/>
                <w:szCs w:val="22"/>
              </w:rPr>
              <w:t> at all times.</w:t>
            </w:r>
            <w:r w:rsidRPr="00F032AD">
              <w:rPr>
                <w:color w:val="FF0000"/>
                <w:sz w:val="22"/>
                <w:szCs w:val="22"/>
              </w:rPr>
              <w:t> </w:t>
            </w:r>
          </w:p>
        </w:tc>
      </w:tr>
      <w:tr w:rsidR="00E40624" w:rsidRPr="00E00FA7" w14:paraId="42A1049E" w14:textId="77777777" w:rsidTr="00AB0269">
        <w:trPr>
          <w:jc w:val="center"/>
        </w:trPr>
        <w:tc>
          <w:tcPr>
            <w:tcW w:w="5000" w:type="pct"/>
            <w:gridSpan w:val="2"/>
            <w:shd w:val="clear" w:color="auto" w:fill="323E4F" w:themeFill="text2" w:themeFillShade="BF"/>
          </w:tcPr>
          <w:p w14:paraId="6333506B" w14:textId="1394E857" w:rsidR="00E40624" w:rsidRPr="00E00FA7" w:rsidRDefault="00E40624" w:rsidP="00E40624">
            <w:pPr>
              <w:pStyle w:val="Heading1"/>
              <w:spacing w:before="120" w:after="120"/>
              <w:rPr>
                <w:rFonts w:cs="Arial"/>
              </w:rPr>
            </w:pPr>
            <w:bookmarkStart w:id="182" w:name="_Toc42159750"/>
            <w:bookmarkEnd w:id="181"/>
            <w:r w:rsidRPr="00E00FA7">
              <w:rPr>
                <w:rFonts w:cs="Arial"/>
              </w:rPr>
              <w:t xml:space="preserve">S 1700 Undertakings to the </w:t>
            </w:r>
            <w:r w:rsidRPr="00B33E25">
              <w:rPr>
                <w:rFonts w:cs="Arial"/>
                <w:i/>
              </w:rPr>
              <w:t>Client</w:t>
            </w:r>
            <w:r w:rsidRPr="00E00FA7">
              <w:rPr>
                <w:rFonts w:cs="Arial"/>
              </w:rPr>
              <w:t xml:space="preserve"> or Others (Option X8</w:t>
            </w:r>
            <w:r w:rsidRPr="00954598">
              <w:rPr>
                <w:rFonts w:cs="Arial"/>
              </w:rPr>
              <w:t>)</w:t>
            </w:r>
            <w:r w:rsidR="00954598" w:rsidRPr="00954598">
              <w:rPr>
                <w:rFonts w:cs="Arial"/>
              </w:rPr>
              <w:t xml:space="preserve"> – Not Used</w:t>
            </w:r>
            <w:bookmarkEnd w:id="182"/>
          </w:p>
        </w:tc>
      </w:tr>
      <w:tr w:rsidR="00E40624" w:rsidRPr="004000DC" w14:paraId="7491DEC0" w14:textId="77777777" w:rsidTr="00AB0269">
        <w:trPr>
          <w:jc w:val="center"/>
        </w:trPr>
        <w:tc>
          <w:tcPr>
            <w:tcW w:w="5000" w:type="pct"/>
            <w:gridSpan w:val="2"/>
            <w:shd w:val="clear" w:color="auto" w:fill="323E4F" w:themeFill="text2" w:themeFillShade="BF"/>
          </w:tcPr>
          <w:p w14:paraId="0A12213D" w14:textId="780777EB" w:rsidR="00E40624" w:rsidRPr="004000DC" w:rsidRDefault="00E40624" w:rsidP="00E40624">
            <w:pPr>
              <w:pStyle w:val="Heading1"/>
              <w:spacing w:before="120" w:after="120"/>
              <w:rPr>
                <w:rFonts w:cs="Arial"/>
                <w:color w:val="FF0000"/>
              </w:rPr>
            </w:pPr>
            <w:bookmarkStart w:id="183" w:name="_Toc42159751"/>
            <w:commentRangeStart w:id="184"/>
            <w:r w:rsidRPr="004000DC">
              <w:rPr>
                <w:rFonts w:cs="Arial"/>
                <w:color w:val="FF0000"/>
              </w:rPr>
              <w:t>S 1800 Information Modelling Requirements (Option X10)</w:t>
            </w:r>
            <w:commentRangeEnd w:id="184"/>
            <w:r w:rsidRPr="004000DC">
              <w:rPr>
                <w:rStyle w:val="CommentReference"/>
                <w:rFonts w:eastAsia="Times New Roman" w:cs="Arial"/>
                <w:b w:val="0"/>
                <w:color w:val="FF0000"/>
              </w:rPr>
              <w:commentReference w:id="184"/>
            </w:r>
            <w:bookmarkEnd w:id="183"/>
          </w:p>
        </w:tc>
      </w:tr>
      <w:tr w:rsidR="00E40624" w:rsidRPr="004000DC" w14:paraId="12E8797C" w14:textId="77777777" w:rsidTr="00AB0269">
        <w:trPr>
          <w:jc w:val="center"/>
        </w:trPr>
        <w:tc>
          <w:tcPr>
            <w:tcW w:w="833" w:type="pct"/>
            <w:shd w:val="clear" w:color="auto" w:fill="auto"/>
          </w:tcPr>
          <w:p w14:paraId="1B1B516E" w14:textId="6E610C60" w:rsidR="00E40624" w:rsidRPr="004000DC" w:rsidRDefault="00B3239E" w:rsidP="00E40624">
            <w:pPr>
              <w:spacing w:before="120"/>
              <w:jc w:val="both"/>
              <w:rPr>
                <w:bCs/>
                <w:color w:val="FF0000"/>
                <w:sz w:val="22"/>
                <w:szCs w:val="22"/>
              </w:rPr>
            </w:pPr>
            <w:r>
              <w:rPr>
                <w:bCs/>
                <w:color w:val="FF0000"/>
                <w:sz w:val="22"/>
                <w:szCs w:val="22"/>
              </w:rPr>
              <w:t>S 1800.1</w:t>
            </w:r>
          </w:p>
        </w:tc>
        <w:tc>
          <w:tcPr>
            <w:tcW w:w="4167" w:type="pct"/>
            <w:shd w:val="clear" w:color="auto" w:fill="auto"/>
          </w:tcPr>
          <w:p w14:paraId="020FAF2C" w14:textId="77777777" w:rsidR="00E40624" w:rsidRPr="004000DC" w:rsidRDefault="00E40624" w:rsidP="00264119">
            <w:pPr>
              <w:rPr>
                <w:color w:val="FF0000"/>
                <w:sz w:val="22"/>
              </w:rPr>
            </w:pPr>
            <w:r w:rsidRPr="004000DC">
              <w:rPr>
                <w:color w:val="FF0000"/>
                <w:sz w:val="22"/>
              </w:rPr>
              <w:t>[Only used when Option X10 is selected. Consider whether Option X10 is applicable to the contract. If in doubt, contact the Subject Matter Adviser.</w:t>
            </w:r>
          </w:p>
          <w:p w14:paraId="251FED5D" w14:textId="77777777" w:rsidR="00126F1F" w:rsidRPr="004000DC" w:rsidRDefault="00E40624" w:rsidP="00264119">
            <w:pPr>
              <w:rPr>
                <w:color w:val="FF0000"/>
                <w:sz w:val="22"/>
                <w:szCs w:val="22"/>
              </w:rPr>
            </w:pPr>
            <w:r w:rsidRPr="004000DC">
              <w:rPr>
                <w:color w:val="FF0000"/>
                <w:sz w:val="22"/>
                <w:szCs w:val="22"/>
              </w:rPr>
              <w:t>Where this section is used in an Asset Delivery contract replace the words ‘PCF Stage’ with the words ‘design/delivery stage’.</w:t>
            </w:r>
          </w:p>
          <w:p w14:paraId="2EBFE607" w14:textId="6E4108F7" w:rsidR="00E40624" w:rsidRPr="004000DC" w:rsidRDefault="00126F1F" w:rsidP="00264119">
            <w:pPr>
              <w:rPr>
                <w:bCs/>
                <w:color w:val="FF0000"/>
                <w:szCs w:val="22"/>
                <w:lang w:val="en-US"/>
              </w:rPr>
            </w:pPr>
            <w:r w:rsidRPr="004000DC">
              <w:rPr>
                <w:color w:val="FF0000"/>
                <w:sz w:val="22"/>
                <w:szCs w:val="22"/>
              </w:rPr>
              <w:t>Data collection and transfer systems need to be defined for each contract.</w:t>
            </w:r>
            <w:r w:rsidR="00E40624" w:rsidRPr="004000DC">
              <w:rPr>
                <w:color w:val="FF0000"/>
                <w:sz w:val="22"/>
                <w:szCs w:val="22"/>
              </w:rPr>
              <w:t>]</w:t>
            </w:r>
          </w:p>
        </w:tc>
      </w:tr>
      <w:tr w:rsidR="00E40624" w:rsidRPr="004000DC" w14:paraId="5988E0AE" w14:textId="77777777" w:rsidTr="00AB0269">
        <w:trPr>
          <w:jc w:val="center"/>
        </w:trPr>
        <w:tc>
          <w:tcPr>
            <w:tcW w:w="5000" w:type="pct"/>
            <w:gridSpan w:val="2"/>
            <w:shd w:val="clear" w:color="auto" w:fill="D9D9D9" w:themeFill="background1" w:themeFillShade="D9"/>
          </w:tcPr>
          <w:p w14:paraId="7B89337B" w14:textId="32524E88" w:rsidR="00E40624" w:rsidRPr="004000DC" w:rsidRDefault="00E40624" w:rsidP="00E40624">
            <w:pPr>
              <w:pStyle w:val="Heading2"/>
              <w:spacing w:before="120" w:after="120"/>
              <w:rPr>
                <w:rFonts w:cs="Arial"/>
                <w:color w:val="FF0000"/>
                <w:szCs w:val="22"/>
              </w:rPr>
            </w:pPr>
            <w:bookmarkStart w:id="185" w:name="_Toc42159752"/>
            <w:r w:rsidRPr="004000DC">
              <w:rPr>
                <w:rFonts w:cs="Arial"/>
                <w:color w:val="FF0000"/>
                <w:szCs w:val="22"/>
              </w:rPr>
              <w:t>S 1805 Information Model Requirements</w:t>
            </w:r>
            <w:bookmarkEnd w:id="185"/>
          </w:p>
        </w:tc>
      </w:tr>
      <w:tr w:rsidR="00E40624" w:rsidRPr="004000DC" w14:paraId="2FF82F50" w14:textId="77777777" w:rsidTr="00AB0269">
        <w:trPr>
          <w:jc w:val="center"/>
        </w:trPr>
        <w:tc>
          <w:tcPr>
            <w:tcW w:w="833" w:type="pct"/>
            <w:shd w:val="clear" w:color="auto" w:fill="auto"/>
          </w:tcPr>
          <w:p w14:paraId="73205BBC" w14:textId="5DCB9F7C" w:rsidR="00E40624" w:rsidRPr="004000DC" w:rsidRDefault="00B3239E" w:rsidP="00E40624">
            <w:pPr>
              <w:spacing w:before="120"/>
              <w:jc w:val="both"/>
              <w:rPr>
                <w:bCs/>
                <w:color w:val="FF0000"/>
                <w:sz w:val="22"/>
                <w:szCs w:val="22"/>
              </w:rPr>
            </w:pPr>
            <w:r w:rsidRPr="00B3239E">
              <w:rPr>
                <w:bCs/>
                <w:color w:val="FF0000"/>
                <w:sz w:val="22"/>
                <w:szCs w:val="22"/>
              </w:rPr>
              <w:t>S 1805.1</w:t>
            </w:r>
          </w:p>
        </w:tc>
        <w:tc>
          <w:tcPr>
            <w:tcW w:w="4167" w:type="pct"/>
            <w:shd w:val="clear" w:color="auto" w:fill="auto"/>
          </w:tcPr>
          <w:p w14:paraId="3B6C240C" w14:textId="484BBFA2" w:rsidR="00E40624" w:rsidRPr="004000DC" w:rsidRDefault="00E40624" w:rsidP="00E40624">
            <w:pPr>
              <w:spacing w:before="120"/>
              <w:jc w:val="both"/>
              <w:rPr>
                <w:color w:val="FF0000"/>
                <w:sz w:val="22"/>
                <w:szCs w:val="22"/>
              </w:rPr>
            </w:pPr>
            <w:r w:rsidRPr="004000DC">
              <w:rPr>
                <w:color w:val="FF0000"/>
                <w:sz w:val="22"/>
                <w:szCs w:val="22"/>
              </w:rPr>
              <w:t>[State the requirements for creating the Information Model or, if more convenient, identify a document containing the requirements. The requirements may include</w:t>
            </w:r>
          </w:p>
          <w:p w14:paraId="3EAFB7CD" w14:textId="2A89B2DB"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p</w:t>
            </w:r>
            <w:r w:rsidR="00E40624" w:rsidRPr="004000DC">
              <w:rPr>
                <w:color w:val="FF0000"/>
                <w:sz w:val="22"/>
                <w:szCs w:val="22"/>
              </w:rPr>
              <w:t>rocedure requirements</w:t>
            </w:r>
            <w:r w:rsidRPr="004000DC">
              <w:rPr>
                <w:color w:val="FF0000"/>
                <w:sz w:val="22"/>
                <w:szCs w:val="22"/>
              </w:rPr>
              <w:t>,</w:t>
            </w:r>
          </w:p>
          <w:p w14:paraId="762B0C56" w14:textId="1A12AFFA" w:rsidR="00E40624" w:rsidRPr="006A380B" w:rsidRDefault="00BD48BC" w:rsidP="00CB4F27">
            <w:pPr>
              <w:pStyle w:val="ListParagraph"/>
              <w:numPr>
                <w:ilvl w:val="0"/>
                <w:numId w:val="15"/>
              </w:numPr>
              <w:spacing w:before="120"/>
              <w:ind w:left="691" w:hanging="425"/>
              <w:contextualSpacing w:val="0"/>
              <w:jc w:val="both"/>
              <w:rPr>
                <w:color w:val="FF0000"/>
                <w:sz w:val="22"/>
                <w:szCs w:val="22"/>
              </w:rPr>
            </w:pPr>
            <w:r w:rsidRPr="006A380B">
              <w:rPr>
                <w:color w:val="FF0000"/>
                <w:sz w:val="22"/>
                <w:szCs w:val="22"/>
              </w:rPr>
              <w:t>m</w:t>
            </w:r>
            <w:r w:rsidR="00E40624" w:rsidRPr="006A380B">
              <w:rPr>
                <w:color w:val="FF0000"/>
                <w:sz w:val="22"/>
                <w:szCs w:val="22"/>
              </w:rPr>
              <w:t>odel standards</w:t>
            </w:r>
            <w:r w:rsidRPr="006A380B">
              <w:rPr>
                <w:color w:val="FF0000"/>
                <w:sz w:val="22"/>
                <w:szCs w:val="22"/>
              </w:rPr>
              <w:t>,</w:t>
            </w:r>
          </w:p>
          <w:p w14:paraId="6C85296A" w14:textId="45AAC46B"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r</w:t>
            </w:r>
            <w:r w:rsidR="00E40624" w:rsidRPr="004000DC">
              <w:rPr>
                <w:color w:val="FF0000"/>
                <w:sz w:val="22"/>
                <w:szCs w:val="22"/>
              </w:rPr>
              <w:t>oles and responsibilities</w:t>
            </w:r>
            <w:r w:rsidRPr="004000DC">
              <w:rPr>
                <w:color w:val="FF0000"/>
                <w:sz w:val="22"/>
                <w:szCs w:val="22"/>
              </w:rPr>
              <w:t>,</w:t>
            </w:r>
          </w:p>
          <w:p w14:paraId="4B92B02F" w14:textId="3D1FF6A3"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m</w:t>
            </w:r>
            <w:r w:rsidR="00E40624" w:rsidRPr="004000DC">
              <w:rPr>
                <w:color w:val="FF0000"/>
                <w:sz w:val="22"/>
                <w:szCs w:val="22"/>
              </w:rPr>
              <w:t>odel use glossary</w:t>
            </w:r>
            <w:r w:rsidRPr="004000DC">
              <w:rPr>
                <w:color w:val="FF0000"/>
                <w:sz w:val="22"/>
                <w:szCs w:val="22"/>
              </w:rPr>
              <w:t>,</w:t>
            </w:r>
          </w:p>
          <w:p w14:paraId="557DCB79" w14:textId="226C49A7"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m</w:t>
            </w:r>
            <w:r w:rsidR="00E40624" w:rsidRPr="004000DC">
              <w:rPr>
                <w:color w:val="FF0000"/>
                <w:sz w:val="22"/>
                <w:szCs w:val="22"/>
              </w:rPr>
              <w:t>odel use requirements</w:t>
            </w:r>
            <w:r w:rsidRPr="004000DC">
              <w:rPr>
                <w:color w:val="FF0000"/>
                <w:sz w:val="22"/>
                <w:szCs w:val="22"/>
              </w:rPr>
              <w:t>,</w:t>
            </w:r>
          </w:p>
          <w:p w14:paraId="55F3B6F9" w14:textId="06C24144"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i</w:t>
            </w:r>
            <w:r w:rsidR="00E40624" w:rsidRPr="004000DC">
              <w:rPr>
                <w:color w:val="FF0000"/>
                <w:sz w:val="22"/>
                <w:szCs w:val="22"/>
              </w:rPr>
              <w:t>nformation exchange formats</w:t>
            </w:r>
            <w:r w:rsidRPr="004000DC">
              <w:rPr>
                <w:color w:val="FF0000"/>
                <w:sz w:val="22"/>
                <w:szCs w:val="22"/>
              </w:rPr>
              <w:t>,</w:t>
            </w:r>
          </w:p>
          <w:p w14:paraId="01BF5C62" w14:textId="0E7CA1DF"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a</w:t>
            </w:r>
            <w:r w:rsidR="00E40624" w:rsidRPr="004000DC">
              <w:rPr>
                <w:color w:val="FF0000"/>
                <w:sz w:val="22"/>
                <w:szCs w:val="22"/>
              </w:rPr>
              <w:t>sset information requirements</w:t>
            </w:r>
            <w:r w:rsidRPr="004000DC">
              <w:rPr>
                <w:color w:val="FF0000"/>
                <w:sz w:val="22"/>
                <w:szCs w:val="22"/>
              </w:rPr>
              <w:t>,</w:t>
            </w:r>
          </w:p>
          <w:p w14:paraId="2547BAA0" w14:textId="55289ACA"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m</w:t>
            </w:r>
            <w:r w:rsidR="00E40624" w:rsidRPr="004000DC">
              <w:rPr>
                <w:color w:val="FF0000"/>
                <w:sz w:val="22"/>
                <w:szCs w:val="22"/>
              </w:rPr>
              <w:t>odel and 2D production standards</w:t>
            </w:r>
            <w:r w:rsidRPr="004000DC">
              <w:rPr>
                <w:color w:val="FF0000"/>
                <w:sz w:val="22"/>
                <w:szCs w:val="22"/>
              </w:rPr>
              <w:t>,</w:t>
            </w:r>
          </w:p>
          <w:p w14:paraId="4BCF473F" w14:textId="1C6E0F12"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s</w:t>
            </w:r>
            <w:r w:rsidR="00E40624" w:rsidRPr="004000DC">
              <w:rPr>
                <w:color w:val="FF0000"/>
                <w:sz w:val="22"/>
                <w:szCs w:val="22"/>
              </w:rPr>
              <w:t>urvey standards</w:t>
            </w:r>
            <w:r w:rsidRPr="004000DC">
              <w:rPr>
                <w:color w:val="FF0000"/>
                <w:sz w:val="22"/>
                <w:szCs w:val="22"/>
              </w:rPr>
              <w:t>,</w:t>
            </w:r>
          </w:p>
          <w:p w14:paraId="69ED126D" w14:textId="016250CC"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c</w:t>
            </w:r>
            <w:r w:rsidR="00E40624" w:rsidRPr="004000DC">
              <w:rPr>
                <w:color w:val="FF0000"/>
                <w:sz w:val="22"/>
                <w:szCs w:val="22"/>
              </w:rPr>
              <w:t>ommon data environment requirements</w:t>
            </w:r>
            <w:r w:rsidRPr="004000DC">
              <w:rPr>
                <w:color w:val="FF0000"/>
                <w:sz w:val="22"/>
                <w:szCs w:val="22"/>
              </w:rPr>
              <w:t xml:space="preserve"> or</w:t>
            </w:r>
          </w:p>
          <w:p w14:paraId="46E8D7EF" w14:textId="46455714" w:rsidR="00E40624" w:rsidRPr="004000DC" w:rsidRDefault="00BD48BC" w:rsidP="00CB4F27">
            <w:pPr>
              <w:pStyle w:val="ListParagraph"/>
              <w:numPr>
                <w:ilvl w:val="0"/>
                <w:numId w:val="15"/>
              </w:numPr>
              <w:spacing w:before="120"/>
              <w:ind w:left="691" w:hanging="425"/>
              <w:contextualSpacing w:val="0"/>
              <w:jc w:val="both"/>
              <w:rPr>
                <w:color w:val="FF0000"/>
                <w:sz w:val="22"/>
                <w:szCs w:val="22"/>
              </w:rPr>
            </w:pPr>
            <w:r w:rsidRPr="004000DC">
              <w:rPr>
                <w:color w:val="FF0000"/>
                <w:sz w:val="22"/>
                <w:szCs w:val="22"/>
              </w:rPr>
              <w:t>d</w:t>
            </w:r>
            <w:r w:rsidR="00E40624" w:rsidRPr="004000DC">
              <w:rPr>
                <w:color w:val="FF0000"/>
                <w:sz w:val="22"/>
                <w:szCs w:val="22"/>
              </w:rPr>
              <w:t>eliverables</w:t>
            </w:r>
            <w:r w:rsidR="00E40624" w:rsidRPr="00B3239E">
              <w:rPr>
                <w:color w:val="FF0000"/>
                <w:sz w:val="22"/>
                <w:szCs w:val="22"/>
              </w:rPr>
              <w:t>.</w:t>
            </w:r>
            <w:r w:rsidR="00B3239E" w:rsidRPr="00B3239E">
              <w:rPr>
                <w:color w:val="FF0000"/>
                <w:sz w:val="22"/>
                <w:szCs w:val="22"/>
              </w:rPr>
              <w:t>]</w:t>
            </w:r>
          </w:p>
          <w:p w14:paraId="6DB0BAB9" w14:textId="77777777" w:rsidR="00E40624" w:rsidRPr="00FD5583" w:rsidRDefault="00E40624" w:rsidP="00E40624">
            <w:pPr>
              <w:spacing w:before="120"/>
              <w:jc w:val="both"/>
              <w:rPr>
                <w:rFonts w:ascii="Times New Roman" w:eastAsiaTheme="minorHAnsi" w:hAnsi="Times New Roman" w:cs="Times New Roman"/>
                <w:color w:val="FF0000"/>
                <w:lang w:eastAsia="en-GB"/>
              </w:rPr>
            </w:pPr>
            <w:r w:rsidRPr="004000DC">
              <w:rPr>
                <w:color w:val="FF0000"/>
                <w:sz w:val="22"/>
                <w:szCs w:val="22"/>
              </w:rPr>
              <w:t>TSC X10.1(4)</w:t>
            </w:r>
            <w:r w:rsidRPr="00FD5583">
              <w:rPr>
                <w:rFonts w:ascii="Times New Roman" w:eastAsiaTheme="minorHAnsi" w:hAnsi="Times New Roman" w:cs="Times New Roman"/>
                <w:color w:val="FF0000"/>
                <w:lang w:eastAsia="en-GB"/>
              </w:rPr>
              <w:t xml:space="preserve"> </w:t>
            </w:r>
          </w:p>
        </w:tc>
      </w:tr>
      <w:tr w:rsidR="00E40624" w:rsidRPr="004000DC" w14:paraId="7FB2409C" w14:textId="77777777" w:rsidTr="00AB0269">
        <w:trPr>
          <w:jc w:val="center"/>
        </w:trPr>
        <w:tc>
          <w:tcPr>
            <w:tcW w:w="833" w:type="pct"/>
            <w:shd w:val="clear" w:color="auto" w:fill="auto"/>
          </w:tcPr>
          <w:p w14:paraId="5F3BDD50" w14:textId="42B4BDF6" w:rsidR="00E40624" w:rsidRPr="00FD5583" w:rsidRDefault="00E40624" w:rsidP="00E40624">
            <w:pPr>
              <w:spacing w:before="120"/>
              <w:jc w:val="both"/>
              <w:rPr>
                <w:bCs/>
                <w:color w:val="FF0000"/>
                <w:sz w:val="22"/>
                <w:szCs w:val="22"/>
              </w:rPr>
            </w:pPr>
            <w:r w:rsidRPr="00FD5583">
              <w:rPr>
                <w:bCs/>
                <w:color w:val="FF0000"/>
                <w:sz w:val="22"/>
                <w:szCs w:val="22"/>
              </w:rPr>
              <w:t>S 1805.</w:t>
            </w:r>
            <w:r w:rsidR="00B3239E">
              <w:rPr>
                <w:bCs/>
                <w:color w:val="FF0000"/>
                <w:sz w:val="22"/>
                <w:szCs w:val="22"/>
              </w:rPr>
              <w:t>2</w:t>
            </w:r>
          </w:p>
        </w:tc>
        <w:tc>
          <w:tcPr>
            <w:tcW w:w="4167" w:type="pct"/>
            <w:shd w:val="clear" w:color="auto" w:fill="auto"/>
          </w:tcPr>
          <w:p w14:paraId="16A62A52" w14:textId="77777777" w:rsidR="00E40624" w:rsidRPr="00FD5583" w:rsidRDefault="00E40624" w:rsidP="00E40624">
            <w:pPr>
              <w:spacing w:before="120"/>
              <w:jc w:val="both"/>
              <w:rPr>
                <w:color w:val="FF0000"/>
                <w:sz w:val="22"/>
                <w:szCs w:val="22"/>
              </w:rPr>
            </w:pPr>
            <w:r w:rsidRPr="00FD5583">
              <w:rPr>
                <w:color w:val="FF0000"/>
                <w:sz w:val="22"/>
                <w:szCs w:val="22"/>
              </w:rPr>
              <w:t xml:space="preserve">The </w:t>
            </w:r>
            <w:r w:rsidRPr="00FD5583">
              <w:rPr>
                <w:i/>
                <w:color w:val="FF0000"/>
                <w:sz w:val="22"/>
                <w:szCs w:val="22"/>
              </w:rPr>
              <w:t xml:space="preserve">Contractor </w:t>
            </w:r>
            <w:r w:rsidRPr="00FD5583">
              <w:rPr>
                <w:color w:val="FF0000"/>
                <w:sz w:val="22"/>
                <w:szCs w:val="22"/>
              </w:rPr>
              <w:t xml:space="preserve">Provides the Service in compliance with the Government’s Strategy for Building Information Modelling (BIM) as set out in the Cabinet Office Government Construction Strategy papers dated May 2011 and 2016 (see link at </w:t>
            </w:r>
            <w:r w:rsidRPr="00FD5583">
              <w:rPr>
                <w:b/>
                <w:color w:val="FF0000"/>
                <w:sz w:val="22"/>
                <w:szCs w:val="22"/>
              </w:rPr>
              <w:t>Annex 02</w:t>
            </w:r>
            <w:r w:rsidRPr="00FD5583">
              <w:rPr>
                <w:color w:val="FF0000"/>
                <w:sz w:val="22"/>
                <w:szCs w:val="22"/>
              </w:rPr>
              <w:t>).</w:t>
            </w:r>
          </w:p>
        </w:tc>
      </w:tr>
      <w:tr w:rsidR="00E40624" w:rsidRPr="004000DC" w14:paraId="267F3BA8" w14:textId="77777777" w:rsidTr="00AB0269">
        <w:trPr>
          <w:jc w:val="center"/>
        </w:trPr>
        <w:tc>
          <w:tcPr>
            <w:tcW w:w="833" w:type="pct"/>
            <w:shd w:val="clear" w:color="auto" w:fill="auto"/>
          </w:tcPr>
          <w:p w14:paraId="7465A30B" w14:textId="2885B956" w:rsidR="00E40624" w:rsidRPr="00FD5583" w:rsidRDefault="00E40624" w:rsidP="00E40624">
            <w:pPr>
              <w:spacing w:before="120"/>
              <w:jc w:val="both"/>
              <w:rPr>
                <w:bCs/>
                <w:color w:val="FF0000"/>
                <w:sz w:val="22"/>
                <w:szCs w:val="22"/>
              </w:rPr>
            </w:pPr>
            <w:r w:rsidRPr="00FD5583">
              <w:rPr>
                <w:bCs/>
                <w:color w:val="FF0000"/>
                <w:sz w:val="22"/>
                <w:szCs w:val="22"/>
              </w:rPr>
              <w:t>S 1805.</w:t>
            </w:r>
            <w:r w:rsidR="00B3239E">
              <w:rPr>
                <w:bCs/>
                <w:color w:val="FF0000"/>
                <w:sz w:val="22"/>
                <w:szCs w:val="22"/>
              </w:rPr>
              <w:t>3</w:t>
            </w:r>
          </w:p>
        </w:tc>
        <w:tc>
          <w:tcPr>
            <w:tcW w:w="4167" w:type="pct"/>
            <w:shd w:val="clear" w:color="auto" w:fill="auto"/>
          </w:tcPr>
          <w:p w14:paraId="7A2CDF4B" w14:textId="77777777" w:rsidR="00E40624" w:rsidRPr="00FD5583" w:rsidRDefault="00E40624" w:rsidP="00E40624">
            <w:pPr>
              <w:spacing w:before="120"/>
              <w:jc w:val="both"/>
              <w:rPr>
                <w:color w:val="FF0000"/>
                <w:sz w:val="22"/>
                <w:szCs w:val="22"/>
              </w:rPr>
            </w:pPr>
            <w:r w:rsidRPr="00FD5583">
              <w:rPr>
                <w:color w:val="FF0000"/>
                <w:sz w:val="22"/>
                <w:szCs w:val="22"/>
              </w:rPr>
              <w:t>Level of Definition is the graphical and non-graphical content required for an Information Model at each PCF Stage as specified in the Information Model Requirements.</w:t>
            </w:r>
          </w:p>
        </w:tc>
      </w:tr>
      <w:tr w:rsidR="00E40624" w:rsidRPr="004000DC" w14:paraId="7C2B9CE6" w14:textId="77777777" w:rsidTr="00AB0269">
        <w:trPr>
          <w:jc w:val="center"/>
        </w:trPr>
        <w:tc>
          <w:tcPr>
            <w:tcW w:w="833" w:type="pct"/>
            <w:shd w:val="clear" w:color="auto" w:fill="auto"/>
          </w:tcPr>
          <w:p w14:paraId="7A2055CC" w14:textId="2D23D4F0" w:rsidR="00E40624" w:rsidRPr="00FD5583" w:rsidRDefault="00E40624" w:rsidP="00E40624">
            <w:pPr>
              <w:spacing w:before="120"/>
              <w:jc w:val="both"/>
              <w:rPr>
                <w:bCs/>
                <w:color w:val="FF0000"/>
                <w:sz w:val="22"/>
                <w:szCs w:val="22"/>
              </w:rPr>
            </w:pPr>
            <w:r w:rsidRPr="00FD5583">
              <w:rPr>
                <w:bCs/>
                <w:color w:val="FF0000"/>
                <w:sz w:val="22"/>
                <w:szCs w:val="22"/>
              </w:rPr>
              <w:t>S 1805.</w:t>
            </w:r>
            <w:r w:rsidR="00B3239E">
              <w:rPr>
                <w:bCs/>
                <w:color w:val="FF0000"/>
                <w:sz w:val="22"/>
                <w:szCs w:val="22"/>
              </w:rPr>
              <w:t>4</w:t>
            </w:r>
          </w:p>
        </w:tc>
        <w:tc>
          <w:tcPr>
            <w:tcW w:w="4167" w:type="pct"/>
            <w:shd w:val="clear" w:color="auto" w:fill="auto"/>
          </w:tcPr>
          <w:p w14:paraId="45887509" w14:textId="08A34C5A" w:rsidR="00E40624" w:rsidRPr="00FD5583" w:rsidRDefault="00E40624" w:rsidP="00E40624">
            <w:pPr>
              <w:spacing w:before="120"/>
              <w:jc w:val="both"/>
              <w:rPr>
                <w:color w:val="FF0000"/>
                <w:sz w:val="22"/>
                <w:szCs w:val="22"/>
              </w:rPr>
            </w:pPr>
            <w:r w:rsidRPr="00FD5583">
              <w:rPr>
                <w:color w:val="FF0000"/>
                <w:sz w:val="22"/>
                <w:szCs w:val="22"/>
              </w:rPr>
              <w:t>Model Production and Delivery Table is the table of that name included in the Information Model Requirements for the contract that sets out</w:t>
            </w:r>
          </w:p>
          <w:p w14:paraId="1EFEB2E9"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the subject matter of the Information Model,</w:t>
            </w:r>
          </w:p>
          <w:p w14:paraId="2C2269EA" w14:textId="7BB4C87F"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the person who is to produce and deliver the Information Model at each PCF Stage and</w:t>
            </w:r>
          </w:p>
          <w:p w14:paraId="3F46049C"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the proposed Level of Definition.</w:t>
            </w:r>
          </w:p>
        </w:tc>
      </w:tr>
      <w:tr w:rsidR="00E40624" w:rsidRPr="004000DC" w14:paraId="1C111480" w14:textId="77777777" w:rsidTr="00AB0269">
        <w:trPr>
          <w:jc w:val="center"/>
        </w:trPr>
        <w:tc>
          <w:tcPr>
            <w:tcW w:w="5000" w:type="pct"/>
            <w:gridSpan w:val="2"/>
            <w:shd w:val="clear" w:color="auto" w:fill="D9D9D9" w:themeFill="background1" w:themeFillShade="D9"/>
          </w:tcPr>
          <w:p w14:paraId="302F27A8" w14:textId="77777777" w:rsidR="00E40624" w:rsidRPr="004000DC" w:rsidRDefault="00E40624" w:rsidP="00E40624">
            <w:pPr>
              <w:spacing w:before="120"/>
              <w:jc w:val="both"/>
              <w:rPr>
                <w:color w:val="FF0000"/>
                <w:sz w:val="22"/>
                <w:szCs w:val="22"/>
              </w:rPr>
            </w:pPr>
            <w:r w:rsidRPr="00FD5583">
              <w:rPr>
                <w:color w:val="FF0000"/>
              </w:rPr>
              <w:t>Creation of delivery plans</w:t>
            </w:r>
          </w:p>
        </w:tc>
      </w:tr>
      <w:tr w:rsidR="00E40624" w:rsidRPr="004000DC" w14:paraId="536B9D78" w14:textId="77777777" w:rsidTr="00AB0269">
        <w:trPr>
          <w:jc w:val="center"/>
        </w:trPr>
        <w:tc>
          <w:tcPr>
            <w:tcW w:w="833" w:type="pct"/>
            <w:shd w:val="clear" w:color="auto" w:fill="auto"/>
          </w:tcPr>
          <w:p w14:paraId="564C3C61" w14:textId="1B3E2AFC" w:rsidR="00E40624" w:rsidRPr="00FD5583" w:rsidRDefault="00E40624" w:rsidP="00E40624">
            <w:pPr>
              <w:spacing w:before="120"/>
              <w:jc w:val="both"/>
              <w:rPr>
                <w:bCs/>
                <w:color w:val="FF0000"/>
                <w:sz w:val="22"/>
                <w:szCs w:val="22"/>
              </w:rPr>
            </w:pPr>
            <w:r w:rsidRPr="00FD5583">
              <w:rPr>
                <w:bCs/>
                <w:color w:val="FF0000"/>
                <w:sz w:val="22"/>
                <w:szCs w:val="22"/>
              </w:rPr>
              <w:t>S 1805.</w:t>
            </w:r>
            <w:r w:rsidR="00B3239E">
              <w:rPr>
                <w:bCs/>
                <w:color w:val="FF0000"/>
                <w:sz w:val="22"/>
                <w:szCs w:val="22"/>
              </w:rPr>
              <w:t>5</w:t>
            </w:r>
          </w:p>
        </w:tc>
        <w:tc>
          <w:tcPr>
            <w:tcW w:w="4167" w:type="pct"/>
            <w:shd w:val="clear" w:color="auto" w:fill="auto"/>
          </w:tcPr>
          <w:p w14:paraId="45B532D3" w14:textId="77777777" w:rsidR="00E40624" w:rsidRPr="00FD5583" w:rsidRDefault="00E40624" w:rsidP="00E40624">
            <w:pPr>
              <w:spacing w:before="120"/>
              <w:jc w:val="both"/>
              <w:rPr>
                <w:color w:val="FF0000"/>
                <w:sz w:val="22"/>
                <w:szCs w:val="22"/>
              </w:rPr>
            </w:pPr>
            <w:r w:rsidRPr="00FD5583">
              <w:rPr>
                <w:color w:val="FF0000"/>
                <w:sz w:val="22"/>
                <w:szCs w:val="22"/>
              </w:rPr>
              <w:t xml:space="preserve">Prior to the commencement of each PCF Stage, the </w:t>
            </w:r>
            <w:r w:rsidRPr="00FD5583">
              <w:rPr>
                <w:i/>
                <w:color w:val="FF0000"/>
                <w:sz w:val="22"/>
                <w:szCs w:val="22"/>
              </w:rPr>
              <w:t>Client</w:t>
            </w:r>
            <w:r w:rsidRPr="00FD5583">
              <w:rPr>
                <w:color w:val="FF0000"/>
                <w:sz w:val="22"/>
                <w:szCs w:val="22"/>
              </w:rPr>
              <w:t xml:space="preserve"> creates and issues to the </w:t>
            </w:r>
            <w:r w:rsidRPr="00FD5583">
              <w:rPr>
                <w:i/>
                <w:color w:val="FF0000"/>
                <w:sz w:val="22"/>
                <w:szCs w:val="22"/>
              </w:rPr>
              <w:t>Contractor</w:t>
            </w:r>
            <w:r w:rsidRPr="00FD5583">
              <w:rPr>
                <w:color w:val="FF0000"/>
                <w:sz w:val="22"/>
                <w:szCs w:val="22"/>
              </w:rPr>
              <w:t xml:space="preserve"> a delivery plan (the “Information Delivery Plan”) for the relevant PCF Stage based on the Information Model Requirements and the Model Production and Delivery Table (see </w:t>
            </w:r>
            <w:r w:rsidRPr="00FD5583">
              <w:rPr>
                <w:b/>
                <w:color w:val="FF0000"/>
                <w:sz w:val="22"/>
                <w:szCs w:val="22"/>
              </w:rPr>
              <w:t>Annex 02</w:t>
            </w:r>
            <w:r w:rsidRPr="00FD5583">
              <w:rPr>
                <w:color w:val="FF0000"/>
                <w:sz w:val="22"/>
                <w:szCs w:val="22"/>
              </w:rPr>
              <w:t>).</w:t>
            </w:r>
          </w:p>
        </w:tc>
      </w:tr>
      <w:tr w:rsidR="00E40624" w:rsidRPr="004000DC" w14:paraId="071ADA7B" w14:textId="77777777" w:rsidTr="00AB0269">
        <w:trPr>
          <w:jc w:val="center"/>
        </w:trPr>
        <w:tc>
          <w:tcPr>
            <w:tcW w:w="833" w:type="pct"/>
            <w:shd w:val="clear" w:color="auto" w:fill="auto"/>
          </w:tcPr>
          <w:p w14:paraId="6284F61C" w14:textId="3B03CE4E" w:rsidR="00E40624" w:rsidRPr="00FD5583" w:rsidRDefault="00E40624" w:rsidP="00E40624">
            <w:pPr>
              <w:spacing w:before="120"/>
              <w:jc w:val="both"/>
              <w:rPr>
                <w:bCs/>
                <w:color w:val="FF0000"/>
                <w:sz w:val="22"/>
                <w:szCs w:val="22"/>
              </w:rPr>
            </w:pPr>
            <w:r w:rsidRPr="00FD5583">
              <w:rPr>
                <w:bCs/>
                <w:color w:val="FF0000"/>
                <w:sz w:val="22"/>
                <w:szCs w:val="22"/>
              </w:rPr>
              <w:t>S 1805.</w:t>
            </w:r>
            <w:r w:rsidR="00B3239E">
              <w:rPr>
                <w:bCs/>
                <w:color w:val="FF0000"/>
                <w:sz w:val="22"/>
                <w:szCs w:val="22"/>
              </w:rPr>
              <w:t>6</w:t>
            </w:r>
          </w:p>
        </w:tc>
        <w:tc>
          <w:tcPr>
            <w:tcW w:w="4167" w:type="pct"/>
            <w:shd w:val="clear" w:color="auto" w:fill="auto"/>
          </w:tcPr>
          <w:p w14:paraId="21E27122" w14:textId="77777777" w:rsidR="00E40624" w:rsidRPr="00FD5583" w:rsidRDefault="00E40624" w:rsidP="00E40624">
            <w:pPr>
              <w:spacing w:before="120"/>
              <w:jc w:val="both"/>
              <w:rPr>
                <w:color w:val="FF0000"/>
                <w:sz w:val="22"/>
                <w:szCs w:val="22"/>
              </w:rPr>
            </w:pPr>
            <w:r w:rsidRPr="00FD5583">
              <w:rPr>
                <w:color w:val="FF0000"/>
                <w:sz w:val="22"/>
                <w:szCs w:val="22"/>
              </w:rPr>
              <w:t xml:space="preserve">Within two weeks of the Information Delivery Plan being issued; the </w:t>
            </w:r>
            <w:r w:rsidRPr="00FD5583">
              <w:rPr>
                <w:i/>
                <w:color w:val="FF0000"/>
                <w:sz w:val="22"/>
                <w:szCs w:val="22"/>
              </w:rPr>
              <w:t>Contractor</w:t>
            </w:r>
            <w:r w:rsidRPr="00FD5583">
              <w:rPr>
                <w:color w:val="FF0000"/>
                <w:sz w:val="22"/>
                <w:szCs w:val="22"/>
              </w:rPr>
              <w:t xml:space="preserve"> updates the Information Execution Plan to comply with the Information Delivery Plan and submits it to the </w:t>
            </w:r>
            <w:r w:rsidRPr="00FD5583">
              <w:rPr>
                <w:i/>
                <w:color w:val="FF0000"/>
                <w:sz w:val="22"/>
                <w:szCs w:val="22"/>
              </w:rPr>
              <w:t>Service Manager</w:t>
            </w:r>
            <w:r w:rsidRPr="00FD5583">
              <w:rPr>
                <w:color w:val="FF0000"/>
                <w:sz w:val="22"/>
                <w:szCs w:val="22"/>
              </w:rPr>
              <w:t xml:space="preserve"> for acceptance.</w:t>
            </w:r>
          </w:p>
        </w:tc>
      </w:tr>
      <w:tr w:rsidR="00E40624" w:rsidRPr="004000DC" w14:paraId="6263FC33" w14:textId="77777777" w:rsidTr="00AB0269">
        <w:trPr>
          <w:jc w:val="center"/>
        </w:trPr>
        <w:tc>
          <w:tcPr>
            <w:tcW w:w="833" w:type="pct"/>
            <w:shd w:val="clear" w:color="auto" w:fill="auto"/>
          </w:tcPr>
          <w:p w14:paraId="2C3C4BD8" w14:textId="1C0E4820" w:rsidR="00E40624" w:rsidRPr="00FD5583" w:rsidRDefault="00E40624" w:rsidP="00E40624">
            <w:pPr>
              <w:spacing w:before="120"/>
              <w:jc w:val="both"/>
              <w:rPr>
                <w:bCs/>
                <w:color w:val="FF0000"/>
                <w:sz w:val="22"/>
                <w:szCs w:val="22"/>
              </w:rPr>
            </w:pPr>
            <w:r w:rsidRPr="00FD5583">
              <w:rPr>
                <w:bCs/>
                <w:color w:val="FF0000"/>
                <w:sz w:val="22"/>
                <w:szCs w:val="22"/>
              </w:rPr>
              <w:t>S 1805.</w:t>
            </w:r>
            <w:r w:rsidR="00B3239E">
              <w:rPr>
                <w:bCs/>
                <w:color w:val="FF0000"/>
                <w:sz w:val="22"/>
                <w:szCs w:val="22"/>
              </w:rPr>
              <w:t>7</w:t>
            </w:r>
          </w:p>
        </w:tc>
        <w:tc>
          <w:tcPr>
            <w:tcW w:w="4167" w:type="pct"/>
            <w:shd w:val="clear" w:color="auto" w:fill="auto"/>
          </w:tcPr>
          <w:p w14:paraId="203668EC" w14:textId="77777777" w:rsidR="00E40624" w:rsidRPr="00FD5583" w:rsidRDefault="00E40624" w:rsidP="00E40624">
            <w:pPr>
              <w:spacing w:before="120"/>
              <w:jc w:val="both"/>
              <w:rPr>
                <w:color w:val="FF0000"/>
                <w:sz w:val="22"/>
                <w:szCs w:val="22"/>
              </w:rPr>
            </w:pPr>
            <w:r w:rsidRPr="00FD5583">
              <w:rPr>
                <w:color w:val="FF0000"/>
                <w:sz w:val="22"/>
                <w:szCs w:val="22"/>
              </w:rPr>
              <w:t xml:space="preserve">The </w:t>
            </w:r>
            <w:r w:rsidRPr="00FD5583">
              <w:rPr>
                <w:i/>
                <w:color w:val="FF0000"/>
                <w:sz w:val="22"/>
                <w:szCs w:val="22"/>
              </w:rPr>
              <w:t>Service Manager</w:t>
            </w:r>
            <w:r w:rsidRPr="00FD5583">
              <w:rPr>
                <w:color w:val="FF0000"/>
                <w:sz w:val="22"/>
                <w:szCs w:val="22"/>
              </w:rPr>
              <w:t xml:space="preserve"> reviews the updated Information Execution Plan and verifies that it complies with the Information Delivery Plan.  The </w:t>
            </w:r>
            <w:r w:rsidRPr="00FD5583">
              <w:rPr>
                <w:i/>
                <w:color w:val="FF0000"/>
                <w:sz w:val="22"/>
                <w:szCs w:val="22"/>
              </w:rPr>
              <w:t>Service Manager</w:t>
            </w:r>
            <w:r w:rsidRPr="00FD5583">
              <w:rPr>
                <w:color w:val="FF0000"/>
                <w:sz w:val="22"/>
                <w:szCs w:val="22"/>
              </w:rPr>
              <w:t xml:space="preserve"> updates the Model Production and Delivery Table. An additional reason for not accepting the Information Execution Plan is that is does not comply with the Information Delivery Plan.</w:t>
            </w:r>
          </w:p>
        </w:tc>
      </w:tr>
      <w:tr w:rsidR="00E40624" w:rsidRPr="004000DC" w14:paraId="15542137" w14:textId="77777777" w:rsidTr="00AB0269">
        <w:trPr>
          <w:jc w:val="center"/>
        </w:trPr>
        <w:tc>
          <w:tcPr>
            <w:tcW w:w="5000" w:type="pct"/>
            <w:gridSpan w:val="2"/>
            <w:shd w:val="clear" w:color="auto" w:fill="D9D9D9" w:themeFill="background1" w:themeFillShade="D9"/>
          </w:tcPr>
          <w:p w14:paraId="30CF21E5" w14:textId="77777777" w:rsidR="00E40624" w:rsidRPr="004000DC" w:rsidRDefault="00E40624" w:rsidP="00E40624">
            <w:pPr>
              <w:spacing w:before="120"/>
              <w:jc w:val="both"/>
              <w:rPr>
                <w:color w:val="FF0000"/>
                <w:sz w:val="22"/>
                <w:szCs w:val="22"/>
              </w:rPr>
            </w:pPr>
            <w:r w:rsidRPr="00FD5583">
              <w:rPr>
                <w:color w:val="FF0000"/>
              </w:rPr>
              <w:t xml:space="preserve">Production of Project Information by the </w:t>
            </w:r>
            <w:r w:rsidRPr="00FD5583">
              <w:rPr>
                <w:i/>
                <w:color w:val="FF0000"/>
              </w:rPr>
              <w:t>Contractor</w:t>
            </w:r>
          </w:p>
        </w:tc>
      </w:tr>
      <w:tr w:rsidR="00E40624" w:rsidRPr="004000DC" w14:paraId="0D5922FA" w14:textId="77777777" w:rsidTr="00AB0269">
        <w:trPr>
          <w:jc w:val="center"/>
        </w:trPr>
        <w:tc>
          <w:tcPr>
            <w:tcW w:w="833" w:type="pct"/>
            <w:shd w:val="clear" w:color="auto" w:fill="auto"/>
          </w:tcPr>
          <w:p w14:paraId="578AF858" w14:textId="6AF1B988" w:rsidR="00E40624" w:rsidRPr="00FD5583" w:rsidRDefault="00E40624" w:rsidP="00E40624">
            <w:pPr>
              <w:spacing w:before="120"/>
              <w:jc w:val="both"/>
              <w:rPr>
                <w:bCs/>
                <w:color w:val="FF0000"/>
                <w:sz w:val="22"/>
                <w:szCs w:val="22"/>
              </w:rPr>
            </w:pPr>
            <w:r w:rsidRPr="00FD5583">
              <w:rPr>
                <w:bCs/>
                <w:color w:val="FF0000"/>
                <w:sz w:val="22"/>
                <w:szCs w:val="22"/>
              </w:rPr>
              <w:t>S 1805.</w:t>
            </w:r>
            <w:r w:rsidR="00B3239E">
              <w:rPr>
                <w:bCs/>
                <w:color w:val="FF0000"/>
                <w:sz w:val="22"/>
                <w:szCs w:val="22"/>
              </w:rPr>
              <w:t>8</w:t>
            </w:r>
          </w:p>
        </w:tc>
        <w:tc>
          <w:tcPr>
            <w:tcW w:w="4167" w:type="pct"/>
            <w:shd w:val="clear" w:color="auto" w:fill="auto"/>
          </w:tcPr>
          <w:p w14:paraId="09663F1C" w14:textId="2A32B1ED" w:rsidR="00E40624" w:rsidRPr="00FD5583" w:rsidRDefault="00E40624" w:rsidP="00E40624">
            <w:pPr>
              <w:spacing w:before="120"/>
              <w:jc w:val="both"/>
              <w:rPr>
                <w:color w:val="FF0000"/>
                <w:sz w:val="22"/>
                <w:szCs w:val="22"/>
              </w:rPr>
            </w:pPr>
            <w:r w:rsidRPr="00FD5583">
              <w:rPr>
                <w:color w:val="FF0000"/>
                <w:sz w:val="22"/>
                <w:szCs w:val="22"/>
              </w:rPr>
              <w:t xml:space="preserve">The </w:t>
            </w:r>
            <w:r w:rsidRPr="00FD5583">
              <w:rPr>
                <w:i/>
                <w:color w:val="FF0000"/>
                <w:sz w:val="22"/>
                <w:szCs w:val="22"/>
              </w:rPr>
              <w:t>Contractor</w:t>
            </w:r>
            <w:r w:rsidRPr="00FD5583">
              <w:rPr>
                <w:color w:val="FF0000"/>
                <w:sz w:val="22"/>
                <w:szCs w:val="22"/>
              </w:rPr>
              <w:t xml:space="preserve"> develops the following documents for acceptance by the </w:t>
            </w:r>
            <w:r w:rsidRPr="00FD5583">
              <w:rPr>
                <w:i/>
                <w:color w:val="FF0000"/>
                <w:sz w:val="22"/>
                <w:szCs w:val="22"/>
              </w:rPr>
              <w:t xml:space="preserve">Service Manager </w:t>
            </w:r>
            <w:r w:rsidRPr="00FD5583">
              <w:rPr>
                <w:color w:val="FF0000"/>
                <w:sz w:val="22"/>
                <w:szCs w:val="22"/>
              </w:rPr>
              <w:t>within</w:t>
            </w:r>
            <w:r w:rsidRPr="00FD5583">
              <w:rPr>
                <w:i/>
                <w:color w:val="FF0000"/>
                <w:sz w:val="22"/>
                <w:szCs w:val="22"/>
              </w:rPr>
              <w:t xml:space="preserve"> </w:t>
            </w:r>
            <w:r w:rsidRPr="00FD5583">
              <w:rPr>
                <w:color w:val="FF0000"/>
                <w:sz w:val="22"/>
                <w:szCs w:val="22"/>
              </w:rPr>
              <w:t xml:space="preserve">[insert timescales – suggest four (4)] weeks of the </w:t>
            </w:r>
            <w:r w:rsidRPr="00FD5583">
              <w:rPr>
                <w:i/>
                <w:color w:val="FF0000"/>
                <w:sz w:val="22"/>
                <w:szCs w:val="22"/>
              </w:rPr>
              <w:t>starting date</w:t>
            </w:r>
          </w:p>
          <w:p w14:paraId="328FC14E"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supply chain BIM capability assessment,</w:t>
            </w:r>
          </w:p>
          <w:p w14:paraId="4FF7A6A6" w14:textId="60BDBAD0" w:rsidR="00E40624" w:rsidRPr="00FD5583" w:rsidRDefault="00A639C1" w:rsidP="00CB4F27">
            <w:pPr>
              <w:pStyle w:val="ListParagraph"/>
              <w:numPr>
                <w:ilvl w:val="0"/>
                <w:numId w:val="12"/>
              </w:numPr>
              <w:spacing w:before="120"/>
              <w:ind w:left="720"/>
              <w:contextualSpacing w:val="0"/>
              <w:jc w:val="both"/>
              <w:rPr>
                <w:color w:val="FF0000"/>
                <w:sz w:val="22"/>
                <w:szCs w:val="22"/>
              </w:rPr>
            </w:pPr>
            <w:r w:rsidRPr="009F42C1">
              <w:rPr>
                <w:color w:val="FF0000"/>
                <w:sz w:val="22"/>
                <w:szCs w:val="22"/>
              </w:rPr>
              <w:t>Geographical Information System</w:t>
            </w:r>
            <w:r w:rsidR="00E40624" w:rsidRPr="009F42C1">
              <w:rPr>
                <w:color w:val="FF0000"/>
                <w:sz w:val="22"/>
                <w:szCs w:val="22"/>
              </w:rPr>
              <w:t xml:space="preserve"> </w:t>
            </w:r>
            <w:r w:rsidR="00E40624" w:rsidRPr="00FD5583">
              <w:rPr>
                <w:color w:val="FF0000"/>
                <w:sz w:val="22"/>
                <w:szCs w:val="22"/>
              </w:rPr>
              <w:t>strategy and implementation plan and</w:t>
            </w:r>
          </w:p>
          <w:p w14:paraId="6AC11BEC"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design management plan (BS 7000-4 compliant), along with a simple BIM strategy document.</w:t>
            </w:r>
          </w:p>
        </w:tc>
      </w:tr>
      <w:tr w:rsidR="00E40624" w:rsidRPr="004000DC" w14:paraId="16768AA3" w14:textId="77777777" w:rsidTr="00AB0269">
        <w:trPr>
          <w:jc w:val="center"/>
        </w:trPr>
        <w:tc>
          <w:tcPr>
            <w:tcW w:w="833" w:type="pct"/>
            <w:shd w:val="clear" w:color="auto" w:fill="auto"/>
          </w:tcPr>
          <w:p w14:paraId="2F9F7610" w14:textId="5667824D" w:rsidR="00E40624" w:rsidRPr="00FD5583" w:rsidRDefault="00E40624" w:rsidP="00E40624">
            <w:pPr>
              <w:spacing w:before="120"/>
              <w:jc w:val="both"/>
              <w:rPr>
                <w:bCs/>
                <w:color w:val="FF0000"/>
                <w:sz w:val="22"/>
                <w:szCs w:val="22"/>
              </w:rPr>
            </w:pPr>
            <w:r w:rsidRPr="00FD5583">
              <w:rPr>
                <w:bCs/>
                <w:color w:val="FF0000"/>
                <w:sz w:val="22"/>
                <w:szCs w:val="22"/>
              </w:rPr>
              <w:t>S 1805.</w:t>
            </w:r>
            <w:r w:rsidR="00B3239E">
              <w:rPr>
                <w:bCs/>
                <w:color w:val="FF0000"/>
                <w:sz w:val="22"/>
                <w:szCs w:val="22"/>
              </w:rPr>
              <w:t>9</w:t>
            </w:r>
          </w:p>
        </w:tc>
        <w:tc>
          <w:tcPr>
            <w:tcW w:w="4167" w:type="pct"/>
            <w:shd w:val="clear" w:color="auto" w:fill="auto"/>
          </w:tcPr>
          <w:p w14:paraId="138101DB" w14:textId="77777777" w:rsidR="00E40624" w:rsidRPr="00FD5583" w:rsidRDefault="00E40624" w:rsidP="00E40624">
            <w:pPr>
              <w:spacing w:before="120"/>
              <w:jc w:val="both"/>
              <w:rPr>
                <w:color w:val="FF0000"/>
                <w:sz w:val="22"/>
                <w:szCs w:val="22"/>
              </w:rPr>
            </w:pPr>
            <w:r w:rsidRPr="00FD5583">
              <w:rPr>
                <w:color w:val="FF0000"/>
                <w:sz w:val="22"/>
                <w:szCs w:val="22"/>
              </w:rPr>
              <w:t xml:space="preserve">The </w:t>
            </w:r>
            <w:r w:rsidRPr="00FD5583">
              <w:rPr>
                <w:i/>
                <w:color w:val="FF0000"/>
                <w:sz w:val="22"/>
                <w:szCs w:val="22"/>
              </w:rPr>
              <w:t>Contractor</w:t>
            </w:r>
          </w:p>
          <w:p w14:paraId="5730F152"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 xml:space="preserve">produces the Project Information (excluding any material forming part of the Project Information which is provided to the </w:t>
            </w:r>
            <w:r w:rsidRPr="00FD5583">
              <w:rPr>
                <w:i/>
                <w:color w:val="FF0000"/>
                <w:sz w:val="22"/>
                <w:szCs w:val="22"/>
              </w:rPr>
              <w:t>Contractor</w:t>
            </w:r>
            <w:r w:rsidRPr="00FD5583">
              <w:rPr>
                <w:color w:val="FF0000"/>
                <w:sz w:val="22"/>
                <w:szCs w:val="22"/>
              </w:rPr>
              <w:t xml:space="preserve"> by or on behalf of the </w:t>
            </w:r>
            <w:r w:rsidRPr="00FD5583">
              <w:rPr>
                <w:i/>
                <w:color w:val="FF0000"/>
                <w:sz w:val="22"/>
                <w:szCs w:val="22"/>
              </w:rPr>
              <w:t>Client</w:t>
            </w:r>
            <w:r w:rsidRPr="00FD5583">
              <w:rPr>
                <w:color w:val="FF0000"/>
                <w:sz w:val="22"/>
                <w:szCs w:val="22"/>
              </w:rPr>
              <w:t>) at each PCF Stage to the relevant Level of Definition specified in the Model Production and Delivery Table and in accordance with the latest Information Execution Plan,</w:t>
            </w:r>
          </w:p>
          <w:p w14:paraId="0BA6AA90"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validates the Project Information against the requirements set out in the Information Model Requirements and the Information Execution Plan,</w:t>
            </w:r>
          </w:p>
          <w:p w14:paraId="13EA0CA3"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 xml:space="preserve">delivers the Project Information to the </w:t>
            </w:r>
            <w:r w:rsidRPr="00FD5583">
              <w:rPr>
                <w:i/>
                <w:color w:val="FF0000"/>
                <w:sz w:val="22"/>
                <w:szCs w:val="22"/>
              </w:rPr>
              <w:t>Service Manager</w:t>
            </w:r>
            <w:r w:rsidRPr="00FD5583">
              <w:rPr>
                <w:color w:val="FF0000"/>
                <w:sz w:val="22"/>
                <w:szCs w:val="22"/>
              </w:rPr>
              <w:t>,</w:t>
            </w:r>
          </w:p>
          <w:p w14:paraId="14F39725"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uses the Models in accordance with any procedures in the Information Model Requirements,</w:t>
            </w:r>
          </w:p>
          <w:p w14:paraId="5FFA1652"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 xml:space="preserve">co-operates with the </w:t>
            </w:r>
            <w:r w:rsidRPr="00FD5583">
              <w:rPr>
                <w:i/>
                <w:color w:val="FF0000"/>
                <w:sz w:val="22"/>
                <w:szCs w:val="22"/>
              </w:rPr>
              <w:t>Service Manager</w:t>
            </w:r>
            <w:r w:rsidRPr="00FD5583">
              <w:rPr>
                <w:color w:val="FF0000"/>
                <w:sz w:val="22"/>
                <w:szCs w:val="22"/>
              </w:rPr>
              <w:t xml:space="preserve"> and Others and </w:t>
            </w:r>
          </w:p>
          <w:p w14:paraId="18372441" w14:textId="77777777" w:rsidR="00E40624" w:rsidRPr="00FD5583" w:rsidRDefault="00E40624" w:rsidP="00CB4F27">
            <w:pPr>
              <w:pStyle w:val="ListParagraph"/>
              <w:numPr>
                <w:ilvl w:val="0"/>
                <w:numId w:val="12"/>
              </w:numPr>
              <w:spacing w:before="120"/>
              <w:ind w:left="720"/>
              <w:contextualSpacing w:val="0"/>
              <w:jc w:val="both"/>
              <w:rPr>
                <w:color w:val="FF0000"/>
                <w:sz w:val="22"/>
                <w:szCs w:val="22"/>
              </w:rPr>
            </w:pPr>
            <w:r w:rsidRPr="00FD5583">
              <w:rPr>
                <w:color w:val="FF0000"/>
                <w:sz w:val="22"/>
                <w:szCs w:val="22"/>
              </w:rPr>
              <w:t>otherwise complies with the Information Model Requirements.</w:t>
            </w:r>
          </w:p>
        </w:tc>
      </w:tr>
      <w:tr w:rsidR="004000DC" w:rsidRPr="004000DC" w14:paraId="187BFC0F" w14:textId="77777777" w:rsidTr="00AB0269">
        <w:trPr>
          <w:jc w:val="center"/>
        </w:trPr>
        <w:tc>
          <w:tcPr>
            <w:tcW w:w="833" w:type="pct"/>
            <w:shd w:val="clear" w:color="auto" w:fill="auto"/>
          </w:tcPr>
          <w:p w14:paraId="5CB14B75" w14:textId="77777777" w:rsidR="00E40624" w:rsidRPr="004000DC" w:rsidRDefault="00E40624" w:rsidP="00E40624">
            <w:pPr>
              <w:spacing w:before="120"/>
              <w:jc w:val="both"/>
              <w:rPr>
                <w:bCs/>
                <w:color w:val="FF0000"/>
                <w:sz w:val="22"/>
                <w:szCs w:val="22"/>
              </w:rPr>
            </w:pPr>
          </w:p>
        </w:tc>
        <w:tc>
          <w:tcPr>
            <w:tcW w:w="4167" w:type="pct"/>
            <w:shd w:val="clear" w:color="auto" w:fill="auto"/>
          </w:tcPr>
          <w:p w14:paraId="18A8A2D8" w14:textId="77777777" w:rsidR="00E40624" w:rsidRPr="004000DC" w:rsidRDefault="00E40624" w:rsidP="00E40624">
            <w:pPr>
              <w:spacing w:before="120"/>
              <w:jc w:val="both"/>
              <w:rPr>
                <w:color w:val="FF0000"/>
                <w:sz w:val="22"/>
                <w:szCs w:val="22"/>
              </w:rPr>
            </w:pPr>
            <w:r w:rsidRPr="004000DC">
              <w:rPr>
                <w:color w:val="FF0000"/>
                <w:sz w:val="22"/>
                <w:szCs w:val="22"/>
              </w:rPr>
              <w:t>[State any additional specific requirements and constraints for Information Model Requirements, which are not covered by other sections.]</w:t>
            </w:r>
          </w:p>
        </w:tc>
      </w:tr>
      <w:tr w:rsidR="00E40624" w:rsidRPr="004000DC" w14:paraId="367B42EC" w14:textId="77777777" w:rsidTr="00AB0269">
        <w:trPr>
          <w:jc w:val="center"/>
        </w:trPr>
        <w:tc>
          <w:tcPr>
            <w:tcW w:w="833" w:type="pct"/>
            <w:shd w:val="clear" w:color="auto" w:fill="auto"/>
          </w:tcPr>
          <w:p w14:paraId="678178C7" w14:textId="77777777" w:rsidR="00E40624" w:rsidRPr="004000DC" w:rsidRDefault="00E40624" w:rsidP="00E40624">
            <w:pPr>
              <w:spacing w:before="120"/>
              <w:jc w:val="both"/>
              <w:rPr>
                <w:bCs/>
                <w:color w:val="FF0000"/>
                <w:sz w:val="22"/>
                <w:szCs w:val="22"/>
              </w:rPr>
            </w:pPr>
          </w:p>
        </w:tc>
        <w:tc>
          <w:tcPr>
            <w:tcW w:w="4167" w:type="pct"/>
            <w:shd w:val="clear" w:color="auto" w:fill="auto"/>
          </w:tcPr>
          <w:p w14:paraId="6D03665F" w14:textId="77777777" w:rsidR="00E40624" w:rsidRPr="006A380B" w:rsidRDefault="00E40624" w:rsidP="00E40624">
            <w:pPr>
              <w:spacing w:before="120"/>
              <w:jc w:val="both"/>
              <w:rPr>
                <w:color w:val="FF0000"/>
                <w:sz w:val="22"/>
                <w:szCs w:val="22"/>
              </w:rPr>
            </w:pPr>
            <w:r w:rsidRPr="004000DC">
              <w:rPr>
                <w:color w:val="FF0000"/>
                <w:sz w:val="22"/>
                <w:szCs w:val="22"/>
              </w:rPr>
              <w:t xml:space="preserve">[Update the following section as appropriate to ensure that it complies with current requirements.  Note that this section contemplates a design/build contract and needs amendment where the </w:t>
            </w:r>
            <w:r w:rsidRPr="006A380B">
              <w:rPr>
                <w:i/>
                <w:color w:val="FF0000"/>
                <w:sz w:val="22"/>
                <w:szCs w:val="22"/>
              </w:rPr>
              <w:t>Client</w:t>
            </w:r>
            <w:r w:rsidRPr="006A380B">
              <w:rPr>
                <w:color w:val="FF0000"/>
                <w:sz w:val="22"/>
                <w:szCs w:val="22"/>
              </w:rPr>
              <w:t xml:space="preserve"> engages separate suppliers to undertake design and construction.]</w:t>
            </w:r>
          </w:p>
        </w:tc>
      </w:tr>
      <w:tr w:rsidR="00E40624" w:rsidRPr="004000DC" w14:paraId="790F7DF9" w14:textId="77777777" w:rsidTr="00AB0269">
        <w:trPr>
          <w:jc w:val="center"/>
        </w:trPr>
        <w:tc>
          <w:tcPr>
            <w:tcW w:w="833" w:type="pct"/>
            <w:shd w:val="clear" w:color="auto" w:fill="auto"/>
          </w:tcPr>
          <w:p w14:paraId="31C32DAE" w14:textId="05CE806D" w:rsidR="00E40624" w:rsidRPr="003D6412" w:rsidRDefault="00E40624" w:rsidP="00E40624">
            <w:pPr>
              <w:spacing w:before="120"/>
              <w:jc w:val="both"/>
              <w:rPr>
                <w:bCs/>
                <w:color w:val="FF0000"/>
                <w:sz w:val="22"/>
                <w:szCs w:val="22"/>
              </w:rPr>
            </w:pPr>
            <w:r w:rsidRPr="003D6412">
              <w:rPr>
                <w:bCs/>
                <w:color w:val="FF0000"/>
                <w:sz w:val="22"/>
                <w:szCs w:val="22"/>
              </w:rPr>
              <w:t>S 1805.</w:t>
            </w:r>
            <w:r w:rsidR="00B3239E">
              <w:rPr>
                <w:bCs/>
                <w:color w:val="FF0000"/>
                <w:sz w:val="22"/>
                <w:szCs w:val="22"/>
              </w:rPr>
              <w:t>10</w:t>
            </w:r>
          </w:p>
        </w:tc>
        <w:tc>
          <w:tcPr>
            <w:tcW w:w="4167" w:type="pct"/>
            <w:shd w:val="clear" w:color="auto" w:fill="auto"/>
          </w:tcPr>
          <w:p w14:paraId="27BC2CCD" w14:textId="4791DC6A" w:rsidR="00E40624" w:rsidRPr="003D6412" w:rsidRDefault="00E40624" w:rsidP="00E40624">
            <w:pPr>
              <w:spacing w:before="120"/>
              <w:jc w:val="both"/>
              <w:rPr>
                <w:color w:val="FF0000"/>
                <w:sz w:val="22"/>
                <w:szCs w:val="22"/>
              </w:rPr>
            </w:pPr>
            <w:r w:rsidRPr="003D6412">
              <w:rPr>
                <w:color w:val="FF0000"/>
                <w:sz w:val="22"/>
                <w:szCs w:val="22"/>
              </w:rPr>
              <w:t xml:space="preserve">The </w:t>
            </w:r>
            <w:r w:rsidRPr="003D6412">
              <w:rPr>
                <w:i/>
                <w:color w:val="FF0000"/>
                <w:sz w:val="22"/>
                <w:szCs w:val="22"/>
              </w:rPr>
              <w:t>Contractor</w:t>
            </w:r>
            <w:r w:rsidRPr="003D6412">
              <w:rPr>
                <w:color w:val="FF0000"/>
                <w:sz w:val="22"/>
                <w:szCs w:val="22"/>
              </w:rPr>
              <w:t xml:space="preserve"> develops its design(s) as a complete Information Model. The </w:t>
            </w:r>
            <w:r w:rsidRPr="003D6412">
              <w:rPr>
                <w:i/>
                <w:color w:val="FF0000"/>
                <w:sz w:val="22"/>
                <w:szCs w:val="22"/>
              </w:rPr>
              <w:t>Contractor</w:t>
            </w:r>
            <w:r w:rsidRPr="003D6412">
              <w:rPr>
                <w:color w:val="FF0000"/>
                <w:sz w:val="22"/>
                <w:szCs w:val="22"/>
              </w:rPr>
              <w:t xml:space="preserve"> hosts the Information Model on the Common Data Environment.</w:t>
            </w:r>
          </w:p>
        </w:tc>
      </w:tr>
      <w:tr w:rsidR="00E40624" w:rsidRPr="004000DC" w14:paraId="6B9CE1CC" w14:textId="77777777" w:rsidTr="00AB0269">
        <w:trPr>
          <w:jc w:val="center"/>
        </w:trPr>
        <w:tc>
          <w:tcPr>
            <w:tcW w:w="833" w:type="pct"/>
            <w:shd w:val="clear" w:color="auto" w:fill="auto"/>
          </w:tcPr>
          <w:p w14:paraId="6260C0ED" w14:textId="5E219642" w:rsidR="00E40624" w:rsidRPr="003D6412" w:rsidRDefault="00E40624" w:rsidP="00E40624">
            <w:pPr>
              <w:spacing w:before="120"/>
              <w:jc w:val="both"/>
              <w:rPr>
                <w:bCs/>
                <w:color w:val="FF0000"/>
                <w:sz w:val="22"/>
                <w:szCs w:val="22"/>
              </w:rPr>
            </w:pPr>
            <w:r w:rsidRPr="003D6412">
              <w:rPr>
                <w:bCs/>
                <w:color w:val="FF0000"/>
                <w:sz w:val="22"/>
                <w:szCs w:val="22"/>
              </w:rPr>
              <w:t>S 1805.1</w:t>
            </w:r>
            <w:r w:rsidR="00B3239E">
              <w:rPr>
                <w:bCs/>
                <w:color w:val="FF0000"/>
                <w:sz w:val="22"/>
                <w:szCs w:val="22"/>
              </w:rPr>
              <w:t>1</w:t>
            </w:r>
          </w:p>
        </w:tc>
        <w:tc>
          <w:tcPr>
            <w:tcW w:w="4167" w:type="pct"/>
            <w:shd w:val="clear" w:color="auto" w:fill="auto"/>
          </w:tcPr>
          <w:p w14:paraId="2AC8922F" w14:textId="314AA9B4" w:rsidR="00E40624" w:rsidRPr="003D6412" w:rsidRDefault="00F50CAD" w:rsidP="00A30AC5">
            <w:pPr>
              <w:pStyle w:val="Compilerbullets"/>
              <w:numPr>
                <w:ilvl w:val="0"/>
                <w:numId w:val="0"/>
              </w:numPr>
              <w:spacing w:before="120"/>
              <w:rPr>
                <w:sz w:val="22"/>
                <w:szCs w:val="22"/>
              </w:rPr>
            </w:pPr>
            <w:r w:rsidRPr="003D6412">
              <w:rPr>
                <w:sz w:val="22"/>
                <w:szCs w:val="22"/>
              </w:rPr>
              <w:t>Not Used</w:t>
            </w:r>
            <w:r w:rsidR="00A30AC5">
              <w:rPr>
                <w:sz w:val="22"/>
                <w:szCs w:val="22"/>
              </w:rPr>
              <w:t>.</w:t>
            </w:r>
          </w:p>
        </w:tc>
      </w:tr>
      <w:tr w:rsidR="00E40624" w:rsidRPr="004000DC" w14:paraId="2C9AC2A2" w14:textId="77777777" w:rsidTr="00AB0269">
        <w:trPr>
          <w:jc w:val="center"/>
        </w:trPr>
        <w:tc>
          <w:tcPr>
            <w:tcW w:w="833" w:type="pct"/>
            <w:shd w:val="clear" w:color="auto" w:fill="auto"/>
          </w:tcPr>
          <w:p w14:paraId="7C8F4F4F" w14:textId="498E58D0" w:rsidR="00E40624" w:rsidRPr="004000DC" w:rsidRDefault="00E40624" w:rsidP="00E40624">
            <w:pPr>
              <w:spacing w:before="120"/>
              <w:jc w:val="both"/>
              <w:rPr>
                <w:bCs/>
                <w:color w:val="FF0000"/>
                <w:sz w:val="22"/>
                <w:szCs w:val="22"/>
              </w:rPr>
            </w:pPr>
            <w:r w:rsidRPr="004000DC">
              <w:rPr>
                <w:bCs/>
                <w:color w:val="FF0000"/>
                <w:sz w:val="22"/>
                <w:szCs w:val="22"/>
              </w:rPr>
              <w:t>S 1805.1</w:t>
            </w:r>
            <w:r w:rsidR="00B3239E">
              <w:rPr>
                <w:bCs/>
                <w:color w:val="FF0000"/>
                <w:sz w:val="22"/>
                <w:szCs w:val="22"/>
              </w:rPr>
              <w:t>2</w:t>
            </w:r>
          </w:p>
        </w:tc>
        <w:tc>
          <w:tcPr>
            <w:tcW w:w="4167" w:type="pct"/>
            <w:shd w:val="clear" w:color="auto" w:fill="auto"/>
          </w:tcPr>
          <w:p w14:paraId="20E281D0" w14:textId="46A59FE4" w:rsidR="00E40624" w:rsidRPr="003D6412" w:rsidRDefault="007D1A10" w:rsidP="00E40624">
            <w:pPr>
              <w:spacing w:before="120"/>
              <w:jc w:val="both"/>
              <w:rPr>
                <w:color w:val="FF0000"/>
                <w:sz w:val="22"/>
                <w:szCs w:val="22"/>
              </w:rPr>
            </w:pPr>
            <w:r w:rsidRPr="003D6412">
              <w:rPr>
                <w:color w:val="FF0000"/>
                <w:sz w:val="22"/>
                <w:szCs w:val="22"/>
              </w:rPr>
              <w:t>Not Used.</w:t>
            </w:r>
          </w:p>
        </w:tc>
      </w:tr>
      <w:tr w:rsidR="00E40624" w:rsidRPr="004000DC" w14:paraId="2E9449A4" w14:textId="77777777" w:rsidTr="00AB0269">
        <w:trPr>
          <w:jc w:val="center"/>
        </w:trPr>
        <w:tc>
          <w:tcPr>
            <w:tcW w:w="833" w:type="pct"/>
            <w:shd w:val="clear" w:color="auto" w:fill="auto"/>
          </w:tcPr>
          <w:p w14:paraId="482991EC" w14:textId="74F2008C" w:rsidR="00E40624" w:rsidRPr="004000DC" w:rsidRDefault="00E40624" w:rsidP="00E40624">
            <w:pPr>
              <w:spacing w:before="120"/>
              <w:jc w:val="both"/>
              <w:rPr>
                <w:bCs/>
                <w:color w:val="FF0000"/>
                <w:sz w:val="22"/>
                <w:szCs w:val="22"/>
              </w:rPr>
            </w:pPr>
            <w:r w:rsidRPr="004000DC">
              <w:rPr>
                <w:bCs/>
                <w:color w:val="FF0000"/>
                <w:sz w:val="22"/>
                <w:szCs w:val="22"/>
              </w:rPr>
              <w:t>S 1805.1</w:t>
            </w:r>
            <w:r w:rsidR="00B3239E">
              <w:rPr>
                <w:bCs/>
                <w:color w:val="FF0000"/>
                <w:sz w:val="22"/>
                <w:szCs w:val="22"/>
              </w:rPr>
              <w:t>3</w:t>
            </w:r>
          </w:p>
        </w:tc>
        <w:tc>
          <w:tcPr>
            <w:tcW w:w="4167" w:type="pct"/>
            <w:shd w:val="clear" w:color="auto" w:fill="auto"/>
          </w:tcPr>
          <w:p w14:paraId="7DCFF91A" w14:textId="77777777" w:rsidR="00E40624" w:rsidRPr="003D6412" w:rsidRDefault="00E40624" w:rsidP="00E40624">
            <w:pPr>
              <w:spacing w:before="120"/>
              <w:jc w:val="both"/>
              <w:rPr>
                <w:color w:val="FF0000"/>
                <w:sz w:val="22"/>
                <w:szCs w:val="22"/>
              </w:rPr>
            </w:pPr>
            <w:r w:rsidRPr="003D6412">
              <w:rPr>
                <w:color w:val="FF0000"/>
                <w:sz w:val="22"/>
                <w:szCs w:val="22"/>
              </w:rPr>
              <w:t xml:space="preserve">The </w:t>
            </w:r>
            <w:r w:rsidRPr="003D6412">
              <w:rPr>
                <w:i/>
                <w:color w:val="FF0000"/>
                <w:sz w:val="22"/>
                <w:szCs w:val="22"/>
              </w:rPr>
              <w:t xml:space="preserve">Contractor </w:t>
            </w:r>
            <w:r w:rsidRPr="003D6412">
              <w:rPr>
                <w:color w:val="FF0000"/>
                <w:sz w:val="22"/>
                <w:szCs w:val="22"/>
              </w:rPr>
              <w:t xml:space="preserve">records and reports all benefits of BIM to the </w:t>
            </w:r>
            <w:r w:rsidRPr="003D6412">
              <w:rPr>
                <w:i/>
                <w:color w:val="FF0000"/>
                <w:sz w:val="22"/>
                <w:szCs w:val="22"/>
              </w:rPr>
              <w:t>Service Manager</w:t>
            </w:r>
            <w:r w:rsidRPr="003D6412">
              <w:rPr>
                <w:color w:val="FF0000"/>
                <w:sz w:val="22"/>
                <w:szCs w:val="22"/>
              </w:rPr>
              <w:t xml:space="preserve">, through the approved </w:t>
            </w:r>
            <w:r w:rsidRPr="003D6412">
              <w:rPr>
                <w:i/>
                <w:color w:val="FF0000"/>
                <w:sz w:val="22"/>
                <w:szCs w:val="22"/>
              </w:rPr>
              <w:t>Client</w:t>
            </w:r>
            <w:r w:rsidRPr="003D6412">
              <w:rPr>
                <w:color w:val="FF0000"/>
                <w:sz w:val="22"/>
                <w:szCs w:val="22"/>
              </w:rPr>
              <w:t xml:space="preserve"> efficiency process along with producing relevant case-studies as specified by the </w:t>
            </w:r>
            <w:r w:rsidRPr="003D6412">
              <w:rPr>
                <w:i/>
                <w:color w:val="FF0000"/>
                <w:sz w:val="22"/>
                <w:szCs w:val="22"/>
              </w:rPr>
              <w:t>Client.</w:t>
            </w:r>
          </w:p>
        </w:tc>
      </w:tr>
      <w:tr w:rsidR="00E40624" w:rsidRPr="00E00FA7" w14:paraId="1A5C274A" w14:textId="77777777" w:rsidTr="00AB0269">
        <w:trPr>
          <w:jc w:val="center"/>
        </w:trPr>
        <w:tc>
          <w:tcPr>
            <w:tcW w:w="5000" w:type="pct"/>
            <w:gridSpan w:val="2"/>
            <w:shd w:val="clear" w:color="auto" w:fill="323E4F" w:themeFill="text2" w:themeFillShade="BF"/>
          </w:tcPr>
          <w:p w14:paraId="75640D39" w14:textId="4B29B985" w:rsidR="00E40624" w:rsidRPr="00E00FA7" w:rsidRDefault="00E40624" w:rsidP="00E40624">
            <w:pPr>
              <w:pStyle w:val="Heading1"/>
              <w:spacing w:before="120" w:after="120"/>
              <w:rPr>
                <w:rFonts w:cs="Arial"/>
              </w:rPr>
            </w:pPr>
            <w:bookmarkStart w:id="186" w:name="_Toc42159753"/>
            <w:r w:rsidRPr="00E00FA7">
              <w:rPr>
                <w:rFonts w:cs="Arial"/>
              </w:rPr>
              <w:t>S 1900 Performance Bond (Option X13)</w:t>
            </w:r>
            <w:bookmarkEnd w:id="186"/>
          </w:p>
        </w:tc>
      </w:tr>
      <w:tr w:rsidR="00E40624" w:rsidRPr="00E00FA7" w14:paraId="3C899BB0" w14:textId="6059D043" w:rsidTr="00AB0269">
        <w:trPr>
          <w:jc w:val="center"/>
        </w:trPr>
        <w:tc>
          <w:tcPr>
            <w:tcW w:w="833" w:type="pct"/>
            <w:shd w:val="clear" w:color="auto" w:fill="auto"/>
          </w:tcPr>
          <w:p w14:paraId="5C5C126E" w14:textId="423D4A7F" w:rsidR="00E40624" w:rsidRPr="00E00FA7" w:rsidRDefault="00E40624" w:rsidP="00E40624">
            <w:pPr>
              <w:spacing w:before="120"/>
              <w:rPr>
                <w:bCs/>
                <w:color w:val="FF0000"/>
                <w:sz w:val="22"/>
                <w:szCs w:val="22"/>
              </w:rPr>
            </w:pPr>
          </w:p>
        </w:tc>
        <w:tc>
          <w:tcPr>
            <w:tcW w:w="4167" w:type="pct"/>
            <w:shd w:val="clear" w:color="auto" w:fill="auto"/>
          </w:tcPr>
          <w:p w14:paraId="533BE9EA" w14:textId="066EB671" w:rsidR="00E40624" w:rsidRPr="0044268B" w:rsidRDefault="00E40624" w:rsidP="00E40624">
            <w:pPr>
              <w:spacing w:before="120"/>
              <w:jc w:val="both"/>
              <w:rPr>
                <w:bCs/>
                <w:color w:val="FF0000"/>
                <w:sz w:val="22"/>
                <w:szCs w:val="22"/>
                <w:lang w:val="en-US"/>
              </w:rPr>
            </w:pPr>
            <w:r>
              <w:rPr>
                <w:color w:val="FF0000"/>
                <w:sz w:val="22"/>
              </w:rPr>
              <w:t>[</w:t>
            </w:r>
            <w:r w:rsidRPr="00BD6AB1">
              <w:rPr>
                <w:color w:val="FF0000"/>
                <w:sz w:val="22"/>
              </w:rPr>
              <w:t xml:space="preserve">If secondary option X13 is used ensure the form of performance bond is included as an Annex and state “The form of performance bond is included in </w:t>
            </w:r>
            <w:r w:rsidRPr="00BD6AB1">
              <w:rPr>
                <w:b/>
                <w:bCs/>
                <w:color w:val="FF0000"/>
                <w:sz w:val="22"/>
              </w:rPr>
              <w:t xml:space="preserve">Annex XX” </w:t>
            </w:r>
            <w:r w:rsidRPr="00BD6AB1">
              <w:rPr>
                <w:color w:val="FF0000"/>
                <w:sz w:val="22"/>
              </w:rPr>
              <w:t>otherwise state “Not Used”.]</w:t>
            </w:r>
          </w:p>
        </w:tc>
      </w:tr>
      <w:tr w:rsidR="00E40624" w:rsidRPr="00E00FA7" w14:paraId="0C660DFB" w14:textId="52645959" w:rsidTr="00AB0269">
        <w:trPr>
          <w:jc w:val="center"/>
        </w:trPr>
        <w:tc>
          <w:tcPr>
            <w:tcW w:w="5000" w:type="pct"/>
            <w:gridSpan w:val="2"/>
            <w:shd w:val="clear" w:color="auto" w:fill="D9D9D9" w:themeFill="background1" w:themeFillShade="D9"/>
            <w:vAlign w:val="center"/>
          </w:tcPr>
          <w:p w14:paraId="06267513" w14:textId="03347215" w:rsidR="00E40624" w:rsidRPr="00E00FA7" w:rsidRDefault="00E40624" w:rsidP="00E40624">
            <w:pPr>
              <w:pStyle w:val="Heading2"/>
              <w:spacing w:before="120" w:after="120"/>
              <w:rPr>
                <w:rFonts w:cs="Arial"/>
                <w:szCs w:val="22"/>
              </w:rPr>
            </w:pPr>
            <w:bookmarkStart w:id="187" w:name="_Toc42159754"/>
            <w:r w:rsidRPr="00E00FA7">
              <w:rPr>
                <w:rFonts w:cs="Arial"/>
                <w:szCs w:val="22"/>
              </w:rPr>
              <w:t>S 1905 Performance bond</w:t>
            </w:r>
            <w:bookmarkEnd w:id="187"/>
            <w:r w:rsidRPr="00E00FA7">
              <w:rPr>
                <w:rFonts w:cs="Arial"/>
                <w:szCs w:val="22"/>
              </w:rPr>
              <w:t xml:space="preserve"> </w:t>
            </w:r>
          </w:p>
        </w:tc>
      </w:tr>
      <w:tr w:rsidR="00E40624" w:rsidRPr="00E00FA7" w14:paraId="78ADFCD7" w14:textId="4AC1AA6F" w:rsidTr="00AB0269">
        <w:trPr>
          <w:jc w:val="center"/>
        </w:trPr>
        <w:tc>
          <w:tcPr>
            <w:tcW w:w="833" w:type="pct"/>
            <w:shd w:val="clear" w:color="auto" w:fill="auto"/>
          </w:tcPr>
          <w:p w14:paraId="423312E0" w14:textId="03BFDFF6" w:rsidR="00E40624" w:rsidRPr="00E00FA7" w:rsidRDefault="00E40624" w:rsidP="00E40624">
            <w:pPr>
              <w:spacing w:before="120"/>
              <w:rPr>
                <w:bCs/>
                <w:color w:val="FF0000"/>
                <w:sz w:val="22"/>
                <w:szCs w:val="22"/>
              </w:rPr>
            </w:pPr>
            <w:r>
              <w:rPr>
                <w:bCs/>
                <w:color w:val="FF0000"/>
                <w:sz w:val="22"/>
                <w:szCs w:val="22"/>
              </w:rPr>
              <w:t>S 1905.1</w:t>
            </w:r>
          </w:p>
        </w:tc>
        <w:tc>
          <w:tcPr>
            <w:tcW w:w="4167" w:type="pct"/>
            <w:shd w:val="clear" w:color="auto" w:fill="auto"/>
          </w:tcPr>
          <w:p w14:paraId="7BF4C81D" w14:textId="448AD713" w:rsidR="00E40624" w:rsidRPr="002F501F" w:rsidRDefault="00E40624" w:rsidP="00051C75">
            <w:pPr>
              <w:spacing w:before="120"/>
              <w:jc w:val="both"/>
              <w:rPr>
                <w:color w:val="FF0000"/>
                <w:sz w:val="22"/>
                <w:szCs w:val="22"/>
              </w:rPr>
            </w:pPr>
            <w:r w:rsidRPr="00BD6AB1">
              <w:rPr>
                <w:color w:val="FF0000"/>
                <w:sz w:val="22"/>
              </w:rPr>
              <w:t xml:space="preserve">[This option can only be used in exceptional circumstances and requires permission from the procurement director and appropriate advance payment approval from the appropriate advance payment financial delegation holder.  If secondary option X14 is used ensure the form of advance payment bond is included as an Annex and state “The form of advance payment bond is included in </w:t>
            </w:r>
            <w:commentRangeStart w:id="188"/>
            <w:r w:rsidRPr="00BD6AB1">
              <w:rPr>
                <w:b/>
                <w:bCs/>
                <w:color w:val="FF0000"/>
                <w:sz w:val="22"/>
              </w:rPr>
              <w:t>Annex XX</w:t>
            </w:r>
            <w:commentRangeEnd w:id="188"/>
            <w:r>
              <w:rPr>
                <w:rStyle w:val="CommentReference"/>
              </w:rPr>
              <w:commentReference w:id="188"/>
            </w:r>
            <w:r w:rsidRPr="00BD6AB1">
              <w:rPr>
                <w:color w:val="FF0000"/>
                <w:sz w:val="22"/>
              </w:rPr>
              <w:t>” otherwise state “</w:t>
            </w:r>
            <w:r w:rsidRPr="00BD6AB1">
              <w:rPr>
                <w:sz w:val="22"/>
              </w:rPr>
              <w:t>Not Used</w:t>
            </w:r>
            <w:r w:rsidRPr="00BD6AB1">
              <w:rPr>
                <w:color w:val="FF0000"/>
                <w:sz w:val="22"/>
              </w:rPr>
              <w:t>”.]</w:t>
            </w:r>
          </w:p>
        </w:tc>
      </w:tr>
      <w:tr w:rsidR="00E40624" w:rsidRPr="00E00FA7" w14:paraId="64B707E6" w14:textId="77777777" w:rsidTr="00AB0269">
        <w:trPr>
          <w:jc w:val="center"/>
        </w:trPr>
        <w:tc>
          <w:tcPr>
            <w:tcW w:w="5000" w:type="pct"/>
            <w:gridSpan w:val="2"/>
            <w:shd w:val="clear" w:color="auto" w:fill="323E4F" w:themeFill="text2" w:themeFillShade="BF"/>
          </w:tcPr>
          <w:p w14:paraId="45C9AB22" w14:textId="78A0E04E" w:rsidR="00E40624" w:rsidRPr="00E00FA7" w:rsidRDefault="00E40624" w:rsidP="00E40624">
            <w:pPr>
              <w:pStyle w:val="Heading1"/>
              <w:spacing w:before="120" w:after="120"/>
              <w:rPr>
                <w:rFonts w:cs="Arial"/>
              </w:rPr>
            </w:pPr>
            <w:bookmarkStart w:id="189" w:name="_Toc42159755"/>
            <w:r w:rsidRPr="00E00FA7">
              <w:rPr>
                <w:rFonts w:cs="Arial"/>
              </w:rPr>
              <w:t>S 2</w:t>
            </w:r>
            <w:r>
              <w:rPr>
                <w:rFonts w:cs="Arial"/>
              </w:rPr>
              <w:t>0</w:t>
            </w:r>
            <w:r w:rsidRPr="00E00FA7">
              <w:rPr>
                <w:rFonts w:cs="Arial"/>
              </w:rPr>
              <w:t xml:space="preserve">00 </w:t>
            </w:r>
            <w:r>
              <w:rPr>
                <w:rFonts w:cs="Arial"/>
              </w:rPr>
              <w:t>Low service damages (Option X17)</w:t>
            </w:r>
            <w:r w:rsidR="00954598">
              <w:rPr>
                <w:rFonts w:cs="Arial"/>
              </w:rPr>
              <w:t xml:space="preserve"> – Not Used</w:t>
            </w:r>
            <w:bookmarkEnd w:id="189"/>
          </w:p>
        </w:tc>
      </w:tr>
      <w:tr w:rsidR="00E40624" w:rsidRPr="00E00FA7" w14:paraId="3259C7DE" w14:textId="77777777" w:rsidTr="00AB0269">
        <w:trPr>
          <w:jc w:val="center"/>
        </w:trPr>
        <w:tc>
          <w:tcPr>
            <w:tcW w:w="5000" w:type="pct"/>
            <w:gridSpan w:val="2"/>
            <w:shd w:val="clear" w:color="auto" w:fill="323E4F" w:themeFill="text2" w:themeFillShade="BF"/>
          </w:tcPr>
          <w:p w14:paraId="432660BB" w14:textId="5E749515" w:rsidR="00E40624" w:rsidRPr="00E00FA7" w:rsidRDefault="00E40624" w:rsidP="00E40624">
            <w:pPr>
              <w:pStyle w:val="Heading1"/>
              <w:spacing w:before="120" w:after="120"/>
              <w:rPr>
                <w:rFonts w:cs="Arial"/>
              </w:rPr>
            </w:pPr>
            <w:bookmarkStart w:id="190" w:name="_Toc42159756"/>
            <w:r w:rsidRPr="00E00FA7">
              <w:rPr>
                <w:rFonts w:cs="Arial"/>
              </w:rPr>
              <w:t>S 2</w:t>
            </w:r>
            <w:r>
              <w:rPr>
                <w:rFonts w:cs="Arial"/>
              </w:rPr>
              <w:t>100</w:t>
            </w:r>
            <w:r w:rsidRPr="00E00FA7">
              <w:rPr>
                <w:rFonts w:cs="Arial"/>
              </w:rPr>
              <w:t xml:space="preserve"> </w:t>
            </w:r>
            <w:commentRangeStart w:id="191"/>
            <w:r w:rsidRPr="00E00FA7">
              <w:rPr>
                <w:rFonts w:cs="Arial"/>
              </w:rPr>
              <w:t>Project Bank Account (Option Y(UK)1)</w:t>
            </w:r>
            <w:commentRangeEnd w:id="191"/>
            <w:r w:rsidR="00F9499D">
              <w:rPr>
                <w:rStyle w:val="CommentReference"/>
                <w:rFonts w:eastAsia="Times New Roman" w:cs="Arial"/>
                <w:b w:val="0"/>
                <w:color w:val="auto"/>
              </w:rPr>
              <w:commentReference w:id="191"/>
            </w:r>
            <w:bookmarkEnd w:id="190"/>
          </w:p>
        </w:tc>
      </w:tr>
      <w:tr w:rsidR="00E40624" w:rsidRPr="00E00FA7" w14:paraId="2B1E9520" w14:textId="77777777" w:rsidTr="00AB0269">
        <w:trPr>
          <w:jc w:val="center"/>
        </w:trPr>
        <w:tc>
          <w:tcPr>
            <w:tcW w:w="833" w:type="pct"/>
            <w:shd w:val="clear" w:color="auto" w:fill="auto"/>
          </w:tcPr>
          <w:p w14:paraId="568ACBC6" w14:textId="674325AD" w:rsidR="00E40624" w:rsidRPr="00E00FA7" w:rsidRDefault="00E40624" w:rsidP="00E40624">
            <w:pPr>
              <w:spacing w:before="120"/>
              <w:rPr>
                <w:b/>
                <w:bCs/>
                <w:color w:val="FF0000"/>
                <w:sz w:val="22"/>
                <w:szCs w:val="22"/>
              </w:rPr>
            </w:pPr>
            <w:r w:rsidRPr="00171482">
              <w:rPr>
                <w:bCs/>
                <w:sz w:val="22"/>
                <w:szCs w:val="22"/>
              </w:rPr>
              <w:t>S 2100.</w:t>
            </w:r>
            <w:r w:rsidR="00383725">
              <w:rPr>
                <w:bCs/>
                <w:sz w:val="22"/>
                <w:szCs w:val="22"/>
              </w:rPr>
              <w:t>1</w:t>
            </w:r>
          </w:p>
        </w:tc>
        <w:tc>
          <w:tcPr>
            <w:tcW w:w="4167" w:type="pct"/>
            <w:shd w:val="clear" w:color="auto" w:fill="auto"/>
          </w:tcPr>
          <w:p w14:paraId="25B85195" w14:textId="7B650433" w:rsidR="00E40624" w:rsidRPr="00E35794" w:rsidRDefault="00E40624" w:rsidP="00E40624">
            <w:pPr>
              <w:spacing w:before="120"/>
              <w:jc w:val="both"/>
              <w:rPr>
                <w:sz w:val="22"/>
                <w:szCs w:val="22"/>
              </w:rPr>
            </w:pPr>
            <w:r w:rsidRPr="00E35794">
              <w:rPr>
                <w:sz w:val="22"/>
                <w:szCs w:val="22"/>
              </w:rPr>
              <w:t xml:space="preserve">The </w:t>
            </w:r>
            <w:r w:rsidRPr="00B85249">
              <w:rPr>
                <w:i/>
                <w:sz w:val="22"/>
                <w:szCs w:val="22"/>
              </w:rPr>
              <w:t>Contractor</w:t>
            </w:r>
            <w:r w:rsidRPr="00B85249">
              <w:rPr>
                <w:sz w:val="22"/>
                <w:szCs w:val="22"/>
              </w:rPr>
              <w:t xml:space="preserve"> </w:t>
            </w:r>
            <w:r w:rsidRPr="00E35794">
              <w:rPr>
                <w:sz w:val="22"/>
                <w:szCs w:val="22"/>
              </w:rPr>
              <w:t xml:space="preserve">ensures that any deeds associated with the Project Bank Account </w:t>
            </w:r>
            <w:r>
              <w:rPr>
                <w:sz w:val="22"/>
                <w:szCs w:val="22"/>
              </w:rPr>
              <w:t xml:space="preserve">(PBA) </w:t>
            </w:r>
            <w:r w:rsidRPr="00E35794">
              <w:rPr>
                <w:sz w:val="22"/>
                <w:szCs w:val="22"/>
              </w:rPr>
              <w:t xml:space="preserve">are issued </w:t>
            </w:r>
            <w:r w:rsidR="00383725">
              <w:rPr>
                <w:sz w:val="22"/>
                <w:szCs w:val="22"/>
              </w:rPr>
              <w:t xml:space="preserve">to the relevant parties and are provided to </w:t>
            </w:r>
            <w:r w:rsidRPr="00E35794">
              <w:rPr>
                <w:sz w:val="22"/>
                <w:szCs w:val="22"/>
              </w:rPr>
              <w:t xml:space="preserve">the </w:t>
            </w:r>
            <w:r w:rsidRPr="00E35794">
              <w:rPr>
                <w:i/>
                <w:sz w:val="22"/>
                <w:szCs w:val="22"/>
              </w:rPr>
              <w:t>Client</w:t>
            </w:r>
            <w:r w:rsidRPr="00E35794">
              <w:rPr>
                <w:sz w:val="22"/>
                <w:szCs w:val="22"/>
              </w:rPr>
              <w:t xml:space="preserve"> to apply </w:t>
            </w:r>
            <w:r>
              <w:rPr>
                <w:sz w:val="22"/>
                <w:szCs w:val="22"/>
              </w:rPr>
              <w:t xml:space="preserve">original signatures </w:t>
            </w:r>
            <w:r w:rsidR="00383725">
              <w:rPr>
                <w:sz w:val="22"/>
                <w:szCs w:val="22"/>
              </w:rPr>
              <w:t xml:space="preserve">and common seals </w:t>
            </w:r>
            <w:r>
              <w:rPr>
                <w:sz w:val="22"/>
                <w:szCs w:val="22"/>
              </w:rPr>
              <w:t>to</w:t>
            </w:r>
            <w:r w:rsidRPr="00E35794">
              <w:rPr>
                <w:sz w:val="22"/>
                <w:szCs w:val="22"/>
              </w:rPr>
              <w:t xml:space="preserve"> prevent any payment issues</w:t>
            </w:r>
            <w:r>
              <w:rPr>
                <w:sz w:val="22"/>
                <w:szCs w:val="22"/>
              </w:rPr>
              <w:t>.</w:t>
            </w:r>
          </w:p>
        </w:tc>
      </w:tr>
      <w:tr w:rsidR="00E40624" w:rsidRPr="00E00FA7" w14:paraId="7FE729F8" w14:textId="77777777" w:rsidTr="00AB0269">
        <w:trPr>
          <w:jc w:val="center"/>
        </w:trPr>
        <w:tc>
          <w:tcPr>
            <w:tcW w:w="833" w:type="pct"/>
            <w:shd w:val="clear" w:color="auto" w:fill="auto"/>
          </w:tcPr>
          <w:p w14:paraId="4F4BB7DA" w14:textId="24D7291C" w:rsidR="00E40624" w:rsidRPr="00E00FA7" w:rsidRDefault="00E40624" w:rsidP="00E40624">
            <w:pPr>
              <w:spacing w:before="120"/>
              <w:rPr>
                <w:b/>
                <w:bCs/>
                <w:color w:val="FF0000"/>
                <w:sz w:val="22"/>
                <w:szCs w:val="22"/>
              </w:rPr>
            </w:pPr>
            <w:r w:rsidRPr="00171482">
              <w:rPr>
                <w:bCs/>
                <w:sz w:val="22"/>
                <w:szCs w:val="22"/>
              </w:rPr>
              <w:t>S 2100.</w:t>
            </w:r>
            <w:r w:rsidR="00383725">
              <w:rPr>
                <w:bCs/>
                <w:sz w:val="22"/>
                <w:szCs w:val="22"/>
              </w:rPr>
              <w:t>2</w:t>
            </w:r>
          </w:p>
        </w:tc>
        <w:tc>
          <w:tcPr>
            <w:tcW w:w="4167" w:type="pct"/>
            <w:shd w:val="clear" w:color="auto" w:fill="auto"/>
          </w:tcPr>
          <w:p w14:paraId="26D90E1F" w14:textId="77777777" w:rsidR="00E40624" w:rsidRPr="00B85249" w:rsidRDefault="00E40624" w:rsidP="00E40624">
            <w:pPr>
              <w:pStyle w:val="Style2"/>
              <w:spacing w:before="120"/>
              <w:rPr>
                <w:color w:val="auto"/>
                <w:sz w:val="22"/>
                <w:szCs w:val="22"/>
              </w:rPr>
            </w:pPr>
            <w:r w:rsidRPr="00B85249">
              <w:rPr>
                <w:color w:val="auto"/>
                <w:sz w:val="22"/>
                <w:szCs w:val="22"/>
              </w:rPr>
              <w:t xml:space="preserve">The </w:t>
            </w:r>
            <w:r w:rsidRPr="00B85249">
              <w:rPr>
                <w:i/>
                <w:color w:val="auto"/>
                <w:sz w:val="22"/>
                <w:szCs w:val="22"/>
              </w:rPr>
              <w:t>Contractor</w:t>
            </w:r>
            <w:r w:rsidRPr="00B85249">
              <w:rPr>
                <w:color w:val="auto"/>
                <w:sz w:val="22"/>
                <w:szCs w:val="22"/>
              </w:rPr>
              <w:t xml:space="preserve"> ensures that </w:t>
            </w:r>
          </w:p>
          <w:p w14:paraId="5DE76E0A" w14:textId="77777777" w:rsidR="00383725" w:rsidRDefault="00E40624" w:rsidP="00CB4F27">
            <w:pPr>
              <w:pStyle w:val="Style2"/>
              <w:numPr>
                <w:ilvl w:val="0"/>
                <w:numId w:val="33"/>
              </w:numPr>
              <w:spacing w:before="120"/>
              <w:rPr>
                <w:color w:val="auto"/>
                <w:sz w:val="22"/>
                <w:szCs w:val="22"/>
              </w:rPr>
            </w:pPr>
            <w:r w:rsidRPr="00B85249">
              <w:rPr>
                <w:color w:val="auto"/>
                <w:sz w:val="22"/>
                <w:szCs w:val="22"/>
              </w:rPr>
              <w:t>there is one original copy of deed for each party to the deed</w:t>
            </w:r>
            <w:r w:rsidR="00383725">
              <w:rPr>
                <w:color w:val="auto"/>
                <w:sz w:val="22"/>
                <w:szCs w:val="22"/>
              </w:rPr>
              <w:t>,</w:t>
            </w:r>
            <w:r w:rsidRPr="00B85249">
              <w:rPr>
                <w:color w:val="auto"/>
                <w:sz w:val="22"/>
                <w:szCs w:val="22"/>
              </w:rPr>
              <w:t xml:space="preserve"> </w:t>
            </w:r>
          </w:p>
          <w:p w14:paraId="6FFF92A0" w14:textId="5E5A7C49" w:rsidR="00E40624" w:rsidRPr="00B85249" w:rsidRDefault="00383725" w:rsidP="00CB4F27">
            <w:pPr>
              <w:pStyle w:val="Style2"/>
              <w:numPr>
                <w:ilvl w:val="0"/>
                <w:numId w:val="33"/>
              </w:numPr>
              <w:spacing w:before="120"/>
              <w:rPr>
                <w:color w:val="auto"/>
                <w:sz w:val="22"/>
                <w:szCs w:val="22"/>
              </w:rPr>
            </w:pPr>
            <w:r>
              <w:rPr>
                <w:color w:val="auto"/>
                <w:sz w:val="22"/>
                <w:szCs w:val="22"/>
              </w:rPr>
              <w:t xml:space="preserve">it issues the original copy of a deed to the </w:t>
            </w:r>
            <w:r>
              <w:rPr>
                <w:i/>
                <w:color w:val="auto"/>
                <w:sz w:val="22"/>
                <w:szCs w:val="22"/>
              </w:rPr>
              <w:t xml:space="preserve">Service </w:t>
            </w:r>
            <w:r w:rsidRPr="00F9499D">
              <w:rPr>
                <w:color w:val="auto"/>
                <w:sz w:val="22"/>
                <w:szCs w:val="22"/>
              </w:rPr>
              <w:t>Manager</w:t>
            </w:r>
            <w:r>
              <w:rPr>
                <w:color w:val="auto"/>
                <w:sz w:val="22"/>
                <w:szCs w:val="22"/>
              </w:rPr>
              <w:t xml:space="preserve"> for the attachment of the </w:t>
            </w:r>
            <w:r w:rsidRPr="00F9499D">
              <w:rPr>
                <w:color w:val="auto"/>
                <w:sz w:val="22"/>
                <w:szCs w:val="22"/>
              </w:rPr>
              <w:t>Client’s</w:t>
            </w:r>
            <w:r>
              <w:rPr>
                <w:color w:val="auto"/>
                <w:sz w:val="22"/>
                <w:szCs w:val="22"/>
              </w:rPr>
              <w:t xml:space="preserve"> common seal and</w:t>
            </w:r>
          </w:p>
          <w:p w14:paraId="3AA8FC63" w14:textId="3BF1589C" w:rsidR="00E40624" w:rsidRPr="00B85249" w:rsidRDefault="00E40624" w:rsidP="00CB4F27">
            <w:pPr>
              <w:pStyle w:val="Style2"/>
              <w:numPr>
                <w:ilvl w:val="0"/>
                <w:numId w:val="33"/>
              </w:numPr>
              <w:spacing w:before="120"/>
              <w:rPr>
                <w:color w:val="auto"/>
                <w:sz w:val="22"/>
                <w:szCs w:val="22"/>
              </w:rPr>
            </w:pPr>
            <w:r w:rsidRPr="00B85249">
              <w:rPr>
                <w:color w:val="auto"/>
                <w:sz w:val="22"/>
                <w:szCs w:val="22"/>
              </w:rPr>
              <w:t xml:space="preserve">each original copy of the deed has original signatures from the </w:t>
            </w:r>
            <w:r w:rsidR="00383725">
              <w:rPr>
                <w:color w:val="auto"/>
                <w:sz w:val="22"/>
                <w:szCs w:val="22"/>
              </w:rPr>
              <w:t xml:space="preserve">relevant </w:t>
            </w:r>
            <w:r w:rsidRPr="00B85249">
              <w:rPr>
                <w:color w:val="auto"/>
                <w:sz w:val="22"/>
                <w:szCs w:val="22"/>
              </w:rPr>
              <w:t>authorised signatories.</w:t>
            </w:r>
          </w:p>
        </w:tc>
      </w:tr>
      <w:tr w:rsidR="00E40624" w:rsidRPr="00E00FA7" w14:paraId="18C525A4" w14:textId="77777777" w:rsidTr="00AB0269">
        <w:trPr>
          <w:jc w:val="center"/>
        </w:trPr>
        <w:tc>
          <w:tcPr>
            <w:tcW w:w="5000" w:type="pct"/>
            <w:gridSpan w:val="2"/>
            <w:shd w:val="clear" w:color="auto" w:fill="D9D9D9" w:themeFill="background1" w:themeFillShade="D9"/>
          </w:tcPr>
          <w:p w14:paraId="6241FE49" w14:textId="6D93CFF7" w:rsidR="00E40624" w:rsidRPr="00E00FA7" w:rsidRDefault="00E40624" w:rsidP="00E40624">
            <w:pPr>
              <w:pStyle w:val="Heading2"/>
              <w:spacing w:before="120" w:after="120"/>
              <w:rPr>
                <w:rFonts w:cs="Arial"/>
                <w:szCs w:val="22"/>
              </w:rPr>
            </w:pPr>
            <w:bookmarkStart w:id="193" w:name="_Toc42159757"/>
            <w:r>
              <w:rPr>
                <w:rFonts w:cs="Arial"/>
                <w:szCs w:val="22"/>
              </w:rPr>
              <w:t xml:space="preserve">S </w:t>
            </w:r>
            <w:commentRangeStart w:id="194"/>
            <w:r w:rsidRPr="00E00FA7">
              <w:rPr>
                <w:rFonts w:cs="Arial"/>
                <w:szCs w:val="22"/>
              </w:rPr>
              <w:t>2105 Adding a</w:t>
            </w:r>
            <w:r w:rsidR="00383725">
              <w:rPr>
                <w:rFonts w:cs="Arial"/>
                <w:szCs w:val="22"/>
              </w:rPr>
              <w:t xml:space="preserve"> Named </w:t>
            </w:r>
            <w:r w:rsidR="00383725" w:rsidRPr="00F82900">
              <w:rPr>
                <w:rFonts w:cs="Arial"/>
                <w:i/>
                <w:szCs w:val="22"/>
              </w:rPr>
              <w:t>Supplier</w:t>
            </w:r>
            <w:r w:rsidRPr="00E00FA7">
              <w:rPr>
                <w:rFonts w:cs="Arial"/>
                <w:szCs w:val="22"/>
              </w:rPr>
              <w:t xml:space="preserve"> </w:t>
            </w:r>
            <w:commentRangeEnd w:id="194"/>
            <w:r w:rsidR="00383725">
              <w:rPr>
                <w:rStyle w:val="CommentReference"/>
                <w:rFonts w:eastAsia="Times New Roman" w:cs="Arial"/>
                <w:b w:val="0"/>
                <w:color w:val="auto"/>
              </w:rPr>
              <w:commentReference w:id="194"/>
            </w:r>
            <w:bookmarkEnd w:id="193"/>
          </w:p>
        </w:tc>
      </w:tr>
      <w:tr w:rsidR="00E40624" w:rsidRPr="00E00FA7" w14:paraId="0F2D8D19" w14:textId="77777777" w:rsidTr="00AB0269">
        <w:trPr>
          <w:jc w:val="center"/>
        </w:trPr>
        <w:tc>
          <w:tcPr>
            <w:tcW w:w="833" w:type="pct"/>
            <w:shd w:val="clear" w:color="auto" w:fill="auto"/>
          </w:tcPr>
          <w:p w14:paraId="56BA9A9A" w14:textId="5A63F50A" w:rsidR="00E40624" w:rsidRPr="00F21F3E" w:rsidRDefault="00E40624" w:rsidP="00E40624">
            <w:pPr>
              <w:spacing w:before="120"/>
              <w:rPr>
                <w:bCs/>
                <w:color w:val="FF0000"/>
                <w:sz w:val="22"/>
                <w:szCs w:val="22"/>
              </w:rPr>
            </w:pPr>
            <w:r w:rsidRPr="00F21F3E">
              <w:rPr>
                <w:bCs/>
                <w:color w:val="FF0000"/>
                <w:sz w:val="22"/>
                <w:szCs w:val="22"/>
              </w:rPr>
              <w:t>S 2105.</w:t>
            </w:r>
            <w:r w:rsidR="00383725">
              <w:rPr>
                <w:bCs/>
                <w:color w:val="FF0000"/>
                <w:sz w:val="22"/>
                <w:szCs w:val="22"/>
              </w:rPr>
              <w:t>1</w:t>
            </w:r>
          </w:p>
        </w:tc>
        <w:tc>
          <w:tcPr>
            <w:tcW w:w="4167" w:type="pct"/>
            <w:shd w:val="clear" w:color="auto" w:fill="auto"/>
          </w:tcPr>
          <w:p w14:paraId="4FC9E39B" w14:textId="6D2B9F35" w:rsidR="00E40624" w:rsidRPr="00F21F3E" w:rsidRDefault="00E40624" w:rsidP="00E40624">
            <w:pPr>
              <w:spacing w:before="120"/>
              <w:jc w:val="both"/>
              <w:rPr>
                <w:sz w:val="20"/>
                <w:szCs w:val="20"/>
              </w:rPr>
            </w:pPr>
            <w:r w:rsidRPr="00E105FC">
              <w:rPr>
                <w:color w:val="FF0000"/>
                <w:sz w:val="22"/>
                <w:szCs w:val="22"/>
              </w:rPr>
              <w:t xml:space="preserve">[State any additional specific requirements and constraints for adding a </w:t>
            </w:r>
            <w:r w:rsidR="00383725">
              <w:rPr>
                <w:color w:val="FF0000"/>
                <w:sz w:val="22"/>
                <w:szCs w:val="22"/>
              </w:rPr>
              <w:t>subcontractor</w:t>
            </w:r>
            <w:r w:rsidR="00383725" w:rsidRPr="00E105FC">
              <w:rPr>
                <w:color w:val="FF0000"/>
                <w:sz w:val="22"/>
                <w:szCs w:val="22"/>
              </w:rPr>
              <w:t xml:space="preserve"> </w:t>
            </w:r>
            <w:r>
              <w:rPr>
                <w:color w:val="FF0000"/>
                <w:sz w:val="22"/>
                <w:szCs w:val="22"/>
              </w:rPr>
              <w:t>to the Named Suppliers.]</w:t>
            </w:r>
            <w:r>
              <w:rPr>
                <w:rStyle w:val="CommentReference"/>
              </w:rPr>
              <w:t xml:space="preserve"> </w:t>
            </w:r>
          </w:p>
        </w:tc>
      </w:tr>
      <w:tr w:rsidR="00E40624" w:rsidRPr="00E00FA7" w14:paraId="22D29CDE" w14:textId="77777777" w:rsidTr="00AB0269">
        <w:trPr>
          <w:jc w:val="center"/>
        </w:trPr>
        <w:tc>
          <w:tcPr>
            <w:tcW w:w="5000" w:type="pct"/>
            <w:gridSpan w:val="2"/>
            <w:shd w:val="clear" w:color="auto" w:fill="D9D9D9" w:themeFill="background1" w:themeFillShade="D9"/>
          </w:tcPr>
          <w:p w14:paraId="618ABF1D" w14:textId="4C452BFD" w:rsidR="00E40624" w:rsidRPr="00E00FA7" w:rsidRDefault="00E40624" w:rsidP="00E40624">
            <w:pPr>
              <w:pStyle w:val="Heading2"/>
              <w:spacing w:before="120" w:after="120"/>
              <w:rPr>
                <w:rFonts w:cs="Arial"/>
                <w:szCs w:val="22"/>
              </w:rPr>
            </w:pPr>
            <w:bookmarkStart w:id="195" w:name="_Toc42159758"/>
            <w:commentRangeStart w:id="196"/>
            <w:r w:rsidRPr="00E00FA7">
              <w:rPr>
                <w:rFonts w:cs="Arial"/>
                <w:szCs w:val="22"/>
              </w:rPr>
              <w:t>S 21</w:t>
            </w:r>
            <w:r>
              <w:rPr>
                <w:rFonts w:cs="Arial"/>
                <w:szCs w:val="22"/>
              </w:rPr>
              <w:t>10 P</w:t>
            </w:r>
            <w:r w:rsidRPr="00E00FA7">
              <w:rPr>
                <w:rFonts w:cs="Arial"/>
                <w:szCs w:val="22"/>
              </w:rPr>
              <w:t>roject Bank Account (PBA) Tracker</w:t>
            </w:r>
            <w:commentRangeEnd w:id="196"/>
            <w:r w:rsidR="00383725">
              <w:rPr>
                <w:rStyle w:val="CommentReference"/>
                <w:rFonts w:eastAsia="Times New Roman" w:cs="Arial"/>
                <w:b w:val="0"/>
                <w:color w:val="auto"/>
              </w:rPr>
              <w:commentReference w:id="196"/>
            </w:r>
            <w:bookmarkEnd w:id="195"/>
          </w:p>
        </w:tc>
      </w:tr>
      <w:tr w:rsidR="00E40624" w:rsidRPr="00B85249" w14:paraId="6F34E199" w14:textId="77777777" w:rsidTr="00AB0269">
        <w:trPr>
          <w:jc w:val="center"/>
        </w:trPr>
        <w:tc>
          <w:tcPr>
            <w:tcW w:w="833" w:type="pct"/>
            <w:shd w:val="clear" w:color="auto" w:fill="auto"/>
          </w:tcPr>
          <w:p w14:paraId="04D8C89E" w14:textId="77777777" w:rsidR="00E40624" w:rsidRPr="00B85249" w:rsidRDefault="00E40624" w:rsidP="00E40624">
            <w:pPr>
              <w:pStyle w:val="Style2"/>
              <w:spacing w:before="120"/>
              <w:rPr>
                <w:b/>
                <w:bCs w:val="0"/>
                <w:color w:val="auto"/>
                <w:sz w:val="22"/>
                <w:szCs w:val="22"/>
              </w:rPr>
            </w:pPr>
            <w:r w:rsidRPr="00B85249">
              <w:rPr>
                <w:color w:val="auto"/>
                <w:sz w:val="22"/>
                <w:szCs w:val="22"/>
              </w:rPr>
              <w:t>S 2106.1</w:t>
            </w:r>
          </w:p>
        </w:tc>
        <w:tc>
          <w:tcPr>
            <w:tcW w:w="4167" w:type="pct"/>
            <w:shd w:val="clear" w:color="auto" w:fill="auto"/>
            <w:vAlign w:val="center"/>
          </w:tcPr>
          <w:p w14:paraId="0B951252" w14:textId="621DA117" w:rsidR="00E40624" w:rsidRPr="00B85249" w:rsidRDefault="00E40624" w:rsidP="00E40624">
            <w:pPr>
              <w:spacing w:before="120"/>
              <w:jc w:val="both"/>
              <w:rPr>
                <w:sz w:val="22"/>
                <w:szCs w:val="22"/>
              </w:rPr>
            </w:pPr>
            <w:r w:rsidRPr="00B85249">
              <w:rPr>
                <w:sz w:val="22"/>
                <w:szCs w:val="22"/>
              </w:rPr>
              <w:t xml:space="preserve">The </w:t>
            </w:r>
            <w:r w:rsidRPr="00B85249">
              <w:rPr>
                <w:i/>
                <w:sz w:val="22"/>
                <w:szCs w:val="22"/>
              </w:rPr>
              <w:t>Contractor</w:t>
            </w:r>
            <w:r w:rsidRPr="00B85249">
              <w:rPr>
                <w:sz w:val="22"/>
                <w:szCs w:val="22"/>
              </w:rPr>
              <w:t xml:space="preserve"> completes and submits to the </w:t>
            </w:r>
            <w:r w:rsidRPr="00B85249">
              <w:rPr>
                <w:i/>
                <w:sz w:val="22"/>
                <w:szCs w:val="22"/>
              </w:rPr>
              <w:t>Service Manager</w:t>
            </w:r>
            <w:r w:rsidRPr="00B85249">
              <w:rPr>
                <w:sz w:val="22"/>
                <w:szCs w:val="22"/>
              </w:rPr>
              <w:t xml:space="preserve"> on a monthly basis</w:t>
            </w:r>
          </w:p>
          <w:p w14:paraId="70EC7AC0" w14:textId="41B63E06" w:rsidR="00E40624" w:rsidRPr="00B85249" w:rsidRDefault="00E40624" w:rsidP="00CB4F27">
            <w:pPr>
              <w:pStyle w:val="ListParagraph"/>
              <w:numPr>
                <w:ilvl w:val="0"/>
                <w:numId w:val="34"/>
              </w:numPr>
              <w:spacing w:before="120"/>
              <w:contextualSpacing w:val="0"/>
              <w:jc w:val="both"/>
              <w:rPr>
                <w:sz w:val="22"/>
              </w:rPr>
            </w:pPr>
            <w:r w:rsidRPr="00B85249">
              <w:rPr>
                <w:sz w:val="22"/>
              </w:rPr>
              <w:t xml:space="preserve">a </w:t>
            </w:r>
            <w:r w:rsidRPr="00780FB6">
              <w:rPr>
                <w:sz w:val="22"/>
              </w:rPr>
              <w:t xml:space="preserve">fully populated </w:t>
            </w:r>
            <w:r>
              <w:rPr>
                <w:sz w:val="22"/>
              </w:rPr>
              <w:t>PBA</w:t>
            </w:r>
            <w:r w:rsidRPr="00780FB6">
              <w:rPr>
                <w:sz w:val="22"/>
              </w:rPr>
              <w:t xml:space="preserve"> </w:t>
            </w:r>
            <w:r w:rsidR="00383725">
              <w:rPr>
                <w:sz w:val="22"/>
              </w:rPr>
              <w:t>t</w:t>
            </w:r>
            <w:r w:rsidRPr="00780FB6">
              <w:rPr>
                <w:sz w:val="22"/>
              </w:rPr>
              <w:t xml:space="preserve">racker </w:t>
            </w:r>
            <w:r w:rsidR="00383725">
              <w:rPr>
                <w:sz w:val="22"/>
              </w:rPr>
              <w:t xml:space="preserve">(see link in </w:t>
            </w:r>
            <w:r w:rsidR="00383725" w:rsidRPr="00F9499D">
              <w:rPr>
                <w:b/>
                <w:sz w:val="22"/>
              </w:rPr>
              <w:t>Annex 02)</w:t>
            </w:r>
            <w:r w:rsidR="00383725">
              <w:rPr>
                <w:b/>
                <w:sz w:val="22"/>
              </w:rPr>
              <w:t xml:space="preserve"> </w:t>
            </w:r>
            <w:r w:rsidR="00383725">
              <w:rPr>
                <w:sz w:val="22"/>
              </w:rPr>
              <w:t xml:space="preserve">detailing payments made by the </w:t>
            </w:r>
            <w:r w:rsidR="00383725" w:rsidRPr="00F9499D">
              <w:rPr>
                <w:i/>
                <w:sz w:val="22"/>
              </w:rPr>
              <w:t>Contractor</w:t>
            </w:r>
            <w:r w:rsidR="00383725" w:rsidRPr="00383725">
              <w:rPr>
                <w:sz w:val="22"/>
              </w:rPr>
              <w:t xml:space="preserve"> to its subcontractors (at any remoteness from the </w:t>
            </w:r>
            <w:r w:rsidR="00383725" w:rsidRPr="00F9499D">
              <w:rPr>
                <w:i/>
                <w:sz w:val="22"/>
              </w:rPr>
              <w:t>Client)</w:t>
            </w:r>
            <w:r w:rsidR="00383725">
              <w:rPr>
                <w:i/>
                <w:sz w:val="22"/>
              </w:rPr>
              <w:t xml:space="preserve"> </w:t>
            </w:r>
            <w:r w:rsidR="00383725">
              <w:rPr>
                <w:sz w:val="22"/>
              </w:rPr>
              <w:t xml:space="preserve">and </w:t>
            </w:r>
          </w:p>
          <w:p w14:paraId="3B2E02F9" w14:textId="60303B4F" w:rsidR="00E40624" w:rsidRPr="00B85249" w:rsidRDefault="00E40624" w:rsidP="00CB4F27">
            <w:pPr>
              <w:pStyle w:val="ListParagraph"/>
              <w:numPr>
                <w:ilvl w:val="0"/>
                <w:numId w:val="34"/>
              </w:numPr>
              <w:spacing w:before="120"/>
              <w:contextualSpacing w:val="0"/>
              <w:jc w:val="both"/>
              <w:rPr>
                <w:sz w:val="22"/>
              </w:rPr>
            </w:pPr>
            <w:r w:rsidRPr="00B85249">
              <w:rPr>
                <w:sz w:val="22"/>
              </w:rPr>
              <w:t xml:space="preserve">detailed </w:t>
            </w:r>
            <w:r>
              <w:rPr>
                <w:sz w:val="22"/>
              </w:rPr>
              <w:t>b</w:t>
            </w:r>
            <w:r w:rsidRPr="00780FB6">
              <w:rPr>
                <w:sz w:val="22"/>
              </w:rPr>
              <w:t xml:space="preserve">ank statements and payment runs (required to reconcile payment dates and amounts to the application breakdown in the PBA </w:t>
            </w:r>
            <w:r w:rsidR="00383725">
              <w:rPr>
                <w:sz w:val="22"/>
              </w:rPr>
              <w:t>t</w:t>
            </w:r>
            <w:r w:rsidRPr="00780FB6">
              <w:rPr>
                <w:sz w:val="22"/>
              </w:rPr>
              <w:t xml:space="preserve">racker (for PBA supply chain and non-PBA supply chain).  Any data relating to other clients </w:t>
            </w:r>
            <w:r w:rsidR="00383725">
              <w:rPr>
                <w:sz w:val="22"/>
              </w:rPr>
              <w:t>is</w:t>
            </w:r>
            <w:r w:rsidRPr="00780FB6">
              <w:rPr>
                <w:sz w:val="22"/>
              </w:rPr>
              <w:t xml:space="preserve"> redacted from </w:t>
            </w:r>
            <w:r w:rsidR="00383725">
              <w:rPr>
                <w:sz w:val="22"/>
              </w:rPr>
              <w:t>the</w:t>
            </w:r>
            <w:r w:rsidRPr="00780FB6">
              <w:rPr>
                <w:sz w:val="22"/>
              </w:rPr>
              <w:t xml:space="preserve"> </w:t>
            </w:r>
            <w:r w:rsidR="00383725" w:rsidRPr="00F9499D">
              <w:rPr>
                <w:i/>
                <w:sz w:val="22"/>
              </w:rPr>
              <w:t>Contractors</w:t>
            </w:r>
            <w:r w:rsidR="00383725">
              <w:rPr>
                <w:sz w:val="22"/>
              </w:rPr>
              <w:t xml:space="preserve"> </w:t>
            </w:r>
            <w:r w:rsidRPr="00780FB6">
              <w:rPr>
                <w:sz w:val="22"/>
              </w:rPr>
              <w:t>main account statement before submission) in .pdf format</w:t>
            </w:r>
            <w:r w:rsidRPr="00B85249">
              <w:rPr>
                <w:sz w:val="22"/>
              </w:rPr>
              <w:t>.</w:t>
            </w:r>
          </w:p>
        </w:tc>
      </w:tr>
      <w:tr w:rsidR="00E40624" w:rsidRPr="00B85249" w14:paraId="78DA6E23" w14:textId="77777777" w:rsidTr="00AB0269">
        <w:trPr>
          <w:jc w:val="center"/>
        </w:trPr>
        <w:tc>
          <w:tcPr>
            <w:tcW w:w="833" w:type="pct"/>
            <w:shd w:val="clear" w:color="auto" w:fill="auto"/>
          </w:tcPr>
          <w:p w14:paraId="5ABF8DF0" w14:textId="77777777" w:rsidR="00E40624" w:rsidRPr="00B85249" w:rsidRDefault="00E40624" w:rsidP="00E40624">
            <w:pPr>
              <w:pStyle w:val="Style2"/>
              <w:spacing w:before="120"/>
              <w:rPr>
                <w:color w:val="auto"/>
                <w:sz w:val="22"/>
                <w:szCs w:val="22"/>
              </w:rPr>
            </w:pPr>
            <w:r w:rsidRPr="00B85249">
              <w:rPr>
                <w:color w:val="auto"/>
                <w:sz w:val="22"/>
                <w:szCs w:val="22"/>
              </w:rPr>
              <w:t>S 2106.2</w:t>
            </w:r>
          </w:p>
        </w:tc>
        <w:tc>
          <w:tcPr>
            <w:tcW w:w="4167" w:type="pct"/>
            <w:shd w:val="clear" w:color="auto" w:fill="auto"/>
          </w:tcPr>
          <w:p w14:paraId="6FCBCF3E" w14:textId="77461E7C" w:rsidR="00E40624" w:rsidRPr="00B85249" w:rsidRDefault="00383725" w:rsidP="00E40624">
            <w:pPr>
              <w:spacing w:before="120"/>
              <w:jc w:val="both"/>
              <w:rPr>
                <w:sz w:val="22"/>
                <w:szCs w:val="22"/>
              </w:rPr>
            </w:pPr>
            <w:r>
              <w:rPr>
                <w:sz w:val="22"/>
                <w:szCs w:val="22"/>
              </w:rPr>
              <w:t xml:space="preserve">The </w:t>
            </w:r>
            <w:r w:rsidRPr="00F9499D">
              <w:rPr>
                <w:i/>
                <w:sz w:val="22"/>
                <w:szCs w:val="22"/>
              </w:rPr>
              <w:t>Contractor</w:t>
            </w:r>
            <w:r w:rsidRPr="00383725">
              <w:rPr>
                <w:i/>
                <w:sz w:val="22"/>
                <w:szCs w:val="22"/>
              </w:rPr>
              <w:t xml:space="preserve"> </w:t>
            </w:r>
            <w:r w:rsidRPr="00383725">
              <w:rPr>
                <w:sz w:val="22"/>
                <w:szCs w:val="22"/>
              </w:rPr>
              <w:t xml:space="preserve">explains all variances from the previous month and submits further information to the </w:t>
            </w:r>
            <w:r w:rsidRPr="00F9499D">
              <w:rPr>
                <w:i/>
                <w:sz w:val="22"/>
                <w:szCs w:val="22"/>
              </w:rPr>
              <w:t xml:space="preserve">Service Manager </w:t>
            </w:r>
            <w:r w:rsidRPr="00383725">
              <w:rPr>
                <w:sz w:val="22"/>
                <w:szCs w:val="22"/>
              </w:rPr>
              <w:t>in response</w:t>
            </w:r>
            <w:r w:rsidRPr="00780FB6">
              <w:rPr>
                <w:sz w:val="22"/>
                <w:szCs w:val="22"/>
              </w:rPr>
              <w:t xml:space="preserve"> to any queries raised.</w:t>
            </w:r>
          </w:p>
        </w:tc>
      </w:tr>
      <w:tr w:rsidR="00E40624" w:rsidRPr="00B85249" w14:paraId="467166C3" w14:textId="77777777" w:rsidTr="00AB0269">
        <w:trPr>
          <w:jc w:val="center"/>
        </w:trPr>
        <w:tc>
          <w:tcPr>
            <w:tcW w:w="833" w:type="pct"/>
            <w:shd w:val="clear" w:color="auto" w:fill="auto"/>
          </w:tcPr>
          <w:p w14:paraId="6EC03537" w14:textId="77777777" w:rsidR="00E40624" w:rsidRPr="00B85249" w:rsidRDefault="00E40624" w:rsidP="00E40624">
            <w:pPr>
              <w:pStyle w:val="Style2"/>
              <w:spacing w:before="120"/>
              <w:rPr>
                <w:color w:val="auto"/>
                <w:sz w:val="22"/>
                <w:szCs w:val="22"/>
              </w:rPr>
            </w:pPr>
            <w:r w:rsidRPr="007C2747">
              <w:rPr>
                <w:color w:val="auto"/>
                <w:sz w:val="22"/>
                <w:szCs w:val="22"/>
              </w:rPr>
              <w:t>S 2106.</w:t>
            </w:r>
            <w:r>
              <w:rPr>
                <w:color w:val="auto"/>
                <w:sz w:val="22"/>
                <w:szCs w:val="22"/>
              </w:rPr>
              <w:t>3</w:t>
            </w:r>
          </w:p>
        </w:tc>
        <w:tc>
          <w:tcPr>
            <w:tcW w:w="4167" w:type="pct"/>
            <w:shd w:val="clear" w:color="auto" w:fill="auto"/>
          </w:tcPr>
          <w:p w14:paraId="5EC66C99" w14:textId="69CC5BB1" w:rsidR="00E40624" w:rsidRPr="00780FB6" w:rsidRDefault="00E40624" w:rsidP="00E40624">
            <w:pPr>
              <w:spacing w:before="120"/>
              <w:rPr>
                <w:sz w:val="22"/>
                <w:szCs w:val="22"/>
              </w:rPr>
            </w:pPr>
            <w:r w:rsidRPr="00780FB6">
              <w:rPr>
                <w:sz w:val="22"/>
                <w:szCs w:val="22"/>
              </w:rPr>
              <w:t xml:space="preserve">The </w:t>
            </w:r>
            <w:r w:rsidRPr="00BB0D19">
              <w:rPr>
                <w:i/>
                <w:sz w:val="22"/>
                <w:szCs w:val="22"/>
              </w:rPr>
              <w:t>Service Manager</w:t>
            </w:r>
            <w:r w:rsidRPr="00BB0D19">
              <w:rPr>
                <w:sz w:val="22"/>
                <w:szCs w:val="22"/>
              </w:rPr>
              <w:t xml:space="preserve"> </w:t>
            </w:r>
            <w:r w:rsidRPr="00780FB6">
              <w:rPr>
                <w:sz w:val="22"/>
                <w:szCs w:val="22"/>
              </w:rPr>
              <w:t xml:space="preserve">monitors the </w:t>
            </w:r>
            <w:r w:rsidR="00383725">
              <w:rPr>
                <w:sz w:val="22"/>
                <w:szCs w:val="22"/>
              </w:rPr>
              <w:t xml:space="preserve">tracker for the </w:t>
            </w:r>
            <w:r w:rsidRPr="00780FB6">
              <w:rPr>
                <w:sz w:val="22"/>
                <w:szCs w:val="22"/>
              </w:rPr>
              <w:t xml:space="preserve">time it takes the </w:t>
            </w:r>
            <w:r w:rsidR="00636E7A">
              <w:rPr>
                <w:i/>
                <w:sz w:val="22"/>
                <w:szCs w:val="22"/>
              </w:rPr>
              <w:t xml:space="preserve">Contractor </w:t>
            </w:r>
            <w:r w:rsidRPr="00780FB6">
              <w:rPr>
                <w:sz w:val="22"/>
                <w:szCs w:val="22"/>
              </w:rPr>
              <w:t xml:space="preserve">to pay its </w:t>
            </w:r>
            <w:r w:rsidR="00636E7A">
              <w:rPr>
                <w:sz w:val="22"/>
                <w:szCs w:val="22"/>
              </w:rPr>
              <w:t>subcontractor</w:t>
            </w:r>
            <w:r w:rsidR="00F9499D">
              <w:rPr>
                <w:sz w:val="22"/>
                <w:szCs w:val="22"/>
              </w:rPr>
              <w:t>s</w:t>
            </w:r>
            <w:r w:rsidR="00636E7A">
              <w:rPr>
                <w:sz w:val="22"/>
                <w:szCs w:val="22"/>
              </w:rPr>
              <w:t xml:space="preserve"> (at any stage of remoteness from the </w:t>
            </w:r>
            <w:r w:rsidR="00636E7A" w:rsidRPr="00EF31D4">
              <w:rPr>
                <w:i/>
                <w:sz w:val="22"/>
                <w:szCs w:val="22"/>
              </w:rPr>
              <w:t>Client</w:t>
            </w:r>
            <w:r w:rsidR="00636E7A">
              <w:rPr>
                <w:sz w:val="22"/>
                <w:szCs w:val="22"/>
              </w:rPr>
              <w:t xml:space="preserve">) </w:t>
            </w:r>
            <w:r w:rsidRPr="00780FB6">
              <w:rPr>
                <w:sz w:val="22"/>
                <w:szCs w:val="22"/>
              </w:rPr>
              <w:t xml:space="preserve">through the PBA, following deposit of funds into the PBA. </w:t>
            </w:r>
          </w:p>
          <w:p w14:paraId="7D411FE4" w14:textId="2805D573" w:rsidR="00E40624" w:rsidRPr="00B85249" w:rsidRDefault="00E40624" w:rsidP="00E40624">
            <w:pPr>
              <w:spacing w:before="120"/>
              <w:jc w:val="both"/>
              <w:rPr>
                <w:sz w:val="22"/>
                <w:szCs w:val="22"/>
              </w:rPr>
            </w:pPr>
            <w:r w:rsidRPr="00780FB6">
              <w:rPr>
                <w:sz w:val="22"/>
                <w:szCs w:val="22"/>
              </w:rPr>
              <w:t xml:space="preserve">The related performance score is calculated when the majority of the funds have been deposited into the PBA by the </w:t>
            </w:r>
            <w:r w:rsidRPr="00780FB6">
              <w:rPr>
                <w:i/>
                <w:sz w:val="22"/>
                <w:szCs w:val="22"/>
              </w:rPr>
              <w:t xml:space="preserve">Client </w:t>
            </w:r>
            <w:r w:rsidRPr="00780FB6">
              <w:rPr>
                <w:sz w:val="22"/>
                <w:szCs w:val="22"/>
              </w:rPr>
              <w:t xml:space="preserve">that covers amount due to </w:t>
            </w:r>
            <w:r w:rsidR="00636E7A">
              <w:rPr>
                <w:sz w:val="22"/>
                <w:szCs w:val="22"/>
              </w:rPr>
              <w:t xml:space="preserve">subcontractors (at any stage of remoteness from the </w:t>
            </w:r>
            <w:r w:rsidR="00636E7A" w:rsidRPr="00EF31D4">
              <w:rPr>
                <w:i/>
                <w:sz w:val="22"/>
                <w:szCs w:val="22"/>
              </w:rPr>
              <w:t>Client</w:t>
            </w:r>
            <w:r w:rsidR="00636E7A">
              <w:rPr>
                <w:sz w:val="22"/>
                <w:szCs w:val="22"/>
              </w:rPr>
              <w:t xml:space="preserve">) </w:t>
            </w:r>
            <w:r w:rsidRPr="00780FB6">
              <w:rPr>
                <w:sz w:val="22"/>
                <w:szCs w:val="22"/>
              </w:rPr>
              <w:t>joined to the PBA</w:t>
            </w:r>
            <w:r w:rsidRPr="00B85249">
              <w:rPr>
                <w:sz w:val="22"/>
                <w:szCs w:val="22"/>
              </w:rPr>
              <w:t>.</w:t>
            </w:r>
          </w:p>
        </w:tc>
      </w:tr>
      <w:tr w:rsidR="00E40624" w:rsidRPr="00B85249" w14:paraId="4EDB60D7" w14:textId="77777777" w:rsidTr="00AB0269">
        <w:trPr>
          <w:jc w:val="center"/>
        </w:trPr>
        <w:tc>
          <w:tcPr>
            <w:tcW w:w="833" w:type="pct"/>
            <w:shd w:val="clear" w:color="auto" w:fill="auto"/>
          </w:tcPr>
          <w:p w14:paraId="07802747" w14:textId="77777777" w:rsidR="00E40624" w:rsidRPr="00B85249" w:rsidRDefault="00E40624" w:rsidP="00E40624">
            <w:pPr>
              <w:pStyle w:val="Style2"/>
              <w:spacing w:before="120"/>
              <w:rPr>
                <w:color w:val="auto"/>
                <w:sz w:val="22"/>
                <w:szCs w:val="22"/>
              </w:rPr>
            </w:pPr>
            <w:r w:rsidRPr="007C2747">
              <w:rPr>
                <w:color w:val="auto"/>
                <w:sz w:val="22"/>
                <w:szCs w:val="22"/>
              </w:rPr>
              <w:t>S 2106.</w:t>
            </w:r>
            <w:r>
              <w:rPr>
                <w:color w:val="auto"/>
                <w:sz w:val="22"/>
                <w:szCs w:val="22"/>
              </w:rPr>
              <w:t>4</w:t>
            </w:r>
          </w:p>
        </w:tc>
        <w:tc>
          <w:tcPr>
            <w:tcW w:w="4167" w:type="pct"/>
            <w:shd w:val="clear" w:color="auto" w:fill="auto"/>
          </w:tcPr>
          <w:p w14:paraId="019511E0" w14:textId="2ED7CB72" w:rsidR="00E40624" w:rsidRPr="00B85249" w:rsidRDefault="00E40624" w:rsidP="006A6A3C">
            <w:pPr>
              <w:spacing w:before="120"/>
              <w:rPr>
                <w:sz w:val="22"/>
                <w:szCs w:val="22"/>
              </w:rPr>
            </w:pPr>
            <w:r w:rsidRPr="00780FB6">
              <w:rPr>
                <w:sz w:val="22"/>
                <w:szCs w:val="22"/>
              </w:rPr>
              <w:t>If any data/evidence is missing or still required (if not covered in the tracker)</w:t>
            </w:r>
            <w:r w:rsidR="00F9499D">
              <w:rPr>
                <w:sz w:val="22"/>
                <w:szCs w:val="22"/>
              </w:rPr>
              <w:t>,</w:t>
            </w:r>
            <w:r w:rsidRPr="00780FB6">
              <w:rPr>
                <w:sz w:val="22"/>
                <w:szCs w:val="22"/>
              </w:rPr>
              <w:t xml:space="preserve"> spot checks are undertaken directly by the </w:t>
            </w:r>
            <w:r w:rsidR="00F9499D">
              <w:rPr>
                <w:i/>
                <w:sz w:val="22"/>
                <w:szCs w:val="22"/>
              </w:rPr>
              <w:t>Service Manager</w:t>
            </w:r>
            <w:r w:rsidRPr="00780FB6">
              <w:rPr>
                <w:i/>
                <w:sz w:val="22"/>
                <w:szCs w:val="22"/>
              </w:rPr>
              <w:t xml:space="preserve"> </w:t>
            </w:r>
            <w:r w:rsidRPr="00780FB6">
              <w:rPr>
                <w:sz w:val="22"/>
                <w:szCs w:val="22"/>
              </w:rPr>
              <w:t xml:space="preserve">with the </w:t>
            </w:r>
            <w:r w:rsidR="00F9499D">
              <w:rPr>
                <w:sz w:val="22"/>
                <w:szCs w:val="22"/>
              </w:rPr>
              <w:t>subcontractors</w:t>
            </w:r>
            <w:r w:rsidRPr="00780FB6">
              <w:rPr>
                <w:sz w:val="22"/>
                <w:szCs w:val="22"/>
              </w:rPr>
              <w:t xml:space="preserve"> (at </w:t>
            </w:r>
            <w:r w:rsidR="00F9499D">
              <w:rPr>
                <w:sz w:val="22"/>
                <w:szCs w:val="22"/>
              </w:rPr>
              <w:t xml:space="preserve">any stage of remoteness from the </w:t>
            </w:r>
            <w:r w:rsidR="00F9499D">
              <w:rPr>
                <w:i/>
                <w:sz w:val="22"/>
                <w:szCs w:val="22"/>
              </w:rPr>
              <w:t>Client</w:t>
            </w:r>
            <w:r w:rsidRPr="00780FB6">
              <w:rPr>
                <w:sz w:val="22"/>
                <w:szCs w:val="22"/>
              </w:rPr>
              <w:t>) to verify that they are paid in a timely manner.</w:t>
            </w:r>
          </w:p>
        </w:tc>
      </w:tr>
      <w:tr w:rsidR="00F9499D" w:rsidRPr="00B85249" w14:paraId="633C156D" w14:textId="77777777" w:rsidTr="00AB0269">
        <w:trPr>
          <w:jc w:val="center"/>
        </w:trPr>
        <w:tc>
          <w:tcPr>
            <w:tcW w:w="833" w:type="pct"/>
            <w:shd w:val="clear" w:color="auto" w:fill="auto"/>
          </w:tcPr>
          <w:p w14:paraId="6355F69E" w14:textId="5CF79C51" w:rsidR="00F9499D" w:rsidRPr="007C2747" w:rsidRDefault="00F9499D" w:rsidP="00E40624">
            <w:pPr>
              <w:pStyle w:val="Style2"/>
              <w:spacing w:before="120"/>
              <w:rPr>
                <w:color w:val="auto"/>
                <w:sz w:val="22"/>
                <w:szCs w:val="22"/>
              </w:rPr>
            </w:pPr>
            <w:r>
              <w:rPr>
                <w:color w:val="auto"/>
                <w:sz w:val="22"/>
                <w:szCs w:val="22"/>
              </w:rPr>
              <w:t>S 2106.5</w:t>
            </w:r>
          </w:p>
        </w:tc>
        <w:tc>
          <w:tcPr>
            <w:tcW w:w="4167" w:type="pct"/>
            <w:shd w:val="clear" w:color="auto" w:fill="auto"/>
          </w:tcPr>
          <w:p w14:paraId="73E2EA1B" w14:textId="1779D877" w:rsidR="00F9499D" w:rsidRPr="00780FB6" w:rsidRDefault="00F9499D" w:rsidP="00E40624">
            <w:pPr>
              <w:spacing w:before="120"/>
              <w:rPr>
                <w:sz w:val="22"/>
                <w:szCs w:val="22"/>
              </w:rPr>
            </w:pPr>
            <w:r w:rsidRPr="00780FB6">
              <w:rPr>
                <w:sz w:val="22"/>
                <w:szCs w:val="22"/>
              </w:rPr>
              <w:t xml:space="preserve">The </w:t>
            </w:r>
            <w:r w:rsidRPr="00780FB6">
              <w:rPr>
                <w:i/>
                <w:sz w:val="22"/>
                <w:szCs w:val="22"/>
              </w:rPr>
              <w:t>Clien</w:t>
            </w:r>
            <w:r w:rsidRPr="00F9499D">
              <w:rPr>
                <w:i/>
                <w:sz w:val="22"/>
                <w:szCs w:val="22"/>
              </w:rPr>
              <w:t>t</w:t>
            </w:r>
            <w:r w:rsidRPr="00F9499D">
              <w:rPr>
                <w:sz w:val="22"/>
                <w:szCs w:val="22"/>
              </w:rPr>
              <w:t xml:space="preserve"> may carry out audits on the subcontractors (at any stage of remoteness from the </w:t>
            </w:r>
            <w:r w:rsidRPr="00F9499D">
              <w:rPr>
                <w:i/>
                <w:sz w:val="22"/>
                <w:szCs w:val="22"/>
              </w:rPr>
              <w:t xml:space="preserve">Client) </w:t>
            </w:r>
            <w:r w:rsidRPr="00F9499D">
              <w:rPr>
                <w:sz w:val="22"/>
                <w:szCs w:val="22"/>
              </w:rPr>
              <w:t>to</w:t>
            </w:r>
            <w:r w:rsidRPr="00780FB6">
              <w:rPr>
                <w:sz w:val="22"/>
                <w:szCs w:val="22"/>
              </w:rPr>
              <w:t xml:space="preserve"> assess the full extent of how supply chain payments are made</w:t>
            </w:r>
            <w:r w:rsidRPr="00B85249">
              <w:rPr>
                <w:sz w:val="22"/>
                <w:szCs w:val="22"/>
              </w:rPr>
              <w:t>.</w:t>
            </w:r>
          </w:p>
        </w:tc>
      </w:tr>
      <w:tr w:rsidR="00E40624" w:rsidRPr="00B85249" w14:paraId="7523730A" w14:textId="77777777" w:rsidTr="00AB0269">
        <w:trPr>
          <w:jc w:val="center"/>
        </w:trPr>
        <w:tc>
          <w:tcPr>
            <w:tcW w:w="833" w:type="pct"/>
            <w:shd w:val="clear" w:color="auto" w:fill="auto"/>
          </w:tcPr>
          <w:p w14:paraId="511F0739" w14:textId="79066862" w:rsidR="00E40624" w:rsidRPr="00B85249" w:rsidRDefault="00E40624" w:rsidP="00E40624">
            <w:pPr>
              <w:pStyle w:val="Style2"/>
              <w:spacing w:before="120"/>
              <w:rPr>
                <w:color w:val="auto"/>
                <w:sz w:val="22"/>
                <w:szCs w:val="22"/>
              </w:rPr>
            </w:pPr>
            <w:r w:rsidRPr="007C2747">
              <w:rPr>
                <w:color w:val="auto"/>
                <w:sz w:val="22"/>
                <w:szCs w:val="22"/>
              </w:rPr>
              <w:t>S 2106.</w:t>
            </w:r>
            <w:r w:rsidR="00F9499D">
              <w:rPr>
                <w:color w:val="auto"/>
                <w:sz w:val="22"/>
                <w:szCs w:val="22"/>
              </w:rPr>
              <w:t>6</w:t>
            </w:r>
          </w:p>
        </w:tc>
        <w:tc>
          <w:tcPr>
            <w:tcW w:w="4167" w:type="pct"/>
            <w:shd w:val="clear" w:color="auto" w:fill="auto"/>
          </w:tcPr>
          <w:p w14:paraId="2E650953" w14:textId="77777777" w:rsidR="00E40624" w:rsidRPr="00B85249" w:rsidRDefault="00E40624" w:rsidP="00E40624">
            <w:pPr>
              <w:spacing w:before="120"/>
              <w:jc w:val="both"/>
              <w:rPr>
                <w:sz w:val="22"/>
                <w:szCs w:val="22"/>
              </w:rPr>
            </w:pPr>
            <w:r w:rsidRPr="00B85249">
              <w:rPr>
                <w:sz w:val="22"/>
                <w:szCs w:val="22"/>
              </w:rPr>
              <w:t xml:space="preserve">Where the </w:t>
            </w:r>
            <w:r w:rsidRPr="00B85249">
              <w:rPr>
                <w:i/>
                <w:sz w:val="22"/>
                <w:szCs w:val="22"/>
              </w:rPr>
              <w:t xml:space="preserve">Contractor </w:t>
            </w:r>
            <w:r w:rsidRPr="00B85249">
              <w:rPr>
                <w:sz w:val="22"/>
                <w:szCs w:val="22"/>
              </w:rPr>
              <w:t>transfers monies from other accounts into the PBA this is stated on the bank statement.</w:t>
            </w:r>
          </w:p>
        </w:tc>
      </w:tr>
      <w:tr w:rsidR="00E40624" w:rsidRPr="00E00FA7" w14:paraId="5CC17AE0" w14:textId="77777777" w:rsidTr="00AB0269">
        <w:trPr>
          <w:jc w:val="center"/>
        </w:trPr>
        <w:tc>
          <w:tcPr>
            <w:tcW w:w="833" w:type="pct"/>
            <w:shd w:val="clear" w:color="auto" w:fill="auto"/>
          </w:tcPr>
          <w:p w14:paraId="6C01482E" w14:textId="05DF73D6" w:rsidR="00E40624" w:rsidRPr="00E00FA7" w:rsidRDefault="00E40624" w:rsidP="00E40624">
            <w:pPr>
              <w:pStyle w:val="Style2"/>
              <w:spacing w:before="120"/>
              <w:rPr>
                <w:sz w:val="22"/>
                <w:szCs w:val="22"/>
              </w:rPr>
            </w:pPr>
            <w:r w:rsidRPr="002A7DF1">
              <w:rPr>
                <w:sz w:val="22"/>
                <w:szCs w:val="22"/>
              </w:rPr>
              <w:t>S 2106.</w:t>
            </w:r>
            <w:r w:rsidR="00F9499D" w:rsidRPr="002A7DF1">
              <w:rPr>
                <w:sz w:val="22"/>
                <w:szCs w:val="22"/>
              </w:rPr>
              <w:t>7</w:t>
            </w:r>
          </w:p>
        </w:tc>
        <w:tc>
          <w:tcPr>
            <w:tcW w:w="4167" w:type="pct"/>
            <w:shd w:val="clear" w:color="auto" w:fill="auto"/>
          </w:tcPr>
          <w:p w14:paraId="083B0F2A" w14:textId="686B9282" w:rsidR="00E40624" w:rsidRPr="00E00FA7" w:rsidRDefault="00E40624" w:rsidP="00E40624">
            <w:pPr>
              <w:spacing w:before="120"/>
              <w:jc w:val="both"/>
              <w:rPr>
                <w:color w:val="FF0000"/>
                <w:sz w:val="22"/>
                <w:szCs w:val="22"/>
              </w:rPr>
            </w:pPr>
            <w:r w:rsidRPr="00780FB6">
              <w:rPr>
                <w:color w:val="FF0000"/>
                <w:sz w:val="22"/>
                <w:szCs w:val="22"/>
              </w:rPr>
              <w:t>[State any additional specific requirements and constraints for PBA Tracker</w:t>
            </w:r>
            <w:r>
              <w:rPr>
                <w:color w:val="FF0000"/>
                <w:sz w:val="22"/>
                <w:szCs w:val="22"/>
              </w:rPr>
              <w:t>]</w:t>
            </w:r>
          </w:p>
        </w:tc>
      </w:tr>
      <w:tr w:rsidR="00E40624" w:rsidRPr="00E00FA7" w14:paraId="0F811C26" w14:textId="77777777" w:rsidTr="00AB0269">
        <w:trPr>
          <w:jc w:val="center"/>
        </w:trPr>
        <w:tc>
          <w:tcPr>
            <w:tcW w:w="5000" w:type="pct"/>
            <w:gridSpan w:val="2"/>
            <w:shd w:val="clear" w:color="auto" w:fill="323E4F" w:themeFill="text2" w:themeFillShade="BF"/>
          </w:tcPr>
          <w:p w14:paraId="0593BB32" w14:textId="534BB0B4" w:rsidR="00E40624" w:rsidRPr="00E00FA7" w:rsidRDefault="00E40624" w:rsidP="00E40624">
            <w:pPr>
              <w:pStyle w:val="Heading1"/>
              <w:spacing w:before="120" w:after="120"/>
              <w:rPr>
                <w:rFonts w:cs="Arial"/>
              </w:rPr>
            </w:pPr>
            <w:bookmarkStart w:id="197" w:name="_Toc42159759"/>
            <w:r w:rsidRPr="00E00FA7">
              <w:rPr>
                <w:rFonts w:cs="Arial"/>
              </w:rPr>
              <w:t xml:space="preserve">S </w:t>
            </w:r>
            <w:r>
              <w:rPr>
                <w:rFonts w:cs="Arial"/>
              </w:rPr>
              <w:t xml:space="preserve">2200 </w:t>
            </w:r>
            <w:r w:rsidRPr="00C26FF8">
              <w:rPr>
                <w:rFonts w:cs="Arial"/>
                <w:i/>
              </w:rPr>
              <w:t>Client’s</w:t>
            </w:r>
            <w:r>
              <w:rPr>
                <w:rFonts w:cs="Arial"/>
              </w:rPr>
              <w:t xml:space="preserve"> service specifications and drawings</w:t>
            </w:r>
            <w:bookmarkEnd w:id="197"/>
          </w:p>
        </w:tc>
      </w:tr>
      <w:tr w:rsidR="00E40624" w:rsidRPr="00E00FA7" w14:paraId="75AF7672" w14:textId="77777777" w:rsidTr="00AB0269">
        <w:trPr>
          <w:jc w:val="center"/>
        </w:trPr>
        <w:tc>
          <w:tcPr>
            <w:tcW w:w="833" w:type="pct"/>
            <w:shd w:val="clear" w:color="auto" w:fill="auto"/>
          </w:tcPr>
          <w:p w14:paraId="67218D02" w14:textId="77777777" w:rsidR="00E40624" w:rsidRPr="00E00FA7" w:rsidRDefault="00E40624" w:rsidP="00E40624">
            <w:pPr>
              <w:pStyle w:val="Style2"/>
              <w:spacing w:before="120"/>
              <w:rPr>
                <w:b/>
                <w:bCs w:val="0"/>
                <w:sz w:val="22"/>
                <w:szCs w:val="22"/>
              </w:rPr>
            </w:pPr>
          </w:p>
        </w:tc>
        <w:tc>
          <w:tcPr>
            <w:tcW w:w="4167" w:type="pct"/>
            <w:shd w:val="clear" w:color="auto" w:fill="auto"/>
            <w:vAlign w:val="center"/>
          </w:tcPr>
          <w:p w14:paraId="0D2B7034" w14:textId="77777777" w:rsidR="00E40624" w:rsidRDefault="00E40624" w:rsidP="00E40624">
            <w:pPr>
              <w:spacing w:before="120"/>
              <w:jc w:val="both"/>
              <w:rPr>
                <w:color w:val="FF0000"/>
                <w:sz w:val="22"/>
                <w:szCs w:val="22"/>
              </w:rPr>
            </w:pPr>
            <w:r>
              <w:rPr>
                <w:color w:val="FF0000"/>
                <w:sz w:val="22"/>
                <w:szCs w:val="22"/>
              </w:rPr>
              <w:t>[</w:t>
            </w:r>
            <w:r w:rsidRPr="00C26FF8">
              <w:rPr>
                <w:color w:val="FF0000"/>
                <w:sz w:val="22"/>
                <w:szCs w:val="22"/>
              </w:rPr>
              <w:t>Include here the detailed service specifications and drawings which describe the service. A contents list may be provided or the documents themselves may be included or both.</w:t>
            </w:r>
          </w:p>
          <w:p w14:paraId="567C32A3" w14:textId="77777777" w:rsidR="00E40624" w:rsidRPr="00C26FF8" w:rsidRDefault="00E40624" w:rsidP="00E40624">
            <w:pPr>
              <w:spacing w:before="120"/>
              <w:jc w:val="both"/>
              <w:rPr>
                <w:b/>
                <w:bCs/>
                <w:sz w:val="22"/>
                <w:szCs w:val="22"/>
              </w:rPr>
            </w:pPr>
            <w:r w:rsidRPr="00E00FA7">
              <w:rPr>
                <w:rStyle w:val="Style2Char"/>
                <w:sz w:val="22"/>
                <w:szCs w:val="22"/>
              </w:rPr>
              <w:t>State any project specific requirements</w:t>
            </w:r>
            <w:r>
              <w:rPr>
                <w:rStyle w:val="Style2Char"/>
                <w:sz w:val="22"/>
                <w:szCs w:val="22"/>
              </w:rPr>
              <w:t xml:space="preserve">. </w:t>
            </w:r>
            <w:r w:rsidRPr="00E00FA7">
              <w:rPr>
                <w:color w:val="FF0000"/>
                <w:sz w:val="22"/>
                <w:szCs w:val="22"/>
              </w:rPr>
              <w:t>I</w:t>
            </w:r>
            <w:r w:rsidRPr="00E00FA7">
              <w:rPr>
                <w:rStyle w:val="Style2Char"/>
                <w:sz w:val="22"/>
                <w:szCs w:val="22"/>
              </w:rPr>
              <w:t>f there are none</w:t>
            </w:r>
            <w:r>
              <w:rPr>
                <w:rStyle w:val="Style2Char"/>
                <w:sz w:val="22"/>
                <w:szCs w:val="22"/>
              </w:rPr>
              <w:t>, state “Not Used”</w:t>
            </w:r>
            <w:r w:rsidRPr="00E00FA7">
              <w:rPr>
                <w:color w:val="FF0000"/>
                <w:sz w:val="22"/>
                <w:szCs w:val="22"/>
              </w:rPr>
              <w:t>.]</w:t>
            </w:r>
          </w:p>
        </w:tc>
      </w:tr>
      <w:tr w:rsidR="00E40624" w:rsidRPr="00E00FA7" w14:paraId="664B6F24" w14:textId="77777777" w:rsidTr="00AB0269">
        <w:trPr>
          <w:jc w:val="center"/>
        </w:trPr>
        <w:tc>
          <w:tcPr>
            <w:tcW w:w="5000" w:type="pct"/>
            <w:gridSpan w:val="2"/>
            <w:shd w:val="clear" w:color="auto" w:fill="D9D9D9" w:themeFill="background1" w:themeFillShade="D9"/>
          </w:tcPr>
          <w:p w14:paraId="675FEE72" w14:textId="7D9EEC7F" w:rsidR="00E40624" w:rsidRPr="00E00FA7" w:rsidRDefault="00E40624" w:rsidP="00E40624">
            <w:pPr>
              <w:pStyle w:val="Heading2"/>
              <w:spacing w:before="120" w:after="120"/>
              <w:rPr>
                <w:rFonts w:cs="Arial"/>
                <w:szCs w:val="22"/>
              </w:rPr>
            </w:pPr>
            <w:bookmarkStart w:id="198" w:name="_Toc42159760"/>
            <w:r w:rsidRPr="00E00FA7">
              <w:rPr>
                <w:rFonts w:cs="Arial"/>
                <w:szCs w:val="22"/>
              </w:rPr>
              <w:t xml:space="preserve">S 2205 </w:t>
            </w:r>
            <w:r w:rsidRPr="0010766A">
              <w:rPr>
                <w:rFonts w:cs="Arial"/>
                <w:i/>
                <w:szCs w:val="22"/>
              </w:rPr>
              <w:t>Client’s</w:t>
            </w:r>
            <w:r w:rsidRPr="00E00FA7">
              <w:rPr>
                <w:rFonts w:cs="Arial"/>
                <w:szCs w:val="22"/>
              </w:rPr>
              <w:t xml:space="preserve"> service specification</w:t>
            </w:r>
            <w:bookmarkEnd w:id="198"/>
          </w:p>
        </w:tc>
      </w:tr>
      <w:tr w:rsidR="00E40624" w:rsidRPr="00C55CED" w14:paraId="55B73218" w14:textId="77777777" w:rsidTr="00AB0269">
        <w:trPr>
          <w:jc w:val="center"/>
        </w:trPr>
        <w:tc>
          <w:tcPr>
            <w:tcW w:w="833" w:type="pct"/>
            <w:shd w:val="clear" w:color="auto" w:fill="auto"/>
          </w:tcPr>
          <w:p w14:paraId="3A8269F2" w14:textId="77777777" w:rsidR="00E40624" w:rsidRPr="006A6A3C" w:rsidRDefault="00E40624" w:rsidP="00E40624">
            <w:pPr>
              <w:pStyle w:val="Style2"/>
              <w:spacing w:before="120"/>
              <w:rPr>
                <w:b/>
                <w:bCs w:val="0"/>
                <w:color w:val="auto"/>
                <w:sz w:val="22"/>
                <w:szCs w:val="22"/>
              </w:rPr>
            </w:pPr>
            <w:r w:rsidRPr="006A6A3C">
              <w:rPr>
                <w:color w:val="auto"/>
                <w:sz w:val="22"/>
                <w:szCs w:val="22"/>
              </w:rPr>
              <w:t>S 2205.1</w:t>
            </w:r>
          </w:p>
        </w:tc>
        <w:tc>
          <w:tcPr>
            <w:tcW w:w="4167" w:type="pct"/>
            <w:shd w:val="clear" w:color="auto" w:fill="auto"/>
            <w:vAlign w:val="center"/>
          </w:tcPr>
          <w:p w14:paraId="3827460D" w14:textId="77777777" w:rsidR="00E40624" w:rsidRPr="00877C50" w:rsidRDefault="00E40624" w:rsidP="00E40624">
            <w:pPr>
              <w:spacing w:before="120"/>
              <w:jc w:val="both"/>
              <w:rPr>
                <w:bCs/>
                <w:sz w:val="22"/>
                <w:szCs w:val="22"/>
              </w:rPr>
            </w:pPr>
            <w:r w:rsidRPr="00877C50">
              <w:rPr>
                <w:sz w:val="22"/>
                <w:szCs w:val="22"/>
              </w:rPr>
              <w:t xml:space="preserve">The </w:t>
            </w:r>
            <w:bookmarkStart w:id="199" w:name="QuickMark"/>
            <w:r w:rsidRPr="00877C50">
              <w:rPr>
                <w:sz w:val="22"/>
                <w:szCs w:val="22"/>
              </w:rPr>
              <w:t xml:space="preserve">work </w:t>
            </w:r>
            <w:bookmarkEnd w:id="199"/>
            <w:r w:rsidRPr="00877C50">
              <w:rPr>
                <w:sz w:val="22"/>
                <w:szCs w:val="22"/>
              </w:rPr>
              <w:t>specification is contained in the Specification detailed below.</w:t>
            </w:r>
          </w:p>
        </w:tc>
      </w:tr>
      <w:tr w:rsidR="00E40624" w:rsidRPr="00C55CED" w14:paraId="42F3EEDB" w14:textId="77777777" w:rsidTr="00AB0269">
        <w:trPr>
          <w:jc w:val="center"/>
        </w:trPr>
        <w:tc>
          <w:tcPr>
            <w:tcW w:w="833" w:type="pct"/>
            <w:shd w:val="clear" w:color="auto" w:fill="auto"/>
          </w:tcPr>
          <w:p w14:paraId="7009A698" w14:textId="77777777" w:rsidR="00E40624" w:rsidRPr="006A6A3C" w:rsidRDefault="00E40624" w:rsidP="00E40624">
            <w:pPr>
              <w:pStyle w:val="Style2"/>
              <w:spacing w:before="120"/>
              <w:rPr>
                <w:b/>
                <w:bCs w:val="0"/>
                <w:color w:val="auto"/>
                <w:sz w:val="22"/>
                <w:szCs w:val="22"/>
              </w:rPr>
            </w:pPr>
            <w:r w:rsidRPr="006A6A3C">
              <w:rPr>
                <w:color w:val="auto"/>
                <w:sz w:val="22"/>
                <w:szCs w:val="22"/>
              </w:rPr>
              <w:t>S 2205.2</w:t>
            </w:r>
          </w:p>
        </w:tc>
        <w:tc>
          <w:tcPr>
            <w:tcW w:w="4167" w:type="pct"/>
            <w:shd w:val="clear" w:color="auto" w:fill="auto"/>
            <w:vAlign w:val="center"/>
          </w:tcPr>
          <w:p w14:paraId="3D491A4B" w14:textId="77777777" w:rsidR="00E40624" w:rsidRPr="00877C50" w:rsidRDefault="00E40624" w:rsidP="00E40624">
            <w:pPr>
              <w:spacing w:before="120"/>
              <w:jc w:val="both"/>
              <w:rPr>
                <w:sz w:val="22"/>
                <w:szCs w:val="22"/>
              </w:rPr>
            </w:pPr>
            <w:r w:rsidRPr="00877C50">
              <w:rPr>
                <w:sz w:val="22"/>
                <w:szCs w:val="22"/>
              </w:rPr>
              <w:t xml:space="preserve">The Specification referred to in the Scope is the ‘Specification for Highway Works’ current at the Contract Date, published by The Stationery Office (TSO) as Volume 1 of the Manual of Contract Documents for Highway Works (see link at </w:t>
            </w:r>
            <w:r w:rsidRPr="00877C50">
              <w:rPr>
                <w:b/>
                <w:sz w:val="22"/>
                <w:szCs w:val="22"/>
              </w:rPr>
              <w:t>Annex 02</w:t>
            </w:r>
            <w:r w:rsidRPr="00877C50">
              <w:rPr>
                <w:sz w:val="22"/>
                <w:szCs w:val="22"/>
              </w:rPr>
              <w:t>), as modified and extended by the following</w:t>
            </w:r>
          </w:p>
          <w:p w14:paraId="38827980" w14:textId="46F0AB28" w:rsidR="00E40624" w:rsidRPr="00877C50" w:rsidRDefault="00E40624" w:rsidP="00CB4F27">
            <w:pPr>
              <w:numPr>
                <w:ilvl w:val="0"/>
                <w:numId w:val="41"/>
              </w:numPr>
              <w:spacing w:before="120"/>
              <w:jc w:val="both"/>
              <w:rPr>
                <w:sz w:val="22"/>
                <w:szCs w:val="22"/>
              </w:rPr>
            </w:pPr>
            <w:r w:rsidRPr="00877C50">
              <w:rPr>
                <w:sz w:val="22"/>
                <w:szCs w:val="22"/>
              </w:rPr>
              <w:t>appendix 0/1: Contract-specific Additional, Substitute and Cancelled Clauses, Tables and Figures</w:t>
            </w:r>
            <w:r w:rsidR="00F50CAD">
              <w:rPr>
                <w:sz w:val="22"/>
                <w:szCs w:val="22"/>
              </w:rPr>
              <w:t>,</w:t>
            </w:r>
          </w:p>
          <w:p w14:paraId="007BFD91" w14:textId="19E301A3" w:rsidR="00E40624" w:rsidRPr="00877C50" w:rsidRDefault="00E40624" w:rsidP="00CB4F27">
            <w:pPr>
              <w:numPr>
                <w:ilvl w:val="0"/>
                <w:numId w:val="41"/>
              </w:numPr>
              <w:autoSpaceDE w:val="0"/>
              <w:autoSpaceDN w:val="0"/>
              <w:adjustRightInd w:val="0"/>
              <w:spacing w:before="120"/>
              <w:jc w:val="both"/>
              <w:rPr>
                <w:rFonts w:eastAsia="Calibri"/>
                <w:sz w:val="22"/>
                <w:szCs w:val="22"/>
              </w:rPr>
            </w:pPr>
            <w:r w:rsidRPr="00877C50">
              <w:rPr>
                <w:rFonts w:eastAsia="Calibri"/>
                <w:sz w:val="22"/>
                <w:szCs w:val="22"/>
              </w:rPr>
              <w:t>appendix 0/2: Contract-specific minor alterations to existing Clauses, Tables and Figures</w:t>
            </w:r>
            <w:r w:rsidR="00F50CAD">
              <w:rPr>
                <w:rFonts w:eastAsia="Calibri"/>
                <w:sz w:val="22"/>
                <w:szCs w:val="22"/>
              </w:rPr>
              <w:t xml:space="preserve"> and</w:t>
            </w:r>
          </w:p>
          <w:p w14:paraId="2FBB63E4" w14:textId="77777777" w:rsidR="00E40624" w:rsidRPr="00877C50" w:rsidRDefault="00E40624" w:rsidP="00CB4F27">
            <w:pPr>
              <w:numPr>
                <w:ilvl w:val="0"/>
                <w:numId w:val="41"/>
              </w:numPr>
              <w:autoSpaceDE w:val="0"/>
              <w:autoSpaceDN w:val="0"/>
              <w:adjustRightInd w:val="0"/>
              <w:spacing w:before="120"/>
              <w:jc w:val="both"/>
              <w:rPr>
                <w:rFonts w:eastAsia="Calibri"/>
                <w:sz w:val="22"/>
                <w:szCs w:val="22"/>
              </w:rPr>
            </w:pPr>
            <w:r w:rsidRPr="00877C50">
              <w:rPr>
                <w:rFonts w:eastAsia="Calibri"/>
                <w:sz w:val="22"/>
                <w:szCs w:val="22"/>
              </w:rPr>
              <w:t>The “numbered appendices” listed in appendix 0/3.</w:t>
            </w:r>
          </w:p>
        </w:tc>
      </w:tr>
      <w:tr w:rsidR="00E40624" w:rsidRPr="00C55CED" w14:paraId="1EC0196C" w14:textId="77777777" w:rsidTr="00AB0269">
        <w:trPr>
          <w:jc w:val="center"/>
        </w:trPr>
        <w:tc>
          <w:tcPr>
            <w:tcW w:w="833" w:type="pct"/>
            <w:shd w:val="clear" w:color="auto" w:fill="auto"/>
          </w:tcPr>
          <w:p w14:paraId="231F2269" w14:textId="77777777" w:rsidR="00E40624" w:rsidRPr="006A6A3C" w:rsidRDefault="00E40624" w:rsidP="00E40624">
            <w:pPr>
              <w:pStyle w:val="Style2"/>
              <w:spacing w:before="120"/>
              <w:rPr>
                <w:color w:val="auto"/>
                <w:sz w:val="22"/>
                <w:szCs w:val="22"/>
              </w:rPr>
            </w:pPr>
            <w:r w:rsidRPr="006A6A3C">
              <w:rPr>
                <w:color w:val="auto"/>
                <w:sz w:val="22"/>
                <w:szCs w:val="22"/>
              </w:rPr>
              <w:t>S 2205.3</w:t>
            </w:r>
          </w:p>
        </w:tc>
        <w:tc>
          <w:tcPr>
            <w:tcW w:w="4167" w:type="pct"/>
            <w:shd w:val="clear" w:color="auto" w:fill="auto"/>
            <w:vAlign w:val="center"/>
          </w:tcPr>
          <w:p w14:paraId="7C77E604" w14:textId="44183A06" w:rsidR="00E40624" w:rsidRPr="00877C50" w:rsidRDefault="00E40624" w:rsidP="00E40624">
            <w:pPr>
              <w:spacing w:before="120"/>
              <w:jc w:val="both"/>
              <w:rPr>
                <w:sz w:val="22"/>
                <w:szCs w:val="22"/>
              </w:rPr>
            </w:pPr>
            <w:r w:rsidRPr="00877C50">
              <w:rPr>
                <w:sz w:val="22"/>
                <w:szCs w:val="22"/>
              </w:rPr>
              <w:t>Where any of the numbered appendices may conflict or be inconsistent with any provision of the ‘Specification for Highway Works’ the numbered appendices always prevail.</w:t>
            </w:r>
          </w:p>
        </w:tc>
      </w:tr>
      <w:tr w:rsidR="00E40624" w:rsidRPr="00C55CED" w14:paraId="1A042540" w14:textId="77777777" w:rsidTr="00AB0269">
        <w:trPr>
          <w:jc w:val="center"/>
        </w:trPr>
        <w:tc>
          <w:tcPr>
            <w:tcW w:w="833" w:type="pct"/>
            <w:shd w:val="clear" w:color="auto" w:fill="auto"/>
          </w:tcPr>
          <w:p w14:paraId="4A9C025A" w14:textId="77777777" w:rsidR="00E40624" w:rsidRPr="006A6A3C" w:rsidRDefault="00E40624" w:rsidP="00E40624">
            <w:pPr>
              <w:pStyle w:val="Style2"/>
              <w:spacing w:before="120"/>
              <w:rPr>
                <w:color w:val="auto"/>
                <w:sz w:val="22"/>
                <w:szCs w:val="22"/>
              </w:rPr>
            </w:pPr>
            <w:r w:rsidRPr="006A6A3C">
              <w:rPr>
                <w:color w:val="auto"/>
                <w:sz w:val="22"/>
                <w:szCs w:val="22"/>
              </w:rPr>
              <w:t>S 2205.4</w:t>
            </w:r>
          </w:p>
        </w:tc>
        <w:tc>
          <w:tcPr>
            <w:tcW w:w="4167" w:type="pct"/>
            <w:shd w:val="clear" w:color="auto" w:fill="auto"/>
            <w:vAlign w:val="center"/>
          </w:tcPr>
          <w:p w14:paraId="5E13006C" w14:textId="77777777" w:rsidR="00E40624" w:rsidRPr="00877C50" w:rsidRDefault="00E40624" w:rsidP="00E40624">
            <w:pPr>
              <w:spacing w:before="120"/>
              <w:jc w:val="both"/>
              <w:rPr>
                <w:sz w:val="22"/>
                <w:szCs w:val="22"/>
              </w:rPr>
            </w:pPr>
            <w:r w:rsidRPr="00877C50">
              <w:rPr>
                <w:sz w:val="22"/>
                <w:szCs w:val="22"/>
              </w:rPr>
              <w:t>Any reference in the contract to a clause number or appendix in the Specification is be deemed to refer to the corresponding substitute clause number or appendix listed in appendix 0/1 or 0/2.</w:t>
            </w:r>
          </w:p>
        </w:tc>
      </w:tr>
      <w:tr w:rsidR="00E40624" w:rsidRPr="00C55CED" w14:paraId="36170D36" w14:textId="77777777" w:rsidTr="00AB0269">
        <w:trPr>
          <w:jc w:val="center"/>
        </w:trPr>
        <w:tc>
          <w:tcPr>
            <w:tcW w:w="833" w:type="pct"/>
            <w:shd w:val="clear" w:color="auto" w:fill="auto"/>
          </w:tcPr>
          <w:p w14:paraId="2C15BEF3" w14:textId="77777777" w:rsidR="00E40624" w:rsidRPr="006A6A3C" w:rsidRDefault="00E40624" w:rsidP="00E40624">
            <w:pPr>
              <w:pStyle w:val="Style2"/>
              <w:spacing w:before="120"/>
              <w:rPr>
                <w:color w:val="auto"/>
                <w:sz w:val="22"/>
                <w:szCs w:val="22"/>
              </w:rPr>
            </w:pPr>
            <w:r w:rsidRPr="006A6A3C">
              <w:rPr>
                <w:color w:val="auto"/>
                <w:sz w:val="22"/>
                <w:szCs w:val="22"/>
              </w:rPr>
              <w:t>S 2205.5</w:t>
            </w:r>
          </w:p>
        </w:tc>
        <w:tc>
          <w:tcPr>
            <w:tcW w:w="4167" w:type="pct"/>
            <w:shd w:val="clear" w:color="auto" w:fill="auto"/>
            <w:vAlign w:val="center"/>
          </w:tcPr>
          <w:p w14:paraId="594B3AAE" w14:textId="3DCCD506" w:rsidR="00E40624" w:rsidRPr="00877C50" w:rsidRDefault="00E83F64" w:rsidP="00E40624">
            <w:pPr>
              <w:spacing w:before="120"/>
              <w:jc w:val="both"/>
              <w:rPr>
                <w:sz w:val="22"/>
                <w:szCs w:val="22"/>
              </w:rPr>
            </w:pPr>
            <w:r w:rsidRPr="00877C50">
              <w:rPr>
                <w:sz w:val="22"/>
                <w:szCs w:val="22"/>
              </w:rPr>
              <w:t xml:space="preserve">Where a </w:t>
            </w:r>
            <w:r>
              <w:rPr>
                <w:sz w:val="22"/>
                <w:szCs w:val="22"/>
              </w:rPr>
              <w:t>paragraph (</w:t>
            </w:r>
            <w:r w:rsidRPr="00877C50">
              <w:rPr>
                <w:sz w:val="22"/>
                <w:szCs w:val="22"/>
              </w:rPr>
              <w:t>clause</w:t>
            </w:r>
            <w:r>
              <w:rPr>
                <w:sz w:val="22"/>
                <w:szCs w:val="22"/>
              </w:rPr>
              <w:t>)</w:t>
            </w:r>
            <w:r w:rsidRPr="00877C50">
              <w:rPr>
                <w:sz w:val="22"/>
                <w:szCs w:val="22"/>
              </w:rPr>
              <w:t xml:space="preserve"> in the Specification is altered any original table/figure referred to in the </w:t>
            </w:r>
            <w:r>
              <w:rPr>
                <w:sz w:val="22"/>
                <w:szCs w:val="22"/>
              </w:rPr>
              <w:t>paragraph (</w:t>
            </w:r>
            <w:r w:rsidRPr="00877C50">
              <w:rPr>
                <w:sz w:val="22"/>
                <w:szCs w:val="22"/>
              </w:rPr>
              <w:t>clause</w:t>
            </w:r>
            <w:r>
              <w:rPr>
                <w:sz w:val="22"/>
                <w:szCs w:val="22"/>
              </w:rPr>
              <w:t>)</w:t>
            </w:r>
            <w:r w:rsidRPr="00877C50">
              <w:rPr>
                <w:sz w:val="22"/>
                <w:szCs w:val="22"/>
              </w:rPr>
              <w:t xml:space="preserve"> applies unless the table/figure is also altered. Where a table/figure is altered any reference in a </w:t>
            </w:r>
            <w:r>
              <w:rPr>
                <w:sz w:val="22"/>
                <w:szCs w:val="22"/>
              </w:rPr>
              <w:t>paragraph (</w:t>
            </w:r>
            <w:r w:rsidRPr="00877C50">
              <w:rPr>
                <w:sz w:val="22"/>
                <w:szCs w:val="22"/>
              </w:rPr>
              <w:t>clause</w:t>
            </w:r>
            <w:r>
              <w:rPr>
                <w:sz w:val="22"/>
                <w:szCs w:val="22"/>
              </w:rPr>
              <w:t>)</w:t>
            </w:r>
            <w:r w:rsidRPr="00877C50">
              <w:rPr>
                <w:sz w:val="22"/>
                <w:szCs w:val="22"/>
              </w:rPr>
              <w:t xml:space="preserve"> to the original table/figure applies to the altered table/figure.</w:t>
            </w:r>
          </w:p>
        </w:tc>
      </w:tr>
      <w:tr w:rsidR="00E40624" w:rsidRPr="00C55CED" w14:paraId="1EF0952E" w14:textId="77777777" w:rsidTr="00AB0269">
        <w:trPr>
          <w:jc w:val="center"/>
        </w:trPr>
        <w:tc>
          <w:tcPr>
            <w:tcW w:w="833" w:type="pct"/>
            <w:shd w:val="clear" w:color="auto" w:fill="auto"/>
          </w:tcPr>
          <w:p w14:paraId="2D62AEF4" w14:textId="77777777" w:rsidR="00E40624" w:rsidRPr="006A6A3C" w:rsidRDefault="00E40624" w:rsidP="00E40624">
            <w:pPr>
              <w:pStyle w:val="Style2"/>
              <w:spacing w:before="120"/>
              <w:rPr>
                <w:color w:val="auto"/>
                <w:sz w:val="22"/>
                <w:szCs w:val="22"/>
              </w:rPr>
            </w:pPr>
            <w:r w:rsidRPr="006A6A3C">
              <w:rPr>
                <w:color w:val="auto"/>
                <w:sz w:val="22"/>
                <w:szCs w:val="22"/>
              </w:rPr>
              <w:t>S 2205.6</w:t>
            </w:r>
          </w:p>
        </w:tc>
        <w:tc>
          <w:tcPr>
            <w:tcW w:w="4167" w:type="pct"/>
            <w:shd w:val="clear" w:color="auto" w:fill="auto"/>
            <w:vAlign w:val="center"/>
          </w:tcPr>
          <w:p w14:paraId="3DDE946B" w14:textId="28B7069A" w:rsidR="00E40624" w:rsidRPr="00877C50" w:rsidRDefault="00E40624" w:rsidP="00E40624">
            <w:pPr>
              <w:spacing w:before="120"/>
              <w:jc w:val="both"/>
              <w:rPr>
                <w:sz w:val="22"/>
                <w:szCs w:val="22"/>
              </w:rPr>
            </w:pPr>
            <w:r w:rsidRPr="00877C50">
              <w:rPr>
                <w:sz w:val="22"/>
                <w:szCs w:val="22"/>
              </w:rPr>
              <w:t xml:space="preserve">Where a </w:t>
            </w:r>
            <w:r w:rsidR="00E83F64">
              <w:rPr>
                <w:sz w:val="22"/>
                <w:szCs w:val="22"/>
              </w:rPr>
              <w:t>paragraph (</w:t>
            </w:r>
            <w:r w:rsidRPr="00877C50">
              <w:rPr>
                <w:sz w:val="22"/>
                <w:szCs w:val="22"/>
              </w:rPr>
              <w:t>clause</w:t>
            </w:r>
            <w:r w:rsidR="00E83F64">
              <w:rPr>
                <w:sz w:val="22"/>
                <w:szCs w:val="22"/>
              </w:rPr>
              <w:t>)</w:t>
            </w:r>
            <w:r w:rsidRPr="00877C50">
              <w:rPr>
                <w:sz w:val="22"/>
                <w:szCs w:val="22"/>
              </w:rPr>
              <w:t xml:space="preserve"> in the Specification for Highways Works relates to Equipment, Plant or Materials which is not required for the</w:t>
            </w:r>
            <w:r w:rsidRPr="00877C50">
              <w:rPr>
                <w:i/>
                <w:sz w:val="22"/>
                <w:szCs w:val="22"/>
              </w:rPr>
              <w:t xml:space="preserve"> service</w:t>
            </w:r>
            <w:r w:rsidRPr="00877C50">
              <w:rPr>
                <w:sz w:val="22"/>
                <w:szCs w:val="22"/>
              </w:rPr>
              <w:t>, the clause does not apply.</w:t>
            </w:r>
          </w:p>
        </w:tc>
      </w:tr>
      <w:tr w:rsidR="00E40624" w:rsidRPr="00C55CED" w14:paraId="5F5F5DB5" w14:textId="77777777" w:rsidTr="00AB0269">
        <w:trPr>
          <w:jc w:val="center"/>
        </w:trPr>
        <w:tc>
          <w:tcPr>
            <w:tcW w:w="833" w:type="pct"/>
            <w:shd w:val="clear" w:color="auto" w:fill="auto"/>
          </w:tcPr>
          <w:p w14:paraId="0E97C40E" w14:textId="77777777" w:rsidR="00E40624" w:rsidRPr="006A6A3C" w:rsidRDefault="00E40624" w:rsidP="00E40624">
            <w:pPr>
              <w:pStyle w:val="Style2"/>
              <w:spacing w:before="120"/>
              <w:rPr>
                <w:color w:val="auto"/>
                <w:sz w:val="22"/>
                <w:szCs w:val="22"/>
              </w:rPr>
            </w:pPr>
            <w:r w:rsidRPr="006A6A3C">
              <w:rPr>
                <w:color w:val="auto"/>
                <w:sz w:val="22"/>
                <w:szCs w:val="22"/>
              </w:rPr>
              <w:t>S 2205.7</w:t>
            </w:r>
          </w:p>
        </w:tc>
        <w:tc>
          <w:tcPr>
            <w:tcW w:w="4167" w:type="pct"/>
            <w:shd w:val="clear" w:color="auto" w:fill="auto"/>
            <w:vAlign w:val="center"/>
          </w:tcPr>
          <w:p w14:paraId="6F49055B" w14:textId="77777777" w:rsidR="00E40624" w:rsidRPr="00877C50" w:rsidRDefault="00E40624" w:rsidP="00E40624">
            <w:pPr>
              <w:spacing w:before="120"/>
              <w:jc w:val="both"/>
              <w:rPr>
                <w:sz w:val="22"/>
                <w:szCs w:val="22"/>
              </w:rPr>
            </w:pPr>
            <w:r w:rsidRPr="00877C50">
              <w:rPr>
                <w:sz w:val="22"/>
                <w:szCs w:val="22"/>
              </w:rPr>
              <w:t>Any appendix referred to in the Specification which is not used does not apply.</w:t>
            </w:r>
          </w:p>
        </w:tc>
      </w:tr>
      <w:tr w:rsidR="00E40624" w:rsidRPr="00E00FA7" w14:paraId="14D48B22" w14:textId="77777777" w:rsidTr="00AB0269">
        <w:trPr>
          <w:jc w:val="center"/>
        </w:trPr>
        <w:tc>
          <w:tcPr>
            <w:tcW w:w="5000" w:type="pct"/>
            <w:gridSpan w:val="2"/>
            <w:shd w:val="clear" w:color="auto" w:fill="D9D9D9" w:themeFill="background1" w:themeFillShade="D9"/>
          </w:tcPr>
          <w:p w14:paraId="689AC716" w14:textId="56311C5A" w:rsidR="00E40624" w:rsidRPr="00E00FA7" w:rsidRDefault="00E40624" w:rsidP="00E40624">
            <w:pPr>
              <w:pStyle w:val="Heading2"/>
              <w:spacing w:before="120" w:after="120"/>
              <w:rPr>
                <w:rFonts w:cs="Arial"/>
                <w:szCs w:val="22"/>
              </w:rPr>
            </w:pPr>
            <w:bookmarkStart w:id="200" w:name="_Toc42159761"/>
            <w:r w:rsidRPr="00E00FA7">
              <w:rPr>
                <w:rFonts w:cs="Arial"/>
                <w:szCs w:val="22"/>
              </w:rPr>
              <w:t>S 2210 Drawings</w:t>
            </w:r>
            <w:bookmarkEnd w:id="200"/>
          </w:p>
        </w:tc>
      </w:tr>
      <w:tr w:rsidR="00E40624" w:rsidRPr="00C55CED" w14:paraId="37AACEEF" w14:textId="77777777" w:rsidTr="00AB0269">
        <w:trPr>
          <w:jc w:val="center"/>
        </w:trPr>
        <w:tc>
          <w:tcPr>
            <w:tcW w:w="833" w:type="pct"/>
            <w:shd w:val="clear" w:color="auto" w:fill="auto"/>
          </w:tcPr>
          <w:p w14:paraId="38EA5FA8" w14:textId="77777777" w:rsidR="00E40624" w:rsidRPr="00C55CED" w:rsidRDefault="00E40624" w:rsidP="00E40624">
            <w:pPr>
              <w:pStyle w:val="Style2"/>
              <w:spacing w:before="120"/>
              <w:rPr>
                <w:sz w:val="22"/>
                <w:szCs w:val="22"/>
              </w:rPr>
            </w:pPr>
          </w:p>
        </w:tc>
        <w:tc>
          <w:tcPr>
            <w:tcW w:w="4167" w:type="pct"/>
            <w:shd w:val="clear" w:color="auto" w:fill="auto"/>
            <w:vAlign w:val="center"/>
          </w:tcPr>
          <w:p w14:paraId="126494BD" w14:textId="77777777" w:rsidR="00E40624" w:rsidRPr="00C55CED" w:rsidRDefault="00E40624" w:rsidP="00E40624">
            <w:pPr>
              <w:spacing w:before="120"/>
              <w:jc w:val="both"/>
              <w:rPr>
                <w:color w:val="FF0000"/>
                <w:sz w:val="22"/>
                <w:szCs w:val="22"/>
              </w:rPr>
            </w:pPr>
            <w:r w:rsidRPr="00C55CED">
              <w:rPr>
                <w:color w:val="FF0000"/>
                <w:sz w:val="22"/>
                <w:szCs w:val="22"/>
              </w:rPr>
              <w:t>[If not appropriate to the contract, please delete section and insert Not Used.]</w:t>
            </w:r>
          </w:p>
        </w:tc>
      </w:tr>
      <w:tr w:rsidR="00E40624" w:rsidRPr="00C55CED" w14:paraId="6C5B9342" w14:textId="77777777" w:rsidTr="00AB0269">
        <w:trPr>
          <w:jc w:val="center"/>
        </w:trPr>
        <w:tc>
          <w:tcPr>
            <w:tcW w:w="833" w:type="pct"/>
            <w:shd w:val="clear" w:color="auto" w:fill="auto"/>
          </w:tcPr>
          <w:p w14:paraId="2ED16A1C" w14:textId="77777777" w:rsidR="00E40624" w:rsidRPr="00C55CED" w:rsidRDefault="00E40624" w:rsidP="00E40624">
            <w:pPr>
              <w:pStyle w:val="Style2"/>
              <w:spacing w:before="120"/>
              <w:rPr>
                <w:b/>
                <w:bCs w:val="0"/>
                <w:sz w:val="22"/>
                <w:szCs w:val="22"/>
              </w:rPr>
            </w:pPr>
            <w:r w:rsidRPr="002A7DF1">
              <w:rPr>
                <w:sz w:val="22"/>
                <w:szCs w:val="22"/>
              </w:rPr>
              <w:t>S 2210.1</w:t>
            </w:r>
          </w:p>
        </w:tc>
        <w:tc>
          <w:tcPr>
            <w:tcW w:w="4167" w:type="pct"/>
            <w:shd w:val="clear" w:color="auto" w:fill="auto"/>
            <w:vAlign w:val="center"/>
          </w:tcPr>
          <w:p w14:paraId="32E0925C" w14:textId="77777777" w:rsidR="00E40624" w:rsidRPr="00C55CED" w:rsidRDefault="00E40624" w:rsidP="00E40624">
            <w:pPr>
              <w:spacing w:before="120"/>
              <w:jc w:val="both"/>
              <w:rPr>
                <w:b/>
                <w:bCs/>
                <w:i/>
                <w:color w:val="FF0000"/>
                <w:sz w:val="22"/>
                <w:szCs w:val="22"/>
              </w:rPr>
            </w:pPr>
            <w:r w:rsidRPr="00C55CED">
              <w:rPr>
                <w:color w:val="FF0000"/>
                <w:sz w:val="22"/>
                <w:szCs w:val="22"/>
              </w:rPr>
              <w:t xml:space="preserve">The Drawings are listed in </w:t>
            </w:r>
            <w:commentRangeStart w:id="201"/>
            <w:r w:rsidRPr="00C55CED">
              <w:rPr>
                <w:color w:val="FF0000"/>
                <w:sz w:val="22"/>
                <w:szCs w:val="22"/>
              </w:rPr>
              <w:t>appendix 0/4 of the Specification</w:t>
            </w:r>
            <w:commentRangeEnd w:id="201"/>
            <w:r>
              <w:rPr>
                <w:rStyle w:val="CommentReference"/>
              </w:rPr>
              <w:commentReference w:id="201"/>
            </w:r>
            <w:r w:rsidRPr="00C55CED">
              <w:rPr>
                <w:color w:val="FF0000"/>
                <w:sz w:val="22"/>
                <w:szCs w:val="22"/>
              </w:rPr>
              <w:t>.</w:t>
            </w:r>
          </w:p>
        </w:tc>
      </w:tr>
      <w:tr w:rsidR="00E40624" w:rsidRPr="00E00FA7" w14:paraId="3345857F" w14:textId="77777777" w:rsidTr="00AB0269">
        <w:trPr>
          <w:jc w:val="center"/>
        </w:trPr>
        <w:tc>
          <w:tcPr>
            <w:tcW w:w="5000" w:type="pct"/>
            <w:gridSpan w:val="2"/>
            <w:shd w:val="clear" w:color="auto" w:fill="D9D9D9" w:themeFill="background1" w:themeFillShade="D9"/>
          </w:tcPr>
          <w:p w14:paraId="102D41E4" w14:textId="5172D32C" w:rsidR="00E40624" w:rsidRPr="00E00FA7" w:rsidRDefault="00E40624" w:rsidP="00E40624">
            <w:pPr>
              <w:pStyle w:val="Heading2"/>
              <w:spacing w:before="120" w:after="120"/>
              <w:rPr>
                <w:rFonts w:cs="Arial"/>
                <w:szCs w:val="22"/>
              </w:rPr>
            </w:pPr>
            <w:bookmarkStart w:id="202" w:name="_Toc42159762"/>
            <w:r w:rsidRPr="00E00FA7">
              <w:rPr>
                <w:rFonts w:cs="Arial"/>
                <w:szCs w:val="22"/>
              </w:rPr>
              <w:t>S 2211 Standards and Procedures</w:t>
            </w:r>
            <w:bookmarkEnd w:id="202"/>
          </w:p>
        </w:tc>
      </w:tr>
      <w:tr w:rsidR="00E40624" w:rsidRPr="00E00FA7" w14:paraId="56DCC58F" w14:textId="77777777" w:rsidTr="00AB0269">
        <w:trPr>
          <w:jc w:val="center"/>
        </w:trPr>
        <w:tc>
          <w:tcPr>
            <w:tcW w:w="833" w:type="pct"/>
            <w:shd w:val="clear" w:color="auto" w:fill="auto"/>
          </w:tcPr>
          <w:p w14:paraId="0D1F1F6C" w14:textId="77777777" w:rsidR="00E40624" w:rsidRPr="00C72C70" w:rsidRDefault="00E40624" w:rsidP="00E40624">
            <w:pPr>
              <w:spacing w:before="120"/>
              <w:rPr>
                <w:bCs/>
                <w:sz w:val="22"/>
                <w:szCs w:val="22"/>
              </w:rPr>
            </w:pPr>
            <w:r w:rsidRPr="00C72C70">
              <w:rPr>
                <w:bCs/>
                <w:sz w:val="22"/>
                <w:szCs w:val="22"/>
              </w:rPr>
              <w:t>S 2211.1</w:t>
            </w:r>
          </w:p>
        </w:tc>
        <w:tc>
          <w:tcPr>
            <w:tcW w:w="4167" w:type="pct"/>
            <w:shd w:val="clear" w:color="auto" w:fill="auto"/>
          </w:tcPr>
          <w:p w14:paraId="7E05343E" w14:textId="77777777" w:rsidR="00E40624" w:rsidRDefault="00E40624" w:rsidP="00E40624">
            <w:pPr>
              <w:spacing w:before="120"/>
              <w:jc w:val="both"/>
              <w:rPr>
                <w:sz w:val="22"/>
                <w:szCs w:val="22"/>
              </w:rPr>
            </w:pPr>
            <w:r w:rsidRPr="00E00FA7">
              <w:rPr>
                <w:sz w:val="22"/>
                <w:szCs w:val="22"/>
              </w:rPr>
              <w:t xml:space="preserve">Except where otherwise directed, all materials, workmanship, designs and assessments are to comply with the </w:t>
            </w:r>
            <w:r w:rsidRPr="00E00FA7">
              <w:rPr>
                <w:i/>
                <w:sz w:val="22"/>
                <w:szCs w:val="22"/>
              </w:rPr>
              <w:t>Client’s</w:t>
            </w:r>
            <w:r w:rsidRPr="00E00FA7">
              <w:rPr>
                <w:sz w:val="22"/>
                <w:szCs w:val="22"/>
              </w:rPr>
              <w:t xml:space="preserve"> standards and procedures current at the Contract Date or, for </w:t>
            </w:r>
            <w:r w:rsidRPr="00E00FA7">
              <w:rPr>
                <w:i/>
                <w:sz w:val="22"/>
                <w:szCs w:val="22"/>
              </w:rPr>
              <w:t xml:space="preserve">Contractor </w:t>
            </w:r>
            <w:r w:rsidRPr="00E00FA7">
              <w:rPr>
                <w:sz w:val="22"/>
                <w:szCs w:val="22"/>
              </w:rPr>
              <w:t xml:space="preserve">designed elements, the time the relevant design certificate is signed. </w:t>
            </w:r>
          </w:p>
          <w:p w14:paraId="28B22FB4" w14:textId="77777777" w:rsidR="00E40624" w:rsidRPr="00E00FA7" w:rsidRDefault="00E40624" w:rsidP="00E40624">
            <w:pPr>
              <w:spacing w:before="120"/>
              <w:jc w:val="both"/>
              <w:rPr>
                <w:color w:val="FF0000"/>
                <w:sz w:val="22"/>
                <w:szCs w:val="22"/>
              </w:rPr>
            </w:pPr>
            <w:r w:rsidRPr="005441C4">
              <w:rPr>
                <w:sz w:val="22"/>
                <w:szCs w:val="22"/>
              </w:rPr>
              <w:t xml:space="preserve">The current standards and procedures are identified in section </w:t>
            </w:r>
            <w:r>
              <w:rPr>
                <w:color w:val="FF0000"/>
                <w:sz w:val="22"/>
                <w:szCs w:val="22"/>
              </w:rPr>
              <w:t>SXXX [</w:t>
            </w:r>
            <w:r w:rsidRPr="00C11D20">
              <w:rPr>
                <w:color w:val="FF0000"/>
                <w:sz w:val="22"/>
                <w:szCs w:val="22"/>
              </w:rPr>
              <w:t xml:space="preserve">reference to relevant section containing </w:t>
            </w:r>
            <w:r w:rsidRPr="00BF26B7">
              <w:rPr>
                <w:i/>
                <w:sz w:val="22"/>
                <w:szCs w:val="22"/>
              </w:rPr>
              <w:t>Client’s</w:t>
            </w:r>
            <w:r w:rsidRPr="0056502B">
              <w:rPr>
                <w:i/>
                <w:color w:val="FF0000"/>
                <w:sz w:val="22"/>
                <w:szCs w:val="22"/>
              </w:rPr>
              <w:t xml:space="preserve"> </w:t>
            </w:r>
            <w:r w:rsidRPr="00C11D20">
              <w:rPr>
                <w:color w:val="FF0000"/>
                <w:sz w:val="22"/>
                <w:szCs w:val="22"/>
              </w:rPr>
              <w:t>work specification</w:t>
            </w:r>
            <w:r w:rsidRPr="00BF26B7">
              <w:rPr>
                <w:color w:val="FF0000"/>
                <w:sz w:val="22"/>
                <w:szCs w:val="22"/>
              </w:rPr>
              <w:t>].</w:t>
            </w:r>
          </w:p>
        </w:tc>
      </w:tr>
      <w:tr w:rsidR="00E40624" w:rsidRPr="00E00FA7" w14:paraId="05043A6D" w14:textId="77777777" w:rsidTr="00AB0269">
        <w:trPr>
          <w:jc w:val="center"/>
        </w:trPr>
        <w:tc>
          <w:tcPr>
            <w:tcW w:w="833" w:type="pct"/>
            <w:shd w:val="clear" w:color="auto" w:fill="auto"/>
          </w:tcPr>
          <w:p w14:paraId="6E93EF7D" w14:textId="77777777" w:rsidR="00E40624" w:rsidRPr="00C72C70" w:rsidRDefault="00E40624" w:rsidP="00E40624">
            <w:pPr>
              <w:spacing w:before="120"/>
              <w:rPr>
                <w:bCs/>
                <w:sz w:val="22"/>
                <w:szCs w:val="22"/>
              </w:rPr>
            </w:pPr>
            <w:r w:rsidRPr="00C72C70">
              <w:rPr>
                <w:bCs/>
                <w:sz w:val="22"/>
                <w:szCs w:val="22"/>
              </w:rPr>
              <w:t>S 2211.2</w:t>
            </w:r>
          </w:p>
        </w:tc>
        <w:tc>
          <w:tcPr>
            <w:tcW w:w="4167" w:type="pct"/>
            <w:shd w:val="clear" w:color="auto" w:fill="auto"/>
          </w:tcPr>
          <w:p w14:paraId="3C5787DF" w14:textId="77777777" w:rsidR="00E40624" w:rsidRPr="00E00FA7" w:rsidRDefault="00E40624" w:rsidP="00E40624">
            <w:pPr>
              <w:spacing w:before="120"/>
              <w:jc w:val="both"/>
              <w:rPr>
                <w:sz w:val="22"/>
                <w:szCs w:val="22"/>
              </w:rPr>
            </w:pPr>
            <w:r w:rsidRPr="00E00FA7">
              <w:rPr>
                <w:sz w:val="22"/>
                <w:szCs w:val="22"/>
              </w:rPr>
              <w:t xml:space="preserve">If a standard or procedure subsequently changes, the </w:t>
            </w:r>
            <w:r w:rsidRPr="00E00FA7">
              <w:rPr>
                <w:i/>
                <w:sz w:val="22"/>
                <w:szCs w:val="22"/>
              </w:rPr>
              <w:t xml:space="preserve">Contractor </w:t>
            </w:r>
            <w:r w:rsidRPr="00E00FA7">
              <w:rPr>
                <w:sz w:val="22"/>
                <w:szCs w:val="22"/>
              </w:rPr>
              <w:t xml:space="preserve">complies with the revised standard or procedure if instructed by the </w:t>
            </w:r>
            <w:r>
              <w:rPr>
                <w:i/>
                <w:sz w:val="22"/>
                <w:szCs w:val="22"/>
              </w:rPr>
              <w:t>Service</w:t>
            </w:r>
            <w:r w:rsidRPr="00E00FA7">
              <w:rPr>
                <w:i/>
                <w:sz w:val="22"/>
                <w:szCs w:val="22"/>
              </w:rPr>
              <w:t xml:space="preserve"> Manager</w:t>
            </w:r>
            <w:r w:rsidRPr="00E00FA7">
              <w:rPr>
                <w:sz w:val="22"/>
                <w:szCs w:val="22"/>
              </w:rPr>
              <w:t>.</w:t>
            </w:r>
          </w:p>
        </w:tc>
      </w:tr>
      <w:tr w:rsidR="00E40624" w:rsidRPr="00E00FA7" w14:paraId="65899A24" w14:textId="77777777" w:rsidTr="00AB0269">
        <w:trPr>
          <w:jc w:val="center"/>
        </w:trPr>
        <w:tc>
          <w:tcPr>
            <w:tcW w:w="833" w:type="pct"/>
            <w:shd w:val="clear" w:color="auto" w:fill="auto"/>
          </w:tcPr>
          <w:p w14:paraId="0E4214DC" w14:textId="77777777" w:rsidR="00E40624" w:rsidRPr="00C72C70" w:rsidRDefault="00E40624" w:rsidP="00E40624">
            <w:pPr>
              <w:spacing w:before="120"/>
              <w:rPr>
                <w:b/>
                <w:bCs/>
                <w:sz w:val="22"/>
                <w:szCs w:val="22"/>
              </w:rPr>
            </w:pPr>
            <w:r w:rsidRPr="002A7DF1">
              <w:rPr>
                <w:bCs/>
                <w:color w:val="FF0000"/>
                <w:sz w:val="22"/>
                <w:szCs w:val="22"/>
              </w:rPr>
              <w:t>S 2211.3</w:t>
            </w:r>
          </w:p>
        </w:tc>
        <w:tc>
          <w:tcPr>
            <w:tcW w:w="4167" w:type="pct"/>
            <w:shd w:val="clear" w:color="auto" w:fill="auto"/>
          </w:tcPr>
          <w:p w14:paraId="1826E450" w14:textId="77777777" w:rsidR="00E40624" w:rsidRDefault="00E40624" w:rsidP="00E40624">
            <w:pPr>
              <w:spacing w:before="120"/>
              <w:jc w:val="both"/>
              <w:rPr>
                <w:color w:val="FF0000"/>
                <w:sz w:val="22"/>
                <w:szCs w:val="22"/>
              </w:rPr>
            </w:pPr>
            <w:r w:rsidRPr="00E00FA7">
              <w:rPr>
                <w:color w:val="FF0000"/>
                <w:sz w:val="22"/>
                <w:szCs w:val="22"/>
              </w:rPr>
              <w:t>[Insert all relevant standards and procedures for the contract</w:t>
            </w:r>
          </w:p>
          <w:p w14:paraId="271180DE" w14:textId="77777777" w:rsidR="00E40624" w:rsidRPr="00E00FA7" w:rsidRDefault="00E40624" w:rsidP="00E40624">
            <w:pPr>
              <w:spacing w:before="120"/>
              <w:jc w:val="both"/>
              <w:rPr>
                <w:b/>
                <w:bCs/>
                <w:color w:val="FF0000"/>
                <w:sz w:val="22"/>
                <w:szCs w:val="22"/>
              </w:rPr>
            </w:pPr>
            <w:r>
              <w:rPr>
                <w:color w:val="FF0000"/>
                <w:sz w:val="22"/>
                <w:szCs w:val="22"/>
              </w:rPr>
              <w:t>If none state “</w:t>
            </w:r>
            <w:r w:rsidRPr="00C26FF8">
              <w:rPr>
                <w:sz w:val="22"/>
                <w:szCs w:val="22"/>
              </w:rPr>
              <w:t>Not Used</w:t>
            </w:r>
            <w:r>
              <w:rPr>
                <w:color w:val="FF0000"/>
                <w:sz w:val="22"/>
                <w:szCs w:val="22"/>
              </w:rPr>
              <w:t>”.]</w:t>
            </w:r>
          </w:p>
        </w:tc>
      </w:tr>
      <w:tr w:rsidR="00E40624" w:rsidRPr="00C26FF8" w14:paraId="5D33485C" w14:textId="77777777" w:rsidTr="00AB0269">
        <w:trPr>
          <w:jc w:val="center"/>
        </w:trPr>
        <w:tc>
          <w:tcPr>
            <w:tcW w:w="5000" w:type="pct"/>
            <w:gridSpan w:val="2"/>
            <w:shd w:val="clear" w:color="auto" w:fill="323E4F" w:themeFill="text2" w:themeFillShade="BF"/>
          </w:tcPr>
          <w:p w14:paraId="6AEB3A95" w14:textId="64FD94E6" w:rsidR="00E40624" w:rsidRPr="00C26FF8" w:rsidRDefault="00E40624" w:rsidP="00E40624">
            <w:pPr>
              <w:pStyle w:val="Heading1"/>
              <w:spacing w:before="120" w:after="120"/>
              <w:rPr>
                <w:rFonts w:cs="Arial"/>
              </w:rPr>
            </w:pPr>
            <w:bookmarkStart w:id="203" w:name="_Toc42159763"/>
            <w:r w:rsidRPr="00C26FF8">
              <w:rPr>
                <w:rFonts w:cs="Arial"/>
              </w:rPr>
              <w:t xml:space="preserve">S 2300 </w:t>
            </w:r>
            <w:r>
              <w:rPr>
                <w:rFonts w:cs="Arial"/>
              </w:rPr>
              <w:t>Transfer of Rights</w:t>
            </w:r>
            <w:bookmarkEnd w:id="203"/>
          </w:p>
        </w:tc>
      </w:tr>
      <w:tr w:rsidR="00E40624" w:rsidRPr="00C26FF8" w14:paraId="6EB66A7C" w14:textId="77777777" w:rsidTr="00AB0269">
        <w:trPr>
          <w:jc w:val="center"/>
        </w:trPr>
        <w:tc>
          <w:tcPr>
            <w:tcW w:w="5000" w:type="pct"/>
            <w:gridSpan w:val="2"/>
            <w:shd w:val="clear" w:color="auto" w:fill="D9D9D9" w:themeFill="background1" w:themeFillShade="D9"/>
          </w:tcPr>
          <w:p w14:paraId="7A92D9B2" w14:textId="253A1210" w:rsidR="00E40624" w:rsidRPr="00C26FF8" w:rsidRDefault="00E40624" w:rsidP="00E40624">
            <w:pPr>
              <w:pStyle w:val="Heading2"/>
              <w:spacing w:before="120" w:after="120"/>
              <w:rPr>
                <w:rFonts w:cs="Arial"/>
                <w:szCs w:val="22"/>
              </w:rPr>
            </w:pPr>
            <w:bookmarkStart w:id="204" w:name="_Toc42159764"/>
            <w:r w:rsidRPr="00C26FF8">
              <w:rPr>
                <w:rFonts w:cs="Arial"/>
                <w:szCs w:val="22"/>
              </w:rPr>
              <w:t xml:space="preserve">S 2305 </w:t>
            </w:r>
            <w:r w:rsidRPr="00C26FF8">
              <w:rPr>
                <w:rFonts w:cs="Arial"/>
                <w:i/>
                <w:szCs w:val="22"/>
              </w:rPr>
              <w:t>Contractor’s</w:t>
            </w:r>
            <w:r w:rsidRPr="00C26FF8">
              <w:rPr>
                <w:rFonts w:cs="Arial"/>
                <w:szCs w:val="22"/>
              </w:rPr>
              <w:t xml:space="preserve"> rights over material prepared for the design of the </w:t>
            </w:r>
            <w:r w:rsidRPr="00AD6C27">
              <w:rPr>
                <w:rFonts w:cs="Arial"/>
                <w:i/>
                <w:szCs w:val="22"/>
              </w:rPr>
              <w:t>service</w:t>
            </w:r>
            <w:bookmarkEnd w:id="204"/>
          </w:p>
        </w:tc>
      </w:tr>
      <w:tr w:rsidR="00E40624" w:rsidRPr="002B7830" w14:paraId="7074BF6F" w14:textId="77777777" w:rsidTr="00AB0269">
        <w:trPr>
          <w:jc w:val="center"/>
        </w:trPr>
        <w:tc>
          <w:tcPr>
            <w:tcW w:w="833" w:type="pct"/>
            <w:shd w:val="clear" w:color="auto" w:fill="auto"/>
          </w:tcPr>
          <w:p w14:paraId="67201BBE" w14:textId="77777777" w:rsidR="00E40624" w:rsidRPr="002B7830" w:rsidRDefault="00E40624" w:rsidP="00E40624">
            <w:pPr>
              <w:spacing w:before="120"/>
              <w:rPr>
                <w:bCs/>
                <w:color w:val="FF0000"/>
                <w:sz w:val="22"/>
                <w:szCs w:val="22"/>
              </w:rPr>
            </w:pPr>
            <w:bookmarkStart w:id="205" w:name="_Hlk17452717"/>
            <w:r w:rsidRPr="002B7830">
              <w:rPr>
                <w:bCs/>
                <w:color w:val="FF0000"/>
                <w:sz w:val="22"/>
                <w:szCs w:val="22"/>
              </w:rPr>
              <w:t>S 2305.1</w:t>
            </w:r>
          </w:p>
        </w:tc>
        <w:tc>
          <w:tcPr>
            <w:tcW w:w="4167" w:type="pct"/>
            <w:shd w:val="clear" w:color="auto" w:fill="auto"/>
          </w:tcPr>
          <w:p w14:paraId="55D53C3C" w14:textId="77777777" w:rsidR="00E40624" w:rsidRPr="002B7830" w:rsidRDefault="00E40624" w:rsidP="00E40624">
            <w:pPr>
              <w:spacing w:before="120"/>
              <w:jc w:val="both"/>
              <w:rPr>
                <w:color w:val="FF0000"/>
                <w:sz w:val="22"/>
                <w:szCs w:val="22"/>
              </w:rPr>
            </w:pPr>
            <w:r w:rsidRPr="002B7830">
              <w:rPr>
                <w:color w:val="FF0000"/>
                <w:sz w:val="22"/>
                <w:szCs w:val="22"/>
              </w:rPr>
              <w:t xml:space="preserve">The </w:t>
            </w:r>
            <w:r w:rsidRPr="002B7830">
              <w:rPr>
                <w:i/>
                <w:color w:val="FF0000"/>
                <w:sz w:val="22"/>
                <w:szCs w:val="22"/>
              </w:rPr>
              <w:t>Contractor</w:t>
            </w:r>
            <w:r w:rsidRPr="002B7830">
              <w:rPr>
                <w:color w:val="FF0000"/>
                <w:sz w:val="22"/>
                <w:szCs w:val="22"/>
              </w:rPr>
              <w:t xml:space="preserve"> acquires no rights over material prepared for the design of the </w:t>
            </w:r>
            <w:r w:rsidRPr="002B7830">
              <w:rPr>
                <w:i/>
                <w:color w:val="FF0000"/>
                <w:sz w:val="22"/>
                <w:szCs w:val="22"/>
              </w:rPr>
              <w:t>service.</w:t>
            </w:r>
          </w:p>
        </w:tc>
      </w:tr>
      <w:tr w:rsidR="00E40624" w:rsidRPr="00C26FF8" w14:paraId="53E0D45D" w14:textId="77777777" w:rsidTr="00AB0269">
        <w:trPr>
          <w:jc w:val="center"/>
        </w:trPr>
        <w:tc>
          <w:tcPr>
            <w:tcW w:w="5000" w:type="pct"/>
            <w:gridSpan w:val="2"/>
            <w:shd w:val="clear" w:color="auto" w:fill="D9D9D9" w:themeFill="background1" w:themeFillShade="D9"/>
          </w:tcPr>
          <w:p w14:paraId="49E0E5E8" w14:textId="0CBE51FE" w:rsidR="00E40624" w:rsidRPr="00C26FF8" w:rsidRDefault="00E40624" w:rsidP="00E40624">
            <w:pPr>
              <w:pStyle w:val="Heading2"/>
              <w:spacing w:before="120" w:after="120"/>
              <w:rPr>
                <w:rFonts w:cs="Arial"/>
                <w:szCs w:val="22"/>
              </w:rPr>
            </w:pPr>
            <w:bookmarkStart w:id="206" w:name="_Toc42159765"/>
            <w:bookmarkEnd w:id="205"/>
            <w:r w:rsidRPr="00C26FF8">
              <w:rPr>
                <w:rFonts w:cs="Arial"/>
                <w:szCs w:val="22"/>
              </w:rPr>
              <w:t>S 23</w:t>
            </w:r>
            <w:r>
              <w:rPr>
                <w:rFonts w:cs="Arial"/>
                <w:szCs w:val="22"/>
              </w:rPr>
              <w:t>10</w:t>
            </w:r>
            <w:r w:rsidRPr="00C26FF8">
              <w:rPr>
                <w:rFonts w:cs="Arial"/>
                <w:szCs w:val="22"/>
              </w:rPr>
              <w:t xml:space="preserve"> </w:t>
            </w:r>
            <w:r w:rsidRPr="00AD6C27">
              <w:rPr>
                <w:rFonts w:cs="Arial"/>
                <w:szCs w:val="22"/>
              </w:rPr>
              <w:t>Other rights to be obtained by the</w:t>
            </w:r>
            <w:r>
              <w:rPr>
                <w:rFonts w:cs="Arial"/>
                <w:i/>
                <w:szCs w:val="22"/>
              </w:rPr>
              <w:t xml:space="preserve"> Contractor</w:t>
            </w:r>
            <w:bookmarkEnd w:id="206"/>
          </w:p>
        </w:tc>
      </w:tr>
      <w:tr w:rsidR="00E40624" w:rsidRPr="002B7830" w14:paraId="2CCC6D7A" w14:textId="77777777" w:rsidTr="00AB0269">
        <w:trPr>
          <w:jc w:val="center"/>
        </w:trPr>
        <w:tc>
          <w:tcPr>
            <w:tcW w:w="833" w:type="pct"/>
            <w:shd w:val="clear" w:color="auto" w:fill="auto"/>
          </w:tcPr>
          <w:p w14:paraId="733FE0E1" w14:textId="77777777" w:rsidR="00E40624" w:rsidRPr="002B7830" w:rsidRDefault="00E40624" w:rsidP="00E40624">
            <w:pPr>
              <w:spacing w:before="120"/>
              <w:rPr>
                <w:bCs/>
                <w:color w:val="FF0000"/>
                <w:sz w:val="22"/>
                <w:szCs w:val="22"/>
              </w:rPr>
            </w:pPr>
            <w:r w:rsidRPr="002B7830">
              <w:rPr>
                <w:bCs/>
                <w:color w:val="FF0000"/>
                <w:sz w:val="22"/>
                <w:szCs w:val="22"/>
              </w:rPr>
              <w:t>S 2310.1</w:t>
            </w:r>
          </w:p>
        </w:tc>
        <w:tc>
          <w:tcPr>
            <w:tcW w:w="4167" w:type="pct"/>
            <w:shd w:val="clear" w:color="auto" w:fill="auto"/>
          </w:tcPr>
          <w:p w14:paraId="74A3038F" w14:textId="77777777" w:rsidR="00E40624" w:rsidRPr="002B7830" w:rsidRDefault="00E40624" w:rsidP="00E40624">
            <w:pPr>
              <w:spacing w:before="120"/>
              <w:jc w:val="both"/>
              <w:rPr>
                <w:color w:val="FF0000"/>
                <w:sz w:val="22"/>
                <w:szCs w:val="22"/>
              </w:rPr>
            </w:pPr>
            <w:r w:rsidRPr="002B7830">
              <w:rPr>
                <w:color w:val="FF0000"/>
                <w:sz w:val="22"/>
                <w:szCs w:val="22"/>
              </w:rPr>
              <w:t xml:space="preserve">The </w:t>
            </w:r>
            <w:r w:rsidRPr="002B7830">
              <w:rPr>
                <w:i/>
                <w:iCs/>
                <w:color w:val="FF0000"/>
                <w:sz w:val="22"/>
                <w:szCs w:val="22"/>
              </w:rPr>
              <w:t>Contractor</w:t>
            </w:r>
            <w:r w:rsidRPr="002B7830">
              <w:rPr>
                <w:color w:val="FF0000"/>
                <w:sz w:val="22"/>
                <w:szCs w:val="22"/>
              </w:rPr>
              <w:t xml:space="preserve"> grants to the </w:t>
            </w:r>
            <w:r w:rsidRPr="002B7830">
              <w:rPr>
                <w:i/>
                <w:iCs/>
                <w:color w:val="FF0000"/>
                <w:sz w:val="22"/>
                <w:szCs w:val="22"/>
              </w:rPr>
              <w:t>Client</w:t>
            </w:r>
            <w:r w:rsidRPr="002B7830">
              <w:rPr>
                <w:color w:val="FF0000"/>
                <w:sz w:val="22"/>
                <w:szCs w:val="22"/>
              </w:rPr>
              <w:t xml:space="preserve"> licences to use, modify and develop the </w:t>
            </w:r>
            <w:r w:rsidRPr="002B7830">
              <w:rPr>
                <w:i/>
                <w:iCs/>
                <w:color w:val="FF0000"/>
                <w:sz w:val="22"/>
                <w:szCs w:val="22"/>
              </w:rPr>
              <w:t>Contractor</w:t>
            </w:r>
            <w:r w:rsidRPr="002B7830">
              <w:rPr>
                <w:color w:val="FF0000"/>
                <w:sz w:val="22"/>
                <w:szCs w:val="22"/>
              </w:rPr>
              <w:t xml:space="preserve">’s </w:t>
            </w:r>
            <w:r w:rsidRPr="002B7830">
              <w:rPr>
                <w:color w:val="FF0000"/>
                <w:sz w:val="22"/>
                <w:szCs w:val="22"/>
                <w:lang w:val="en-US"/>
              </w:rPr>
              <w:t xml:space="preserve">Contractor Background IPR </w:t>
            </w:r>
            <w:r w:rsidRPr="002B7830">
              <w:rPr>
                <w:color w:val="FF0000"/>
                <w:sz w:val="22"/>
                <w:szCs w:val="22"/>
              </w:rPr>
              <w:t xml:space="preserve">for any purpose relating to the </w:t>
            </w:r>
            <w:r w:rsidRPr="002B7830">
              <w:rPr>
                <w:i/>
                <w:color w:val="FF0000"/>
                <w:sz w:val="22"/>
                <w:szCs w:val="22"/>
              </w:rPr>
              <w:t>service</w:t>
            </w:r>
            <w:r w:rsidRPr="002B7830">
              <w:rPr>
                <w:color w:val="FF0000"/>
                <w:sz w:val="22"/>
                <w:szCs w:val="22"/>
              </w:rPr>
              <w:t xml:space="preserve"> (or substantially equivalent services its maintenance, operation, modification and for any purpose relating to the exercise of the </w:t>
            </w:r>
            <w:r w:rsidRPr="002B7830">
              <w:rPr>
                <w:i/>
                <w:iCs/>
                <w:color w:val="FF0000"/>
                <w:sz w:val="22"/>
                <w:szCs w:val="22"/>
                <w:lang w:val="en-US"/>
              </w:rPr>
              <w:t>Client</w:t>
            </w:r>
            <w:r w:rsidRPr="002B7830">
              <w:rPr>
                <w:color w:val="FF0000"/>
                <w:sz w:val="22"/>
                <w:szCs w:val="22"/>
                <w:lang w:val="en-US"/>
              </w:rPr>
              <w:t xml:space="preserve">’s </w:t>
            </w:r>
            <w:r w:rsidRPr="002B7830">
              <w:rPr>
                <w:color w:val="FF0000"/>
                <w:sz w:val="22"/>
                <w:szCs w:val="22"/>
              </w:rPr>
              <w:t>business or function.</w:t>
            </w:r>
          </w:p>
        </w:tc>
      </w:tr>
      <w:tr w:rsidR="00E40624" w:rsidRPr="002B7830" w14:paraId="6D6AB72D" w14:textId="77777777" w:rsidTr="00AB0269">
        <w:trPr>
          <w:jc w:val="center"/>
        </w:trPr>
        <w:tc>
          <w:tcPr>
            <w:tcW w:w="833" w:type="pct"/>
            <w:shd w:val="clear" w:color="auto" w:fill="auto"/>
          </w:tcPr>
          <w:p w14:paraId="3990A3C8" w14:textId="7030F5B0" w:rsidR="00E40624" w:rsidRPr="002B7830" w:rsidRDefault="00E40624" w:rsidP="00E40624">
            <w:pPr>
              <w:spacing w:before="120"/>
              <w:rPr>
                <w:bCs/>
                <w:color w:val="FF0000"/>
                <w:sz w:val="22"/>
                <w:szCs w:val="22"/>
              </w:rPr>
            </w:pPr>
            <w:r w:rsidRPr="002B7830">
              <w:rPr>
                <w:bCs/>
                <w:color w:val="FF0000"/>
                <w:sz w:val="22"/>
                <w:szCs w:val="22"/>
              </w:rPr>
              <w:t>S 2310.</w:t>
            </w:r>
            <w:r w:rsidR="00B3239E">
              <w:rPr>
                <w:bCs/>
                <w:color w:val="FF0000"/>
                <w:sz w:val="22"/>
                <w:szCs w:val="22"/>
              </w:rPr>
              <w:t>2</w:t>
            </w:r>
          </w:p>
        </w:tc>
        <w:tc>
          <w:tcPr>
            <w:tcW w:w="4167" w:type="pct"/>
            <w:shd w:val="clear" w:color="auto" w:fill="auto"/>
          </w:tcPr>
          <w:p w14:paraId="7CE80DEA" w14:textId="77777777" w:rsidR="00E40624" w:rsidRPr="002B7830" w:rsidRDefault="00E40624" w:rsidP="00E40624">
            <w:pPr>
              <w:spacing w:before="120"/>
              <w:jc w:val="both"/>
              <w:rPr>
                <w:color w:val="FF0000"/>
                <w:sz w:val="22"/>
                <w:szCs w:val="22"/>
              </w:rPr>
            </w:pPr>
            <w:r w:rsidRPr="002B7830">
              <w:rPr>
                <w:color w:val="FF0000"/>
                <w:sz w:val="22"/>
                <w:szCs w:val="22"/>
              </w:rPr>
              <w:t xml:space="preserve">The </w:t>
            </w:r>
            <w:r w:rsidRPr="002B7830">
              <w:rPr>
                <w:i/>
                <w:iCs/>
                <w:color w:val="FF0000"/>
                <w:sz w:val="22"/>
                <w:szCs w:val="22"/>
              </w:rPr>
              <w:t>Contract</w:t>
            </w:r>
            <w:r w:rsidRPr="002B7830">
              <w:rPr>
                <w:color w:val="FF0000"/>
                <w:sz w:val="22"/>
                <w:szCs w:val="22"/>
              </w:rPr>
              <w:t xml:space="preserve">or procures a direct grant of a licence to the </w:t>
            </w:r>
            <w:r w:rsidRPr="002B7830">
              <w:rPr>
                <w:i/>
                <w:iCs/>
                <w:color w:val="FF0000"/>
                <w:sz w:val="22"/>
                <w:szCs w:val="22"/>
              </w:rPr>
              <w:t>Client</w:t>
            </w:r>
            <w:r w:rsidRPr="002B7830">
              <w:rPr>
                <w:color w:val="FF0000"/>
                <w:sz w:val="22"/>
                <w:szCs w:val="22"/>
              </w:rPr>
              <w:t xml:space="preserve"> to use, modify and develop any third party’s </w:t>
            </w:r>
            <w:r w:rsidRPr="002B7830">
              <w:rPr>
                <w:color w:val="FF0000"/>
                <w:sz w:val="22"/>
                <w:szCs w:val="22"/>
                <w:lang w:val="en-US"/>
              </w:rPr>
              <w:t xml:space="preserve">Contractor Background IPR </w:t>
            </w:r>
            <w:r w:rsidRPr="002B7830">
              <w:rPr>
                <w:color w:val="FF0000"/>
                <w:sz w:val="22"/>
                <w:szCs w:val="22"/>
              </w:rPr>
              <w:t xml:space="preserve">for any purpose relating to the </w:t>
            </w:r>
            <w:r w:rsidRPr="002B7830">
              <w:rPr>
                <w:i/>
                <w:iCs/>
                <w:color w:val="FF0000"/>
                <w:sz w:val="22"/>
                <w:szCs w:val="22"/>
              </w:rPr>
              <w:t>service,</w:t>
            </w:r>
            <w:r w:rsidRPr="002B7830">
              <w:rPr>
                <w:color w:val="FF0000"/>
                <w:sz w:val="22"/>
                <w:szCs w:val="22"/>
              </w:rPr>
              <w:t xml:space="preserve"> (or substantially equivalent services), its maintenance, operation, modification and for any purpose relating to the exercise of the </w:t>
            </w:r>
            <w:r w:rsidRPr="002B7830">
              <w:rPr>
                <w:i/>
                <w:iCs/>
                <w:color w:val="FF0000"/>
                <w:sz w:val="22"/>
                <w:szCs w:val="22"/>
                <w:lang w:val="en-US"/>
              </w:rPr>
              <w:t>Client</w:t>
            </w:r>
            <w:r w:rsidRPr="002B7830">
              <w:rPr>
                <w:color w:val="FF0000"/>
                <w:sz w:val="22"/>
                <w:szCs w:val="22"/>
                <w:lang w:val="en-US"/>
              </w:rPr>
              <w:t xml:space="preserve">’s </w:t>
            </w:r>
            <w:r w:rsidRPr="002B7830">
              <w:rPr>
                <w:color w:val="FF0000"/>
                <w:sz w:val="22"/>
                <w:szCs w:val="22"/>
              </w:rPr>
              <w:t>business or function.</w:t>
            </w:r>
          </w:p>
        </w:tc>
      </w:tr>
      <w:tr w:rsidR="00E40624" w:rsidRPr="002B7830" w14:paraId="425114EA" w14:textId="77777777" w:rsidTr="00AB0269">
        <w:trPr>
          <w:jc w:val="center"/>
        </w:trPr>
        <w:tc>
          <w:tcPr>
            <w:tcW w:w="833" w:type="pct"/>
            <w:shd w:val="clear" w:color="auto" w:fill="auto"/>
          </w:tcPr>
          <w:p w14:paraId="32022C37" w14:textId="214E6424" w:rsidR="00E40624" w:rsidRPr="002B7830" w:rsidRDefault="00E40624" w:rsidP="00E40624">
            <w:pPr>
              <w:spacing w:before="120"/>
              <w:rPr>
                <w:bCs/>
                <w:color w:val="FF0000"/>
                <w:sz w:val="22"/>
                <w:szCs w:val="22"/>
              </w:rPr>
            </w:pPr>
            <w:r w:rsidRPr="002B7830">
              <w:rPr>
                <w:bCs/>
                <w:color w:val="FF0000"/>
                <w:sz w:val="22"/>
                <w:szCs w:val="22"/>
              </w:rPr>
              <w:t>S 2310.</w:t>
            </w:r>
            <w:r w:rsidR="00B3239E">
              <w:rPr>
                <w:bCs/>
                <w:color w:val="FF0000"/>
                <w:sz w:val="22"/>
                <w:szCs w:val="22"/>
              </w:rPr>
              <w:t>3</w:t>
            </w:r>
          </w:p>
        </w:tc>
        <w:tc>
          <w:tcPr>
            <w:tcW w:w="4167" w:type="pct"/>
            <w:shd w:val="clear" w:color="auto" w:fill="auto"/>
          </w:tcPr>
          <w:p w14:paraId="1866FEFE" w14:textId="77777777" w:rsidR="00E40624" w:rsidRPr="002B7830" w:rsidRDefault="00E40624" w:rsidP="00E40624">
            <w:pPr>
              <w:spacing w:before="120"/>
              <w:jc w:val="both"/>
              <w:rPr>
                <w:color w:val="FF0000"/>
                <w:sz w:val="22"/>
                <w:szCs w:val="22"/>
              </w:rPr>
            </w:pPr>
            <w:r w:rsidRPr="002B7830">
              <w:rPr>
                <w:color w:val="FF0000"/>
                <w:sz w:val="22"/>
                <w:szCs w:val="22"/>
              </w:rPr>
              <w:t xml:space="preserve">The </w:t>
            </w:r>
            <w:r w:rsidRPr="002B7830">
              <w:rPr>
                <w:i/>
                <w:iCs/>
                <w:color w:val="FF0000"/>
                <w:sz w:val="22"/>
                <w:szCs w:val="22"/>
              </w:rPr>
              <w:t>Client</w:t>
            </w:r>
            <w:r w:rsidRPr="002B7830">
              <w:rPr>
                <w:color w:val="FF0000"/>
                <w:sz w:val="22"/>
                <w:szCs w:val="22"/>
              </w:rPr>
              <w:t xml:space="preserve"> does not acquire any ownership right, title or interest in or to the </w:t>
            </w:r>
            <w:r w:rsidRPr="002B7830">
              <w:rPr>
                <w:color w:val="FF0000"/>
                <w:sz w:val="22"/>
                <w:szCs w:val="22"/>
                <w:lang w:val="en-US"/>
              </w:rPr>
              <w:t xml:space="preserve">Contractor Background </w:t>
            </w:r>
            <w:r w:rsidRPr="002B7830">
              <w:rPr>
                <w:color w:val="FF0000"/>
                <w:sz w:val="22"/>
                <w:szCs w:val="22"/>
              </w:rPr>
              <w:t>IPR.</w:t>
            </w:r>
          </w:p>
        </w:tc>
      </w:tr>
      <w:tr w:rsidR="00E40624" w:rsidRPr="00C26FF8" w14:paraId="7B9AD923" w14:textId="77777777" w:rsidTr="00AB0269">
        <w:trPr>
          <w:jc w:val="center"/>
        </w:trPr>
        <w:tc>
          <w:tcPr>
            <w:tcW w:w="5000" w:type="pct"/>
            <w:gridSpan w:val="2"/>
            <w:shd w:val="clear" w:color="auto" w:fill="D9D9D9" w:themeFill="background1" w:themeFillShade="D9"/>
          </w:tcPr>
          <w:p w14:paraId="3683DBFA" w14:textId="08F64CC2" w:rsidR="00E40624" w:rsidRPr="00EA0831" w:rsidRDefault="00E40624" w:rsidP="00E40624">
            <w:pPr>
              <w:pStyle w:val="Heading2"/>
              <w:spacing w:before="120" w:after="120"/>
              <w:rPr>
                <w:rFonts w:cs="Arial"/>
                <w:szCs w:val="22"/>
              </w:rPr>
            </w:pPr>
            <w:bookmarkStart w:id="207" w:name="_Toc42159766"/>
            <w:r w:rsidRPr="00C26FF8">
              <w:rPr>
                <w:rFonts w:cs="Arial"/>
                <w:szCs w:val="22"/>
              </w:rPr>
              <w:t>S 2</w:t>
            </w:r>
            <w:r>
              <w:rPr>
                <w:rFonts w:cs="Arial"/>
                <w:szCs w:val="22"/>
              </w:rPr>
              <w:t>400</w:t>
            </w:r>
            <w:r w:rsidRPr="00C26FF8">
              <w:rPr>
                <w:rFonts w:cs="Arial"/>
                <w:szCs w:val="22"/>
              </w:rPr>
              <w:t xml:space="preserve"> </w:t>
            </w:r>
            <w:r>
              <w:rPr>
                <w:rFonts w:cs="Arial"/>
                <w:szCs w:val="22"/>
              </w:rPr>
              <w:t xml:space="preserve">Designated funds – </w:t>
            </w:r>
            <w:r>
              <w:rPr>
                <w:rFonts w:cs="Arial"/>
                <w:i/>
                <w:szCs w:val="22"/>
              </w:rPr>
              <w:t xml:space="preserve">Contractor’s </w:t>
            </w:r>
            <w:r>
              <w:rPr>
                <w:rFonts w:cs="Arial"/>
                <w:szCs w:val="22"/>
              </w:rPr>
              <w:t>proposals</w:t>
            </w:r>
            <w:bookmarkEnd w:id="207"/>
          </w:p>
        </w:tc>
      </w:tr>
      <w:tr w:rsidR="00E40624" w:rsidRPr="0079663D" w14:paraId="644E4034" w14:textId="77777777" w:rsidTr="00AB0269">
        <w:trPr>
          <w:jc w:val="center"/>
        </w:trPr>
        <w:tc>
          <w:tcPr>
            <w:tcW w:w="833" w:type="pct"/>
            <w:shd w:val="clear" w:color="auto" w:fill="auto"/>
          </w:tcPr>
          <w:p w14:paraId="7E891350" w14:textId="77777777" w:rsidR="00E40624" w:rsidRPr="0079663D" w:rsidRDefault="00E40624" w:rsidP="00E40624">
            <w:pPr>
              <w:spacing w:before="120"/>
              <w:rPr>
                <w:bCs/>
                <w:color w:val="FF0000"/>
                <w:sz w:val="22"/>
                <w:szCs w:val="22"/>
              </w:rPr>
            </w:pPr>
          </w:p>
        </w:tc>
        <w:tc>
          <w:tcPr>
            <w:tcW w:w="4167" w:type="pct"/>
            <w:shd w:val="clear" w:color="auto" w:fill="auto"/>
          </w:tcPr>
          <w:p w14:paraId="6BB6F126" w14:textId="77777777" w:rsidR="00E40624" w:rsidRPr="0079663D" w:rsidRDefault="00E40624" w:rsidP="00E40624">
            <w:pPr>
              <w:spacing w:before="120"/>
              <w:jc w:val="both"/>
              <w:rPr>
                <w:bCs/>
                <w:iCs/>
                <w:color w:val="FF0000"/>
                <w:sz w:val="22"/>
                <w:szCs w:val="22"/>
              </w:rPr>
            </w:pPr>
            <w:r w:rsidRPr="0079663D">
              <w:rPr>
                <w:color w:val="FF0000"/>
                <w:sz w:val="22"/>
                <w:szCs w:val="22"/>
              </w:rPr>
              <w:t>[Optional clause if not required state “</w:t>
            </w:r>
            <w:r w:rsidRPr="0079663D">
              <w:rPr>
                <w:sz w:val="22"/>
                <w:szCs w:val="22"/>
              </w:rPr>
              <w:t>Not Used</w:t>
            </w:r>
            <w:r w:rsidRPr="0079663D">
              <w:rPr>
                <w:color w:val="FF0000"/>
                <w:sz w:val="22"/>
                <w:szCs w:val="22"/>
              </w:rPr>
              <w:t xml:space="preserve">” here and delete the following] </w:t>
            </w:r>
          </w:p>
        </w:tc>
      </w:tr>
      <w:tr w:rsidR="00E40624" w:rsidRPr="002B7830" w14:paraId="586514E4" w14:textId="77777777" w:rsidTr="00AB0269">
        <w:trPr>
          <w:jc w:val="center"/>
        </w:trPr>
        <w:tc>
          <w:tcPr>
            <w:tcW w:w="833" w:type="pct"/>
            <w:shd w:val="clear" w:color="auto" w:fill="auto"/>
          </w:tcPr>
          <w:p w14:paraId="2901FF68" w14:textId="77777777" w:rsidR="00E40624" w:rsidRPr="00EA0831" w:rsidRDefault="00E40624" w:rsidP="00E40624">
            <w:pPr>
              <w:spacing w:before="120"/>
              <w:rPr>
                <w:bCs/>
                <w:sz w:val="22"/>
                <w:szCs w:val="22"/>
              </w:rPr>
            </w:pPr>
            <w:r w:rsidRPr="00EA0831">
              <w:rPr>
                <w:bCs/>
                <w:sz w:val="22"/>
                <w:szCs w:val="22"/>
              </w:rPr>
              <w:t>S2400.1</w:t>
            </w:r>
          </w:p>
        </w:tc>
        <w:tc>
          <w:tcPr>
            <w:tcW w:w="4167" w:type="pct"/>
            <w:shd w:val="clear" w:color="auto" w:fill="auto"/>
          </w:tcPr>
          <w:p w14:paraId="4CAFFD91" w14:textId="77777777" w:rsidR="00E40624" w:rsidRPr="00EA0831" w:rsidRDefault="00E40624" w:rsidP="00E40624">
            <w:pPr>
              <w:spacing w:before="120"/>
              <w:rPr>
                <w:sz w:val="22"/>
                <w:szCs w:val="22"/>
              </w:rPr>
            </w:pPr>
            <w:r w:rsidRPr="00EA0831">
              <w:rPr>
                <w:sz w:val="22"/>
                <w:szCs w:val="22"/>
              </w:rPr>
              <w:t xml:space="preserve">The </w:t>
            </w:r>
            <w:r w:rsidRPr="00EA0831">
              <w:rPr>
                <w:i/>
                <w:iCs/>
                <w:sz w:val="22"/>
                <w:szCs w:val="22"/>
              </w:rPr>
              <w:t>Service Manager</w:t>
            </w:r>
            <w:r w:rsidRPr="00EA0831">
              <w:rPr>
                <w:sz w:val="22"/>
                <w:szCs w:val="22"/>
              </w:rPr>
              <w:t xml:space="preserve"> may request the </w:t>
            </w:r>
            <w:r w:rsidRPr="00EA0831">
              <w:rPr>
                <w:i/>
                <w:iCs/>
                <w:sz w:val="22"/>
                <w:szCs w:val="22"/>
              </w:rPr>
              <w:t>Contractor</w:t>
            </w:r>
            <w:r w:rsidRPr="00EA0831">
              <w:rPr>
                <w:sz w:val="22"/>
                <w:szCs w:val="22"/>
              </w:rPr>
              <w:t xml:space="preserve"> to submit a proposal for the development of an Innovation.  The </w:t>
            </w:r>
            <w:r w:rsidRPr="00EA0831">
              <w:rPr>
                <w:i/>
                <w:iCs/>
                <w:sz w:val="22"/>
                <w:szCs w:val="22"/>
              </w:rPr>
              <w:t>Service Manager</w:t>
            </w:r>
            <w:r w:rsidRPr="00EA0831">
              <w:rPr>
                <w:sz w:val="22"/>
                <w:szCs w:val="22"/>
              </w:rPr>
              <w:t xml:space="preserve"> provides to the </w:t>
            </w:r>
            <w:r w:rsidRPr="00EA0831">
              <w:rPr>
                <w:i/>
                <w:iCs/>
                <w:sz w:val="22"/>
                <w:szCs w:val="22"/>
              </w:rPr>
              <w:t>Contractor</w:t>
            </w:r>
            <w:r w:rsidRPr="00EA0831">
              <w:rPr>
                <w:sz w:val="22"/>
                <w:szCs w:val="22"/>
              </w:rPr>
              <w:t xml:space="preserve"> a brief </w:t>
            </w:r>
          </w:p>
          <w:p w14:paraId="169F73C7" w14:textId="77777777" w:rsidR="00E40624" w:rsidRPr="00EA0831" w:rsidRDefault="00E40624" w:rsidP="00CB4F27">
            <w:pPr>
              <w:pStyle w:val="Style2"/>
              <w:numPr>
                <w:ilvl w:val="0"/>
                <w:numId w:val="66"/>
              </w:numPr>
              <w:spacing w:before="120"/>
              <w:rPr>
                <w:color w:val="auto"/>
                <w:sz w:val="22"/>
                <w:szCs w:val="22"/>
              </w:rPr>
            </w:pPr>
            <w:r w:rsidRPr="00EA0831">
              <w:rPr>
                <w:color w:val="auto"/>
                <w:sz w:val="22"/>
                <w:szCs w:val="22"/>
              </w:rPr>
              <w:t>describing the Innovation and its linkage to the subject-matter of the contract,</w:t>
            </w:r>
          </w:p>
          <w:p w14:paraId="7E29536F" w14:textId="77777777" w:rsidR="00E40624" w:rsidRPr="00EA0831" w:rsidRDefault="00E40624" w:rsidP="00CB4F27">
            <w:pPr>
              <w:pStyle w:val="Style2"/>
              <w:numPr>
                <w:ilvl w:val="0"/>
                <w:numId w:val="66"/>
              </w:numPr>
              <w:spacing w:before="120"/>
              <w:rPr>
                <w:color w:val="auto"/>
                <w:sz w:val="22"/>
                <w:szCs w:val="22"/>
              </w:rPr>
            </w:pPr>
            <w:r w:rsidRPr="00EA0831">
              <w:rPr>
                <w:color w:val="auto"/>
                <w:sz w:val="22"/>
                <w:szCs w:val="22"/>
              </w:rPr>
              <w:t xml:space="preserve">stating when the Innovation is to be deployed and, if appropriate, removed from the Affected Property and </w:t>
            </w:r>
          </w:p>
          <w:p w14:paraId="1272C7BB" w14:textId="77777777" w:rsidR="00E40624" w:rsidRPr="00EA0831" w:rsidRDefault="00E40624" w:rsidP="00CB4F27">
            <w:pPr>
              <w:pStyle w:val="Style2"/>
              <w:numPr>
                <w:ilvl w:val="0"/>
                <w:numId w:val="66"/>
              </w:numPr>
              <w:spacing w:before="120"/>
              <w:rPr>
                <w:color w:val="auto"/>
                <w:sz w:val="22"/>
                <w:szCs w:val="22"/>
              </w:rPr>
            </w:pPr>
            <w:r w:rsidRPr="00EA0831">
              <w:rPr>
                <w:color w:val="auto"/>
                <w:sz w:val="22"/>
                <w:szCs w:val="22"/>
              </w:rPr>
              <w:t xml:space="preserve">indicating the desired outcome and the outputs to be produced by the </w:t>
            </w:r>
            <w:r w:rsidRPr="00EA0831">
              <w:rPr>
                <w:i/>
                <w:color w:val="auto"/>
                <w:sz w:val="22"/>
                <w:szCs w:val="22"/>
              </w:rPr>
              <w:t>Contractor</w:t>
            </w:r>
            <w:r w:rsidRPr="00EA0831">
              <w:rPr>
                <w:color w:val="auto"/>
                <w:sz w:val="22"/>
                <w:szCs w:val="22"/>
              </w:rPr>
              <w:t>.</w:t>
            </w:r>
          </w:p>
        </w:tc>
      </w:tr>
      <w:tr w:rsidR="00E40624" w:rsidRPr="002B7830" w14:paraId="5FB84642" w14:textId="77777777" w:rsidTr="00AB0269">
        <w:trPr>
          <w:jc w:val="center"/>
        </w:trPr>
        <w:tc>
          <w:tcPr>
            <w:tcW w:w="833" w:type="pct"/>
            <w:shd w:val="clear" w:color="auto" w:fill="auto"/>
          </w:tcPr>
          <w:p w14:paraId="38DF655E" w14:textId="77777777" w:rsidR="00E40624" w:rsidRPr="00EA0831" w:rsidRDefault="00E40624" w:rsidP="00E40624">
            <w:pPr>
              <w:spacing w:before="120"/>
              <w:rPr>
                <w:bCs/>
                <w:sz w:val="22"/>
                <w:szCs w:val="22"/>
              </w:rPr>
            </w:pPr>
            <w:r w:rsidRPr="00EA0831">
              <w:rPr>
                <w:bCs/>
                <w:sz w:val="22"/>
                <w:szCs w:val="22"/>
              </w:rPr>
              <w:t>S2400.2</w:t>
            </w:r>
          </w:p>
        </w:tc>
        <w:tc>
          <w:tcPr>
            <w:tcW w:w="4167" w:type="pct"/>
            <w:shd w:val="clear" w:color="auto" w:fill="auto"/>
          </w:tcPr>
          <w:p w14:paraId="6D408842" w14:textId="77777777" w:rsidR="00E40624" w:rsidRPr="00EA0831" w:rsidRDefault="00E40624" w:rsidP="00E40624">
            <w:pPr>
              <w:spacing w:before="120"/>
              <w:jc w:val="both"/>
              <w:rPr>
                <w:bCs/>
                <w:iCs/>
                <w:color w:val="FF0000"/>
                <w:sz w:val="22"/>
                <w:szCs w:val="22"/>
              </w:rPr>
            </w:pPr>
            <w:r w:rsidRPr="00EA0831">
              <w:rPr>
                <w:sz w:val="22"/>
                <w:szCs w:val="22"/>
              </w:rPr>
              <w:t xml:space="preserve">Before submitting the draft proposal and if requested by the </w:t>
            </w:r>
            <w:r w:rsidRPr="00EA0831">
              <w:rPr>
                <w:i/>
                <w:iCs/>
                <w:sz w:val="22"/>
                <w:szCs w:val="22"/>
              </w:rPr>
              <w:t>Service Manager</w:t>
            </w:r>
            <w:r w:rsidRPr="00EA0831">
              <w:rPr>
                <w:sz w:val="22"/>
                <w:szCs w:val="22"/>
              </w:rPr>
              <w:t xml:space="preserve">, the </w:t>
            </w:r>
            <w:r w:rsidRPr="00EA0831">
              <w:rPr>
                <w:i/>
                <w:iCs/>
                <w:sz w:val="22"/>
                <w:szCs w:val="22"/>
              </w:rPr>
              <w:t>Contractor</w:t>
            </w:r>
            <w:r w:rsidRPr="00EA0831">
              <w:rPr>
                <w:sz w:val="22"/>
                <w:szCs w:val="22"/>
              </w:rPr>
              <w:t xml:space="preserve"> attends a meeting to discuss the developing proposal and potential products.</w:t>
            </w:r>
          </w:p>
        </w:tc>
      </w:tr>
      <w:tr w:rsidR="00E40624" w:rsidRPr="002B7830" w14:paraId="1DA7E87C" w14:textId="77777777" w:rsidTr="00AB0269">
        <w:trPr>
          <w:jc w:val="center"/>
        </w:trPr>
        <w:tc>
          <w:tcPr>
            <w:tcW w:w="833" w:type="pct"/>
            <w:shd w:val="clear" w:color="auto" w:fill="auto"/>
          </w:tcPr>
          <w:p w14:paraId="3B6C3C9A" w14:textId="77777777" w:rsidR="00E40624" w:rsidRPr="00EA0831" w:rsidRDefault="00E40624" w:rsidP="00E40624">
            <w:pPr>
              <w:spacing w:before="120"/>
              <w:rPr>
                <w:bCs/>
                <w:sz w:val="22"/>
                <w:szCs w:val="22"/>
              </w:rPr>
            </w:pPr>
            <w:r w:rsidRPr="00EA0831">
              <w:rPr>
                <w:bCs/>
                <w:sz w:val="22"/>
                <w:szCs w:val="22"/>
              </w:rPr>
              <w:t>S2400.3</w:t>
            </w:r>
          </w:p>
        </w:tc>
        <w:tc>
          <w:tcPr>
            <w:tcW w:w="4167" w:type="pct"/>
            <w:shd w:val="clear" w:color="auto" w:fill="auto"/>
          </w:tcPr>
          <w:p w14:paraId="425DA5A1" w14:textId="77777777" w:rsidR="00E40624" w:rsidRPr="00EA0831" w:rsidRDefault="00E40624" w:rsidP="00E40624">
            <w:pPr>
              <w:spacing w:before="120"/>
              <w:jc w:val="both"/>
              <w:rPr>
                <w:bCs/>
                <w:iCs/>
                <w:color w:val="FF0000"/>
                <w:sz w:val="22"/>
                <w:szCs w:val="22"/>
              </w:rPr>
            </w:pPr>
            <w:r w:rsidRPr="00EA0831">
              <w:rPr>
                <w:sz w:val="22"/>
                <w:szCs w:val="22"/>
              </w:rPr>
              <w:t xml:space="preserve">The </w:t>
            </w:r>
            <w:r w:rsidRPr="00EA0831">
              <w:rPr>
                <w:i/>
                <w:iCs/>
                <w:sz w:val="22"/>
                <w:szCs w:val="22"/>
              </w:rPr>
              <w:t>Contractor</w:t>
            </w:r>
            <w:r w:rsidRPr="00EA0831">
              <w:rPr>
                <w:sz w:val="22"/>
                <w:szCs w:val="22"/>
              </w:rPr>
              <w:t xml:space="preserve"> submits the proposal to the </w:t>
            </w:r>
            <w:r w:rsidRPr="00EA0831">
              <w:rPr>
                <w:i/>
                <w:iCs/>
                <w:sz w:val="22"/>
                <w:szCs w:val="22"/>
              </w:rPr>
              <w:t>Service Manager</w:t>
            </w:r>
            <w:r w:rsidRPr="00EA0831">
              <w:rPr>
                <w:sz w:val="22"/>
                <w:szCs w:val="22"/>
              </w:rPr>
              <w:t xml:space="preserve"> for acceptance within two weeks of the request or such other period as the </w:t>
            </w:r>
            <w:r w:rsidRPr="00EA0831">
              <w:rPr>
                <w:i/>
                <w:iCs/>
                <w:sz w:val="22"/>
                <w:szCs w:val="22"/>
              </w:rPr>
              <w:t>Service Manager</w:t>
            </w:r>
            <w:r w:rsidRPr="00EA0831">
              <w:rPr>
                <w:sz w:val="22"/>
                <w:szCs w:val="22"/>
              </w:rPr>
              <w:t xml:space="preserve"> agrees.  The proposal includes any necessary changes to the Scope.</w:t>
            </w:r>
          </w:p>
        </w:tc>
      </w:tr>
      <w:tr w:rsidR="00E40624" w:rsidRPr="002B7830" w14:paraId="03368C8A" w14:textId="77777777" w:rsidTr="00AB0269">
        <w:trPr>
          <w:jc w:val="center"/>
        </w:trPr>
        <w:tc>
          <w:tcPr>
            <w:tcW w:w="833" w:type="pct"/>
            <w:shd w:val="clear" w:color="auto" w:fill="auto"/>
          </w:tcPr>
          <w:p w14:paraId="4D8E8C1A" w14:textId="77777777" w:rsidR="00E40624" w:rsidRPr="00EA0831" w:rsidRDefault="00E40624" w:rsidP="00E40624">
            <w:pPr>
              <w:spacing w:before="120"/>
              <w:rPr>
                <w:bCs/>
                <w:sz w:val="22"/>
                <w:szCs w:val="22"/>
              </w:rPr>
            </w:pPr>
            <w:r w:rsidRPr="00EA0831">
              <w:rPr>
                <w:bCs/>
                <w:sz w:val="22"/>
                <w:szCs w:val="22"/>
              </w:rPr>
              <w:t>S2400.4</w:t>
            </w:r>
          </w:p>
        </w:tc>
        <w:tc>
          <w:tcPr>
            <w:tcW w:w="4167" w:type="pct"/>
            <w:shd w:val="clear" w:color="auto" w:fill="auto"/>
          </w:tcPr>
          <w:p w14:paraId="70A19DFB" w14:textId="77777777" w:rsidR="00E40624" w:rsidRPr="00EA0831" w:rsidRDefault="00E40624" w:rsidP="00E40624">
            <w:pPr>
              <w:spacing w:before="120"/>
              <w:rPr>
                <w:bCs/>
                <w:iCs/>
                <w:color w:val="FF0000"/>
                <w:sz w:val="22"/>
                <w:szCs w:val="22"/>
              </w:rPr>
            </w:pPr>
            <w:r w:rsidRPr="00EA0831">
              <w:rPr>
                <w:sz w:val="22"/>
                <w:szCs w:val="22"/>
              </w:rPr>
              <w:t xml:space="preserve">The </w:t>
            </w:r>
            <w:r w:rsidRPr="00EA0831">
              <w:rPr>
                <w:i/>
                <w:iCs/>
                <w:sz w:val="22"/>
                <w:szCs w:val="22"/>
              </w:rPr>
              <w:t>Service Manager</w:t>
            </w:r>
            <w:r w:rsidRPr="00EA0831">
              <w:rPr>
                <w:sz w:val="22"/>
                <w:szCs w:val="22"/>
              </w:rPr>
              <w:t xml:space="preserve"> replies to the proposal within </w:t>
            </w:r>
            <w:r w:rsidRPr="00EA0831">
              <w:rPr>
                <w:color w:val="FF0000"/>
                <w:sz w:val="22"/>
                <w:szCs w:val="22"/>
              </w:rPr>
              <w:t>[</w:t>
            </w:r>
            <w:commentRangeStart w:id="208"/>
            <w:r w:rsidRPr="00EA0831">
              <w:rPr>
                <w:color w:val="FF0000"/>
                <w:sz w:val="22"/>
                <w:szCs w:val="22"/>
              </w:rPr>
              <w:t>two]</w:t>
            </w:r>
            <w:r w:rsidRPr="00EA0831">
              <w:rPr>
                <w:sz w:val="22"/>
                <w:szCs w:val="22"/>
              </w:rPr>
              <w:t xml:space="preserve"> </w:t>
            </w:r>
            <w:commentRangeEnd w:id="208"/>
            <w:r w:rsidRPr="00EA0831">
              <w:rPr>
                <w:rStyle w:val="CommentReference"/>
              </w:rPr>
              <w:commentReference w:id="208"/>
            </w:r>
            <w:r w:rsidRPr="00EA0831">
              <w:rPr>
                <w:sz w:val="22"/>
                <w:szCs w:val="22"/>
              </w:rPr>
              <w:t xml:space="preserve">weeks.  If the </w:t>
            </w:r>
            <w:r w:rsidRPr="00EA0831">
              <w:rPr>
                <w:i/>
                <w:iCs/>
                <w:sz w:val="22"/>
                <w:szCs w:val="22"/>
              </w:rPr>
              <w:t>Service Manager’s</w:t>
            </w:r>
            <w:r w:rsidRPr="00EA0831">
              <w:rPr>
                <w:sz w:val="22"/>
                <w:szCs w:val="22"/>
              </w:rPr>
              <w:t xml:space="preserve"> does not accept the </w:t>
            </w:r>
            <w:r w:rsidRPr="00EA0831">
              <w:rPr>
                <w:i/>
                <w:sz w:val="22"/>
                <w:szCs w:val="22"/>
              </w:rPr>
              <w:t>Contractor’s</w:t>
            </w:r>
            <w:r w:rsidRPr="00EA0831">
              <w:rPr>
                <w:sz w:val="22"/>
                <w:szCs w:val="22"/>
              </w:rPr>
              <w:t xml:space="preserve"> proposal, the </w:t>
            </w:r>
            <w:r w:rsidRPr="00EA0831">
              <w:rPr>
                <w:i/>
                <w:iCs/>
                <w:sz w:val="22"/>
                <w:szCs w:val="22"/>
              </w:rPr>
              <w:t>Service Manager</w:t>
            </w:r>
            <w:r w:rsidRPr="00EA0831">
              <w:rPr>
                <w:sz w:val="22"/>
                <w:szCs w:val="22"/>
              </w:rPr>
              <w:t xml:space="preserve"> states the reasons.  The </w:t>
            </w:r>
            <w:r w:rsidRPr="00EA0831">
              <w:rPr>
                <w:i/>
                <w:iCs/>
                <w:sz w:val="22"/>
                <w:szCs w:val="22"/>
              </w:rPr>
              <w:t>Contractor</w:t>
            </w:r>
            <w:r w:rsidRPr="00EA0831">
              <w:rPr>
                <w:sz w:val="22"/>
                <w:szCs w:val="22"/>
              </w:rPr>
              <w:t xml:space="preserve"> submits a revised proposal taking account of the reasons to the </w:t>
            </w:r>
            <w:r w:rsidRPr="00EA0831">
              <w:rPr>
                <w:i/>
                <w:iCs/>
                <w:sz w:val="22"/>
                <w:szCs w:val="22"/>
              </w:rPr>
              <w:t>Service Manager</w:t>
            </w:r>
            <w:r w:rsidRPr="00EA0831">
              <w:rPr>
                <w:sz w:val="22"/>
                <w:szCs w:val="22"/>
              </w:rPr>
              <w:t xml:space="preserve"> for acceptance within one week. </w:t>
            </w:r>
          </w:p>
        </w:tc>
      </w:tr>
      <w:tr w:rsidR="00E40624" w:rsidRPr="002B7830" w14:paraId="4A89A85D" w14:textId="77777777" w:rsidTr="00AB0269">
        <w:trPr>
          <w:jc w:val="center"/>
        </w:trPr>
        <w:tc>
          <w:tcPr>
            <w:tcW w:w="833" w:type="pct"/>
            <w:shd w:val="clear" w:color="auto" w:fill="auto"/>
          </w:tcPr>
          <w:p w14:paraId="5EBA4267" w14:textId="77777777" w:rsidR="00E40624" w:rsidRPr="00EA0831" w:rsidRDefault="00E40624" w:rsidP="00E40624">
            <w:pPr>
              <w:spacing w:before="120"/>
              <w:rPr>
                <w:bCs/>
                <w:sz w:val="22"/>
                <w:szCs w:val="22"/>
              </w:rPr>
            </w:pPr>
            <w:r w:rsidRPr="00EA0831">
              <w:rPr>
                <w:bCs/>
                <w:sz w:val="22"/>
                <w:szCs w:val="22"/>
              </w:rPr>
              <w:t>S2400.5</w:t>
            </w:r>
          </w:p>
        </w:tc>
        <w:tc>
          <w:tcPr>
            <w:tcW w:w="4167" w:type="pct"/>
            <w:shd w:val="clear" w:color="auto" w:fill="auto"/>
          </w:tcPr>
          <w:p w14:paraId="2A925312" w14:textId="77777777" w:rsidR="00E40624" w:rsidRPr="00EA0831" w:rsidRDefault="00E40624" w:rsidP="00E40624">
            <w:pPr>
              <w:spacing w:before="120"/>
              <w:jc w:val="both"/>
              <w:rPr>
                <w:bCs/>
                <w:iCs/>
                <w:color w:val="FF0000"/>
                <w:sz w:val="22"/>
                <w:szCs w:val="22"/>
              </w:rPr>
            </w:pPr>
            <w:r w:rsidRPr="00EA0831">
              <w:rPr>
                <w:sz w:val="22"/>
                <w:szCs w:val="22"/>
              </w:rPr>
              <w:t xml:space="preserve">If the </w:t>
            </w:r>
            <w:r w:rsidRPr="00EA0831">
              <w:rPr>
                <w:i/>
                <w:iCs/>
                <w:sz w:val="22"/>
                <w:szCs w:val="22"/>
              </w:rPr>
              <w:t>Service Manager</w:t>
            </w:r>
            <w:r w:rsidRPr="00EA0831">
              <w:rPr>
                <w:sz w:val="22"/>
                <w:szCs w:val="22"/>
              </w:rPr>
              <w:t xml:space="preserve"> accepts the proposal, the </w:t>
            </w:r>
            <w:r w:rsidRPr="00EA0831">
              <w:rPr>
                <w:i/>
                <w:iCs/>
                <w:sz w:val="22"/>
                <w:szCs w:val="22"/>
              </w:rPr>
              <w:t>Service Manager</w:t>
            </w:r>
            <w:r w:rsidRPr="00EA0831">
              <w:rPr>
                <w:sz w:val="22"/>
                <w:szCs w:val="22"/>
              </w:rPr>
              <w:t xml:space="preserve"> instructs the development of the Innovation as a change to the Scope.</w:t>
            </w:r>
          </w:p>
        </w:tc>
      </w:tr>
      <w:tr w:rsidR="00E40624" w:rsidRPr="002B7830" w14:paraId="5F2276B0" w14:textId="77777777" w:rsidTr="00AB0269">
        <w:trPr>
          <w:jc w:val="center"/>
        </w:trPr>
        <w:tc>
          <w:tcPr>
            <w:tcW w:w="833" w:type="pct"/>
            <w:shd w:val="clear" w:color="auto" w:fill="auto"/>
          </w:tcPr>
          <w:p w14:paraId="1E0CD4EC" w14:textId="77777777" w:rsidR="00E40624" w:rsidRPr="00EA0831" w:rsidRDefault="00E40624" w:rsidP="00E40624">
            <w:pPr>
              <w:spacing w:before="120"/>
              <w:rPr>
                <w:bCs/>
                <w:sz w:val="22"/>
                <w:szCs w:val="22"/>
              </w:rPr>
            </w:pPr>
            <w:r w:rsidRPr="00EA0831">
              <w:rPr>
                <w:bCs/>
                <w:sz w:val="22"/>
                <w:szCs w:val="22"/>
              </w:rPr>
              <w:t>S2400.6</w:t>
            </w:r>
          </w:p>
        </w:tc>
        <w:tc>
          <w:tcPr>
            <w:tcW w:w="4167" w:type="pct"/>
            <w:shd w:val="clear" w:color="auto" w:fill="auto"/>
          </w:tcPr>
          <w:p w14:paraId="6D51331B" w14:textId="77777777" w:rsidR="00E40624" w:rsidRPr="002B7830" w:rsidRDefault="00E40624" w:rsidP="00E40624">
            <w:pPr>
              <w:spacing w:before="120"/>
              <w:jc w:val="both"/>
              <w:rPr>
                <w:bCs/>
                <w:iCs/>
                <w:color w:val="FF0000"/>
                <w:sz w:val="22"/>
                <w:szCs w:val="22"/>
              </w:rPr>
            </w:pPr>
            <w:r w:rsidRPr="00467973">
              <w:rPr>
                <w:sz w:val="22"/>
                <w:szCs w:val="22"/>
              </w:rPr>
              <w:t xml:space="preserve">The </w:t>
            </w:r>
            <w:r w:rsidRPr="00467973">
              <w:rPr>
                <w:i/>
                <w:iCs/>
                <w:sz w:val="22"/>
                <w:szCs w:val="22"/>
              </w:rPr>
              <w:t>Contractor</w:t>
            </w:r>
            <w:r w:rsidRPr="00467973">
              <w:rPr>
                <w:sz w:val="22"/>
                <w:szCs w:val="22"/>
              </w:rPr>
              <w:t xml:space="preserve"> identifies separately in each application for payment the part of the Price for Service Provided to Date</w:t>
            </w:r>
            <w:r w:rsidRPr="00EA59A9">
              <w:rPr>
                <w:sz w:val="22"/>
                <w:szCs w:val="22"/>
              </w:rPr>
              <w:t xml:space="preserve"> that is attributable to the development of each Innovation</w:t>
            </w:r>
            <w:r w:rsidRPr="00EA0831">
              <w:rPr>
                <w:sz w:val="22"/>
                <w:szCs w:val="22"/>
              </w:rPr>
              <w:t xml:space="preserve">.  The </w:t>
            </w:r>
            <w:r w:rsidRPr="00EA0831">
              <w:rPr>
                <w:i/>
                <w:iCs/>
                <w:sz w:val="22"/>
                <w:szCs w:val="22"/>
              </w:rPr>
              <w:t>Contractor</w:t>
            </w:r>
            <w:r w:rsidRPr="00EA0831">
              <w:rPr>
                <w:sz w:val="22"/>
                <w:szCs w:val="22"/>
              </w:rPr>
              <w:t xml:space="preserve"> provides any associated payment details requested by the </w:t>
            </w:r>
            <w:r w:rsidRPr="00EA0831">
              <w:rPr>
                <w:i/>
                <w:iCs/>
                <w:sz w:val="22"/>
                <w:szCs w:val="22"/>
              </w:rPr>
              <w:t>Service Manager</w:t>
            </w:r>
            <w:r w:rsidRPr="00EA0831">
              <w:rPr>
                <w:sz w:val="22"/>
                <w:szCs w:val="22"/>
              </w:rPr>
              <w:t>.</w:t>
            </w:r>
          </w:p>
        </w:tc>
      </w:tr>
    </w:tbl>
    <w:p w14:paraId="48301CB9" w14:textId="77777777" w:rsidR="00FA29E4" w:rsidRDefault="00FA29E4" w:rsidP="006E6317">
      <w:r>
        <w:tab/>
      </w:r>
    </w:p>
    <w:p w14:paraId="78CAB66D" w14:textId="77777777" w:rsidR="00B31CD2" w:rsidRDefault="00B31CD2" w:rsidP="006E6317">
      <w:pPr>
        <w:spacing w:after="160" w:line="259" w:lineRule="auto"/>
      </w:pPr>
    </w:p>
    <w:sectPr w:rsidR="00B31CD2">
      <w:headerReference w:type="default" r:id="rId16"/>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Crowhurst, Gillian" w:date="2019-06-05T11:41:00Z" w:initials="CG">
    <w:p w14:paraId="08E40BD0" w14:textId="77777777" w:rsidR="00513633" w:rsidRPr="0043443D" w:rsidRDefault="00513633">
      <w:pPr>
        <w:pStyle w:val="CommentText"/>
        <w:rPr>
          <w:color w:val="FF0000"/>
          <w:sz w:val="22"/>
          <w:szCs w:val="22"/>
        </w:rPr>
      </w:pPr>
      <w:r>
        <w:rPr>
          <w:rStyle w:val="CommentReference"/>
        </w:rPr>
        <w:annotationRef/>
      </w:r>
      <w:r>
        <w:rPr>
          <w:color w:val="FF0000"/>
          <w:sz w:val="22"/>
          <w:szCs w:val="22"/>
        </w:rPr>
        <w:t xml:space="preserve">[Note to Compiler: </w:t>
      </w:r>
      <w:r w:rsidRPr="00536B4C">
        <w:rPr>
          <w:color w:val="FF0000"/>
          <w:sz w:val="22"/>
          <w:szCs w:val="22"/>
        </w:rPr>
        <w:t>populate Annex 01 with any additional defined terms added during compilation.</w:t>
      </w:r>
      <w:r>
        <w:rPr>
          <w:color w:val="FF0000"/>
          <w:sz w:val="22"/>
          <w:szCs w:val="22"/>
        </w:rPr>
        <w:t>]</w:t>
      </w:r>
      <w:r w:rsidRPr="00536B4C">
        <w:rPr>
          <w:color w:val="FF0000"/>
          <w:sz w:val="22"/>
          <w:szCs w:val="22"/>
        </w:rPr>
        <w:t xml:space="preserve"> </w:t>
      </w:r>
    </w:p>
  </w:comment>
  <w:comment w:id="12" w:author="Crowhurst, Gillian" w:date="2019-08-20T15:35:00Z" w:initials="CG">
    <w:p w14:paraId="2FA5D426" w14:textId="77777777" w:rsidR="00513633" w:rsidRDefault="00513633">
      <w:pPr>
        <w:pStyle w:val="CommentText"/>
      </w:pPr>
      <w:r>
        <w:rPr>
          <w:color w:val="FF0000"/>
          <w:sz w:val="22"/>
          <w:szCs w:val="22"/>
        </w:rPr>
        <w:t>[</w:t>
      </w:r>
      <w:r>
        <w:rPr>
          <w:rStyle w:val="CommentReference"/>
        </w:rPr>
        <w:annotationRef/>
      </w:r>
      <w:r>
        <w:rPr>
          <w:color w:val="FF0000"/>
          <w:sz w:val="22"/>
          <w:szCs w:val="22"/>
        </w:rPr>
        <w:t xml:space="preserve">Note to </w:t>
      </w:r>
      <w:r w:rsidRPr="00536B4C">
        <w:rPr>
          <w:color w:val="FF0000"/>
          <w:sz w:val="22"/>
          <w:szCs w:val="22"/>
        </w:rPr>
        <w:t>Compiler</w:t>
      </w:r>
      <w:r>
        <w:rPr>
          <w:color w:val="FF0000"/>
          <w:sz w:val="22"/>
          <w:szCs w:val="22"/>
        </w:rPr>
        <w:t>:</w:t>
      </w:r>
      <w:r w:rsidRPr="00536B4C">
        <w:rPr>
          <w:color w:val="FF0000"/>
          <w:sz w:val="22"/>
          <w:szCs w:val="22"/>
        </w:rPr>
        <w:t xml:space="preserve"> populate Annex 02 with any additional reference documents added during compilation.</w:t>
      </w:r>
      <w:r>
        <w:rPr>
          <w:color w:val="FF0000"/>
          <w:sz w:val="22"/>
          <w:szCs w:val="22"/>
        </w:rPr>
        <w:t>]</w:t>
      </w:r>
    </w:p>
  </w:comment>
  <w:comment w:id="21" w:author="Crowhurst, Gillian" w:date="2019-09-27T08:43:00Z" w:initials="CG">
    <w:p w14:paraId="07C88861" w14:textId="77777777" w:rsidR="00513633" w:rsidRDefault="00513633">
      <w:pPr>
        <w:pStyle w:val="CommentText"/>
      </w:pPr>
      <w:r>
        <w:rPr>
          <w:rStyle w:val="CommentReference"/>
        </w:rPr>
        <w:annotationRef/>
      </w:r>
      <w:r w:rsidRPr="00536B4C">
        <w:rPr>
          <w:color w:val="FF0000"/>
          <w:sz w:val="22"/>
          <w:szCs w:val="22"/>
        </w:rPr>
        <w:t xml:space="preserve">[Note to Compiler: Some sections of Risk Management </w:t>
      </w:r>
      <w:r w:rsidRPr="00536B4C">
        <w:rPr>
          <w:rFonts w:cstheme="minorBidi"/>
          <w:color w:val="FF0000"/>
          <w:sz w:val="22"/>
          <w:szCs w:val="22"/>
        </w:rPr>
        <w:t>are Major Projects specific, these should be reviewed prior to use.]</w:t>
      </w:r>
    </w:p>
  </w:comment>
  <w:comment w:id="22" w:author="Crowhurst, Gillian" w:date="2019-09-19T13:28:00Z" w:initials="CG">
    <w:p w14:paraId="3324AB29" w14:textId="77777777" w:rsidR="00513633" w:rsidRPr="00536B4C" w:rsidRDefault="00513633">
      <w:pPr>
        <w:pStyle w:val="CommentText"/>
        <w:rPr>
          <w:rStyle w:val="CommentReference"/>
          <w:color w:val="FF0000"/>
        </w:rPr>
      </w:pPr>
      <w:r>
        <w:rPr>
          <w:rStyle w:val="CommentReference"/>
        </w:rPr>
        <w:annotationRef/>
      </w:r>
      <w:r w:rsidRPr="00536B4C">
        <w:rPr>
          <w:rStyle w:val="CommentReference"/>
          <w:color w:val="FF0000"/>
        </w:rPr>
        <w:t>[Note to Compiler: Used for Major Projects only.</w:t>
      </w:r>
    </w:p>
    <w:p w14:paraId="20C70708" w14:textId="77777777" w:rsidR="00513633" w:rsidRPr="00536B4C" w:rsidRDefault="00513633">
      <w:pPr>
        <w:pStyle w:val="CommentText"/>
        <w:rPr>
          <w:color w:val="FF0000"/>
        </w:rPr>
      </w:pPr>
      <w:r w:rsidRPr="00536B4C">
        <w:rPr>
          <w:color w:val="FF0000"/>
        </w:rPr>
        <w:t>It has not been configured for use in Ops or elsewhere yet.</w:t>
      </w:r>
    </w:p>
    <w:p w14:paraId="0E658E28" w14:textId="77777777" w:rsidR="00513633" w:rsidRDefault="00513633">
      <w:pPr>
        <w:pStyle w:val="CommentText"/>
      </w:pPr>
      <w:r w:rsidRPr="00536B4C">
        <w:rPr>
          <w:color w:val="FF0000"/>
          <w:sz w:val="22"/>
          <w:szCs w:val="22"/>
        </w:rPr>
        <w:t>Xactium is being rolled out to all contracts but this process is not complete. Check that Xactium will be used on this project and, if not, what system will be used to perform this function and amend this section accordingly.]</w:t>
      </w:r>
    </w:p>
  </w:comment>
  <w:comment w:id="23" w:author="Crowhurst, Gillian" w:date="2019-09-26T10:45:00Z" w:initials="CG">
    <w:p w14:paraId="690B5C9C" w14:textId="77777777" w:rsidR="00513633" w:rsidRDefault="00513633">
      <w:pPr>
        <w:pStyle w:val="CommentText"/>
      </w:pPr>
      <w:r>
        <w:rPr>
          <w:rStyle w:val="CommentReference"/>
        </w:rPr>
        <w:annotationRef/>
      </w:r>
      <w:r w:rsidRPr="00536B4C">
        <w:rPr>
          <w:rStyle w:val="CommentReference"/>
          <w:color w:val="FF0000"/>
        </w:rPr>
        <w:t xml:space="preserve">[Note to Compiler: </w:t>
      </w:r>
      <w:r w:rsidRPr="00536B4C">
        <w:rPr>
          <w:color w:val="FF0000"/>
          <w:sz w:val="22"/>
          <w:szCs w:val="22"/>
        </w:rPr>
        <w:t xml:space="preserve">Only include for Major Project Schemes: Project Control Framework (See link at </w:t>
      </w:r>
      <w:r w:rsidRPr="00536B4C">
        <w:rPr>
          <w:b/>
          <w:color w:val="FF0000"/>
          <w:sz w:val="22"/>
          <w:szCs w:val="22"/>
        </w:rPr>
        <w:t>Annex 02).</w:t>
      </w:r>
      <w:r w:rsidRPr="00F414AF">
        <w:rPr>
          <w:color w:val="FF0000"/>
          <w:sz w:val="22"/>
          <w:szCs w:val="22"/>
        </w:rPr>
        <w:t>]</w:t>
      </w:r>
    </w:p>
  </w:comment>
  <w:comment w:id="24" w:author="Crowhurst, Gillian" w:date="2019-09-24T09:26:00Z" w:initials="CG">
    <w:p w14:paraId="73ECC2D5" w14:textId="77777777" w:rsidR="00513633" w:rsidRDefault="00513633">
      <w:pPr>
        <w:pStyle w:val="CommentText"/>
      </w:pPr>
      <w:r>
        <w:rPr>
          <w:rStyle w:val="CommentReference"/>
        </w:rPr>
        <w:annotationRef/>
      </w:r>
      <w:r w:rsidRPr="00536B4C">
        <w:rPr>
          <w:color w:val="FF0000"/>
          <w:sz w:val="22"/>
          <w:szCs w:val="22"/>
        </w:rPr>
        <w:t>[</w:t>
      </w:r>
      <w:r w:rsidRPr="00536B4C">
        <w:rPr>
          <w:rStyle w:val="CommentReference"/>
          <w:color w:val="FF0000"/>
        </w:rPr>
        <w:t xml:space="preserve">Note to Compiler: </w:t>
      </w:r>
      <w:r w:rsidRPr="00536B4C">
        <w:rPr>
          <w:color w:val="FF0000"/>
          <w:sz w:val="22"/>
          <w:szCs w:val="22"/>
        </w:rPr>
        <w:t>Xactium is being rolled out to all contracts but this process is not complete. Check that Xactium will be used on this project and, if not, what system will be used to perform this function and amend this section accordingly.]</w:t>
      </w:r>
    </w:p>
  </w:comment>
  <w:comment w:id="32" w:author="Crowhurst, Gillian" w:date="2019-09-27T08:42:00Z" w:initials="CG">
    <w:p w14:paraId="67EC756C" w14:textId="77777777" w:rsidR="00513633" w:rsidRPr="00536B4C" w:rsidRDefault="00513633">
      <w:pPr>
        <w:pStyle w:val="CommentText"/>
        <w:rPr>
          <w:rFonts w:cstheme="minorBidi"/>
          <w:color w:val="FF0000"/>
          <w:sz w:val="22"/>
          <w:szCs w:val="22"/>
        </w:rPr>
      </w:pPr>
      <w:r>
        <w:rPr>
          <w:rStyle w:val="CommentReference"/>
        </w:rPr>
        <w:annotationRef/>
      </w:r>
      <w:bookmarkStart w:id="33" w:name="_Hlk31094049"/>
      <w:r w:rsidRPr="00536B4C">
        <w:rPr>
          <w:rFonts w:cstheme="minorBidi"/>
          <w:color w:val="FF0000"/>
          <w:sz w:val="22"/>
          <w:szCs w:val="22"/>
        </w:rPr>
        <w:t>[</w:t>
      </w:r>
      <w:r w:rsidRPr="00536B4C">
        <w:rPr>
          <w:rStyle w:val="CommentReference"/>
          <w:color w:val="FF0000"/>
        </w:rPr>
        <w:t xml:space="preserve">Note to Compiler: </w:t>
      </w:r>
      <w:r w:rsidRPr="00536B4C">
        <w:rPr>
          <w:rFonts w:cstheme="minorBidi"/>
          <w:color w:val="FF0000"/>
          <w:sz w:val="22"/>
          <w:szCs w:val="22"/>
        </w:rPr>
        <w:t xml:space="preserve">Consideration to the type of project, complex/high risk/high value etc as to whether some/all of Annex 04 is required. Is this required for all types of contracts, e.g. fleet provision or salt supply. </w:t>
      </w:r>
    </w:p>
    <w:p w14:paraId="75619815" w14:textId="77777777" w:rsidR="00513633" w:rsidRPr="00536B4C" w:rsidRDefault="00513633">
      <w:pPr>
        <w:pStyle w:val="CommentText"/>
        <w:rPr>
          <w:rFonts w:cstheme="minorBidi"/>
          <w:color w:val="FF0000"/>
          <w:sz w:val="22"/>
          <w:szCs w:val="22"/>
        </w:rPr>
      </w:pPr>
    </w:p>
    <w:p w14:paraId="3C145464" w14:textId="77777777" w:rsidR="00513633" w:rsidRDefault="00513633">
      <w:pPr>
        <w:pStyle w:val="CommentText"/>
      </w:pPr>
      <w:r w:rsidRPr="00536B4C">
        <w:rPr>
          <w:rFonts w:cstheme="minorBidi"/>
          <w:color w:val="FF0000"/>
          <w:sz w:val="22"/>
          <w:szCs w:val="22"/>
        </w:rPr>
        <w:t>This should be reviewed prior to use.]</w:t>
      </w:r>
      <w:bookmarkEnd w:id="33"/>
    </w:p>
  </w:comment>
  <w:comment w:id="39" w:author="Crowhurst, Gillian" w:date="2019-09-24T09:23:00Z" w:initials="CG">
    <w:p w14:paraId="5305275A" w14:textId="77777777" w:rsidR="00513633" w:rsidRPr="00536B4C" w:rsidRDefault="00513633">
      <w:pPr>
        <w:pStyle w:val="CommentText"/>
        <w:rPr>
          <w:rFonts w:cstheme="minorBidi"/>
          <w:color w:val="FF0000"/>
          <w:sz w:val="24"/>
        </w:rPr>
      </w:pPr>
      <w:r w:rsidRPr="00536B4C">
        <w:rPr>
          <w:rFonts w:cstheme="minorBidi"/>
          <w:color w:val="FF0000"/>
          <w:sz w:val="24"/>
        </w:rPr>
        <w:t>[</w:t>
      </w:r>
      <w:r w:rsidRPr="00536B4C">
        <w:rPr>
          <w:rStyle w:val="CommentReference"/>
          <w:color w:val="FF0000"/>
        </w:rPr>
        <w:annotationRef/>
      </w:r>
      <w:r w:rsidRPr="00536B4C">
        <w:rPr>
          <w:rStyle w:val="CommentReference"/>
          <w:color w:val="FF0000"/>
        </w:rPr>
        <w:t xml:space="preserve">Note to Compiler: </w:t>
      </w:r>
      <w:r w:rsidRPr="00536B4C">
        <w:rPr>
          <w:rFonts w:cstheme="minorBidi"/>
          <w:color w:val="FF0000"/>
          <w:sz w:val="24"/>
        </w:rPr>
        <w:t xml:space="preserve">Relevant to on-road maintenance, surveys and technology type contracts as well as construction. </w:t>
      </w:r>
      <w:r w:rsidRPr="00536B4C">
        <w:rPr>
          <w:color w:val="FF0000"/>
        </w:rPr>
        <w:t>This is about checking the physical asset before starting the works/surveys</w:t>
      </w:r>
      <w:r w:rsidRPr="00536B4C">
        <w:rPr>
          <w:rFonts w:cstheme="minorBidi"/>
          <w:color w:val="FF0000"/>
          <w:sz w:val="24"/>
        </w:rPr>
        <w:t xml:space="preserve"> </w:t>
      </w:r>
    </w:p>
    <w:p w14:paraId="07C3813D" w14:textId="77777777" w:rsidR="00513633" w:rsidRPr="00536B4C" w:rsidRDefault="00513633">
      <w:pPr>
        <w:pStyle w:val="CommentText"/>
        <w:rPr>
          <w:rFonts w:cstheme="minorBidi"/>
          <w:color w:val="FF0000"/>
          <w:sz w:val="22"/>
          <w:szCs w:val="22"/>
        </w:rPr>
      </w:pPr>
    </w:p>
    <w:p w14:paraId="7241B6F5" w14:textId="77777777" w:rsidR="00513633" w:rsidRDefault="00513633">
      <w:pPr>
        <w:pStyle w:val="CommentText"/>
      </w:pPr>
      <w:r w:rsidRPr="00536B4C">
        <w:rPr>
          <w:rFonts w:cstheme="minorBidi"/>
          <w:color w:val="FF0000"/>
          <w:sz w:val="22"/>
          <w:szCs w:val="22"/>
        </w:rPr>
        <w:t>This should be reviewed prior to use.]</w:t>
      </w:r>
    </w:p>
  </w:comment>
  <w:comment w:id="43" w:author="Crowhurst, Gillian" w:date="2019-09-18T13:50:00Z" w:initials="CG">
    <w:p w14:paraId="61D53852" w14:textId="77777777" w:rsidR="00513633" w:rsidRPr="00536B4C" w:rsidRDefault="00513633">
      <w:pPr>
        <w:pStyle w:val="CommentText"/>
        <w:rPr>
          <w:color w:val="FF0000"/>
        </w:rPr>
      </w:pPr>
      <w:r w:rsidRPr="000438E4">
        <w:rPr>
          <w:rStyle w:val="CommentReference"/>
        </w:rPr>
        <w:annotationRef/>
      </w:r>
      <w:r w:rsidRPr="00536B4C">
        <w:rPr>
          <w:color w:val="FF0000"/>
        </w:rPr>
        <w:t>[</w:t>
      </w:r>
      <w:r w:rsidRPr="00536B4C">
        <w:rPr>
          <w:rStyle w:val="CommentReference"/>
          <w:color w:val="FF0000"/>
        </w:rPr>
        <w:t xml:space="preserve">Note to Compiler: </w:t>
      </w:r>
      <w:r w:rsidRPr="00536B4C">
        <w:rPr>
          <w:color w:val="FF0000"/>
        </w:rPr>
        <w:t>Relevant to on road maintenance and survey contracts.</w:t>
      </w:r>
    </w:p>
    <w:p w14:paraId="4BDE7F4D" w14:textId="77777777" w:rsidR="00513633" w:rsidRPr="00536B4C" w:rsidRDefault="00513633">
      <w:pPr>
        <w:pStyle w:val="CommentText"/>
        <w:rPr>
          <w:color w:val="FF0000"/>
        </w:rPr>
      </w:pPr>
      <w:r w:rsidRPr="00536B4C">
        <w:rPr>
          <w:color w:val="FF0000"/>
        </w:rPr>
        <w:t>Consider using for technology contracts.</w:t>
      </w:r>
    </w:p>
    <w:p w14:paraId="31C67AD3" w14:textId="77777777" w:rsidR="00513633" w:rsidRPr="00536B4C" w:rsidRDefault="00513633">
      <w:pPr>
        <w:pStyle w:val="CommentText"/>
        <w:rPr>
          <w:color w:val="FF0000"/>
        </w:rPr>
      </w:pPr>
    </w:p>
    <w:p w14:paraId="2662BFEE" w14:textId="77777777" w:rsidR="00513633" w:rsidRPr="000438E4" w:rsidRDefault="00513633">
      <w:pPr>
        <w:pStyle w:val="CommentText"/>
      </w:pPr>
      <w:r w:rsidRPr="00536B4C">
        <w:rPr>
          <w:rFonts w:cstheme="minorBidi"/>
          <w:color w:val="FF0000"/>
          <w:sz w:val="22"/>
          <w:szCs w:val="22"/>
        </w:rPr>
        <w:t>This should be reviewed prior to use.]</w:t>
      </w:r>
    </w:p>
  </w:comment>
  <w:comment w:id="51" w:author="Parveen Devi" w:date="2020-02-13T09:38:00Z" w:initials="PD">
    <w:p w14:paraId="2D90B96C" w14:textId="77777777" w:rsidR="00513633" w:rsidRDefault="00513633" w:rsidP="002450FA">
      <w:pPr>
        <w:pStyle w:val="CommentText"/>
      </w:pPr>
      <w:r>
        <w:rPr>
          <w:rStyle w:val="CommentReference"/>
        </w:rPr>
        <w:annotationRef/>
      </w:r>
      <w:r w:rsidRPr="003077A6">
        <w:rPr>
          <w:color w:val="FF0000"/>
        </w:rPr>
        <w:t xml:space="preserve">[Note to compiler </w:t>
      </w:r>
      <w:r>
        <w:rPr>
          <w:color w:val="FF0000"/>
        </w:rPr>
        <w:t xml:space="preserve">- </w:t>
      </w:r>
      <w:r w:rsidRPr="003077A6">
        <w:rPr>
          <w:color w:val="FF0000"/>
        </w:rPr>
        <w:t xml:space="preserve">LA 117 applies to </w:t>
      </w:r>
      <w:r>
        <w:rPr>
          <w:color w:val="FF0000"/>
        </w:rPr>
        <w:t xml:space="preserve">all new roads as well as </w:t>
      </w:r>
      <w:r w:rsidRPr="003077A6">
        <w:rPr>
          <w:color w:val="FF0000"/>
        </w:rPr>
        <w:t xml:space="preserve">improving existing roads and </w:t>
      </w:r>
      <w:r>
        <w:rPr>
          <w:color w:val="FF0000"/>
        </w:rPr>
        <w:t>is to be included in all related projects.</w:t>
      </w:r>
      <w:r w:rsidRPr="003077A6">
        <w:rPr>
          <w:color w:val="FF0000"/>
        </w:rPr>
        <w:t>]</w:t>
      </w:r>
    </w:p>
  </w:comment>
  <w:comment w:id="54" w:author="Parveen Devi" w:date="2020-02-13T09:55:00Z" w:initials="PD">
    <w:p w14:paraId="519EE142" w14:textId="77777777" w:rsidR="00513633" w:rsidRPr="005B29A4" w:rsidRDefault="00513633" w:rsidP="002450FA">
      <w:pPr>
        <w:pStyle w:val="CommentText"/>
        <w:rPr>
          <w:sz w:val="16"/>
          <w:szCs w:val="16"/>
        </w:rPr>
      </w:pPr>
      <w:r>
        <w:rPr>
          <w:rStyle w:val="CommentReference"/>
        </w:rPr>
        <w:annotationRef/>
      </w:r>
      <w:r w:rsidRPr="005B29A4">
        <w:rPr>
          <w:color w:val="FF0000"/>
          <w:sz w:val="18"/>
          <w:szCs w:val="16"/>
        </w:rPr>
        <w:t xml:space="preserve">[Note to </w:t>
      </w:r>
      <w:r>
        <w:rPr>
          <w:color w:val="FF0000"/>
          <w:sz w:val="18"/>
          <w:szCs w:val="16"/>
        </w:rPr>
        <w:t>c</w:t>
      </w:r>
      <w:r w:rsidRPr="005B29A4">
        <w:rPr>
          <w:color w:val="FF0000"/>
          <w:sz w:val="18"/>
          <w:szCs w:val="16"/>
        </w:rPr>
        <w:t xml:space="preserve">ompiler:  The “Environmental Management Plan second iteration” replaces the Construction Environmental Management Plan (CEMP). The EMP second iteration is created during construction stages (note the designer will have created the first iteration of the EMP during design stages). Guidance on this new EMP and its iterations is found in LA 120. The EMP second iteration should be prepared by the </w:t>
      </w:r>
      <w:r w:rsidRPr="00EC6756">
        <w:rPr>
          <w:i/>
          <w:color w:val="FF0000"/>
          <w:sz w:val="18"/>
          <w:szCs w:val="16"/>
        </w:rPr>
        <w:t>Contractor</w:t>
      </w:r>
      <w:r w:rsidRPr="005B29A4">
        <w:rPr>
          <w:color w:val="FF0000"/>
          <w:sz w:val="18"/>
          <w:szCs w:val="16"/>
        </w:rPr>
        <w:t xml:space="preserve"> supported by the designer and the environmental coordinator, as appropriate. If the contract includes X22 and therefore PCF Stages earlier than PCF Stage 5, ensure that the E</w:t>
      </w:r>
      <w:r>
        <w:rPr>
          <w:color w:val="FF0000"/>
          <w:sz w:val="18"/>
          <w:szCs w:val="16"/>
        </w:rPr>
        <w:t>MP</w:t>
      </w:r>
      <w:r w:rsidRPr="005B29A4">
        <w:rPr>
          <w:color w:val="FF0000"/>
          <w:sz w:val="18"/>
          <w:szCs w:val="16"/>
        </w:rPr>
        <w:t xml:space="preserve"> is included either in the PCF Products for PCF Stage 3/4 or is included in the Scope.  Indicative contents for the EMP</w:t>
      </w:r>
      <w:r w:rsidRPr="005B29A4">
        <w:rPr>
          <w:rStyle w:val="CommentReference"/>
        </w:rPr>
        <w:annotationRef/>
      </w:r>
      <w:r w:rsidRPr="005B29A4">
        <w:rPr>
          <w:color w:val="FF0000"/>
          <w:sz w:val="18"/>
          <w:szCs w:val="16"/>
        </w:rPr>
        <w:t xml:space="preserve"> second iteration are included in the appendix to LA 120 Table A.2.]</w:t>
      </w:r>
    </w:p>
  </w:comment>
  <w:comment w:id="58" w:author="Parveen Devi" w:date="2020-02-14T11:57:00Z" w:initials="PD">
    <w:p w14:paraId="1689230F" w14:textId="77777777" w:rsidR="00513633" w:rsidRDefault="00513633" w:rsidP="002450FA">
      <w:pPr>
        <w:pStyle w:val="CommentText"/>
      </w:pPr>
      <w:r>
        <w:rPr>
          <w:rStyle w:val="CommentReference"/>
        </w:rPr>
        <w:annotationRef/>
      </w:r>
      <w:r w:rsidRPr="007E4975">
        <w:rPr>
          <w:color w:val="FF0000"/>
          <w:sz w:val="24"/>
          <w:szCs w:val="24"/>
        </w:rPr>
        <w:t xml:space="preserve">[Note to </w:t>
      </w:r>
      <w:r>
        <w:rPr>
          <w:color w:val="FF0000"/>
          <w:sz w:val="24"/>
          <w:szCs w:val="24"/>
        </w:rPr>
        <w:t>c</w:t>
      </w:r>
      <w:r w:rsidRPr="007E4975">
        <w:rPr>
          <w:color w:val="FF0000"/>
          <w:sz w:val="24"/>
          <w:szCs w:val="24"/>
        </w:rPr>
        <w:t xml:space="preserve">ompiler: This is the package of information that needs to be handed over to those responsible for the future management and operation of the asset. </w:t>
      </w:r>
      <w:r>
        <w:rPr>
          <w:color w:val="FF0000"/>
          <w:sz w:val="24"/>
          <w:szCs w:val="24"/>
        </w:rPr>
        <w:t>The</w:t>
      </w:r>
      <w:r w:rsidRPr="007E4975">
        <w:rPr>
          <w:color w:val="FF0000"/>
          <w:sz w:val="24"/>
          <w:szCs w:val="24"/>
        </w:rPr>
        <w:t xml:space="preserve"> </w:t>
      </w:r>
      <w:r>
        <w:rPr>
          <w:color w:val="FF0000"/>
          <w:sz w:val="24"/>
          <w:szCs w:val="24"/>
        </w:rPr>
        <w:t xml:space="preserve">“Environmental Management Plan third iteration” is developed during the end of construction phase and guidance around this is in LA 120 Environmental Management Plans. It replaces the </w:t>
      </w:r>
      <w:r w:rsidRPr="007E4975">
        <w:rPr>
          <w:color w:val="FF0000"/>
          <w:sz w:val="24"/>
          <w:szCs w:val="24"/>
        </w:rPr>
        <w:t>Handover Environmental Management Plan (HEMP)</w:t>
      </w:r>
      <w:r>
        <w:rPr>
          <w:color w:val="FF0000"/>
          <w:sz w:val="24"/>
          <w:szCs w:val="24"/>
        </w:rPr>
        <w:t>. The EMP third iteration is a</w:t>
      </w:r>
      <w:r w:rsidRPr="007E4975">
        <w:rPr>
          <w:color w:val="FF0000"/>
          <w:sz w:val="24"/>
          <w:szCs w:val="24"/>
        </w:rPr>
        <w:t xml:space="preserve"> key document for those undertaking Post Opening Project Evaluation.  It should be prepared during the </w:t>
      </w:r>
      <w:r>
        <w:rPr>
          <w:color w:val="FF0000"/>
          <w:sz w:val="24"/>
          <w:szCs w:val="24"/>
        </w:rPr>
        <w:t xml:space="preserve">end of the </w:t>
      </w:r>
      <w:r w:rsidRPr="007E4975">
        <w:rPr>
          <w:color w:val="FF0000"/>
          <w:sz w:val="24"/>
          <w:szCs w:val="24"/>
        </w:rPr>
        <w:t>construction phase and in consultation with the organisation that will be responsible for future management and operation.  The future management and operation organisation should be identified where it will not be Highways England to ensure that the EMP requirements are clear and meet their needs in accordance with any agreement. Indicative contents</w:t>
      </w:r>
      <w:r>
        <w:rPr>
          <w:color w:val="FF0000"/>
          <w:sz w:val="24"/>
          <w:szCs w:val="24"/>
        </w:rPr>
        <w:t xml:space="preserve"> and structure for the third iteration of the EMP </w:t>
      </w:r>
      <w:r w:rsidRPr="007E4975">
        <w:rPr>
          <w:color w:val="FF0000"/>
          <w:sz w:val="24"/>
          <w:szCs w:val="24"/>
        </w:rPr>
        <w:t>are included in</w:t>
      </w:r>
      <w:r>
        <w:rPr>
          <w:color w:val="FF0000"/>
          <w:sz w:val="24"/>
          <w:szCs w:val="24"/>
        </w:rPr>
        <w:t xml:space="preserve"> the appendix of LA 120 in Table A.3</w:t>
      </w:r>
      <w:r w:rsidRPr="007E4975">
        <w:rPr>
          <w:color w:val="FF0000"/>
          <w:sz w:val="24"/>
          <w:szCs w:val="24"/>
        </w:rPr>
        <w:t>.]</w:t>
      </w:r>
    </w:p>
  </w:comment>
  <w:comment w:id="59" w:author="Devi, Parveen" w:date="2020-04-17T15:40:00Z" w:initials="DP">
    <w:p w14:paraId="2D6846E7" w14:textId="06155538" w:rsidR="00513633" w:rsidRPr="00E62018" w:rsidRDefault="00513633" w:rsidP="002450FA">
      <w:pPr>
        <w:pStyle w:val="CommentText"/>
        <w:rPr>
          <w:color w:val="FF0000"/>
        </w:rPr>
      </w:pPr>
      <w:r>
        <w:rPr>
          <w:rStyle w:val="CommentReference"/>
        </w:rPr>
        <w:annotationRef/>
      </w:r>
      <w:r>
        <w:rPr>
          <w:color w:val="FF0000"/>
        </w:rPr>
        <w:t>[Note to compiler – to insert the time frame for submitting the EMP third iteration prior to Completion. Considering the time for the whole process as the Servic</w:t>
      </w:r>
      <w:r w:rsidRPr="00EC6756">
        <w:rPr>
          <w:color w:val="FF0000"/>
        </w:rPr>
        <w:t>e</w:t>
      </w:r>
      <w:r w:rsidRPr="00EC6756">
        <w:rPr>
          <w:i/>
          <w:color w:val="FF0000"/>
        </w:rPr>
        <w:t xml:space="preserve"> Manager</w:t>
      </w:r>
      <w:r>
        <w:rPr>
          <w:i/>
          <w:color w:val="FF0000"/>
        </w:rPr>
        <w:t xml:space="preserve"> </w:t>
      </w:r>
      <w:r>
        <w:rPr>
          <w:color w:val="FF0000"/>
        </w:rPr>
        <w:t>will then accept/rejects this in the timescales stated in the paragraph below. ]</w:t>
      </w:r>
    </w:p>
  </w:comment>
  <w:comment w:id="60" w:author="Devi, Parveen" w:date="2020-04-17T16:10:00Z" w:initials="DP">
    <w:p w14:paraId="6AEBC3A0" w14:textId="2034ACEE" w:rsidR="00513633" w:rsidRDefault="00513633" w:rsidP="002450FA">
      <w:pPr>
        <w:pStyle w:val="CommentText"/>
      </w:pPr>
      <w:r>
        <w:rPr>
          <w:rStyle w:val="CommentReference"/>
        </w:rPr>
        <w:annotationRef/>
      </w:r>
      <w:r>
        <w:rPr>
          <w:color w:val="FF0000"/>
        </w:rPr>
        <w:t xml:space="preserve">[Note to compiler – to insert the time frame for the </w:t>
      </w:r>
      <w:r w:rsidRPr="00EC6756">
        <w:rPr>
          <w:i/>
          <w:color w:val="FF0000"/>
        </w:rPr>
        <w:t xml:space="preserve">Service Manager </w:t>
      </w:r>
      <w:r w:rsidRPr="00EC6756">
        <w:rPr>
          <w:color w:val="FF0000"/>
        </w:rPr>
        <w:t>who</w:t>
      </w:r>
      <w:r>
        <w:rPr>
          <w:color w:val="FF0000"/>
        </w:rPr>
        <w:t xml:space="preserve"> will then accept/rejects this in the timescales stated in paragraph below. This should not exceed the timeframe stated in paragraph above.]</w:t>
      </w:r>
    </w:p>
  </w:comment>
  <w:comment w:id="64" w:author="Crowhurst, Gillian" w:date="2019-09-24T11:19:00Z" w:initials="CG">
    <w:p w14:paraId="17F04611" w14:textId="77777777" w:rsidR="00513633" w:rsidRPr="00536B4C" w:rsidRDefault="00513633">
      <w:pPr>
        <w:pStyle w:val="CommentText"/>
        <w:rPr>
          <w:rFonts w:cstheme="minorBidi"/>
          <w:color w:val="FF0000"/>
          <w:sz w:val="24"/>
        </w:rPr>
      </w:pPr>
      <w:r>
        <w:rPr>
          <w:rStyle w:val="CommentReference"/>
        </w:rPr>
        <w:annotationRef/>
      </w:r>
      <w:r w:rsidRPr="00536B4C">
        <w:rPr>
          <w:rFonts w:cstheme="minorBidi"/>
          <w:color w:val="FF0000"/>
          <w:sz w:val="24"/>
        </w:rPr>
        <w:t>[</w:t>
      </w:r>
      <w:r w:rsidRPr="00536B4C">
        <w:rPr>
          <w:rStyle w:val="CommentReference"/>
          <w:color w:val="FF0000"/>
        </w:rPr>
        <w:t xml:space="preserve">Note to Compiler: </w:t>
      </w:r>
      <w:r w:rsidRPr="00536B4C">
        <w:rPr>
          <w:rFonts w:cstheme="minorBidi"/>
          <w:color w:val="FF0000"/>
          <w:sz w:val="24"/>
        </w:rPr>
        <w:t>Relevant to Major Projects for the most part, potentially it might be used for Design contracts and Construction contracts.</w:t>
      </w:r>
    </w:p>
    <w:p w14:paraId="77BCC0DE" w14:textId="77777777" w:rsidR="00513633" w:rsidRPr="00536B4C" w:rsidRDefault="00513633">
      <w:pPr>
        <w:pStyle w:val="CommentText"/>
        <w:rPr>
          <w:rFonts w:cstheme="minorBidi"/>
          <w:color w:val="FF0000"/>
          <w:sz w:val="24"/>
        </w:rPr>
      </w:pPr>
      <w:r w:rsidRPr="00536B4C">
        <w:rPr>
          <w:rFonts w:cstheme="minorBidi"/>
          <w:color w:val="FF0000"/>
          <w:sz w:val="24"/>
        </w:rPr>
        <w:t>PCF links to other sections of the Scope that should also be taken into consideration when developing a Scope.</w:t>
      </w:r>
    </w:p>
    <w:p w14:paraId="1F40002C" w14:textId="77777777" w:rsidR="00513633" w:rsidRDefault="00513633">
      <w:pPr>
        <w:pStyle w:val="CommentText"/>
      </w:pPr>
      <w:r w:rsidRPr="00536B4C">
        <w:rPr>
          <w:color w:val="FF0000"/>
        </w:rPr>
        <w:t>This section should be reviewed prior to use.]</w:t>
      </w:r>
    </w:p>
  </w:comment>
  <w:comment w:id="65" w:author="Crowhurst, Gillian" w:date="2019-09-24T11:30:00Z" w:initials="CG">
    <w:p w14:paraId="7553490F" w14:textId="77777777" w:rsidR="00513633" w:rsidRDefault="00513633">
      <w:pPr>
        <w:pStyle w:val="CommentText"/>
      </w:pPr>
      <w:r>
        <w:rPr>
          <w:rStyle w:val="CommentReference"/>
        </w:rPr>
        <w:annotationRef/>
      </w:r>
      <w:r w:rsidRPr="00536B4C">
        <w:rPr>
          <w:color w:val="FF0000"/>
          <w:sz w:val="22"/>
          <w:szCs w:val="22"/>
        </w:rPr>
        <w:t>[</w:t>
      </w:r>
      <w:r w:rsidRPr="00536B4C">
        <w:rPr>
          <w:rStyle w:val="CommentReference"/>
          <w:color w:val="FF0000"/>
        </w:rPr>
        <w:t xml:space="preserve">Note to Compiler: </w:t>
      </w:r>
      <w:r w:rsidRPr="00536B4C">
        <w:rPr>
          <w:color w:val="FF0000"/>
          <w:sz w:val="22"/>
          <w:szCs w:val="22"/>
        </w:rPr>
        <w:t xml:space="preserve">Add references to specific Project Control Framework products that are required for the contract. Add descriptions of the envisaged work involved and the timings required. Consider whether the </w:t>
      </w:r>
      <w:r w:rsidRPr="00536B4C">
        <w:rPr>
          <w:i/>
          <w:color w:val="FF0000"/>
          <w:sz w:val="22"/>
          <w:szCs w:val="22"/>
        </w:rPr>
        <w:t>Contractor</w:t>
      </w:r>
      <w:r w:rsidRPr="00536B4C">
        <w:rPr>
          <w:color w:val="FF0000"/>
          <w:sz w:val="22"/>
          <w:szCs w:val="22"/>
        </w:rPr>
        <w:t xml:space="preserve"> is required to participate in the development of any additional Project Control Framework products (e.g. at Programme level) and if so add this as a requirement. A PCF product list can be found on the Supply Chain Portal listing products relevant at each stage.]</w:t>
      </w:r>
    </w:p>
  </w:comment>
  <w:comment w:id="66" w:author="Lee, Lucy" w:date="2020-05-22T13:34:00Z" w:initials="LL">
    <w:p w14:paraId="4D6EAD38" w14:textId="4339FBE2" w:rsidR="00513633" w:rsidRPr="000D3CA1" w:rsidRDefault="00513633" w:rsidP="000D3CA1">
      <w:pPr>
        <w:spacing w:before="120"/>
        <w:jc w:val="both"/>
        <w:rPr>
          <w:color w:val="FF0000"/>
          <w:sz w:val="22"/>
          <w:szCs w:val="22"/>
        </w:rPr>
      </w:pPr>
      <w:r>
        <w:rPr>
          <w:rStyle w:val="CommentReference"/>
        </w:rPr>
        <w:annotationRef/>
      </w:r>
      <w:r>
        <w:rPr>
          <w:color w:val="FF0000"/>
        </w:rPr>
        <w:t>[</w:t>
      </w:r>
      <w:r w:rsidRPr="000D3CA1">
        <w:rPr>
          <w:color w:val="FF0000"/>
        </w:rPr>
        <w:t>Note to complier</w:t>
      </w:r>
      <w:r>
        <w:rPr>
          <w:color w:val="FF0000"/>
        </w:rPr>
        <w:t>-</w:t>
      </w:r>
      <w:r w:rsidRPr="000D3CA1">
        <w:rPr>
          <w:color w:val="FF0000"/>
        </w:rPr>
        <w:t xml:space="preserve"> </w:t>
      </w:r>
      <w:r w:rsidRPr="000D3CA1">
        <w:rPr>
          <w:color w:val="FF0000"/>
          <w:sz w:val="22"/>
          <w:szCs w:val="22"/>
        </w:rPr>
        <w:t>Refer to the stage management plan product for assistance as this clearly identifies which PCF products are relevant to the works/services, what level of detail and complexity the products need to go in to, who needs to be involved in their development and review and when they need to be produced</w:t>
      </w:r>
      <w:r>
        <w:rPr>
          <w:color w:val="FF0000"/>
          <w:sz w:val="22"/>
          <w:szCs w:val="22"/>
        </w:rPr>
        <w:t>]</w:t>
      </w:r>
      <w:r w:rsidRPr="000D3CA1">
        <w:rPr>
          <w:color w:val="FF0000"/>
          <w:sz w:val="22"/>
          <w:szCs w:val="22"/>
        </w:rPr>
        <w:t xml:space="preserve">. </w:t>
      </w:r>
      <w:r w:rsidRPr="000D3CA1">
        <w:rPr>
          <w:rStyle w:val="CommentReference"/>
          <w:color w:val="FF0000"/>
        </w:rPr>
        <w:annotationRef/>
      </w:r>
    </w:p>
    <w:p w14:paraId="6EC1AD36" w14:textId="20ABB63F" w:rsidR="00513633" w:rsidRDefault="00513633">
      <w:pPr>
        <w:pStyle w:val="CommentText"/>
      </w:pPr>
    </w:p>
  </w:comment>
  <w:comment w:id="68" w:author="Crowhurst, Gillian" w:date="2019-08-27T09:52:00Z" w:initials="CG">
    <w:p w14:paraId="1726C3AE" w14:textId="77777777" w:rsidR="00513633" w:rsidRPr="00536B4C" w:rsidRDefault="00513633">
      <w:pPr>
        <w:pStyle w:val="CommentText"/>
        <w:rPr>
          <w:color w:val="FF0000"/>
        </w:rPr>
      </w:pPr>
      <w:r>
        <w:rPr>
          <w:rStyle w:val="CommentReference"/>
        </w:rPr>
        <w:annotationRef/>
      </w:r>
      <w:r w:rsidRPr="00536B4C">
        <w:rPr>
          <w:color w:val="FF0000"/>
        </w:rPr>
        <w:t>[</w:t>
      </w:r>
      <w:r w:rsidRPr="00536B4C">
        <w:rPr>
          <w:rStyle w:val="CommentReference"/>
          <w:color w:val="FF0000"/>
        </w:rPr>
        <w:t xml:space="preserve">Note to Compiler: </w:t>
      </w:r>
      <w:r w:rsidRPr="00536B4C">
        <w:rPr>
          <w:color w:val="FF0000"/>
        </w:rPr>
        <w:t xml:space="preserve">Optional. Delete text if not applicable to contract. </w:t>
      </w:r>
    </w:p>
    <w:p w14:paraId="452DAE2C" w14:textId="77777777" w:rsidR="00513633" w:rsidRPr="00536B4C" w:rsidRDefault="00513633">
      <w:pPr>
        <w:pStyle w:val="CommentText"/>
        <w:rPr>
          <w:color w:val="FF0000"/>
        </w:rPr>
      </w:pPr>
    </w:p>
    <w:p w14:paraId="047F9E29" w14:textId="77777777" w:rsidR="00513633" w:rsidRDefault="00513633">
      <w:pPr>
        <w:pStyle w:val="CommentText"/>
      </w:pPr>
      <w:r w:rsidRPr="00536B4C">
        <w:rPr>
          <w:color w:val="FF0000"/>
        </w:rPr>
        <w:t>Would be applicable to on road maintenance and surveys.  May be relevant to some non road contracts (e.g. salt supply) and technology.]</w:t>
      </w:r>
    </w:p>
  </w:comment>
  <w:comment w:id="70" w:author="Crowhurst, Gillian" w:date="2019-09-24T11:39:00Z" w:initials="CG">
    <w:p w14:paraId="2EE34C02" w14:textId="77777777" w:rsidR="00513633" w:rsidRPr="00536B4C" w:rsidRDefault="00513633">
      <w:pPr>
        <w:pStyle w:val="CommentText"/>
        <w:rPr>
          <w:color w:val="FF0000"/>
        </w:rPr>
      </w:pPr>
      <w:r>
        <w:rPr>
          <w:rStyle w:val="CommentReference"/>
        </w:rPr>
        <w:annotationRef/>
      </w:r>
      <w:r w:rsidRPr="00536B4C">
        <w:rPr>
          <w:color w:val="FF0000"/>
        </w:rPr>
        <w:t>[</w:t>
      </w:r>
      <w:r w:rsidRPr="00536B4C">
        <w:rPr>
          <w:rStyle w:val="CommentReference"/>
          <w:color w:val="FF0000"/>
        </w:rPr>
        <w:t xml:space="preserve">Note to Compiler: </w:t>
      </w:r>
      <w:r w:rsidRPr="00536B4C">
        <w:rPr>
          <w:color w:val="FF0000"/>
        </w:rPr>
        <w:t>Only relevant to on roads maintenance contracts and where Category Management is mandatory.</w:t>
      </w:r>
    </w:p>
    <w:p w14:paraId="60E7BCA5" w14:textId="77777777" w:rsidR="00513633" w:rsidRPr="00536B4C" w:rsidRDefault="00513633">
      <w:pPr>
        <w:pStyle w:val="CommentText"/>
        <w:rPr>
          <w:color w:val="FF0000"/>
        </w:rPr>
      </w:pPr>
    </w:p>
    <w:p w14:paraId="353CF091" w14:textId="77777777" w:rsidR="00513633" w:rsidRDefault="00513633">
      <w:pPr>
        <w:pStyle w:val="CommentText"/>
      </w:pPr>
      <w:r w:rsidRPr="00536B4C">
        <w:rPr>
          <w:color w:val="FF0000"/>
        </w:rPr>
        <w:t>Review section prior to use.]</w:t>
      </w:r>
    </w:p>
  </w:comment>
  <w:comment w:id="74" w:author="Crowhurst, Gillian" w:date="2019-09-24T11:53:00Z" w:initials="CG">
    <w:p w14:paraId="6FAB9069" w14:textId="77777777" w:rsidR="00513633" w:rsidRPr="00536B4C" w:rsidRDefault="00513633">
      <w:pPr>
        <w:pStyle w:val="CommentText"/>
        <w:rPr>
          <w:color w:val="FF0000"/>
        </w:rPr>
      </w:pPr>
      <w:r>
        <w:rPr>
          <w:rStyle w:val="CommentReference"/>
        </w:rPr>
        <w:annotationRef/>
      </w:r>
      <w:r w:rsidRPr="00536B4C">
        <w:rPr>
          <w:color w:val="FF0000"/>
        </w:rPr>
        <w:t>[</w:t>
      </w:r>
      <w:r w:rsidRPr="00536B4C">
        <w:rPr>
          <w:rStyle w:val="CommentReference"/>
          <w:color w:val="FF0000"/>
        </w:rPr>
        <w:t xml:space="preserve">Note to Compiler: </w:t>
      </w:r>
      <w:r w:rsidRPr="00536B4C">
        <w:rPr>
          <w:color w:val="FF0000"/>
        </w:rPr>
        <w:t>Only relevant to on road contracts.</w:t>
      </w:r>
    </w:p>
    <w:p w14:paraId="23D00801" w14:textId="77777777" w:rsidR="00513633" w:rsidRDefault="00513633">
      <w:pPr>
        <w:pStyle w:val="CommentText"/>
      </w:pPr>
      <w:r w:rsidRPr="00536B4C">
        <w:rPr>
          <w:color w:val="FF0000"/>
        </w:rPr>
        <w:t>Review section prior to use.]</w:t>
      </w:r>
    </w:p>
  </w:comment>
  <w:comment w:id="85" w:author="Crowhurst, Gillian" w:date="2019-09-24T11:58:00Z" w:initials="CG">
    <w:p w14:paraId="04C1D5F8" w14:textId="77777777" w:rsidR="00513633" w:rsidRPr="00536B4C" w:rsidRDefault="00513633" w:rsidP="0045175B">
      <w:pPr>
        <w:pStyle w:val="CommentText"/>
        <w:rPr>
          <w:color w:val="FF0000"/>
        </w:rPr>
      </w:pPr>
      <w:r>
        <w:rPr>
          <w:rStyle w:val="CommentReference"/>
        </w:rPr>
        <w:annotationRef/>
      </w:r>
      <w:r w:rsidRPr="00536B4C">
        <w:rPr>
          <w:color w:val="FF0000"/>
        </w:rPr>
        <w:t>[</w:t>
      </w:r>
      <w:r w:rsidRPr="00536B4C">
        <w:rPr>
          <w:rStyle w:val="CommentReference"/>
          <w:color w:val="FF0000"/>
        </w:rPr>
        <w:t xml:space="preserve">Note to Compiler: </w:t>
      </w:r>
      <w:r w:rsidRPr="00536B4C">
        <w:rPr>
          <w:color w:val="FF0000"/>
        </w:rPr>
        <w:t>Where there is an annual programme of work we should define that.</w:t>
      </w:r>
    </w:p>
    <w:p w14:paraId="1B3A3F79" w14:textId="77777777" w:rsidR="00513633" w:rsidRPr="00536B4C" w:rsidRDefault="00513633" w:rsidP="0045175B">
      <w:pPr>
        <w:pStyle w:val="CommentText"/>
        <w:rPr>
          <w:color w:val="FF0000"/>
        </w:rPr>
      </w:pPr>
    </w:p>
    <w:p w14:paraId="24A1B729" w14:textId="77777777" w:rsidR="00513633" w:rsidRPr="00536B4C" w:rsidRDefault="00513633" w:rsidP="0045175B">
      <w:pPr>
        <w:pStyle w:val="CommentText"/>
        <w:rPr>
          <w:color w:val="FF0000"/>
        </w:rPr>
      </w:pPr>
      <w:r w:rsidRPr="00536B4C">
        <w:rPr>
          <w:color w:val="FF0000"/>
        </w:rPr>
        <w:t>If they are delivering new fleet that would need a more traditional programme.</w:t>
      </w:r>
    </w:p>
    <w:p w14:paraId="6AFC6E31" w14:textId="77777777" w:rsidR="00513633" w:rsidRPr="00536B4C" w:rsidRDefault="00513633" w:rsidP="0045175B">
      <w:pPr>
        <w:pStyle w:val="CommentText"/>
        <w:rPr>
          <w:color w:val="FF0000"/>
        </w:rPr>
      </w:pPr>
    </w:p>
    <w:p w14:paraId="711C46E2" w14:textId="77777777" w:rsidR="00513633" w:rsidRPr="00536B4C" w:rsidRDefault="00513633" w:rsidP="0045175B">
      <w:pPr>
        <w:pStyle w:val="CommentText"/>
        <w:rPr>
          <w:color w:val="FF0000"/>
        </w:rPr>
      </w:pPr>
      <w:r w:rsidRPr="00536B4C">
        <w:rPr>
          <w:color w:val="FF0000"/>
        </w:rPr>
        <w:t>For corporate type contracts the plan would be more like a service level agreement i.e. they will respond in such a time etc.</w:t>
      </w:r>
    </w:p>
    <w:p w14:paraId="64D83A52" w14:textId="77777777" w:rsidR="00513633" w:rsidRPr="00536B4C" w:rsidRDefault="00513633" w:rsidP="0045175B">
      <w:pPr>
        <w:pStyle w:val="CommentText"/>
        <w:rPr>
          <w:color w:val="FF0000"/>
        </w:rPr>
      </w:pPr>
    </w:p>
    <w:p w14:paraId="56423D1F" w14:textId="77777777" w:rsidR="00513633" w:rsidRDefault="00513633" w:rsidP="0045175B">
      <w:pPr>
        <w:pStyle w:val="CommentText"/>
      </w:pPr>
      <w:r w:rsidRPr="00536B4C">
        <w:rPr>
          <w:color w:val="FF0000"/>
        </w:rPr>
        <w:t>Some of the more specific programme requirements here might be better included in the Task Order section further down the document.]</w:t>
      </w:r>
    </w:p>
  </w:comment>
  <w:comment w:id="86" w:author="Crowhurst, Gillian" w:date="2019-09-26T11:50:00Z" w:initials="CG">
    <w:p w14:paraId="462FA63A" w14:textId="77777777" w:rsidR="00513633" w:rsidRPr="00536B4C" w:rsidRDefault="00513633">
      <w:pPr>
        <w:pStyle w:val="CommentText"/>
        <w:rPr>
          <w:color w:val="FF0000"/>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This is relevant to Major Projects. We may not need P6 format for everything so if the project is not a major project (or is an Operations project) compiler needs to check the format required with the relevant part of the business.</w:t>
      </w:r>
    </w:p>
    <w:p w14:paraId="2D08E25A" w14:textId="77777777" w:rsidR="00513633" w:rsidRPr="00536B4C" w:rsidRDefault="00513633">
      <w:pPr>
        <w:pStyle w:val="CommentText"/>
        <w:rPr>
          <w:color w:val="FF0000"/>
          <w:sz w:val="22"/>
          <w:szCs w:val="22"/>
        </w:rPr>
      </w:pPr>
    </w:p>
    <w:p w14:paraId="48E06405" w14:textId="77777777" w:rsidR="00513633" w:rsidRDefault="00513633">
      <w:pPr>
        <w:pStyle w:val="CommentText"/>
      </w:pPr>
      <w:r w:rsidRPr="00536B4C">
        <w:rPr>
          <w:rFonts w:eastAsia="SimSun"/>
          <w:color w:val="FF0000"/>
          <w:sz w:val="22"/>
          <w:szCs w:val="22"/>
        </w:rPr>
        <w:t xml:space="preserve">Include the relevant items from the following list into the text; statutory process milestones, start of </w:t>
      </w:r>
      <w:r w:rsidRPr="00536B4C">
        <w:rPr>
          <w:rFonts w:eastAsia="SimSun"/>
          <w:i/>
          <w:color w:val="FF0000"/>
          <w:sz w:val="22"/>
          <w:szCs w:val="22"/>
        </w:rPr>
        <w:t>service</w:t>
      </w:r>
      <w:r w:rsidRPr="00536B4C">
        <w:rPr>
          <w:rFonts w:eastAsia="SimSun"/>
          <w:color w:val="FF0000"/>
          <w:sz w:val="22"/>
          <w:szCs w:val="22"/>
        </w:rPr>
        <w:t>, construction phase durations and [for Major Projects Schemes only]]</w:t>
      </w:r>
    </w:p>
  </w:comment>
  <w:comment w:id="87" w:author="Crowhurst, Gillian" w:date="2019-09-26T11:52:00Z" w:initials="CG">
    <w:p w14:paraId="6369FF09" w14:textId="77777777" w:rsidR="00513633" w:rsidRPr="00536B4C" w:rsidRDefault="00513633">
      <w:pPr>
        <w:pStyle w:val="CommentText"/>
        <w:rPr>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The Table is PCF specific only, if not applicable delete the table and replace with one appropriate to the contract.]</w:t>
      </w:r>
    </w:p>
  </w:comment>
  <w:comment w:id="88" w:author="Crowhurst, Gillian" w:date="2019-09-03T13:34:00Z" w:initials="CG">
    <w:p w14:paraId="7469F9B2" w14:textId="77777777" w:rsidR="00513633" w:rsidRPr="00536B4C" w:rsidRDefault="00513633">
      <w:pPr>
        <w:pStyle w:val="CommentText"/>
        <w:rPr>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As above, Major Projects have a defined one of these. Ops don’t have a specific one so where the project is not a major project, confirm with the relevant part of the business what is to be used].</w:t>
      </w:r>
    </w:p>
  </w:comment>
  <w:comment w:id="89" w:author="Crowhurst, Gillian" w:date="2019-09-26T11:55:00Z" w:initials="CG">
    <w:p w14:paraId="209D246B" w14:textId="77777777" w:rsidR="00513633" w:rsidRPr="00536B4C" w:rsidRDefault="00513633">
      <w:pPr>
        <w:pStyle w:val="CommentText"/>
        <w:rPr>
          <w:sz w:val="22"/>
          <w:szCs w:val="22"/>
        </w:rPr>
      </w:pPr>
      <w:r>
        <w:rPr>
          <w:rStyle w:val="CommentReference"/>
        </w:rPr>
        <w:annotationRef/>
      </w:r>
      <w:r w:rsidRPr="00536B4C">
        <w:rPr>
          <w:rFonts w:eastAsia="SimSun"/>
          <w:color w:val="FF0000"/>
          <w:sz w:val="22"/>
          <w:szCs w:val="22"/>
        </w:rPr>
        <w:t>[</w:t>
      </w:r>
      <w:r w:rsidRPr="00536B4C">
        <w:rPr>
          <w:rStyle w:val="CommentReference"/>
          <w:color w:val="FF0000"/>
          <w:sz w:val="22"/>
          <w:szCs w:val="22"/>
        </w:rPr>
        <w:t xml:space="preserve">Note to Compiler: </w:t>
      </w:r>
      <w:r w:rsidRPr="00536B4C">
        <w:rPr>
          <w:rFonts w:eastAsia="SimSun"/>
          <w:color w:val="FF0000"/>
          <w:sz w:val="22"/>
          <w:szCs w:val="22"/>
        </w:rPr>
        <w:t>Compiler to determine timescale required for PCF product review and approval – It is suggested that a 4-week period is appropriate.  Note: This is applicable only to Major Projects schemes – Operations do not usually use the PCF.]</w:t>
      </w:r>
    </w:p>
  </w:comment>
  <w:comment w:id="97" w:author="Crowhurst, Gillian" w:date="2019-08-27T14:59:00Z" w:initials="CG">
    <w:p w14:paraId="58A631B0" w14:textId="77777777" w:rsidR="00513633" w:rsidRPr="00536B4C" w:rsidRDefault="00513633">
      <w:pPr>
        <w:pStyle w:val="CommentText"/>
        <w:rPr>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 xml:space="preserve"> consider S 270]</w:t>
      </w:r>
    </w:p>
  </w:comment>
  <w:comment w:id="110" w:author="Cooke, Daniel" w:date="2019-08-27T11:59:00Z" w:initials="CD">
    <w:p w14:paraId="3BA2F33D" w14:textId="77777777" w:rsidR="00513633" w:rsidRPr="00536B4C" w:rsidRDefault="00513633" w:rsidP="00423ABB">
      <w:pPr>
        <w:pStyle w:val="CommentText"/>
        <w:rPr>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 xml:space="preserve">delete as appropriate (if long mobilisation period to produce Quality Plan (and other work), then consider defining a </w:t>
      </w:r>
      <w:r w:rsidRPr="00536B4C">
        <w:rPr>
          <w:i/>
          <w:color w:val="FF0000"/>
          <w:sz w:val="22"/>
          <w:szCs w:val="22"/>
        </w:rPr>
        <w:t>starting date</w:t>
      </w:r>
      <w:r w:rsidRPr="00536B4C">
        <w:rPr>
          <w:color w:val="FF0000"/>
          <w:sz w:val="22"/>
          <w:szCs w:val="22"/>
        </w:rPr>
        <w:t xml:space="preserve"> in the contract.]</w:t>
      </w:r>
    </w:p>
  </w:comment>
  <w:comment w:id="111" w:author="Cooke, Daniel" w:date="2019-08-28T11:04:00Z" w:initials="CD">
    <w:p w14:paraId="755A3E8D" w14:textId="77777777" w:rsidR="00513633" w:rsidRPr="00536B4C" w:rsidRDefault="00513633" w:rsidP="00A619BD">
      <w:pPr>
        <w:pStyle w:val="CommentText"/>
        <w:rPr>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 delete if not using a Commitments Register</w:t>
      </w:r>
      <w:r>
        <w:rPr>
          <w:color w:val="FF0000"/>
          <w:sz w:val="22"/>
          <w:szCs w:val="22"/>
        </w:rPr>
        <w:t>, or amend to Promises Statement as required.]</w:t>
      </w:r>
    </w:p>
  </w:comment>
  <w:comment w:id="112" w:author="Cooke, Daniel" w:date="2019-08-28T11:05:00Z" w:initials="CD">
    <w:p w14:paraId="221EADCC" w14:textId="77777777" w:rsidR="00513633" w:rsidRDefault="00513633" w:rsidP="00A619BD">
      <w:pPr>
        <w:pStyle w:val="CommentText"/>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rPr>
        <w:t>– delete if not using a Commitments Register.]</w:t>
      </w:r>
    </w:p>
  </w:comment>
  <w:comment w:id="115" w:author="Cooke, Daniel" w:date="2019-08-27T14:22:00Z" w:initials="CD">
    <w:p w14:paraId="0DFE2748" w14:textId="77777777" w:rsidR="00513633" w:rsidRDefault="00513633" w:rsidP="00BF26B7">
      <w:pPr>
        <w:pStyle w:val="CommentText"/>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 The cost of the additional audits is to be disallowed cost – ensure addition to disallowed cost is covered in Z1 with correct reference.]</w:t>
      </w:r>
    </w:p>
  </w:comment>
  <w:comment w:id="116" w:author="Cooke, Daniel" w:date="2019-09-08T11:32:00Z" w:initials="CD">
    <w:p w14:paraId="7E66BA58" w14:textId="77777777" w:rsidR="00513633" w:rsidRDefault="00513633" w:rsidP="00115F4A">
      <w:pPr>
        <w:pStyle w:val="CommentText"/>
      </w:pPr>
      <w:r>
        <w:rPr>
          <w:rStyle w:val="CommentReference"/>
        </w:rPr>
        <w:annotationRef/>
      </w:r>
      <w:r w:rsidRPr="00536B4C">
        <w:rPr>
          <w:color w:val="FF0000"/>
          <w:sz w:val="22"/>
          <w:szCs w:val="22"/>
        </w:rPr>
        <w:t>[</w:t>
      </w:r>
      <w:r w:rsidRPr="00536B4C">
        <w:rPr>
          <w:rStyle w:val="CommentReference"/>
          <w:color w:val="FF0000"/>
          <w:sz w:val="22"/>
          <w:szCs w:val="22"/>
        </w:rPr>
        <w:t>Note to Compiler:</w:t>
      </w:r>
      <w:r w:rsidRPr="00536B4C">
        <w:rPr>
          <w:color w:val="FF0000"/>
        </w:rPr>
        <w:t xml:space="preserve"> NB All defects are non-conformities, but not all non-conformities are defects. The non-conformity may be directly under the contract e.g. such as a defect in the works, or for example, a non-conformity as defined under a standard such as ISO90000 or a quality procedure not being adhered to etc.]</w:t>
      </w:r>
    </w:p>
  </w:comment>
  <w:comment w:id="131" w:author="Crowhurst, Gillian" w:date="2019-09-06T12:13:00Z" w:initials="CG">
    <w:p w14:paraId="047C3BD0" w14:textId="77777777" w:rsidR="00513633" w:rsidRPr="00536B4C" w:rsidRDefault="00513633" w:rsidP="00AA7201">
      <w:pPr>
        <w:pStyle w:val="CommentText"/>
        <w:rPr>
          <w:color w:val="FF0000"/>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Relevant for on road maintenance, technology surveys, non road where there are plans to provide fleet or specific supply of materials.</w:t>
      </w:r>
    </w:p>
    <w:p w14:paraId="2D0F5FA6" w14:textId="77777777" w:rsidR="00513633" w:rsidRPr="00536B4C" w:rsidRDefault="00513633" w:rsidP="00AA7201">
      <w:pPr>
        <w:pStyle w:val="CommentText"/>
        <w:rPr>
          <w:color w:val="FF0000"/>
          <w:sz w:val="22"/>
          <w:szCs w:val="22"/>
        </w:rPr>
      </w:pPr>
      <w:r w:rsidRPr="00536B4C">
        <w:rPr>
          <w:color w:val="FF0000"/>
          <w:sz w:val="22"/>
          <w:szCs w:val="22"/>
        </w:rPr>
        <w:t xml:space="preserve"> </w:t>
      </w:r>
    </w:p>
    <w:p w14:paraId="41D528EA" w14:textId="77777777" w:rsidR="00513633" w:rsidRDefault="00513633" w:rsidP="00AA7201">
      <w:pPr>
        <w:pStyle w:val="CommentText"/>
      </w:pPr>
      <w:r w:rsidRPr="00536B4C">
        <w:rPr>
          <w:color w:val="FF0000"/>
          <w:sz w:val="22"/>
          <w:szCs w:val="22"/>
        </w:rPr>
        <w:t>May need to report it on a case by case basis.]</w:t>
      </w:r>
    </w:p>
  </w:comment>
  <w:comment w:id="132" w:author="Crowhurst, Gillian" w:date="2019-09-24T12:23:00Z" w:initials="CG">
    <w:p w14:paraId="298F6908" w14:textId="77777777" w:rsidR="00513633" w:rsidRPr="00536B4C" w:rsidRDefault="00513633">
      <w:pPr>
        <w:pStyle w:val="CommentText"/>
        <w:rPr>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Only relevant to on roads maintenance and possibly surveys.]</w:t>
      </w:r>
    </w:p>
  </w:comment>
  <w:comment w:id="135" w:author="Crowhurst, Gillian" w:date="2019-08-23T10:04:00Z" w:initials="CG">
    <w:p w14:paraId="5E1EBE93" w14:textId="3CB51FA5" w:rsidR="00513633" w:rsidRDefault="00513633">
      <w:pPr>
        <w:pStyle w:val="CommentText"/>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 xml:space="preserve">this is clause Assignment and </w:t>
      </w:r>
      <w:r>
        <w:rPr>
          <w:color w:val="FF0000"/>
          <w:sz w:val="22"/>
          <w:szCs w:val="22"/>
        </w:rPr>
        <w:t>transfer</w:t>
      </w:r>
      <w:r w:rsidRPr="00536B4C">
        <w:rPr>
          <w:color w:val="FF0000"/>
          <w:sz w:val="22"/>
          <w:szCs w:val="22"/>
        </w:rPr>
        <w:t>]</w:t>
      </w:r>
    </w:p>
  </w:comment>
  <w:comment w:id="142" w:author="Crowhurst, Gillian" w:date="2020-01-10T14:33:00Z" w:initials="CG">
    <w:p w14:paraId="69964161" w14:textId="77777777" w:rsidR="00513633" w:rsidRDefault="00513633">
      <w:pPr>
        <w:pStyle w:val="CommentText"/>
      </w:pPr>
      <w:r>
        <w:rPr>
          <w:rStyle w:val="CommentReference"/>
        </w:rPr>
        <w:annotationRef/>
      </w:r>
      <w:r w:rsidRPr="007E3AC1">
        <w:rPr>
          <w:rFonts w:eastAsia="Calibri"/>
          <w:color w:val="FF0000"/>
          <w:sz w:val="22"/>
          <w:szCs w:val="22"/>
        </w:rPr>
        <w:t>[</w:t>
      </w:r>
      <w:r>
        <w:rPr>
          <w:rFonts w:eastAsia="Calibri"/>
          <w:color w:val="FF0000"/>
          <w:sz w:val="22"/>
          <w:szCs w:val="22"/>
        </w:rPr>
        <w:t xml:space="preserve">Note to </w:t>
      </w:r>
      <w:r w:rsidRPr="007E3AC1">
        <w:rPr>
          <w:rFonts w:eastAsia="Calibri"/>
          <w:color w:val="FF0000"/>
          <w:sz w:val="22"/>
          <w:szCs w:val="22"/>
        </w:rPr>
        <w:t>Compiler</w:t>
      </w:r>
      <w:r>
        <w:rPr>
          <w:rFonts w:eastAsia="Calibri"/>
          <w:color w:val="FF0000"/>
          <w:sz w:val="22"/>
          <w:szCs w:val="22"/>
        </w:rPr>
        <w:t>:</w:t>
      </w:r>
      <w:r w:rsidRPr="007E3AC1">
        <w:rPr>
          <w:rFonts w:eastAsia="Calibri"/>
          <w:color w:val="FF0000"/>
          <w:sz w:val="22"/>
          <w:szCs w:val="22"/>
        </w:rPr>
        <w:t xml:space="preserve"> check the duration of the retention period with the </w:t>
      </w:r>
      <w:r>
        <w:rPr>
          <w:rFonts w:eastAsia="Calibri"/>
          <w:i/>
          <w:color w:val="FF0000"/>
          <w:sz w:val="22"/>
          <w:szCs w:val="22"/>
        </w:rPr>
        <w:t>Service</w:t>
      </w:r>
      <w:r w:rsidRPr="007E3AC1">
        <w:rPr>
          <w:rFonts w:eastAsia="Calibri"/>
          <w:i/>
          <w:color w:val="FF0000"/>
          <w:sz w:val="22"/>
          <w:szCs w:val="22"/>
        </w:rPr>
        <w:t xml:space="preserve"> Manager</w:t>
      </w:r>
      <w:r w:rsidRPr="007E3AC1">
        <w:rPr>
          <w:rFonts w:eastAsia="Calibri"/>
          <w:color w:val="FF0000"/>
          <w:sz w:val="22"/>
          <w:szCs w:val="22"/>
        </w:rPr>
        <w:t xml:space="preserve"> – 12 years is for documents executed as a deed]</w:t>
      </w:r>
    </w:p>
  </w:comment>
  <w:comment w:id="146" w:author="Crowhurst, Gillian" w:date="2019-09-27T08:57:00Z" w:initials="CG">
    <w:p w14:paraId="5A937AF3" w14:textId="77777777" w:rsidR="00513633" w:rsidRPr="00536B4C" w:rsidRDefault="00513633">
      <w:pPr>
        <w:pStyle w:val="CommentText"/>
        <w:rPr>
          <w:color w:val="FF0000"/>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Written for on roads contracts, this should be reviewed and considered for other types of contracts and amended to suit,</w:t>
      </w:r>
    </w:p>
    <w:p w14:paraId="66E0B1FD" w14:textId="77777777" w:rsidR="00513633" w:rsidRDefault="00513633">
      <w:pPr>
        <w:pStyle w:val="CommentText"/>
      </w:pPr>
      <w:r w:rsidRPr="00536B4C">
        <w:rPr>
          <w:color w:val="FF0000"/>
          <w:sz w:val="22"/>
          <w:szCs w:val="22"/>
        </w:rPr>
        <w:t>Review section prior to use.]</w:t>
      </w:r>
    </w:p>
  </w:comment>
  <w:comment w:id="148" w:author="Crowhurst, Gillian" w:date="2019-09-27T08:58:00Z" w:initials="CG">
    <w:p w14:paraId="55191E76" w14:textId="77777777" w:rsidR="00513633" w:rsidRPr="00536B4C" w:rsidRDefault="00513633" w:rsidP="00564F21">
      <w:pPr>
        <w:pStyle w:val="CommentText"/>
        <w:rPr>
          <w:color w:val="FF0000"/>
          <w:sz w:val="22"/>
          <w:szCs w:val="22"/>
        </w:rPr>
      </w:pPr>
      <w:r w:rsidRPr="00536B4C">
        <w:rPr>
          <w:rStyle w:val="CommentReference"/>
          <w:color w:val="FF0000"/>
          <w:sz w:val="22"/>
          <w:szCs w:val="22"/>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Written for on roads contracts, this should be reviewed and considered for other types of contracts and amended to suit,</w:t>
      </w:r>
    </w:p>
    <w:p w14:paraId="3FB26FC1" w14:textId="77777777" w:rsidR="00513633" w:rsidRPr="00536B4C" w:rsidRDefault="00513633" w:rsidP="00564F21">
      <w:pPr>
        <w:pStyle w:val="CommentText"/>
        <w:rPr>
          <w:color w:val="FF0000"/>
          <w:sz w:val="22"/>
          <w:szCs w:val="22"/>
        </w:rPr>
      </w:pPr>
      <w:r w:rsidRPr="00536B4C">
        <w:rPr>
          <w:color w:val="FF0000"/>
          <w:sz w:val="22"/>
          <w:szCs w:val="22"/>
        </w:rPr>
        <w:t>Review section prior to use.]</w:t>
      </w:r>
    </w:p>
  </w:comment>
  <w:comment w:id="149" w:author="Crowhurst, Gillian" w:date="2019-09-24T12:28:00Z" w:initials="CG">
    <w:p w14:paraId="3B76259E" w14:textId="77777777" w:rsidR="00513633" w:rsidRPr="00536B4C" w:rsidRDefault="00513633">
      <w:pPr>
        <w:pStyle w:val="CommentText"/>
        <w:rPr>
          <w:color w:val="FF0000"/>
          <w:sz w:val="22"/>
          <w:szCs w:val="22"/>
        </w:rPr>
      </w:pPr>
      <w:r w:rsidRPr="00536B4C">
        <w:rPr>
          <w:rStyle w:val="CommentReference"/>
          <w:color w:val="FF0000"/>
          <w:sz w:val="22"/>
          <w:szCs w:val="22"/>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Only applicable to Major Projects.]</w:t>
      </w:r>
    </w:p>
  </w:comment>
  <w:comment w:id="150" w:author="Crowhurst, Gillian" w:date="2019-09-24T12:28:00Z" w:initials="CG">
    <w:p w14:paraId="3E8DE475" w14:textId="77777777" w:rsidR="00513633" w:rsidRPr="00536B4C" w:rsidRDefault="00513633">
      <w:pPr>
        <w:pStyle w:val="CommentText"/>
        <w:rPr>
          <w:sz w:val="22"/>
          <w:szCs w:val="22"/>
        </w:rPr>
      </w:pPr>
      <w:r>
        <w:rPr>
          <w:rStyle w:val="CommentReference"/>
        </w:rPr>
        <w:annotationRef/>
      </w:r>
      <w:r w:rsidRPr="00536B4C">
        <w:rPr>
          <w:color w:val="FF0000"/>
          <w:sz w:val="22"/>
          <w:szCs w:val="22"/>
        </w:rPr>
        <w:t>[</w:t>
      </w:r>
      <w:r w:rsidRPr="00536B4C">
        <w:rPr>
          <w:rStyle w:val="CommentReference"/>
          <w:color w:val="FF0000"/>
          <w:sz w:val="22"/>
          <w:szCs w:val="22"/>
        </w:rPr>
        <w:t xml:space="preserve">Note to Compiler: </w:t>
      </w:r>
      <w:r w:rsidRPr="00536B4C">
        <w:rPr>
          <w:color w:val="FF0000"/>
          <w:sz w:val="22"/>
          <w:szCs w:val="22"/>
        </w:rPr>
        <w:t>Optional – some services may not be appropriate to co-locate.]</w:t>
      </w:r>
    </w:p>
  </w:comment>
  <w:comment w:id="165" w:author="Crowhurst, Gillian" w:date="2019-09-24T15:33:00Z" w:initials="CG">
    <w:p w14:paraId="64822FF9" w14:textId="77777777" w:rsidR="00513633" w:rsidRPr="0079663D" w:rsidRDefault="00513633">
      <w:pPr>
        <w:pStyle w:val="CommentText"/>
        <w:rPr>
          <w:sz w:val="22"/>
          <w:szCs w:val="22"/>
        </w:rPr>
      </w:pPr>
      <w:r>
        <w:rPr>
          <w:rStyle w:val="CommentReference"/>
        </w:rPr>
        <w:annotationRef/>
      </w:r>
      <w:r w:rsidRPr="0079663D">
        <w:rPr>
          <w:color w:val="FF0000"/>
          <w:sz w:val="22"/>
          <w:szCs w:val="22"/>
        </w:rPr>
        <w:t>[</w:t>
      </w:r>
      <w:r w:rsidRPr="0079663D">
        <w:rPr>
          <w:rStyle w:val="CommentReference"/>
          <w:color w:val="FF0000"/>
          <w:sz w:val="22"/>
          <w:szCs w:val="22"/>
        </w:rPr>
        <w:t xml:space="preserve">Note to Compiler: </w:t>
      </w:r>
      <w:r w:rsidRPr="0079663D">
        <w:rPr>
          <w:rStyle w:val="CommentReference"/>
          <w:color w:val="FF0000"/>
          <w:sz w:val="22"/>
          <w:szCs w:val="22"/>
        </w:rPr>
        <w:annotationRef/>
      </w:r>
      <w:r w:rsidRPr="0079663D">
        <w:rPr>
          <w:color w:val="FF0000"/>
          <w:sz w:val="22"/>
          <w:szCs w:val="22"/>
        </w:rPr>
        <w:t>Only relevant to service subject to CDM – on roads maintenance, surveys, technology]</w:t>
      </w:r>
    </w:p>
  </w:comment>
  <w:comment w:id="184" w:author="Crowhurst, Gillian" w:date="2019-09-27T09:02:00Z" w:initials="CG">
    <w:p w14:paraId="468609B6" w14:textId="77777777" w:rsidR="00513633" w:rsidRPr="0079663D" w:rsidRDefault="00513633">
      <w:pPr>
        <w:pStyle w:val="CommentText"/>
        <w:rPr>
          <w:sz w:val="22"/>
          <w:szCs w:val="22"/>
        </w:rPr>
      </w:pPr>
      <w:r>
        <w:rPr>
          <w:rStyle w:val="CommentReference"/>
        </w:rPr>
        <w:annotationRef/>
      </w:r>
      <w:r w:rsidRPr="0079663D">
        <w:rPr>
          <w:color w:val="FF0000"/>
          <w:sz w:val="22"/>
          <w:szCs w:val="22"/>
        </w:rPr>
        <w:t>[Note to Compiler: Relevant only to design/works type contracts on the road network – may be relevant to survey contracts for how they provide information.]</w:t>
      </w:r>
    </w:p>
  </w:comment>
  <w:comment w:id="188" w:author="Parveen Devi" w:date="2019-12-18T09:51:00Z" w:initials="PD">
    <w:p w14:paraId="57D48F7B" w14:textId="77777777" w:rsidR="00513633" w:rsidRDefault="00513633">
      <w:pPr>
        <w:pStyle w:val="CommentText"/>
      </w:pPr>
      <w:r>
        <w:rPr>
          <w:rStyle w:val="CommentReference"/>
        </w:rPr>
        <w:annotationRef/>
      </w:r>
      <w:r>
        <w:rPr>
          <w:color w:val="FF0000"/>
        </w:rPr>
        <w:t>[Compiler to insert new annex if used]</w:t>
      </w:r>
    </w:p>
  </w:comment>
  <w:comment w:id="191" w:author="Daniels, Aisha" w:date="2020-05-26T07:35:00Z" w:initials="DA">
    <w:p w14:paraId="691CC034" w14:textId="77777777" w:rsidR="00513633" w:rsidRPr="00407866" w:rsidRDefault="00513633" w:rsidP="00F9499D">
      <w:pPr>
        <w:pStyle w:val="CommentText"/>
        <w:rPr>
          <w:color w:val="FF0000"/>
        </w:rPr>
      </w:pPr>
      <w:r>
        <w:rPr>
          <w:rStyle w:val="CommentReference"/>
        </w:rPr>
        <w:annotationRef/>
      </w:r>
      <w:r>
        <w:rPr>
          <w:rStyle w:val="CommentReference"/>
        </w:rPr>
        <w:annotationRef/>
      </w:r>
      <w:r w:rsidRPr="00407866">
        <w:rPr>
          <w:color w:val="FF0000"/>
        </w:rPr>
        <w:t xml:space="preserve">[Note to compiler/project teams – PBA are mandated in all contracts and cannot be removed from a contract. </w:t>
      </w:r>
      <w:r w:rsidRPr="00407866">
        <w:rPr>
          <w:color w:val="FF0000"/>
        </w:rPr>
        <w:br/>
      </w:r>
      <w:r w:rsidRPr="00407866">
        <w:rPr>
          <w:color w:val="FF0000"/>
        </w:rPr>
        <w:br/>
        <w:t xml:space="preserve">For background, use of a PBA was always intended for construction based activities. </w:t>
      </w:r>
    </w:p>
    <w:p w14:paraId="0F066901" w14:textId="77777777" w:rsidR="00513633" w:rsidRPr="00407866" w:rsidRDefault="00513633" w:rsidP="00F9499D">
      <w:pPr>
        <w:pStyle w:val="CommentText"/>
        <w:rPr>
          <w:color w:val="FF0000"/>
        </w:rPr>
      </w:pPr>
    </w:p>
    <w:p w14:paraId="03F7043D" w14:textId="77777777" w:rsidR="00513633" w:rsidRPr="00407866" w:rsidRDefault="00513633" w:rsidP="00F9499D">
      <w:pPr>
        <w:pStyle w:val="CommentText"/>
        <w:rPr>
          <w:color w:val="FF0000"/>
        </w:rPr>
      </w:pPr>
      <w:r w:rsidRPr="00407866">
        <w:rPr>
          <w:color w:val="FF0000"/>
        </w:rPr>
        <w:t xml:space="preserve">On </w:t>
      </w:r>
      <w:r w:rsidRPr="00407866">
        <w:rPr>
          <w:color w:val="FF0000"/>
          <w:u w:val="single"/>
        </w:rPr>
        <w:t>certain projects</w:t>
      </w:r>
      <w:r w:rsidRPr="00407866">
        <w:rPr>
          <w:color w:val="FF0000"/>
        </w:rPr>
        <w:t xml:space="preserve"> that are </w:t>
      </w:r>
      <w:r w:rsidRPr="00407866">
        <w:rPr>
          <w:color w:val="FF0000"/>
          <w:u w:val="single"/>
        </w:rPr>
        <w:t>not construction based</w:t>
      </w:r>
      <w:r w:rsidRPr="00407866">
        <w:rPr>
          <w:color w:val="FF0000"/>
        </w:rPr>
        <w:t xml:space="preserve"> (e.g. Consultancy contracts with a limited supply chain) PBA exemptions may apply. The PBA team have developed specific “exemption criteria” (see below) to be used to assess if a project qualifies for exemption. (</w:t>
      </w:r>
      <w:r w:rsidRPr="00407866">
        <w:rPr>
          <w:color w:val="FF0000"/>
          <w:sz w:val="22"/>
          <w:szCs w:val="22"/>
        </w:rPr>
        <w:t>Utilising the provisions in Z14 under the contract).</w:t>
      </w:r>
      <w:r w:rsidRPr="00407866">
        <w:rPr>
          <w:color w:val="FF0000"/>
        </w:rPr>
        <w:t xml:space="preserve"> </w:t>
      </w:r>
      <w:r w:rsidRPr="00407866">
        <w:rPr>
          <w:color w:val="FF0000"/>
          <w:sz w:val="22"/>
          <w:szCs w:val="22"/>
        </w:rPr>
        <w:t>T</w:t>
      </w:r>
      <w:r w:rsidRPr="00407866">
        <w:rPr>
          <w:color w:val="FF0000"/>
        </w:rPr>
        <w:t xml:space="preserve">o this end, project teams are advised to read the attached in advance of opening a PBA. </w:t>
      </w:r>
    </w:p>
    <w:p w14:paraId="366A4677" w14:textId="77777777" w:rsidR="00513633" w:rsidRPr="00407866" w:rsidRDefault="00513633" w:rsidP="00F9499D">
      <w:pPr>
        <w:pStyle w:val="CommentText"/>
        <w:rPr>
          <w:color w:val="FF0000"/>
        </w:rPr>
      </w:pPr>
    </w:p>
    <w:p w14:paraId="261E26D0" w14:textId="77777777" w:rsidR="00513633" w:rsidRDefault="00513633" w:rsidP="00F9499D">
      <w:pPr>
        <w:pStyle w:val="CommentText"/>
        <w:rPr>
          <w:color w:val="FF0000"/>
        </w:rPr>
      </w:pPr>
      <w:r w:rsidRPr="00407866">
        <w:rPr>
          <w:color w:val="FF0000"/>
        </w:rPr>
        <w:t>On all projects involving construction activities, the default position remains, the use of PBA’s is mandatory.]</w:t>
      </w:r>
    </w:p>
    <w:p w14:paraId="6DC3BC65" w14:textId="77777777" w:rsidR="00513633" w:rsidRDefault="00513633" w:rsidP="00F9499D">
      <w:pPr>
        <w:pStyle w:val="CommentText"/>
        <w:rPr>
          <w:color w:val="FF0000"/>
        </w:rPr>
      </w:pPr>
    </w:p>
    <w:bookmarkStart w:id="192" w:name="_MON_1649859591"/>
    <w:bookmarkEnd w:id="192"/>
    <w:p w14:paraId="760F0213" w14:textId="0B764B5A" w:rsidR="00513633" w:rsidRPr="00F9499D" w:rsidRDefault="00513633">
      <w:pPr>
        <w:pStyle w:val="CommentText"/>
        <w:rPr>
          <w:color w:val="FF0000"/>
        </w:rPr>
      </w:pPr>
      <w:r>
        <w:rPr>
          <w:color w:val="FF0000"/>
        </w:rPr>
        <w:object w:dxaOrig="1700" w:dyaOrig="1133" w14:anchorId="5B04F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15pt;height:50.15pt">
            <v:imagedata r:id="rId1" o:title=""/>
          </v:shape>
          <o:OLEObject Type="Embed" ProgID="Word.Document.12" ShapeID="_x0000_i1026" DrawAspect="Icon" ObjectID="_1680937940" r:id="rId2">
            <o:FieldCodes>\s</o:FieldCodes>
          </o:OLEObject>
        </w:object>
      </w:r>
    </w:p>
  </w:comment>
  <w:comment w:id="194" w:author="Daniels, Aisha" w:date="2020-05-26T07:26:00Z" w:initials="DA">
    <w:p w14:paraId="26883C66" w14:textId="45B7A965" w:rsidR="00513633" w:rsidRDefault="00513633">
      <w:pPr>
        <w:pStyle w:val="CommentText"/>
      </w:pPr>
      <w:r>
        <w:rPr>
          <w:rStyle w:val="CommentReference"/>
        </w:rPr>
        <w:annotationRef/>
      </w:r>
      <w:r w:rsidRPr="00070B71">
        <w:rPr>
          <w:color w:val="FF0000"/>
        </w:rPr>
        <w:t>[Note to compiler – requirements for adding a Named Supplier are covered in Subcontracting section of the Scope. Please read this section prior to adding project specific requirements here].</w:t>
      </w:r>
    </w:p>
  </w:comment>
  <w:comment w:id="196" w:author="Daniels, Aisha" w:date="2020-05-26T07:26:00Z" w:initials="DA">
    <w:p w14:paraId="777C0657" w14:textId="65B91C66" w:rsidR="00513633" w:rsidRDefault="00513633">
      <w:pPr>
        <w:pStyle w:val="CommentText"/>
      </w:pPr>
      <w:r>
        <w:rPr>
          <w:rStyle w:val="CommentReference"/>
        </w:rPr>
        <w:annotationRef/>
      </w:r>
      <w:r>
        <w:rPr>
          <w:color w:val="FF0000"/>
        </w:rPr>
        <w:t>[</w:t>
      </w:r>
      <w:r w:rsidRPr="00070B71">
        <w:rPr>
          <w:color w:val="FF0000"/>
        </w:rPr>
        <w:t>Note to compiler – the Excel PBA tracker is now replaced by an electronic based system. Please do not issue out the Excel sheet. Annex 02</w:t>
      </w:r>
      <w:r>
        <w:rPr>
          <w:color w:val="FF0000"/>
        </w:rPr>
        <w:t xml:space="preserve"> </w:t>
      </w:r>
      <w:r w:rsidRPr="00070B71">
        <w:rPr>
          <w:color w:val="FF0000"/>
        </w:rPr>
        <w:t>Reference Documents has been updated”</w:t>
      </w:r>
      <w:r>
        <w:rPr>
          <w:color w:val="FF0000"/>
        </w:rPr>
        <w:t>]</w:t>
      </w:r>
    </w:p>
  </w:comment>
  <w:comment w:id="201" w:author="Crowhurst, Gillian" w:date="2019-09-26T15:06:00Z" w:initials="CG">
    <w:p w14:paraId="0330ACCC" w14:textId="77777777" w:rsidR="00513633" w:rsidRPr="0079663D" w:rsidRDefault="00513633">
      <w:pPr>
        <w:pStyle w:val="CommentText"/>
        <w:rPr>
          <w:sz w:val="22"/>
          <w:szCs w:val="22"/>
        </w:rPr>
      </w:pPr>
      <w:r>
        <w:rPr>
          <w:rStyle w:val="CommentReference"/>
        </w:rPr>
        <w:annotationRef/>
      </w:r>
      <w:r w:rsidRPr="0079663D">
        <w:rPr>
          <w:color w:val="FF0000"/>
          <w:sz w:val="22"/>
          <w:szCs w:val="22"/>
        </w:rPr>
        <w:t>[Note to Compiler: If not required delete sentence and insert relevant drawings.]</w:t>
      </w:r>
    </w:p>
  </w:comment>
  <w:comment w:id="208" w:author="Parveen Devi" w:date="2019-12-24T11:29:00Z" w:initials="PD">
    <w:p w14:paraId="25F4E840" w14:textId="77777777" w:rsidR="00513633" w:rsidRPr="00EA0831" w:rsidRDefault="00513633">
      <w:pPr>
        <w:pStyle w:val="CommentText"/>
      </w:pPr>
      <w:r>
        <w:rPr>
          <w:rStyle w:val="CommentReference"/>
        </w:rPr>
        <w:annotationRef/>
      </w:r>
      <w:r w:rsidRPr="00EA0831">
        <w:rPr>
          <w:color w:val="FF0000"/>
          <w:sz w:val="22"/>
          <w:szCs w:val="22"/>
        </w:rPr>
        <w:t>[Two weeks is the standard period for reply.  Consideration should be given as to whether an alternative period may be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E40BD0" w15:done="0"/>
  <w15:commentEx w15:paraId="2FA5D426" w15:done="0"/>
  <w15:commentEx w15:paraId="07C88861" w15:done="0"/>
  <w15:commentEx w15:paraId="0E658E28" w15:done="0"/>
  <w15:commentEx w15:paraId="690B5C9C" w15:done="0"/>
  <w15:commentEx w15:paraId="73ECC2D5" w15:done="0"/>
  <w15:commentEx w15:paraId="3C145464" w15:done="0"/>
  <w15:commentEx w15:paraId="7241B6F5" w15:done="0"/>
  <w15:commentEx w15:paraId="2662BFEE" w15:done="0"/>
  <w15:commentEx w15:paraId="2D90B96C" w15:done="0"/>
  <w15:commentEx w15:paraId="519EE142" w15:done="0"/>
  <w15:commentEx w15:paraId="1689230F" w15:done="0"/>
  <w15:commentEx w15:paraId="2D6846E7" w15:done="0"/>
  <w15:commentEx w15:paraId="6AEBC3A0" w15:done="0"/>
  <w15:commentEx w15:paraId="1F40002C" w15:done="0"/>
  <w15:commentEx w15:paraId="7553490F" w15:done="0"/>
  <w15:commentEx w15:paraId="6EC1AD36" w15:done="0"/>
  <w15:commentEx w15:paraId="047F9E29" w15:done="0"/>
  <w15:commentEx w15:paraId="353CF091" w15:done="0"/>
  <w15:commentEx w15:paraId="23D00801" w15:done="0"/>
  <w15:commentEx w15:paraId="56423D1F" w15:done="0"/>
  <w15:commentEx w15:paraId="48E06405" w15:done="0"/>
  <w15:commentEx w15:paraId="6369FF09" w15:done="0"/>
  <w15:commentEx w15:paraId="7469F9B2" w15:done="0"/>
  <w15:commentEx w15:paraId="209D246B" w15:done="0"/>
  <w15:commentEx w15:paraId="58A631B0" w15:done="0"/>
  <w15:commentEx w15:paraId="3BA2F33D" w15:done="0"/>
  <w15:commentEx w15:paraId="755A3E8D" w15:done="0"/>
  <w15:commentEx w15:paraId="221EADCC" w15:done="0"/>
  <w15:commentEx w15:paraId="0DFE2748" w15:done="0"/>
  <w15:commentEx w15:paraId="7E66BA58" w15:done="0"/>
  <w15:commentEx w15:paraId="41D528EA" w15:done="0"/>
  <w15:commentEx w15:paraId="298F6908" w15:done="0"/>
  <w15:commentEx w15:paraId="5E1EBE93" w15:done="0"/>
  <w15:commentEx w15:paraId="69964161" w15:done="0"/>
  <w15:commentEx w15:paraId="66E0B1FD" w15:done="0"/>
  <w15:commentEx w15:paraId="3FB26FC1" w15:done="0"/>
  <w15:commentEx w15:paraId="3B76259E" w15:done="0"/>
  <w15:commentEx w15:paraId="3E8DE475" w15:done="0"/>
  <w15:commentEx w15:paraId="64822FF9" w15:done="0"/>
  <w15:commentEx w15:paraId="468609B6" w15:done="0"/>
  <w15:commentEx w15:paraId="57D48F7B" w15:done="0"/>
  <w15:commentEx w15:paraId="760F0213" w15:done="0"/>
  <w15:commentEx w15:paraId="26883C66" w15:done="0"/>
  <w15:commentEx w15:paraId="777C0657" w15:done="0"/>
  <w15:commentEx w15:paraId="0330ACCC" w15:done="0"/>
  <w15:commentEx w15:paraId="25F4E8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E40BD0" w16cid:durableId="2210B784"/>
  <w16cid:commentId w16cid:paraId="2FA5D426" w16cid:durableId="2210B785"/>
  <w16cid:commentId w16cid:paraId="07C88861" w16cid:durableId="2210B786"/>
  <w16cid:commentId w16cid:paraId="0E658E28" w16cid:durableId="2210B787"/>
  <w16cid:commentId w16cid:paraId="690B5C9C" w16cid:durableId="2210B788"/>
  <w16cid:commentId w16cid:paraId="73ECC2D5" w16cid:durableId="2210B789"/>
  <w16cid:commentId w16cid:paraId="3C145464" w16cid:durableId="2210B78F"/>
  <w16cid:commentId w16cid:paraId="7241B6F5" w16cid:durableId="2210B791"/>
  <w16cid:commentId w16cid:paraId="2662BFEE" w16cid:durableId="2210B793"/>
  <w16cid:commentId w16cid:paraId="2D90B96C" w16cid:durableId="21EF978A"/>
  <w16cid:commentId w16cid:paraId="519EE142" w16cid:durableId="21EF9B8F"/>
  <w16cid:commentId w16cid:paraId="1689230F" w16cid:durableId="21F109BD"/>
  <w16cid:commentId w16cid:paraId="2D6846E7" w16cid:durableId="22444C51"/>
  <w16cid:commentId w16cid:paraId="6AEBC3A0" w16cid:durableId="22445374"/>
  <w16cid:commentId w16cid:paraId="1F40002C" w16cid:durableId="2210B796"/>
  <w16cid:commentId w16cid:paraId="7553490F" w16cid:durableId="2210B797"/>
  <w16cid:commentId w16cid:paraId="6EC1AD36" w16cid:durableId="2272536B"/>
  <w16cid:commentId w16cid:paraId="047F9E29" w16cid:durableId="2210B798"/>
  <w16cid:commentId w16cid:paraId="353CF091" w16cid:durableId="2210B799"/>
  <w16cid:commentId w16cid:paraId="23D00801" w16cid:durableId="2210B79B"/>
  <w16cid:commentId w16cid:paraId="56423D1F" w16cid:durableId="2210B79D"/>
  <w16cid:commentId w16cid:paraId="48E06405" w16cid:durableId="2210B79E"/>
  <w16cid:commentId w16cid:paraId="6369FF09" w16cid:durableId="2210B79F"/>
  <w16cid:commentId w16cid:paraId="7469F9B2" w16cid:durableId="2210B7A0"/>
  <w16cid:commentId w16cid:paraId="209D246B" w16cid:durableId="2210B7A1"/>
  <w16cid:commentId w16cid:paraId="58A631B0" w16cid:durableId="2210B7A5"/>
  <w16cid:commentId w16cid:paraId="3BA2F33D" w16cid:durableId="2210B7A9"/>
  <w16cid:commentId w16cid:paraId="755A3E8D" w16cid:durableId="2210B7AA"/>
  <w16cid:commentId w16cid:paraId="221EADCC" w16cid:durableId="2210B7AB"/>
  <w16cid:commentId w16cid:paraId="0DFE2748" w16cid:durableId="2210B7AC"/>
  <w16cid:commentId w16cid:paraId="7E66BA58" w16cid:durableId="2211F8B9"/>
  <w16cid:commentId w16cid:paraId="41D528EA" w16cid:durableId="2210B7B3"/>
  <w16cid:commentId w16cid:paraId="298F6908" w16cid:durableId="2210B7B4"/>
  <w16cid:commentId w16cid:paraId="5E1EBE93" w16cid:durableId="2210B7B6"/>
  <w16cid:commentId w16cid:paraId="69964161" w16cid:durableId="2210B7BC"/>
  <w16cid:commentId w16cid:paraId="66E0B1FD" w16cid:durableId="2210B7BE"/>
  <w16cid:commentId w16cid:paraId="3FB26FC1" w16cid:durableId="2210B7BF"/>
  <w16cid:commentId w16cid:paraId="3B76259E" w16cid:durableId="2210B7C0"/>
  <w16cid:commentId w16cid:paraId="3E8DE475" w16cid:durableId="2210B7C1"/>
  <w16cid:commentId w16cid:paraId="64822FF9" w16cid:durableId="2210B7C2"/>
  <w16cid:commentId w16cid:paraId="468609B6" w16cid:durableId="2210B7C8"/>
  <w16cid:commentId w16cid:paraId="57D48F7B" w16cid:durableId="2210B7CC"/>
  <w16cid:commentId w16cid:paraId="760F0213" w16cid:durableId="2277454A"/>
  <w16cid:commentId w16cid:paraId="26883C66" w16cid:durableId="22774343"/>
  <w16cid:commentId w16cid:paraId="777C0657" w16cid:durableId="2277432F"/>
  <w16cid:commentId w16cid:paraId="0330ACCC" w16cid:durableId="2210B7CF"/>
  <w16cid:commentId w16cid:paraId="25F4E840" w16cid:durableId="2210B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5371D" w14:textId="77777777" w:rsidR="000E13EA" w:rsidRDefault="000E13EA" w:rsidP="00FA29E4">
      <w:pPr>
        <w:spacing w:after="0" w:line="240" w:lineRule="auto"/>
      </w:pPr>
      <w:r>
        <w:separator/>
      </w:r>
    </w:p>
  </w:endnote>
  <w:endnote w:type="continuationSeparator" w:id="0">
    <w:p w14:paraId="2D43EEEA" w14:textId="77777777" w:rsidR="000E13EA" w:rsidRDefault="000E13EA" w:rsidP="00FA29E4">
      <w:pPr>
        <w:spacing w:after="0" w:line="240" w:lineRule="auto"/>
      </w:pPr>
      <w:r>
        <w:continuationSeparator/>
      </w:r>
    </w:p>
  </w:endnote>
  <w:endnote w:type="continuationNotice" w:id="1">
    <w:p w14:paraId="59A84A29" w14:textId="77777777" w:rsidR="000E13EA" w:rsidRDefault="000E1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91C4" w14:textId="2E9A2DA6" w:rsidR="00513633" w:rsidRPr="00FA29E4" w:rsidRDefault="00513633" w:rsidP="00FA29E4">
    <w:pPr>
      <w:pStyle w:val="Footer"/>
      <w:pBdr>
        <w:top w:val="single" w:sz="4" w:space="1" w:color="auto"/>
      </w:pBdr>
      <w:rPr>
        <w:color w:val="FF0000"/>
        <w:sz w:val="22"/>
        <w:szCs w:val="22"/>
      </w:rPr>
    </w:pPr>
    <w:r w:rsidRPr="00960FA7">
      <w:rPr>
        <w:sz w:val="22"/>
        <w:szCs w:val="22"/>
      </w:rPr>
      <w:t xml:space="preserve">NEC4 </w:t>
    </w:r>
    <w:r>
      <w:rPr>
        <w:sz w:val="22"/>
        <w:szCs w:val="22"/>
      </w:rPr>
      <w:t>Version</w:t>
    </w:r>
    <w:r w:rsidRPr="00C32B02">
      <w:rPr>
        <w:sz w:val="22"/>
        <w:szCs w:val="22"/>
      </w:rPr>
      <w:t xml:space="preserve"> </w:t>
    </w:r>
    <w:r w:rsidR="00F528BB">
      <w:rPr>
        <w:rStyle w:val="PageNumber"/>
        <w:sz w:val="22"/>
        <w:szCs w:val="22"/>
      </w:rPr>
      <w:t>1.0</w:t>
    </w:r>
    <w:r w:rsidRPr="00C32B02">
      <w:rPr>
        <w:rStyle w:val="PageNumber"/>
        <w:sz w:val="22"/>
        <w:szCs w:val="22"/>
      </w:rPr>
      <w:ptab w:relativeTo="margin" w:alignment="center" w:leader="none"/>
    </w:r>
    <w:r w:rsidRPr="00C32B02">
      <w:rPr>
        <w:rStyle w:val="PageNumber"/>
        <w:sz w:val="22"/>
        <w:szCs w:val="22"/>
      </w:rPr>
      <w:t xml:space="preserve">Page </w:t>
    </w:r>
    <w:r w:rsidRPr="00C32B02">
      <w:rPr>
        <w:rStyle w:val="PageNumber"/>
        <w:sz w:val="22"/>
        <w:szCs w:val="22"/>
      </w:rPr>
      <w:fldChar w:fldCharType="begin"/>
    </w:r>
    <w:r w:rsidRPr="00C32B02">
      <w:rPr>
        <w:rStyle w:val="PageNumber"/>
        <w:sz w:val="22"/>
        <w:szCs w:val="22"/>
      </w:rPr>
      <w:instrText xml:space="preserve"> PAGE   \* MERGEFORMAT </w:instrText>
    </w:r>
    <w:r w:rsidRPr="00C32B02">
      <w:rPr>
        <w:rStyle w:val="PageNumber"/>
        <w:sz w:val="22"/>
        <w:szCs w:val="22"/>
      </w:rPr>
      <w:fldChar w:fldCharType="separate"/>
    </w:r>
    <w:r w:rsidR="00082A93">
      <w:rPr>
        <w:rStyle w:val="PageNumber"/>
        <w:noProof/>
        <w:sz w:val="22"/>
        <w:szCs w:val="22"/>
      </w:rPr>
      <w:t>14</w:t>
    </w:r>
    <w:r w:rsidRPr="00C32B02">
      <w:rPr>
        <w:rStyle w:val="PageNumber"/>
        <w:sz w:val="22"/>
        <w:szCs w:val="22"/>
      </w:rPr>
      <w:fldChar w:fldCharType="end"/>
    </w:r>
    <w:r w:rsidRPr="00C32B02">
      <w:rPr>
        <w:rStyle w:val="PageNumber"/>
        <w:sz w:val="22"/>
        <w:szCs w:val="22"/>
      </w:rPr>
      <w:t xml:space="preserve"> of </w:t>
    </w:r>
    <w:r w:rsidRPr="00C32B02">
      <w:rPr>
        <w:rStyle w:val="PageNumber"/>
        <w:sz w:val="22"/>
        <w:szCs w:val="22"/>
      </w:rPr>
      <w:fldChar w:fldCharType="begin"/>
    </w:r>
    <w:r w:rsidRPr="00C32B02">
      <w:rPr>
        <w:rStyle w:val="PageNumber"/>
        <w:sz w:val="22"/>
        <w:szCs w:val="22"/>
      </w:rPr>
      <w:instrText xml:space="preserve"> NUMPAGES   \* MERGEFORMAT </w:instrText>
    </w:r>
    <w:r w:rsidRPr="00C32B02">
      <w:rPr>
        <w:rStyle w:val="PageNumber"/>
        <w:sz w:val="22"/>
        <w:szCs w:val="22"/>
      </w:rPr>
      <w:fldChar w:fldCharType="separate"/>
    </w:r>
    <w:r w:rsidR="00082A93">
      <w:rPr>
        <w:rStyle w:val="PageNumber"/>
        <w:noProof/>
        <w:sz w:val="22"/>
        <w:szCs w:val="22"/>
      </w:rPr>
      <w:t>49</w:t>
    </w:r>
    <w:r w:rsidRPr="00C32B02">
      <w:rPr>
        <w:rStyle w:val="PageNumber"/>
        <w:sz w:val="22"/>
        <w:szCs w:val="22"/>
      </w:rPr>
      <w:fldChar w:fldCharType="end"/>
    </w:r>
    <w:r w:rsidRPr="00C32B02">
      <w:rPr>
        <w:rStyle w:val="PageNumber"/>
        <w:sz w:val="22"/>
        <w:szCs w:val="22"/>
      </w:rPr>
      <w:tab/>
      <w:t xml:space="preserve">    </w:t>
    </w:r>
    <w:r>
      <w:rPr>
        <w:rStyle w:val="PageNumber"/>
        <w:sz w:val="22"/>
        <w:szCs w:val="22"/>
      </w:rPr>
      <w:t>Ju</w:t>
    </w:r>
    <w:r w:rsidR="009F42C1">
      <w:rPr>
        <w:rStyle w:val="PageNumber"/>
        <w:sz w:val="22"/>
        <w:szCs w:val="22"/>
      </w:rPr>
      <w:t>ly</w:t>
    </w:r>
    <w:r>
      <w:rPr>
        <w:color w:val="FF0000"/>
        <w:sz w:val="22"/>
        <w:szCs w:val="22"/>
      </w:rPr>
      <w:t xml:space="preserve"> </w:t>
    </w:r>
    <w:r w:rsidRPr="0089280B">
      <w:rPr>
        <w:sz w:val="22"/>
        <w:szCs w:val="2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A28B7" w14:textId="77777777" w:rsidR="000E13EA" w:rsidRDefault="000E13EA" w:rsidP="00FA29E4">
      <w:pPr>
        <w:spacing w:after="0" w:line="240" w:lineRule="auto"/>
      </w:pPr>
      <w:r>
        <w:separator/>
      </w:r>
    </w:p>
  </w:footnote>
  <w:footnote w:type="continuationSeparator" w:id="0">
    <w:p w14:paraId="75B374F7" w14:textId="77777777" w:rsidR="000E13EA" w:rsidRDefault="000E13EA" w:rsidP="00FA29E4">
      <w:pPr>
        <w:spacing w:after="0" w:line="240" w:lineRule="auto"/>
      </w:pPr>
      <w:r>
        <w:continuationSeparator/>
      </w:r>
    </w:p>
  </w:footnote>
  <w:footnote w:type="continuationNotice" w:id="1">
    <w:p w14:paraId="5BB3C96E" w14:textId="77777777" w:rsidR="000E13EA" w:rsidRDefault="000E1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7F8A" w14:textId="77777777" w:rsidR="00513633" w:rsidRPr="00277F0B" w:rsidRDefault="00513633" w:rsidP="00FA29E4">
    <w:pPr>
      <w:pStyle w:val="Header"/>
      <w:spacing w:line="264" w:lineRule="auto"/>
      <w:rPr>
        <w:sz w:val="22"/>
        <w:szCs w:val="22"/>
      </w:rPr>
    </w:pPr>
    <w:r w:rsidRPr="00277F0B">
      <w:rPr>
        <w:sz w:val="22"/>
        <w:szCs w:val="22"/>
      </w:rPr>
      <w:t xml:space="preserve">Highways England </w:t>
    </w:r>
    <w:bookmarkStart w:id="209" w:name="_Hlk513727534"/>
    <w:bookmarkStart w:id="210" w:name="_Hlk513727535"/>
    <w:r>
      <w:rPr>
        <w:sz w:val="22"/>
        <w:szCs w:val="22"/>
      </w:rPr>
      <w:tab/>
    </w:r>
    <w:r>
      <w:rPr>
        <w:sz w:val="22"/>
        <w:szCs w:val="22"/>
      </w:rPr>
      <w:tab/>
      <w:t>Scope</w:t>
    </w:r>
  </w:p>
  <w:p w14:paraId="3EA8CA24" w14:textId="6B7D784E" w:rsidR="00513633" w:rsidRPr="006A37CE" w:rsidRDefault="00513633" w:rsidP="00FA29E4">
    <w:pPr>
      <w:pStyle w:val="Header"/>
      <w:pBdr>
        <w:bottom w:val="single" w:sz="4" w:space="1" w:color="auto"/>
      </w:pBdr>
      <w:spacing w:line="264" w:lineRule="auto"/>
    </w:pPr>
    <w:r>
      <w:rPr>
        <w:sz w:val="22"/>
        <w:szCs w:val="22"/>
        <w:lang w:eastAsia="en-GB"/>
      </w:rPr>
      <w:t xml:space="preserve">Archaeology </w:t>
    </w:r>
    <w:r w:rsidRPr="006A37CE">
      <w:rPr>
        <w:sz w:val="22"/>
        <w:szCs w:val="22"/>
        <w:lang w:eastAsia="en-GB"/>
      </w:rPr>
      <w:t>Term Service Contract</w:t>
    </w:r>
    <w:bookmarkEnd w:id="209"/>
    <w:bookmarkEnd w:id="2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736FE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04872"/>
    <w:multiLevelType w:val="hybridMultilevel"/>
    <w:tmpl w:val="3B98B6E6"/>
    <w:lvl w:ilvl="0" w:tplc="FA7894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9378E"/>
    <w:multiLevelType w:val="hybridMultilevel"/>
    <w:tmpl w:val="071C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277F1"/>
    <w:multiLevelType w:val="hybridMultilevel"/>
    <w:tmpl w:val="4E72F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AF4BA7"/>
    <w:multiLevelType w:val="hybridMultilevel"/>
    <w:tmpl w:val="3B98AC1C"/>
    <w:lvl w:ilvl="0" w:tplc="CFD0DEA4">
      <w:start w:val="1"/>
      <w:numFmt w:val="bullet"/>
      <w:lvlText w:val=""/>
      <w:lvlJc w:val="left"/>
      <w:pPr>
        <w:tabs>
          <w:tab w:val="num" w:pos="938"/>
        </w:tabs>
        <w:ind w:left="938" w:hanging="502"/>
      </w:pPr>
      <w:rPr>
        <w:rFonts w:ascii="Symbol" w:hAnsi="Symbol" w:hint="default"/>
      </w:rPr>
    </w:lvl>
    <w:lvl w:ilvl="1" w:tplc="4E4ADC10">
      <w:start w:val="1"/>
      <w:numFmt w:val="bullet"/>
      <w:lvlText w:val="o"/>
      <w:lvlJc w:val="left"/>
      <w:pPr>
        <w:tabs>
          <w:tab w:val="num" w:pos="794"/>
        </w:tabs>
        <w:ind w:left="794" w:hanging="397"/>
      </w:pPr>
      <w:rPr>
        <w:rFonts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4543E"/>
    <w:multiLevelType w:val="multilevel"/>
    <w:tmpl w:val="7218720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690901"/>
    <w:multiLevelType w:val="hybridMultilevel"/>
    <w:tmpl w:val="DBCCAFEC"/>
    <w:lvl w:ilvl="0" w:tplc="4AC85BFA">
      <w:start w:val="1"/>
      <w:numFmt w:val="bullet"/>
      <w:lvlText w:val=""/>
      <w:lvlJc w:val="left"/>
      <w:pPr>
        <w:ind w:left="360" w:hanging="360"/>
      </w:pPr>
      <w:rPr>
        <w:rFonts w:ascii="Symbol" w:hAnsi="Symbol" w:hint="default"/>
      </w:rPr>
    </w:lvl>
    <w:lvl w:ilvl="1" w:tplc="15E43818">
      <w:start w:val="1"/>
      <w:numFmt w:val="bullet"/>
      <w:lvlText w:val=""/>
      <w:lvlJc w:val="left"/>
      <w:pPr>
        <w:ind w:left="1080" w:hanging="360"/>
      </w:pPr>
      <w:rPr>
        <w:rFonts w:ascii="Symbol" w:hAnsi="Symbol" w:hint="default"/>
      </w:rPr>
    </w:lvl>
    <w:lvl w:ilvl="2" w:tplc="49E69268">
      <w:start w:val="1"/>
      <w:numFmt w:val="bullet"/>
      <w:lvlText w:val=""/>
      <w:lvlJc w:val="left"/>
      <w:pPr>
        <w:ind w:left="1800" w:hanging="360"/>
      </w:pPr>
      <w:rPr>
        <w:rFonts w:ascii="Wingdings" w:hAnsi="Wingdings" w:hint="default"/>
      </w:rPr>
    </w:lvl>
    <w:lvl w:ilvl="3" w:tplc="2B6AD58A">
      <w:start w:val="1"/>
      <w:numFmt w:val="bullet"/>
      <w:lvlText w:val=""/>
      <w:lvlJc w:val="left"/>
      <w:pPr>
        <w:ind w:left="2520" w:hanging="360"/>
      </w:pPr>
      <w:rPr>
        <w:rFonts w:ascii="Symbol" w:hAnsi="Symbol" w:hint="default"/>
      </w:rPr>
    </w:lvl>
    <w:lvl w:ilvl="4" w:tplc="87CE7292">
      <w:start w:val="1"/>
      <w:numFmt w:val="bullet"/>
      <w:lvlText w:val="o"/>
      <w:lvlJc w:val="left"/>
      <w:pPr>
        <w:ind w:left="3240" w:hanging="360"/>
      </w:pPr>
      <w:rPr>
        <w:rFonts w:ascii="Courier New" w:hAnsi="Courier New" w:hint="default"/>
      </w:rPr>
    </w:lvl>
    <w:lvl w:ilvl="5" w:tplc="EE4A2718">
      <w:start w:val="1"/>
      <w:numFmt w:val="bullet"/>
      <w:lvlText w:val=""/>
      <w:lvlJc w:val="left"/>
      <w:pPr>
        <w:ind w:left="3960" w:hanging="360"/>
      </w:pPr>
      <w:rPr>
        <w:rFonts w:ascii="Wingdings" w:hAnsi="Wingdings" w:hint="default"/>
      </w:rPr>
    </w:lvl>
    <w:lvl w:ilvl="6" w:tplc="4E9C171A">
      <w:start w:val="1"/>
      <w:numFmt w:val="bullet"/>
      <w:lvlText w:val=""/>
      <w:lvlJc w:val="left"/>
      <w:pPr>
        <w:ind w:left="4680" w:hanging="360"/>
      </w:pPr>
      <w:rPr>
        <w:rFonts w:ascii="Symbol" w:hAnsi="Symbol" w:hint="default"/>
      </w:rPr>
    </w:lvl>
    <w:lvl w:ilvl="7" w:tplc="AAFAB156">
      <w:start w:val="1"/>
      <w:numFmt w:val="bullet"/>
      <w:lvlText w:val="o"/>
      <w:lvlJc w:val="left"/>
      <w:pPr>
        <w:ind w:left="5400" w:hanging="360"/>
      </w:pPr>
      <w:rPr>
        <w:rFonts w:ascii="Courier New" w:hAnsi="Courier New" w:hint="default"/>
      </w:rPr>
    </w:lvl>
    <w:lvl w:ilvl="8" w:tplc="B0506742">
      <w:start w:val="1"/>
      <w:numFmt w:val="bullet"/>
      <w:lvlText w:val=""/>
      <w:lvlJc w:val="left"/>
      <w:pPr>
        <w:ind w:left="6120" w:hanging="360"/>
      </w:pPr>
      <w:rPr>
        <w:rFonts w:ascii="Wingdings" w:hAnsi="Wingdings" w:hint="default"/>
      </w:rPr>
    </w:lvl>
  </w:abstractNum>
  <w:abstractNum w:abstractNumId="7" w15:restartNumberingAfterBreak="0">
    <w:nsid w:val="06714695"/>
    <w:multiLevelType w:val="hybridMultilevel"/>
    <w:tmpl w:val="1EDA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C55BD2"/>
    <w:multiLevelType w:val="hybridMultilevel"/>
    <w:tmpl w:val="A2BC7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77E1DFF"/>
    <w:multiLevelType w:val="hybridMultilevel"/>
    <w:tmpl w:val="7932D648"/>
    <w:lvl w:ilvl="0" w:tplc="1A963D82">
      <w:start w:val="1"/>
      <w:numFmt w:val="bullet"/>
      <w:lvlText w:val=""/>
      <w:lvlJc w:val="left"/>
      <w:pPr>
        <w:ind w:left="720" w:hanging="360"/>
      </w:pPr>
      <w:rPr>
        <w:rFonts w:ascii="Symbol" w:hAnsi="Symbol"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8A4F89"/>
    <w:multiLevelType w:val="hybridMultilevel"/>
    <w:tmpl w:val="C0589D00"/>
    <w:lvl w:ilvl="0" w:tplc="B8E48934">
      <w:start w:val="1"/>
      <w:numFmt w:val="bullet"/>
      <w:lvlText w:val=""/>
      <w:lvlJc w:val="left"/>
      <w:pPr>
        <w:ind w:left="1080" w:hanging="360"/>
      </w:pPr>
      <w:rPr>
        <w:rFonts w:ascii="Symbol" w:hAnsi="Symbol" w:hint="default"/>
        <w:color w:val="FF00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88A5099"/>
    <w:multiLevelType w:val="hybridMultilevel"/>
    <w:tmpl w:val="AE9867B4"/>
    <w:lvl w:ilvl="0" w:tplc="FE50CB26">
      <w:start w:val="1"/>
      <w:numFmt w:val="bullet"/>
      <w:lvlText w:val=""/>
      <w:lvlJc w:val="left"/>
      <w:pPr>
        <w:ind w:left="774" w:hanging="360"/>
      </w:pPr>
      <w:rPr>
        <w:rFonts w:ascii="Symbol" w:hAnsi="Symbol"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08FD0562"/>
    <w:multiLevelType w:val="hybridMultilevel"/>
    <w:tmpl w:val="BD3E7524"/>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B155F32"/>
    <w:multiLevelType w:val="hybridMultilevel"/>
    <w:tmpl w:val="7FE8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3663BC"/>
    <w:multiLevelType w:val="hybridMultilevel"/>
    <w:tmpl w:val="D1C61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E4D62F8"/>
    <w:multiLevelType w:val="multilevel"/>
    <w:tmpl w:val="2B70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8A64B5"/>
    <w:multiLevelType w:val="multilevel"/>
    <w:tmpl w:val="8FEC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1B2500"/>
    <w:multiLevelType w:val="hybridMultilevel"/>
    <w:tmpl w:val="4384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844C42"/>
    <w:multiLevelType w:val="hybridMultilevel"/>
    <w:tmpl w:val="673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EB40DA"/>
    <w:multiLevelType w:val="hybridMultilevel"/>
    <w:tmpl w:val="41E41D3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11481C62"/>
    <w:multiLevelType w:val="hybridMultilevel"/>
    <w:tmpl w:val="0CF0A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1C32BEA"/>
    <w:multiLevelType w:val="hybridMultilevel"/>
    <w:tmpl w:val="D41E3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2CA740E"/>
    <w:multiLevelType w:val="hybridMultilevel"/>
    <w:tmpl w:val="3CF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3E692A"/>
    <w:multiLevelType w:val="hybridMultilevel"/>
    <w:tmpl w:val="FC40E1E4"/>
    <w:lvl w:ilvl="0" w:tplc="A6D49A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D04D03"/>
    <w:multiLevelType w:val="hybridMultilevel"/>
    <w:tmpl w:val="4F3E88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17222E6E"/>
    <w:multiLevelType w:val="hybridMultilevel"/>
    <w:tmpl w:val="BC00E4E6"/>
    <w:lvl w:ilvl="0" w:tplc="CBBEF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8227E12">
      <w:start w:val="1"/>
      <w:numFmt w:val="bullet"/>
      <w:lvlText w:val=""/>
      <w:lvlJc w:val="left"/>
      <w:pPr>
        <w:ind w:left="2160" w:hanging="360"/>
      </w:pPr>
      <w:rPr>
        <w:rFonts w:ascii="Wingdings" w:hAnsi="Wingdings" w:hint="default"/>
      </w:rPr>
    </w:lvl>
    <w:lvl w:ilvl="3" w:tplc="DA34936A">
      <w:start w:val="1"/>
      <w:numFmt w:val="bullet"/>
      <w:lvlText w:val=""/>
      <w:lvlJc w:val="left"/>
      <w:pPr>
        <w:ind w:left="2880" w:hanging="360"/>
      </w:pPr>
      <w:rPr>
        <w:rFonts w:ascii="Symbol" w:hAnsi="Symbol" w:hint="default"/>
      </w:rPr>
    </w:lvl>
    <w:lvl w:ilvl="4" w:tplc="EC74AECC">
      <w:start w:val="1"/>
      <w:numFmt w:val="bullet"/>
      <w:lvlText w:val="o"/>
      <w:lvlJc w:val="left"/>
      <w:pPr>
        <w:ind w:left="3600" w:hanging="360"/>
      </w:pPr>
      <w:rPr>
        <w:rFonts w:ascii="Courier New" w:hAnsi="Courier New" w:hint="default"/>
      </w:rPr>
    </w:lvl>
    <w:lvl w:ilvl="5" w:tplc="387089E6">
      <w:start w:val="1"/>
      <w:numFmt w:val="bullet"/>
      <w:lvlText w:val=""/>
      <w:lvlJc w:val="left"/>
      <w:pPr>
        <w:ind w:left="4320" w:hanging="360"/>
      </w:pPr>
      <w:rPr>
        <w:rFonts w:ascii="Wingdings" w:hAnsi="Wingdings" w:hint="default"/>
      </w:rPr>
    </w:lvl>
    <w:lvl w:ilvl="6" w:tplc="C892263A">
      <w:start w:val="1"/>
      <w:numFmt w:val="bullet"/>
      <w:lvlText w:val=""/>
      <w:lvlJc w:val="left"/>
      <w:pPr>
        <w:ind w:left="5040" w:hanging="360"/>
      </w:pPr>
      <w:rPr>
        <w:rFonts w:ascii="Symbol" w:hAnsi="Symbol" w:hint="default"/>
      </w:rPr>
    </w:lvl>
    <w:lvl w:ilvl="7" w:tplc="F07EC614">
      <w:start w:val="1"/>
      <w:numFmt w:val="bullet"/>
      <w:lvlText w:val="o"/>
      <w:lvlJc w:val="left"/>
      <w:pPr>
        <w:ind w:left="5760" w:hanging="360"/>
      </w:pPr>
      <w:rPr>
        <w:rFonts w:ascii="Courier New" w:hAnsi="Courier New" w:hint="default"/>
      </w:rPr>
    </w:lvl>
    <w:lvl w:ilvl="8" w:tplc="866EC260">
      <w:start w:val="1"/>
      <w:numFmt w:val="bullet"/>
      <w:lvlText w:val=""/>
      <w:lvlJc w:val="left"/>
      <w:pPr>
        <w:ind w:left="6480" w:hanging="360"/>
      </w:pPr>
      <w:rPr>
        <w:rFonts w:ascii="Wingdings" w:hAnsi="Wingdings" w:hint="default"/>
      </w:rPr>
    </w:lvl>
  </w:abstractNum>
  <w:abstractNum w:abstractNumId="27" w15:restartNumberingAfterBreak="0">
    <w:nsid w:val="17455E6A"/>
    <w:multiLevelType w:val="hybridMultilevel"/>
    <w:tmpl w:val="C256F3E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86D4FAF"/>
    <w:multiLevelType w:val="hybridMultilevel"/>
    <w:tmpl w:val="741CB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8AD5570"/>
    <w:multiLevelType w:val="hybridMultilevel"/>
    <w:tmpl w:val="D7F0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D95B4E"/>
    <w:multiLevelType w:val="hybridMultilevel"/>
    <w:tmpl w:val="2FC864B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1A002BE3"/>
    <w:multiLevelType w:val="hybridMultilevel"/>
    <w:tmpl w:val="DCE0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293054"/>
    <w:multiLevelType w:val="hybridMultilevel"/>
    <w:tmpl w:val="D530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CE6711"/>
    <w:multiLevelType w:val="hybridMultilevel"/>
    <w:tmpl w:val="600071F6"/>
    <w:lvl w:ilvl="0" w:tplc="44CC9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80549D"/>
    <w:multiLevelType w:val="hybridMultilevel"/>
    <w:tmpl w:val="3A8692FA"/>
    <w:lvl w:ilvl="0" w:tplc="FE2A59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0E259A"/>
    <w:multiLevelType w:val="hybridMultilevel"/>
    <w:tmpl w:val="6D8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205262"/>
    <w:multiLevelType w:val="hybridMultilevel"/>
    <w:tmpl w:val="99249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1D76A40"/>
    <w:multiLevelType w:val="hybridMultilevel"/>
    <w:tmpl w:val="B45E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A14030"/>
    <w:multiLevelType w:val="hybridMultilevel"/>
    <w:tmpl w:val="412C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1341E1"/>
    <w:multiLevelType w:val="hybridMultilevel"/>
    <w:tmpl w:val="10BC76B6"/>
    <w:lvl w:ilvl="0" w:tplc="4AC85BF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49E69268">
      <w:start w:val="1"/>
      <w:numFmt w:val="bullet"/>
      <w:lvlText w:val=""/>
      <w:lvlJc w:val="left"/>
      <w:pPr>
        <w:ind w:left="1800" w:hanging="360"/>
      </w:pPr>
      <w:rPr>
        <w:rFonts w:ascii="Wingdings" w:hAnsi="Wingdings" w:hint="default"/>
      </w:rPr>
    </w:lvl>
    <w:lvl w:ilvl="3" w:tplc="2B6AD58A">
      <w:start w:val="1"/>
      <w:numFmt w:val="bullet"/>
      <w:lvlText w:val=""/>
      <w:lvlJc w:val="left"/>
      <w:pPr>
        <w:ind w:left="2520" w:hanging="360"/>
      </w:pPr>
      <w:rPr>
        <w:rFonts w:ascii="Symbol" w:hAnsi="Symbol" w:hint="default"/>
      </w:rPr>
    </w:lvl>
    <w:lvl w:ilvl="4" w:tplc="87CE7292">
      <w:start w:val="1"/>
      <w:numFmt w:val="bullet"/>
      <w:lvlText w:val="o"/>
      <w:lvlJc w:val="left"/>
      <w:pPr>
        <w:ind w:left="3240" w:hanging="360"/>
      </w:pPr>
      <w:rPr>
        <w:rFonts w:ascii="Courier New" w:hAnsi="Courier New" w:hint="default"/>
      </w:rPr>
    </w:lvl>
    <w:lvl w:ilvl="5" w:tplc="EE4A2718">
      <w:start w:val="1"/>
      <w:numFmt w:val="bullet"/>
      <w:lvlText w:val=""/>
      <w:lvlJc w:val="left"/>
      <w:pPr>
        <w:ind w:left="3960" w:hanging="360"/>
      </w:pPr>
      <w:rPr>
        <w:rFonts w:ascii="Wingdings" w:hAnsi="Wingdings" w:hint="default"/>
      </w:rPr>
    </w:lvl>
    <w:lvl w:ilvl="6" w:tplc="4E9C171A">
      <w:start w:val="1"/>
      <w:numFmt w:val="bullet"/>
      <w:lvlText w:val=""/>
      <w:lvlJc w:val="left"/>
      <w:pPr>
        <w:ind w:left="4680" w:hanging="360"/>
      </w:pPr>
      <w:rPr>
        <w:rFonts w:ascii="Symbol" w:hAnsi="Symbol" w:hint="default"/>
      </w:rPr>
    </w:lvl>
    <w:lvl w:ilvl="7" w:tplc="AAFAB156">
      <w:start w:val="1"/>
      <w:numFmt w:val="bullet"/>
      <w:lvlText w:val="o"/>
      <w:lvlJc w:val="left"/>
      <w:pPr>
        <w:ind w:left="5400" w:hanging="360"/>
      </w:pPr>
      <w:rPr>
        <w:rFonts w:ascii="Courier New" w:hAnsi="Courier New" w:hint="default"/>
      </w:rPr>
    </w:lvl>
    <w:lvl w:ilvl="8" w:tplc="B0506742">
      <w:start w:val="1"/>
      <w:numFmt w:val="bullet"/>
      <w:lvlText w:val=""/>
      <w:lvlJc w:val="left"/>
      <w:pPr>
        <w:ind w:left="6120" w:hanging="360"/>
      </w:pPr>
      <w:rPr>
        <w:rFonts w:ascii="Wingdings" w:hAnsi="Wingdings" w:hint="default"/>
      </w:rPr>
    </w:lvl>
  </w:abstractNum>
  <w:abstractNum w:abstractNumId="40" w15:restartNumberingAfterBreak="0">
    <w:nsid w:val="2429651B"/>
    <w:multiLevelType w:val="hybridMultilevel"/>
    <w:tmpl w:val="05E44E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249C20C7"/>
    <w:multiLevelType w:val="hybridMultilevel"/>
    <w:tmpl w:val="DF1231C2"/>
    <w:lvl w:ilvl="0" w:tplc="0366BB2E">
      <w:start w:val="1"/>
      <w:numFmt w:val="bullet"/>
      <w:lvlText w:val=""/>
      <w:lvlJc w:val="left"/>
      <w:pPr>
        <w:tabs>
          <w:tab w:val="num" w:pos="397"/>
        </w:tabs>
        <w:ind w:left="397" w:hanging="397"/>
      </w:pPr>
      <w:rPr>
        <w:rFonts w:ascii="Symbol" w:hAnsi="Symbol" w:hint="default"/>
        <w:sz w:val="22"/>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255F5459"/>
    <w:multiLevelType w:val="hybridMultilevel"/>
    <w:tmpl w:val="0EE48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386BD9"/>
    <w:multiLevelType w:val="hybridMultilevel"/>
    <w:tmpl w:val="6A98BD16"/>
    <w:lvl w:ilvl="0" w:tplc="4320A9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E621938">
      <w:start w:val="1"/>
      <w:numFmt w:val="bullet"/>
      <w:lvlText w:val=""/>
      <w:lvlJc w:val="left"/>
      <w:pPr>
        <w:ind w:left="2160" w:hanging="360"/>
      </w:pPr>
      <w:rPr>
        <w:rFonts w:ascii="Wingdings" w:hAnsi="Wingdings" w:hint="default"/>
      </w:rPr>
    </w:lvl>
    <w:lvl w:ilvl="3" w:tplc="EE3C23BC">
      <w:start w:val="1"/>
      <w:numFmt w:val="bullet"/>
      <w:lvlText w:val=""/>
      <w:lvlJc w:val="left"/>
      <w:pPr>
        <w:ind w:left="2880" w:hanging="360"/>
      </w:pPr>
      <w:rPr>
        <w:rFonts w:ascii="Symbol" w:hAnsi="Symbol" w:hint="default"/>
      </w:rPr>
    </w:lvl>
    <w:lvl w:ilvl="4" w:tplc="69C62FF2">
      <w:start w:val="1"/>
      <w:numFmt w:val="bullet"/>
      <w:lvlText w:val="o"/>
      <w:lvlJc w:val="left"/>
      <w:pPr>
        <w:ind w:left="3600" w:hanging="360"/>
      </w:pPr>
      <w:rPr>
        <w:rFonts w:ascii="Courier New" w:hAnsi="Courier New" w:hint="default"/>
      </w:rPr>
    </w:lvl>
    <w:lvl w:ilvl="5" w:tplc="E56E665A">
      <w:start w:val="1"/>
      <w:numFmt w:val="bullet"/>
      <w:lvlText w:val=""/>
      <w:lvlJc w:val="left"/>
      <w:pPr>
        <w:ind w:left="4320" w:hanging="360"/>
      </w:pPr>
      <w:rPr>
        <w:rFonts w:ascii="Wingdings" w:hAnsi="Wingdings" w:hint="default"/>
      </w:rPr>
    </w:lvl>
    <w:lvl w:ilvl="6" w:tplc="FFBA3CB0">
      <w:start w:val="1"/>
      <w:numFmt w:val="bullet"/>
      <w:lvlText w:val=""/>
      <w:lvlJc w:val="left"/>
      <w:pPr>
        <w:ind w:left="5040" w:hanging="360"/>
      </w:pPr>
      <w:rPr>
        <w:rFonts w:ascii="Symbol" w:hAnsi="Symbol" w:hint="default"/>
      </w:rPr>
    </w:lvl>
    <w:lvl w:ilvl="7" w:tplc="9BA21E58">
      <w:start w:val="1"/>
      <w:numFmt w:val="bullet"/>
      <w:lvlText w:val="o"/>
      <w:lvlJc w:val="left"/>
      <w:pPr>
        <w:ind w:left="5760" w:hanging="360"/>
      </w:pPr>
      <w:rPr>
        <w:rFonts w:ascii="Courier New" w:hAnsi="Courier New" w:hint="default"/>
      </w:rPr>
    </w:lvl>
    <w:lvl w:ilvl="8" w:tplc="5D18E52A">
      <w:start w:val="1"/>
      <w:numFmt w:val="bullet"/>
      <w:lvlText w:val=""/>
      <w:lvlJc w:val="left"/>
      <w:pPr>
        <w:ind w:left="6480" w:hanging="360"/>
      </w:pPr>
      <w:rPr>
        <w:rFonts w:ascii="Wingdings" w:hAnsi="Wingdings" w:hint="default"/>
      </w:rPr>
    </w:lvl>
  </w:abstractNum>
  <w:abstractNum w:abstractNumId="44" w15:restartNumberingAfterBreak="0">
    <w:nsid w:val="26A6558F"/>
    <w:multiLevelType w:val="hybridMultilevel"/>
    <w:tmpl w:val="3672FBE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5" w15:restartNumberingAfterBreak="0">
    <w:nsid w:val="26AF4EEC"/>
    <w:multiLevelType w:val="multilevel"/>
    <w:tmpl w:val="12EC35B2"/>
    <w:lvl w:ilvl="0">
      <w:start w:val="1"/>
      <w:numFmt w:val="bullet"/>
      <w:lvlText w:val=""/>
      <w:lvlJc w:val="left"/>
      <w:pPr>
        <w:ind w:left="720" w:hanging="360"/>
      </w:pPr>
      <w:rPr>
        <w:rFonts w:ascii="Symbol" w:hAnsi="Symbol" w:hint="default"/>
        <w:b/>
        <w:i w:val="0"/>
        <w:sz w:val="22"/>
        <w:szCs w:val="22"/>
      </w:rPr>
    </w:lvl>
    <w:lvl w:ilvl="1">
      <w:start w:val="1"/>
      <w:numFmt w:val="decimal"/>
      <w:lvlText w:val="%1%2"/>
      <w:lvlJc w:val="left"/>
      <w:pPr>
        <w:tabs>
          <w:tab w:val="num" w:pos="331"/>
        </w:tabs>
        <w:ind w:left="331" w:hanging="680"/>
      </w:pPr>
      <w:rPr>
        <w:rFonts w:ascii="Arial" w:hAnsi="Arial" w:hint="default"/>
        <w:b/>
        <w:i w:val="0"/>
        <w:sz w:val="22"/>
      </w:rPr>
    </w:lvl>
    <w:lvl w:ilvl="2">
      <w:start w:val="1"/>
      <w:numFmt w:val="bullet"/>
      <w:lvlText w:val=""/>
      <w:lvlJc w:val="left"/>
      <w:pPr>
        <w:tabs>
          <w:tab w:val="num" w:pos="360"/>
        </w:tabs>
        <w:ind w:left="360" w:hanging="709"/>
      </w:pPr>
      <w:rPr>
        <w:rFonts w:ascii="Symbol" w:hAnsi="Symbol" w:hint="default"/>
        <w:b w:val="0"/>
        <w:i w:val="0"/>
        <w:sz w:val="22"/>
      </w:rPr>
    </w:lvl>
    <w:lvl w:ilvl="3">
      <w:start w:val="1"/>
      <w:numFmt w:val="decimal"/>
      <w:lvlText w:val="(%4)"/>
      <w:lvlJc w:val="left"/>
      <w:pPr>
        <w:tabs>
          <w:tab w:val="num" w:pos="1069"/>
        </w:tabs>
        <w:ind w:left="1069" w:hanging="709"/>
      </w:pPr>
      <w:rPr>
        <w:rFonts w:ascii="Arial" w:hAnsi="Arial" w:hint="default"/>
        <w:b w:val="0"/>
        <w:i w:val="0"/>
        <w:sz w:val="22"/>
      </w:rPr>
    </w:lvl>
    <w:lvl w:ilvl="4">
      <w:start w:val="1"/>
      <w:numFmt w:val="bullet"/>
      <w:lvlRestart w:val="0"/>
      <w:lvlText w:val=""/>
      <w:lvlJc w:val="left"/>
      <w:pPr>
        <w:tabs>
          <w:tab w:val="num" w:pos="1069"/>
        </w:tabs>
        <w:ind w:left="1069" w:hanging="709"/>
      </w:pPr>
      <w:rPr>
        <w:rFonts w:ascii="Symbol" w:hAnsi="Symbol" w:hint="default"/>
        <w:b w:val="0"/>
        <w:i w:val="0"/>
        <w:color w:val="auto"/>
        <w:sz w:val="22"/>
      </w:rPr>
    </w:lvl>
    <w:lvl w:ilvl="5">
      <w:start w:val="1"/>
      <w:numFmt w:val="bullet"/>
      <w:lvlText w:val=""/>
      <w:lvlJc w:val="left"/>
      <w:pPr>
        <w:tabs>
          <w:tab w:val="num" w:pos="1777"/>
        </w:tabs>
        <w:ind w:left="717" w:firstLine="352"/>
      </w:pPr>
      <w:rPr>
        <w:rFonts w:ascii="Symbol" w:hAnsi="Symbol" w:hint="default"/>
        <w:color w:val="auto"/>
        <w:sz w:val="22"/>
      </w:rPr>
    </w:lvl>
    <w:lvl w:ilvl="6">
      <w:start w:val="1"/>
      <w:numFmt w:val="bullet"/>
      <w:lvlText w:val=""/>
      <w:lvlJc w:val="left"/>
      <w:pPr>
        <w:tabs>
          <w:tab w:val="num" w:pos="927"/>
        </w:tabs>
        <w:ind w:left="927" w:hanging="567"/>
      </w:pPr>
      <w:rPr>
        <w:rFonts w:ascii="Symbol" w:hAnsi="Symbol" w:hint="default"/>
        <w:b/>
        <w:i w:val="0"/>
        <w:sz w:val="22"/>
      </w:rPr>
    </w:lvl>
    <w:lvl w:ilvl="7">
      <w:start w:val="1"/>
      <w:numFmt w:val="bullet"/>
      <w:lvlText w:val="o"/>
      <w:lvlJc w:val="left"/>
      <w:pPr>
        <w:tabs>
          <w:tab w:val="num" w:pos="1494"/>
        </w:tabs>
        <w:ind w:left="1494" w:hanging="567"/>
      </w:pPr>
      <w:rPr>
        <w:rFonts w:ascii="Courier New" w:hAnsi="Courier New" w:cs="Courier New" w:hint="default"/>
        <w:b w:val="0"/>
        <w:i w:val="0"/>
        <w:sz w:val="22"/>
      </w:rPr>
    </w:lvl>
    <w:lvl w:ilvl="8">
      <w:start w:val="1"/>
      <w:numFmt w:val="decimal"/>
      <w:lvlText w:val="%1.%2.%3.%4.%5.%6.%7.%8.%9"/>
      <w:lvlJc w:val="left"/>
      <w:pPr>
        <w:tabs>
          <w:tab w:val="num" w:pos="1811"/>
        </w:tabs>
        <w:ind w:left="1235" w:hanging="1584"/>
      </w:pPr>
      <w:rPr>
        <w:rFonts w:hint="default"/>
      </w:rPr>
    </w:lvl>
  </w:abstractNum>
  <w:abstractNum w:abstractNumId="46" w15:restartNumberingAfterBreak="0">
    <w:nsid w:val="279C32A9"/>
    <w:multiLevelType w:val="multilevel"/>
    <w:tmpl w:val="906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C27C87"/>
    <w:multiLevelType w:val="hybridMultilevel"/>
    <w:tmpl w:val="114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8A618F7"/>
    <w:multiLevelType w:val="hybridMultilevel"/>
    <w:tmpl w:val="C7AE0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F13967"/>
    <w:multiLevelType w:val="hybridMultilevel"/>
    <w:tmpl w:val="B6AA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A040F27"/>
    <w:multiLevelType w:val="hybridMultilevel"/>
    <w:tmpl w:val="DA96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B8E14E1"/>
    <w:multiLevelType w:val="hybridMultilevel"/>
    <w:tmpl w:val="61185E5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C377AE3"/>
    <w:multiLevelType w:val="hybridMultilevel"/>
    <w:tmpl w:val="D7FC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EE3059"/>
    <w:multiLevelType w:val="hybridMultilevel"/>
    <w:tmpl w:val="1000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DFE1F87"/>
    <w:multiLevelType w:val="hybridMultilevel"/>
    <w:tmpl w:val="776E15A2"/>
    <w:lvl w:ilvl="0" w:tplc="5B30BA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E93A9F"/>
    <w:multiLevelType w:val="hybridMultilevel"/>
    <w:tmpl w:val="66B0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07D6225"/>
    <w:multiLevelType w:val="hybridMultilevel"/>
    <w:tmpl w:val="F7CE275E"/>
    <w:lvl w:ilvl="0" w:tplc="A4D6136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4700A3"/>
    <w:multiLevelType w:val="hybridMultilevel"/>
    <w:tmpl w:val="1AF2195C"/>
    <w:lvl w:ilvl="0" w:tplc="56E4BE9C">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3328554D"/>
    <w:multiLevelType w:val="hybridMultilevel"/>
    <w:tmpl w:val="3F86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37310DC"/>
    <w:multiLevelType w:val="hybridMultilevel"/>
    <w:tmpl w:val="1A9E9CD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0" w15:restartNumberingAfterBreak="0">
    <w:nsid w:val="35AD6240"/>
    <w:multiLevelType w:val="hybridMultilevel"/>
    <w:tmpl w:val="0B18E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37D11B07"/>
    <w:multiLevelType w:val="hybridMultilevel"/>
    <w:tmpl w:val="36A8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A26EF9"/>
    <w:multiLevelType w:val="hybridMultilevel"/>
    <w:tmpl w:val="288CE590"/>
    <w:lvl w:ilvl="0" w:tplc="08090001">
      <w:start w:val="1"/>
      <w:numFmt w:val="bullet"/>
      <w:lvlText w:val=""/>
      <w:lvlJc w:val="left"/>
      <w:pPr>
        <w:ind w:left="2202" w:hanging="360"/>
      </w:pPr>
      <w:rPr>
        <w:rFonts w:ascii="Symbol" w:hAnsi="Symbol" w:hint="default"/>
      </w:rPr>
    </w:lvl>
    <w:lvl w:ilvl="1" w:tplc="08090003">
      <w:start w:val="1"/>
      <w:numFmt w:val="bullet"/>
      <w:lvlText w:val="o"/>
      <w:lvlJc w:val="left"/>
      <w:pPr>
        <w:ind w:left="2922" w:hanging="360"/>
      </w:pPr>
      <w:rPr>
        <w:rFonts w:ascii="Courier New" w:hAnsi="Courier New" w:cs="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cs="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cs="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63" w15:restartNumberingAfterBreak="0">
    <w:nsid w:val="38E43101"/>
    <w:multiLevelType w:val="hybridMultilevel"/>
    <w:tmpl w:val="80665698"/>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64" w15:restartNumberingAfterBreak="0">
    <w:nsid w:val="3A756927"/>
    <w:multiLevelType w:val="hybridMultilevel"/>
    <w:tmpl w:val="AA0C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CE274DA"/>
    <w:multiLevelType w:val="hybridMultilevel"/>
    <w:tmpl w:val="3B98AC1C"/>
    <w:lvl w:ilvl="0" w:tplc="6C765D30">
      <w:start w:val="1"/>
      <w:numFmt w:val="bullet"/>
      <w:lvlText w:val=""/>
      <w:lvlJc w:val="left"/>
      <w:pPr>
        <w:tabs>
          <w:tab w:val="num" w:pos="397"/>
        </w:tabs>
        <w:ind w:left="397" w:hanging="397"/>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EF56F58"/>
    <w:multiLevelType w:val="hybridMultilevel"/>
    <w:tmpl w:val="E1A86842"/>
    <w:lvl w:ilvl="0" w:tplc="F0C2E52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F3929A1"/>
    <w:multiLevelType w:val="hybridMultilevel"/>
    <w:tmpl w:val="700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09C6FBE"/>
    <w:multiLevelType w:val="multilevel"/>
    <w:tmpl w:val="15FA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3FE1FD8"/>
    <w:multiLevelType w:val="hybridMultilevel"/>
    <w:tmpl w:val="D5BA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42E5F49"/>
    <w:multiLevelType w:val="hybridMultilevel"/>
    <w:tmpl w:val="50FC6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44687965"/>
    <w:multiLevelType w:val="hybridMultilevel"/>
    <w:tmpl w:val="F20A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4F24B26"/>
    <w:multiLevelType w:val="hybridMultilevel"/>
    <w:tmpl w:val="A590264A"/>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3" w15:restartNumberingAfterBreak="0">
    <w:nsid w:val="460C7E87"/>
    <w:multiLevelType w:val="hybridMultilevel"/>
    <w:tmpl w:val="A52C124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885F65"/>
    <w:multiLevelType w:val="multilevel"/>
    <w:tmpl w:val="C8FE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8605C06"/>
    <w:multiLevelType w:val="hybridMultilevel"/>
    <w:tmpl w:val="1C0444BE"/>
    <w:lvl w:ilvl="0" w:tplc="E1CE34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91A15AE">
      <w:start w:val="1"/>
      <w:numFmt w:val="bullet"/>
      <w:lvlText w:val=""/>
      <w:lvlJc w:val="left"/>
      <w:pPr>
        <w:ind w:left="2160" w:hanging="360"/>
      </w:pPr>
      <w:rPr>
        <w:rFonts w:ascii="Wingdings" w:hAnsi="Wingdings" w:hint="default"/>
      </w:rPr>
    </w:lvl>
    <w:lvl w:ilvl="3" w:tplc="34FE5B3C">
      <w:start w:val="1"/>
      <w:numFmt w:val="bullet"/>
      <w:lvlText w:val=""/>
      <w:lvlJc w:val="left"/>
      <w:pPr>
        <w:ind w:left="2880" w:hanging="360"/>
      </w:pPr>
      <w:rPr>
        <w:rFonts w:ascii="Symbol" w:hAnsi="Symbol" w:hint="default"/>
      </w:rPr>
    </w:lvl>
    <w:lvl w:ilvl="4" w:tplc="7A7AFF6E">
      <w:start w:val="1"/>
      <w:numFmt w:val="bullet"/>
      <w:lvlText w:val="o"/>
      <w:lvlJc w:val="left"/>
      <w:pPr>
        <w:ind w:left="3600" w:hanging="360"/>
      </w:pPr>
      <w:rPr>
        <w:rFonts w:ascii="Courier New" w:hAnsi="Courier New" w:hint="default"/>
      </w:rPr>
    </w:lvl>
    <w:lvl w:ilvl="5" w:tplc="CDDCF068">
      <w:start w:val="1"/>
      <w:numFmt w:val="bullet"/>
      <w:lvlText w:val=""/>
      <w:lvlJc w:val="left"/>
      <w:pPr>
        <w:ind w:left="4320" w:hanging="360"/>
      </w:pPr>
      <w:rPr>
        <w:rFonts w:ascii="Wingdings" w:hAnsi="Wingdings" w:hint="default"/>
      </w:rPr>
    </w:lvl>
    <w:lvl w:ilvl="6" w:tplc="5204B854">
      <w:start w:val="1"/>
      <w:numFmt w:val="bullet"/>
      <w:lvlText w:val=""/>
      <w:lvlJc w:val="left"/>
      <w:pPr>
        <w:ind w:left="5040" w:hanging="360"/>
      </w:pPr>
      <w:rPr>
        <w:rFonts w:ascii="Symbol" w:hAnsi="Symbol" w:hint="default"/>
      </w:rPr>
    </w:lvl>
    <w:lvl w:ilvl="7" w:tplc="13AE76CC">
      <w:start w:val="1"/>
      <w:numFmt w:val="bullet"/>
      <w:lvlText w:val="o"/>
      <w:lvlJc w:val="left"/>
      <w:pPr>
        <w:ind w:left="5760" w:hanging="360"/>
      </w:pPr>
      <w:rPr>
        <w:rFonts w:ascii="Courier New" w:hAnsi="Courier New" w:hint="default"/>
      </w:rPr>
    </w:lvl>
    <w:lvl w:ilvl="8" w:tplc="11D44F68">
      <w:start w:val="1"/>
      <w:numFmt w:val="bullet"/>
      <w:lvlText w:val=""/>
      <w:lvlJc w:val="left"/>
      <w:pPr>
        <w:ind w:left="6480" w:hanging="360"/>
      </w:pPr>
      <w:rPr>
        <w:rFonts w:ascii="Wingdings" w:hAnsi="Wingdings" w:hint="default"/>
      </w:rPr>
    </w:lvl>
  </w:abstractNum>
  <w:abstractNum w:abstractNumId="76" w15:restartNumberingAfterBreak="0">
    <w:nsid w:val="49656BBF"/>
    <w:multiLevelType w:val="hybridMultilevel"/>
    <w:tmpl w:val="A018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A1379F3"/>
    <w:multiLevelType w:val="hybridMultilevel"/>
    <w:tmpl w:val="40462C4C"/>
    <w:lvl w:ilvl="0" w:tplc="13108EE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A46BF28">
      <w:start w:val="1"/>
      <w:numFmt w:val="bullet"/>
      <w:lvlText w:val=""/>
      <w:lvlJc w:val="left"/>
      <w:pPr>
        <w:ind w:left="2160" w:hanging="360"/>
      </w:pPr>
      <w:rPr>
        <w:rFonts w:ascii="Wingdings" w:hAnsi="Wingdings" w:hint="default"/>
      </w:rPr>
    </w:lvl>
    <w:lvl w:ilvl="3" w:tplc="078E2A76">
      <w:start w:val="1"/>
      <w:numFmt w:val="bullet"/>
      <w:lvlText w:val=""/>
      <w:lvlJc w:val="left"/>
      <w:pPr>
        <w:ind w:left="2880" w:hanging="360"/>
      </w:pPr>
      <w:rPr>
        <w:rFonts w:ascii="Symbol" w:hAnsi="Symbol" w:hint="default"/>
      </w:rPr>
    </w:lvl>
    <w:lvl w:ilvl="4" w:tplc="4CE0BC42">
      <w:start w:val="1"/>
      <w:numFmt w:val="bullet"/>
      <w:lvlText w:val="o"/>
      <w:lvlJc w:val="left"/>
      <w:pPr>
        <w:ind w:left="3600" w:hanging="360"/>
      </w:pPr>
      <w:rPr>
        <w:rFonts w:ascii="Courier New" w:hAnsi="Courier New" w:hint="default"/>
      </w:rPr>
    </w:lvl>
    <w:lvl w:ilvl="5" w:tplc="B96AA602">
      <w:start w:val="1"/>
      <w:numFmt w:val="bullet"/>
      <w:lvlText w:val=""/>
      <w:lvlJc w:val="left"/>
      <w:pPr>
        <w:ind w:left="4320" w:hanging="360"/>
      </w:pPr>
      <w:rPr>
        <w:rFonts w:ascii="Wingdings" w:hAnsi="Wingdings" w:hint="default"/>
      </w:rPr>
    </w:lvl>
    <w:lvl w:ilvl="6" w:tplc="2B86019C">
      <w:start w:val="1"/>
      <w:numFmt w:val="bullet"/>
      <w:lvlText w:val=""/>
      <w:lvlJc w:val="left"/>
      <w:pPr>
        <w:ind w:left="5040" w:hanging="360"/>
      </w:pPr>
      <w:rPr>
        <w:rFonts w:ascii="Symbol" w:hAnsi="Symbol" w:hint="default"/>
      </w:rPr>
    </w:lvl>
    <w:lvl w:ilvl="7" w:tplc="19EA89AE">
      <w:start w:val="1"/>
      <w:numFmt w:val="bullet"/>
      <w:lvlText w:val="o"/>
      <w:lvlJc w:val="left"/>
      <w:pPr>
        <w:ind w:left="5760" w:hanging="360"/>
      </w:pPr>
      <w:rPr>
        <w:rFonts w:ascii="Courier New" w:hAnsi="Courier New" w:hint="default"/>
      </w:rPr>
    </w:lvl>
    <w:lvl w:ilvl="8" w:tplc="83920776">
      <w:start w:val="1"/>
      <w:numFmt w:val="bullet"/>
      <w:lvlText w:val=""/>
      <w:lvlJc w:val="left"/>
      <w:pPr>
        <w:ind w:left="6480" w:hanging="360"/>
      </w:pPr>
      <w:rPr>
        <w:rFonts w:ascii="Wingdings" w:hAnsi="Wingdings" w:hint="default"/>
      </w:rPr>
    </w:lvl>
  </w:abstractNum>
  <w:abstractNum w:abstractNumId="78" w15:restartNumberingAfterBreak="0">
    <w:nsid w:val="4CAC33C7"/>
    <w:multiLevelType w:val="multilevel"/>
    <w:tmpl w:val="5362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D49332D"/>
    <w:multiLevelType w:val="hybridMultilevel"/>
    <w:tmpl w:val="C1267078"/>
    <w:lvl w:ilvl="0" w:tplc="04090001">
      <w:start w:val="1"/>
      <w:numFmt w:val="bullet"/>
      <w:lvlText w:val=""/>
      <w:lvlJc w:val="left"/>
      <w:pPr>
        <w:ind w:left="720" w:hanging="360"/>
      </w:pPr>
      <w:rPr>
        <w:rFonts w:ascii="Symbol" w:hAnsi="Symbol" w:hint="default"/>
        <w:sz w:val="20"/>
      </w:rPr>
    </w:lvl>
    <w:lvl w:ilvl="1" w:tplc="247ADDC0">
      <w:numFmt w:val="bullet"/>
      <w:lvlText w:val="•"/>
      <w:lvlJc w:val="left"/>
      <w:pPr>
        <w:ind w:left="1440" w:hanging="360"/>
      </w:pPr>
      <w:rPr>
        <w:rFonts w:ascii="Arial" w:eastAsia="Times New Roman" w:hAnsi="Arial" w:cs="Aria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DD40464"/>
    <w:multiLevelType w:val="hybridMultilevel"/>
    <w:tmpl w:val="9D0A2D90"/>
    <w:lvl w:ilvl="0" w:tplc="E1CE34C8">
      <w:start w:val="1"/>
      <w:numFmt w:val="bullet"/>
      <w:lvlText w:val=""/>
      <w:lvlJc w:val="left"/>
      <w:pPr>
        <w:ind w:left="720" w:hanging="360"/>
      </w:pPr>
      <w:rPr>
        <w:rFonts w:ascii="Symbol" w:hAnsi="Symbol" w:hint="default"/>
      </w:rPr>
    </w:lvl>
    <w:lvl w:ilvl="1" w:tplc="56E4BE9C">
      <w:start w:val="1"/>
      <w:numFmt w:val="bullet"/>
      <w:lvlText w:val=""/>
      <w:lvlJc w:val="left"/>
      <w:pPr>
        <w:ind w:left="1440" w:hanging="360"/>
      </w:pPr>
      <w:rPr>
        <w:rFonts w:ascii="Symbol" w:hAnsi="Symbol" w:hint="default"/>
      </w:rPr>
    </w:lvl>
    <w:lvl w:ilvl="2" w:tplc="E91A15AE">
      <w:start w:val="1"/>
      <w:numFmt w:val="bullet"/>
      <w:lvlText w:val=""/>
      <w:lvlJc w:val="left"/>
      <w:pPr>
        <w:ind w:left="2160" w:hanging="360"/>
      </w:pPr>
      <w:rPr>
        <w:rFonts w:ascii="Wingdings" w:hAnsi="Wingdings" w:hint="default"/>
      </w:rPr>
    </w:lvl>
    <w:lvl w:ilvl="3" w:tplc="34FE5B3C">
      <w:start w:val="1"/>
      <w:numFmt w:val="bullet"/>
      <w:lvlText w:val=""/>
      <w:lvlJc w:val="left"/>
      <w:pPr>
        <w:ind w:left="2880" w:hanging="360"/>
      </w:pPr>
      <w:rPr>
        <w:rFonts w:ascii="Symbol" w:hAnsi="Symbol" w:hint="default"/>
      </w:rPr>
    </w:lvl>
    <w:lvl w:ilvl="4" w:tplc="7A7AFF6E">
      <w:start w:val="1"/>
      <w:numFmt w:val="bullet"/>
      <w:lvlText w:val="o"/>
      <w:lvlJc w:val="left"/>
      <w:pPr>
        <w:ind w:left="3600" w:hanging="360"/>
      </w:pPr>
      <w:rPr>
        <w:rFonts w:ascii="Courier New" w:hAnsi="Courier New" w:hint="default"/>
      </w:rPr>
    </w:lvl>
    <w:lvl w:ilvl="5" w:tplc="CDDCF068">
      <w:start w:val="1"/>
      <w:numFmt w:val="bullet"/>
      <w:lvlText w:val=""/>
      <w:lvlJc w:val="left"/>
      <w:pPr>
        <w:ind w:left="4320" w:hanging="360"/>
      </w:pPr>
      <w:rPr>
        <w:rFonts w:ascii="Wingdings" w:hAnsi="Wingdings" w:hint="default"/>
      </w:rPr>
    </w:lvl>
    <w:lvl w:ilvl="6" w:tplc="5204B854">
      <w:start w:val="1"/>
      <w:numFmt w:val="bullet"/>
      <w:lvlText w:val=""/>
      <w:lvlJc w:val="left"/>
      <w:pPr>
        <w:ind w:left="5040" w:hanging="360"/>
      </w:pPr>
      <w:rPr>
        <w:rFonts w:ascii="Symbol" w:hAnsi="Symbol" w:hint="default"/>
      </w:rPr>
    </w:lvl>
    <w:lvl w:ilvl="7" w:tplc="13AE76CC">
      <w:start w:val="1"/>
      <w:numFmt w:val="bullet"/>
      <w:lvlText w:val="o"/>
      <w:lvlJc w:val="left"/>
      <w:pPr>
        <w:ind w:left="5760" w:hanging="360"/>
      </w:pPr>
      <w:rPr>
        <w:rFonts w:ascii="Courier New" w:hAnsi="Courier New" w:hint="default"/>
      </w:rPr>
    </w:lvl>
    <w:lvl w:ilvl="8" w:tplc="11D44F68">
      <w:start w:val="1"/>
      <w:numFmt w:val="bullet"/>
      <w:lvlText w:val=""/>
      <w:lvlJc w:val="left"/>
      <w:pPr>
        <w:ind w:left="6480" w:hanging="360"/>
      </w:pPr>
      <w:rPr>
        <w:rFonts w:ascii="Wingdings" w:hAnsi="Wingdings" w:hint="default"/>
      </w:rPr>
    </w:lvl>
  </w:abstractNum>
  <w:abstractNum w:abstractNumId="81" w15:restartNumberingAfterBreak="0">
    <w:nsid w:val="4DD40623"/>
    <w:multiLevelType w:val="hybridMultilevel"/>
    <w:tmpl w:val="428092F0"/>
    <w:lvl w:ilvl="0" w:tplc="13108EE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A46BF28">
      <w:start w:val="1"/>
      <w:numFmt w:val="bullet"/>
      <w:lvlText w:val=""/>
      <w:lvlJc w:val="left"/>
      <w:pPr>
        <w:ind w:left="2160" w:hanging="360"/>
      </w:pPr>
      <w:rPr>
        <w:rFonts w:ascii="Wingdings" w:hAnsi="Wingdings" w:hint="default"/>
      </w:rPr>
    </w:lvl>
    <w:lvl w:ilvl="3" w:tplc="078E2A76">
      <w:start w:val="1"/>
      <w:numFmt w:val="bullet"/>
      <w:lvlText w:val=""/>
      <w:lvlJc w:val="left"/>
      <w:pPr>
        <w:ind w:left="2880" w:hanging="360"/>
      </w:pPr>
      <w:rPr>
        <w:rFonts w:ascii="Symbol" w:hAnsi="Symbol" w:hint="default"/>
      </w:rPr>
    </w:lvl>
    <w:lvl w:ilvl="4" w:tplc="4CE0BC42">
      <w:start w:val="1"/>
      <w:numFmt w:val="bullet"/>
      <w:lvlText w:val="o"/>
      <w:lvlJc w:val="left"/>
      <w:pPr>
        <w:ind w:left="3600" w:hanging="360"/>
      </w:pPr>
      <w:rPr>
        <w:rFonts w:ascii="Courier New" w:hAnsi="Courier New" w:hint="default"/>
      </w:rPr>
    </w:lvl>
    <w:lvl w:ilvl="5" w:tplc="B96AA602">
      <w:start w:val="1"/>
      <w:numFmt w:val="bullet"/>
      <w:lvlText w:val=""/>
      <w:lvlJc w:val="left"/>
      <w:pPr>
        <w:ind w:left="4320" w:hanging="360"/>
      </w:pPr>
      <w:rPr>
        <w:rFonts w:ascii="Wingdings" w:hAnsi="Wingdings" w:hint="default"/>
      </w:rPr>
    </w:lvl>
    <w:lvl w:ilvl="6" w:tplc="2B86019C">
      <w:start w:val="1"/>
      <w:numFmt w:val="bullet"/>
      <w:lvlText w:val=""/>
      <w:lvlJc w:val="left"/>
      <w:pPr>
        <w:ind w:left="5040" w:hanging="360"/>
      </w:pPr>
      <w:rPr>
        <w:rFonts w:ascii="Symbol" w:hAnsi="Symbol" w:hint="default"/>
      </w:rPr>
    </w:lvl>
    <w:lvl w:ilvl="7" w:tplc="19EA89AE">
      <w:start w:val="1"/>
      <w:numFmt w:val="bullet"/>
      <w:lvlText w:val="o"/>
      <w:lvlJc w:val="left"/>
      <w:pPr>
        <w:ind w:left="5760" w:hanging="360"/>
      </w:pPr>
      <w:rPr>
        <w:rFonts w:ascii="Courier New" w:hAnsi="Courier New" w:hint="default"/>
      </w:rPr>
    </w:lvl>
    <w:lvl w:ilvl="8" w:tplc="83920776">
      <w:start w:val="1"/>
      <w:numFmt w:val="bullet"/>
      <w:lvlText w:val=""/>
      <w:lvlJc w:val="left"/>
      <w:pPr>
        <w:ind w:left="6480" w:hanging="360"/>
      </w:pPr>
      <w:rPr>
        <w:rFonts w:ascii="Wingdings" w:hAnsi="Wingdings" w:hint="default"/>
      </w:rPr>
    </w:lvl>
  </w:abstractNum>
  <w:abstractNum w:abstractNumId="82" w15:restartNumberingAfterBreak="0">
    <w:nsid w:val="4E20655D"/>
    <w:multiLevelType w:val="hybridMultilevel"/>
    <w:tmpl w:val="008E9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50E11641"/>
    <w:multiLevelType w:val="hybridMultilevel"/>
    <w:tmpl w:val="E71A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17A0ECA"/>
    <w:multiLevelType w:val="multilevel"/>
    <w:tmpl w:val="08AE65B4"/>
    <w:lvl w:ilvl="0">
      <w:start w:val="1"/>
      <w:numFmt w:val="bullet"/>
      <w:lvlText w:val=""/>
      <w:lvlJc w:val="left"/>
      <w:pPr>
        <w:ind w:left="840" w:hanging="360"/>
      </w:pPr>
      <w:rPr>
        <w:rFonts w:ascii="Symbol" w:hAnsi="Symbol" w:hint="default"/>
        <w:b w:val="0"/>
        <w:bCs w:val="0"/>
        <w:w w:val="130"/>
        <w:sz w:val="20"/>
        <w:szCs w:val="20"/>
      </w:rPr>
    </w:lvl>
    <w:lvl w:ilvl="1">
      <w:numFmt w:val="bullet"/>
      <w:lvlText w:val="ï"/>
      <w:lvlJc w:val="left"/>
      <w:pPr>
        <w:ind w:left="1827" w:hanging="567"/>
      </w:pPr>
    </w:lvl>
    <w:lvl w:ilvl="2">
      <w:numFmt w:val="bullet"/>
      <w:lvlText w:val="ï"/>
      <w:lvlJc w:val="left"/>
      <w:pPr>
        <w:ind w:left="2614" w:hanging="567"/>
      </w:pPr>
    </w:lvl>
    <w:lvl w:ilvl="3">
      <w:numFmt w:val="bullet"/>
      <w:lvlText w:val="ï"/>
      <w:lvlJc w:val="left"/>
      <w:pPr>
        <w:ind w:left="3400" w:hanging="567"/>
      </w:pPr>
    </w:lvl>
    <w:lvl w:ilvl="4">
      <w:numFmt w:val="bullet"/>
      <w:lvlText w:val="ï"/>
      <w:lvlJc w:val="left"/>
      <w:pPr>
        <w:ind w:left="4187" w:hanging="567"/>
      </w:pPr>
    </w:lvl>
    <w:lvl w:ilvl="5">
      <w:numFmt w:val="bullet"/>
      <w:lvlText w:val="ï"/>
      <w:lvlJc w:val="left"/>
      <w:pPr>
        <w:ind w:left="4974" w:hanging="567"/>
      </w:pPr>
    </w:lvl>
    <w:lvl w:ilvl="6">
      <w:numFmt w:val="bullet"/>
      <w:lvlText w:val="ï"/>
      <w:lvlJc w:val="left"/>
      <w:pPr>
        <w:ind w:left="5760" w:hanging="567"/>
      </w:pPr>
    </w:lvl>
    <w:lvl w:ilvl="7">
      <w:numFmt w:val="bullet"/>
      <w:lvlText w:val="ï"/>
      <w:lvlJc w:val="left"/>
      <w:pPr>
        <w:ind w:left="6547" w:hanging="567"/>
      </w:pPr>
    </w:lvl>
    <w:lvl w:ilvl="8">
      <w:numFmt w:val="bullet"/>
      <w:lvlText w:val="ï"/>
      <w:lvlJc w:val="left"/>
      <w:pPr>
        <w:ind w:left="7334" w:hanging="567"/>
      </w:pPr>
    </w:lvl>
  </w:abstractNum>
  <w:abstractNum w:abstractNumId="85" w15:restartNumberingAfterBreak="0">
    <w:nsid w:val="527E5FAE"/>
    <w:multiLevelType w:val="hybridMultilevel"/>
    <w:tmpl w:val="E07EC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539A08F1"/>
    <w:multiLevelType w:val="hybridMultilevel"/>
    <w:tmpl w:val="49EE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3B34A9"/>
    <w:multiLevelType w:val="multilevel"/>
    <w:tmpl w:val="A0820D86"/>
    <w:lvl w:ilvl="0">
      <w:start w:val="1"/>
      <w:numFmt w:val="bullet"/>
      <w:pStyle w:val="bullet"/>
      <w:lvlText w:val=""/>
      <w:lvlJc w:val="left"/>
      <w:pPr>
        <w:ind w:left="360" w:hanging="360"/>
      </w:pPr>
      <w:rPr>
        <w:rFonts w:ascii="Symbol" w:hAnsi="Symbol" w:hint="default"/>
        <w:b/>
        <w:i w:val="0"/>
        <w:sz w:val="22"/>
        <w:szCs w:val="22"/>
      </w:rPr>
    </w:lvl>
    <w:lvl w:ilvl="1">
      <w:start w:val="1"/>
      <w:numFmt w:val="decimal"/>
      <w:lvlText w:val="%1%2"/>
      <w:lvlJc w:val="left"/>
      <w:pPr>
        <w:tabs>
          <w:tab w:val="num" w:pos="-29"/>
        </w:tabs>
        <w:ind w:left="-29" w:hanging="680"/>
      </w:pPr>
      <w:rPr>
        <w:rFonts w:ascii="Arial" w:hAnsi="Arial" w:hint="default"/>
        <w:b/>
        <w:i w:val="0"/>
        <w:sz w:val="22"/>
      </w:rPr>
    </w:lvl>
    <w:lvl w:ilvl="2">
      <w:start w:val="1"/>
      <w:numFmt w:val="bullet"/>
      <w:lvlText w:val=""/>
      <w:lvlJc w:val="left"/>
      <w:pPr>
        <w:tabs>
          <w:tab w:val="num" w:pos="0"/>
        </w:tabs>
        <w:ind w:left="0" w:hanging="709"/>
      </w:pPr>
      <w:rPr>
        <w:rFonts w:ascii="Symbol" w:hAnsi="Symbol" w:hint="default"/>
        <w:b w:val="0"/>
        <w:i w:val="0"/>
        <w:sz w:val="22"/>
      </w:rPr>
    </w:lvl>
    <w:lvl w:ilvl="3">
      <w:start w:val="1"/>
      <w:numFmt w:val="decimal"/>
      <w:lvlText w:val="(%4)"/>
      <w:lvlJc w:val="left"/>
      <w:pPr>
        <w:tabs>
          <w:tab w:val="num" w:pos="709"/>
        </w:tabs>
        <w:ind w:left="709" w:hanging="709"/>
      </w:pPr>
      <w:rPr>
        <w:rFonts w:ascii="Arial" w:hAnsi="Arial" w:hint="default"/>
        <w:b w:val="0"/>
        <w:i w:val="0"/>
        <w:sz w:val="22"/>
      </w:rPr>
    </w:lvl>
    <w:lvl w:ilvl="4">
      <w:start w:val="1"/>
      <w:numFmt w:val="bullet"/>
      <w:lvlRestart w:val="0"/>
      <w:lvlText w:val=""/>
      <w:lvlJc w:val="left"/>
      <w:pPr>
        <w:tabs>
          <w:tab w:val="num" w:pos="709"/>
        </w:tabs>
        <w:ind w:left="709" w:hanging="709"/>
      </w:pPr>
      <w:rPr>
        <w:rFonts w:ascii="Symbol" w:hAnsi="Symbol" w:hint="default"/>
        <w:b w:val="0"/>
        <w:i w:val="0"/>
        <w:color w:val="auto"/>
        <w:sz w:val="22"/>
      </w:rPr>
    </w:lvl>
    <w:lvl w:ilvl="5">
      <w:start w:val="1"/>
      <w:numFmt w:val="bullet"/>
      <w:lvlText w:val=""/>
      <w:lvlJc w:val="left"/>
      <w:pPr>
        <w:tabs>
          <w:tab w:val="num" w:pos="1417"/>
        </w:tabs>
        <w:ind w:left="357" w:firstLine="352"/>
      </w:pPr>
      <w:rPr>
        <w:rFonts w:ascii="Symbol" w:hAnsi="Symbol" w:hint="default"/>
        <w:color w:val="auto"/>
        <w:sz w:val="22"/>
      </w:rPr>
    </w:lvl>
    <w:lvl w:ilvl="6">
      <w:start w:val="1"/>
      <w:numFmt w:val="bullet"/>
      <w:lvlText w:val=""/>
      <w:lvlJc w:val="left"/>
      <w:pPr>
        <w:tabs>
          <w:tab w:val="num" w:pos="567"/>
        </w:tabs>
        <w:ind w:left="567" w:hanging="567"/>
      </w:pPr>
      <w:rPr>
        <w:rFonts w:ascii="Symbol" w:hAnsi="Symbol" w:hint="default"/>
        <w:b/>
        <w:i w:val="0"/>
        <w:sz w:val="22"/>
      </w:rPr>
    </w:lvl>
    <w:lvl w:ilvl="7">
      <w:start w:val="1"/>
      <w:numFmt w:val="decimal"/>
      <w:lvlText w:val="%1%7.%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451"/>
        </w:tabs>
        <w:ind w:left="875" w:hanging="1584"/>
      </w:pPr>
      <w:rPr>
        <w:rFonts w:hint="default"/>
      </w:rPr>
    </w:lvl>
  </w:abstractNum>
  <w:abstractNum w:abstractNumId="88" w15:restartNumberingAfterBreak="0">
    <w:nsid w:val="54C9660E"/>
    <w:multiLevelType w:val="hybridMultilevel"/>
    <w:tmpl w:val="E27C2E7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7B246C"/>
    <w:multiLevelType w:val="hybridMultilevel"/>
    <w:tmpl w:val="0352D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561C3FE2"/>
    <w:multiLevelType w:val="hybridMultilevel"/>
    <w:tmpl w:val="12E08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7745279"/>
    <w:multiLevelType w:val="multilevel"/>
    <w:tmpl w:val="52E0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87126AE"/>
    <w:multiLevelType w:val="hybridMultilevel"/>
    <w:tmpl w:val="04129CE8"/>
    <w:lvl w:ilvl="0" w:tplc="74382218">
      <w:start w:val="1"/>
      <w:numFmt w:val="bullet"/>
      <w:pStyle w:val="Compil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912620"/>
    <w:multiLevelType w:val="hybridMultilevel"/>
    <w:tmpl w:val="BB58D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BC1383C"/>
    <w:multiLevelType w:val="hybridMultilevel"/>
    <w:tmpl w:val="3DE8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446DE4"/>
    <w:multiLevelType w:val="hybridMultilevel"/>
    <w:tmpl w:val="1EF025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6" w15:restartNumberingAfterBreak="0">
    <w:nsid w:val="5CC83B79"/>
    <w:multiLevelType w:val="hybridMultilevel"/>
    <w:tmpl w:val="00EE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CE57CC6"/>
    <w:multiLevelType w:val="hybridMultilevel"/>
    <w:tmpl w:val="5286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D18382C"/>
    <w:multiLevelType w:val="hybridMultilevel"/>
    <w:tmpl w:val="7B88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DD879C3"/>
    <w:multiLevelType w:val="hybridMultilevel"/>
    <w:tmpl w:val="1F8A45C8"/>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100" w15:restartNumberingAfterBreak="0">
    <w:nsid w:val="5F2306C4"/>
    <w:multiLevelType w:val="hybridMultilevel"/>
    <w:tmpl w:val="86FA93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1" w15:restartNumberingAfterBreak="0">
    <w:nsid w:val="5FB56FED"/>
    <w:multiLevelType w:val="hybridMultilevel"/>
    <w:tmpl w:val="70D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04635E2"/>
    <w:multiLevelType w:val="hybridMultilevel"/>
    <w:tmpl w:val="E04AF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61A5327E"/>
    <w:multiLevelType w:val="hybridMultilevel"/>
    <w:tmpl w:val="A77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7A1304"/>
    <w:multiLevelType w:val="hybridMultilevel"/>
    <w:tmpl w:val="DF9AB2F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5" w15:restartNumberingAfterBreak="0">
    <w:nsid w:val="64531E54"/>
    <w:multiLevelType w:val="multilevel"/>
    <w:tmpl w:val="478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59F5DB5"/>
    <w:multiLevelType w:val="hybridMultilevel"/>
    <w:tmpl w:val="81D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CA418F"/>
    <w:multiLevelType w:val="hybridMultilevel"/>
    <w:tmpl w:val="743CB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5E97B07"/>
    <w:multiLevelType w:val="hybridMultilevel"/>
    <w:tmpl w:val="1A9C4750"/>
    <w:lvl w:ilvl="0" w:tplc="E1CE34C8">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91A15AE">
      <w:start w:val="1"/>
      <w:numFmt w:val="bullet"/>
      <w:lvlText w:val=""/>
      <w:lvlJc w:val="left"/>
      <w:pPr>
        <w:ind w:left="2160" w:hanging="360"/>
      </w:pPr>
      <w:rPr>
        <w:rFonts w:ascii="Wingdings" w:hAnsi="Wingdings" w:hint="default"/>
      </w:rPr>
    </w:lvl>
    <w:lvl w:ilvl="3" w:tplc="34FE5B3C">
      <w:start w:val="1"/>
      <w:numFmt w:val="bullet"/>
      <w:lvlText w:val=""/>
      <w:lvlJc w:val="left"/>
      <w:pPr>
        <w:ind w:left="2880" w:hanging="360"/>
      </w:pPr>
      <w:rPr>
        <w:rFonts w:ascii="Symbol" w:hAnsi="Symbol" w:hint="default"/>
      </w:rPr>
    </w:lvl>
    <w:lvl w:ilvl="4" w:tplc="7A7AFF6E">
      <w:start w:val="1"/>
      <w:numFmt w:val="bullet"/>
      <w:lvlText w:val="o"/>
      <w:lvlJc w:val="left"/>
      <w:pPr>
        <w:ind w:left="3600" w:hanging="360"/>
      </w:pPr>
      <w:rPr>
        <w:rFonts w:ascii="Courier New" w:hAnsi="Courier New" w:hint="default"/>
      </w:rPr>
    </w:lvl>
    <w:lvl w:ilvl="5" w:tplc="CDDCF068">
      <w:start w:val="1"/>
      <w:numFmt w:val="bullet"/>
      <w:lvlText w:val=""/>
      <w:lvlJc w:val="left"/>
      <w:pPr>
        <w:ind w:left="4320" w:hanging="360"/>
      </w:pPr>
      <w:rPr>
        <w:rFonts w:ascii="Wingdings" w:hAnsi="Wingdings" w:hint="default"/>
      </w:rPr>
    </w:lvl>
    <w:lvl w:ilvl="6" w:tplc="5204B854">
      <w:start w:val="1"/>
      <w:numFmt w:val="bullet"/>
      <w:lvlText w:val=""/>
      <w:lvlJc w:val="left"/>
      <w:pPr>
        <w:ind w:left="5040" w:hanging="360"/>
      </w:pPr>
      <w:rPr>
        <w:rFonts w:ascii="Symbol" w:hAnsi="Symbol" w:hint="default"/>
      </w:rPr>
    </w:lvl>
    <w:lvl w:ilvl="7" w:tplc="13AE76CC">
      <w:start w:val="1"/>
      <w:numFmt w:val="bullet"/>
      <w:lvlText w:val="o"/>
      <w:lvlJc w:val="left"/>
      <w:pPr>
        <w:ind w:left="5760" w:hanging="360"/>
      </w:pPr>
      <w:rPr>
        <w:rFonts w:ascii="Courier New" w:hAnsi="Courier New" w:hint="default"/>
      </w:rPr>
    </w:lvl>
    <w:lvl w:ilvl="8" w:tplc="11D44F68">
      <w:start w:val="1"/>
      <w:numFmt w:val="bullet"/>
      <w:lvlText w:val=""/>
      <w:lvlJc w:val="left"/>
      <w:pPr>
        <w:ind w:left="6480" w:hanging="360"/>
      </w:pPr>
      <w:rPr>
        <w:rFonts w:ascii="Wingdings" w:hAnsi="Wingdings" w:hint="default"/>
      </w:rPr>
    </w:lvl>
  </w:abstractNum>
  <w:abstractNum w:abstractNumId="109" w15:restartNumberingAfterBreak="0">
    <w:nsid w:val="66385005"/>
    <w:multiLevelType w:val="hybridMultilevel"/>
    <w:tmpl w:val="38DCA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66FA5D79"/>
    <w:multiLevelType w:val="hybridMultilevel"/>
    <w:tmpl w:val="8946E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345CF8"/>
    <w:multiLevelType w:val="hybridMultilevel"/>
    <w:tmpl w:val="B9DEEA0E"/>
    <w:lvl w:ilvl="0" w:tplc="15E43818">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2" w15:restartNumberingAfterBreak="0">
    <w:nsid w:val="68C179A1"/>
    <w:multiLevelType w:val="hybridMultilevel"/>
    <w:tmpl w:val="F30C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94A7786"/>
    <w:multiLevelType w:val="multilevel"/>
    <w:tmpl w:val="55D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A5C1C47"/>
    <w:multiLevelType w:val="hybridMultilevel"/>
    <w:tmpl w:val="ECB470A2"/>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5" w15:restartNumberingAfterBreak="0">
    <w:nsid w:val="6B3B0D94"/>
    <w:multiLevelType w:val="multilevel"/>
    <w:tmpl w:val="46FA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C251E35"/>
    <w:multiLevelType w:val="hybridMultilevel"/>
    <w:tmpl w:val="1D78EE02"/>
    <w:lvl w:ilvl="0" w:tplc="4320A9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E621938">
      <w:start w:val="1"/>
      <w:numFmt w:val="bullet"/>
      <w:lvlText w:val=""/>
      <w:lvlJc w:val="left"/>
      <w:pPr>
        <w:ind w:left="2160" w:hanging="360"/>
      </w:pPr>
      <w:rPr>
        <w:rFonts w:ascii="Wingdings" w:hAnsi="Wingdings" w:hint="default"/>
      </w:rPr>
    </w:lvl>
    <w:lvl w:ilvl="3" w:tplc="EE3C23BC">
      <w:start w:val="1"/>
      <w:numFmt w:val="bullet"/>
      <w:lvlText w:val=""/>
      <w:lvlJc w:val="left"/>
      <w:pPr>
        <w:ind w:left="2880" w:hanging="360"/>
      </w:pPr>
      <w:rPr>
        <w:rFonts w:ascii="Symbol" w:hAnsi="Symbol" w:hint="default"/>
      </w:rPr>
    </w:lvl>
    <w:lvl w:ilvl="4" w:tplc="69C62FF2">
      <w:start w:val="1"/>
      <w:numFmt w:val="bullet"/>
      <w:lvlText w:val="o"/>
      <w:lvlJc w:val="left"/>
      <w:pPr>
        <w:ind w:left="3600" w:hanging="360"/>
      </w:pPr>
      <w:rPr>
        <w:rFonts w:ascii="Courier New" w:hAnsi="Courier New" w:hint="default"/>
      </w:rPr>
    </w:lvl>
    <w:lvl w:ilvl="5" w:tplc="E56E665A">
      <w:start w:val="1"/>
      <w:numFmt w:val="bullet"/>
      <w:lvlText w:val=""/>
      <w:lvlJc w:val="left"/>
      <w:pPr>
        <w:ind w:left="4320" w:hanging="360"/>
      </w:pPr>
      <w:rPr>
        <w:rFonts w:ascii="Wingdings" w:hAnsi="Wingdings" w:hint="default"/>
      </w:rPr>
    </w:lvl>
    <w:lvl w:ilvl="6" w:tplc="FFBA3CB0">
      <w:start w:val="1"/>
      <w:numFmt w:val="bullet"/>
      <w:lvlText w:val=""/>
      <w:lvlJc w:val="left"/>
      <w:pPr>
        <w:ind w:left="5040" w:hanging="360"/>
      </w:pPr>
      <w:rPr>
        <w:rFonts w:ascii="Symbol" w:hAnsi="Symbol" w:hint="default"/>
      </w:rPr>
    </w:lvl>
    <w:lvl w:ilvl="7" w:tplc="9BA21E58">
      <w:start w:val="1"/>
      <w:numFmt w:val="bullet"/>
      <w:lvlText w:val="o"/>
      <w:lvlJc w:val="left"/>
      <w:pPr>
        <w:ind w:left="5760" w:hanging="360"/>
      </w:pPr>
      <w:rPr>
        <w:rFonts w:ascii="Courier New" w:hAnsi="Courier New" w:hint="default"/>
      </w:rPr>
    </w:lvl>
    <w:lvl w:ilvl="8" w:tplc="5D18E52A">
      <w:start w:val="1"/>
      <w:numFmt w:val="bullet"/>
      <w:lvlText w:val=""/>
      <w:lvlJc w:val="left"/>
      <w:pPr>
        <w:ind w:left="6480" w:hanging="360"/>
      </w:pPr>
      <w:rPr>
        <w:rFonts w:ascii="Wingdings" w:hAnsi="Wingdings" w:hint="default"/>
      </w:rPr>
    </w:lvl>
  </w:abstractNum>
  <w:abstractNum w:abstractNumId="117" w15:restartNumberingAfterBreak="0">
    <w:nsid w:val="6C997165"/>
    <w:multiLevelType w:val="hybridMultilevel"/>
    <w:tmpl w:val="83BAF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8" w15:restartNumberingAfterBreak="0">
    <w:nsid w:val="6E1F5EBA"/>
    <w:multiLevelType w:val="multilevel"/>
    <w:tmpl w:val="A562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ED23BAC"/>
    <w:multiLevelType w:val="hybridMultilevel"/>
    <w:tmpl w:val="ECB8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F5C5B07"/>
    <w:multiLevelType w:val="hybridMultilevel"/>
    <w:tmpl w:val="BD001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106392C"/>
    <w:multiLevelType w:val="multilevel"/>
    <w:tmpl w:val="F2BA5CD8"/>
    <w:lvl w:ilvl="0">
      <w:start w:val="1"/>
      <w:numFmt w:val="bullet"/>
      <w:lvlText w:val=""/>
      <w:lvlJc w:val="left"/>
      <w:pPr>
        <w:tabs>
          <w:tab w:val="num" w:pos="720"/>
        </w:tabs>
        <w:ind w:left="720" w:hanging="360"/>
      </w:pPr>
      <w:rPr>
        <w:rFonts w:ascii="Symbol" w:hAnsi="Symbol" w:hint="default"/>
        <w:color w:val="FF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50C2378"/>
    <w:multiLevelType w:val="multilevel"/>
    <w:tmpl w:val="FC2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676551D"/>
    <w:multiLevelType w:val="hybridMultilevel"/>
    <w:tmpl w:val="F0BE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7C51920"/>
    <w:multiLevelType w:val="hybridMultilevel"/>
    <w:tmpl w:val="3DFC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8A659AC"/>
    <w:multiLevelType w:val="hybridMultilevel"/>
    <w:tmpl w:val="1FBCBB2A"/>
    <w:lvl w:ilvl="0" w:tplc="B73ABA0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B61797D"/>
    <w:multiLevelType w:val="hybridMultilevel"/>
    <w:tmpl w:val="A9885F70"/>
    <w:lvl w:ilvl="0" w:tplc="C4C2CF3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CE40ADD"/>
    <w:multiLevelType w:val="hybridMultilevel"/>
    <w:tmpl w:val="EB62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FE53B8C"/>
    <w:multiLevelType w:val="hybridMultilevel"/>
    <w:tmpl w:val="6D04C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0"/>
  </w:num>
  <w:num w:numId="2">
    <w:abstractNumId w:val="92"/>
  </w:num>
  <w:num w:numId="3">
    <w:abstractNumId w:val="7"/>
  </w:num>
  <w:num w:numId="4">
    <w:abstractNumId w:val="49"/>
  </w:num>
  <w:num w:numId="5">
    <w:abstractNumId w:val="50"/>
  </w:num>
  <w:num w:numId="6">
    <w:abstractNumId w:val="21"/>
  </w:num>
  <w:num w:numId="7">
    <w:abstractNumId w:val="28"/>
  </w:num>
  <w:num w:numId="8">
    <w:abstractNumId w:val="89"/>
  </w:num>
  <w:num w:numId="9">
    <w:abstractNumId w:val="85"/>
  </w:num>
  <w:num w:numId="10">
    <w:abstractNumId w:val="22"/>
  </w:num>
  <w:num w:numId="11">
    <w:abstractNumId w:val="102"/>
  </w:num>
  <w:num w:numId="12">
    <w:abstractNumId w:val="10"/>
  </w:num>
  <w:num w:numId="13">
    <w:abstractNumId w:val="15"/>
  </w:num>
  <w:num w:numId="14">
    <w:abstractNumId w:val="82"/>
  </w:num>
  <w:num w:numId="15">
    <w:abstractNumId w:val="8"/>
  </w:num>
  <w:num w:numId="16">
    <w:abstractNumId w:val="101"/>
  </w:num>
  <w:num w:numId="17">
    <w:abstractNumId w:val="67"/>
  </w:num>
  <w:num w:numId="18">
    <w:abstractNumId w:val="71"/>
  </w:num>
  <w:num w:numId="19">
    <w:abstractNumId w:val="62"/>
  </w:num>
  <w:num w:numId="20">
    <w:abstractNumId w:val="31"/>
  </w:num>
  <w:num w:numId="21">
    <w:abstractNumId w:val="12"/>
  </w:num>
  <w:num w:numId="22">
    <w:abstractNumId w:val="23"/>
  </w:num>
  <w:num w:numId="23">
    <w:abstractNumId w:val="104"/>
  </w:num>
  <w:num w:numId="24">
    <w:abstractNumId w:val="3"/>
  </w:num>
  <w:num w:numId="25">
    <w:abstractNumId w:val="90"/>
  </w:num>
  <w:num w:numId="26">
    <w:abstractNumId w:val="13"/>
  </w:num>
  <w:num w:numId="27">
    <w:abstractNumId w:val="117"/>
  </w:num>
  <w:num w:numId="28">
    <w:abstractNumId w:val="63"/>
  </w:num>
  <w:num w:numId="29">
    <w:abstractNumId w:val="18"/>
  </w:num>
  <w:num w:numId="30">
    <w:abstractNumId w:val="76"/>
  </w:num>
  <w:num w:numId="31">
    <w:abstractNumId w:val="11"/>
  </w:num>
  <w:num w:numId="32">
    <w:abstractNumId w:val="109"/>
  </w:num>
  <w:num w:numId="33">
    <w:abstractNumId w:val="24"/>
  </w:num>
  <w:num w:numId="34">
    <w:abstractNumId w:val="127"/>
  </w:num>
  <w:num w:numId="35">
    <w:abstractNumId w:val="20"/>
  </w:num>
  <w:num w:numId="36">
    <w:abstractNumId w:val="36"/>
  </w:num>
  <w:num w:numId="37">
    <w:abstractNumId w:val="124"/>
  </w:num>
  <w:num w:numId="38">
    <w:abstractNumId w:val="97"/>
  </w:num>
  <w:num w:numId="39">
    <w:abstractNumId w:val="61"/>
  </w:num>
  <w:num w:numId="40">
    <w:abstractNumId w:val="84"/>
  </w:num>
  <w:num w:numId="41">
    <w:abstractNumId w:val="56"/>
  </w:num>
  <w:num w:numId="42">
    <w:abstractNumId w:val="126"/>
  </w:num>
  <w:num w:numId="43">
    <w:abstractNumId w:val="123"/>
  </w:num>
  <w:num w:numId="44">
    <w:abstractNumId w:val="121"/>
  </w:num>
  <w:num w:numId="45">
    <w:abstractNumId w:val="96"/>
  </w:num>
  <w:num w:numId="46">
    <w:abstractNumId w:val="119"/>
  </w:num>
  <w:num w:numId="47">
    <w:abstractNumId w:val="33"/>
  </w:num>
  <w:num w:numId="48">
    <w:abstractNumId w:val="73"/>
  </w:num>
  <w:num w:numId="49">
    <w:abstractNumId w:val="48"/>
  </w:num>
  <w:num w:numId="50">
    <w:abstractNumId w:val="88"/>
  </w:num>
  <w:num w:numId="51">
    <w:abstractNumId w:val="79"/>
  </w:num>
  <w:num w:numId="52">
    <w:abstractNumId w:val="94"/>
  </w:num>
  <w:num w:numId="53">
    <w:abstractNumId w:val="37"/>
  </w:num>
  <w:num w:numId="54">
    <w:abstractNumId w:val="42"/>
  </w:num>
  <w:num w:numId="55">
    <w:abstractNumId w:val="27"/>
  </w:num>
  <w:num w:numId="56">
    <w:abstractNumId w:val="0"/>
  </w:num>
  <w:num w:numId="57">
    <w:abstractNumId w:val="41"/>
  </w:num>
  <w:num w:numId="58">
    <w:abstractNumId w:val="65"/>
  </w:num>
  <w:num w:numId="59">
    <w:abstractNumId w:val="4"/>
  </w:num>
  <w:num w:numId="60">
    <w:abstractNumId w:val="107"/>
  </w:num>
  <w:num w:numId="61">
    <w:abstractNumId w:val="69"/>
  </w:num>
  <w:num w:numId="62">
    <w:abstractNumId w:val="54"/>
  </w:num>
  <w:num w:numId="63">
    <w:abstractNumId w:val="53"/>
  </w:num>
  <w:num w:numId="64">
    <w:abstractNumId w:val="1"/>
  </w:num>
  <w:num w:numId="65">
    <w:abstractNumId w:val="60"/>
  </w:num>
  <w:num w:numId="66">
    <w:abstractNumId w:val="86"/>
  </w:num>
  <w:num w:numId="67">
    <w:abstractNumId w:val="100"/>
  </w:num>
  <w:num w:numId="68">
    <w:abstractNumId w:val="110"/>
  </w:num>
  <w:num w:numId="69">
    <w:abstractNumId w:val="44"/>
  </w:num>
  <w:num w:numId="70">
    <w:abstractNumId w:val="46"/>
  </w:num>
  <w:num w:numId="71">
    <w:abstractNumId w:val="105"/>
  </w:num>
  <w:num w:numId="72">
    <w:abstractNumId w:val="115"/>
  </w:num>
  <w:num w:numId="73">
    <w:abstractNumId w:val="78"/>
  </w:num>
  <w:num w:numId="74">
    <w:abstractNumId w:val="17"/>
  </w:num>
  <w:num w:numId="75">
    <w:abstractNumId w:val="74"/>
  </w:num>
  <w:num w:numId="76">
    <w:abstractNumId w:val="68"/>
  </w:num>
  <w:num w:numId="77">
    <w:abstractNumId w:val="113"/>
  </w:num>
  <w:num w:numId="78">
    <w:abstractNumId w:val="5"/>
  </w:num>
  <w:num w:numId="79">
    <w:abstractNumId w:val="91"/>
  </w:num>
  <w:num w:numId="80">
    <w:abstractNumId w:val="118"/>
  </w:num>
  <w:num w:numId="81">
    <w:abstractNumId w:val="16"/>
  </w:num>
  <w:num w:numId="82">
    <w:abstractNumId w:val="122"/>
  </w:num>
  <w:num w:numId="83">
    <w:abstractNumId w:val="35"/>
  </w:num>
  <w:num w:numId="84">
    <w:abstractNumId w:val="103"/>
  </w:num>
  <w:num w:numId="85">
    <w:abstractNumId w:val="34"/>
  </w:num>
  <w:num w:numId="86">
    <w:abstractNumId w:val="99"/>
  </w:num>
  <w:num w:numId="87">
    <w:abstractNumId w:val="55"/>
  </w:num>
  <w:num w:numId="88">
    <w:abstractNumId w:val="32"/>
  </w:num>
  <w:num w:numId="89">
    <w:abstractNumId w:val="19"/>
  </w:num>
  <w:num w:numId="90">
    <w:abstractNumId w:val="125"/>
  </w:num>
  <w:num w:numId="91">
    <w:abstractNumId w:val="47"/>
  </w:num>
  <w:num w:numId="92">
    <w:abstractNumId w:val="58"/>
  </w:num>
  <w:num w:numId="93">
    <w:abstractNumId w:val="52"/>
  </w:num>
  <w:num w:numId="94">
    <w:abstractNumId w:val="29"/>
  </w:num>
  <w:num w:numId="95">
    <w:abstractNumId w:val="9"/>
  </w:num>
  <w:num w:numId="96">
    <w:abstractNumId w:val="87"/>
  </w:num>
  <w:num w:numId="97">
    <w:abstractNumId w:val="6"/>
  </w:num>
  <w:num w:numId="98">
    <w:abstractNumId w:val="80"/>
  </w:num>
  <w:num w:numId="99">
    <w:abstractNumId w:val="120"/>
  </w:num>
  <w:num w:numId="100">
    <w:abstractNumId w:val="93"/>
  </w:num>
  <w:num w:numId="101">
    <w:abstractNumId w:val="57"/>
  </w:num>
  <w:num w:numId="102">
    <w:abstractNumId w:val="111"/>
  </w:num>
  <w:num w:numId="103">
    <w:abstractNumId w:val="114"/>
  </w:num>
  <w:num w:numId="104">
    <w:abstractNumId w:val="39"/>
  </w:num>
  <w:num w:numId="105">
    <w:abstractNumId w:val="26"/>
  </w:num>
  <w:num w:numId="106">
    <w:abstractNumId w:val="116"/>
  </w:num>
  <w:num w:numId="107">
    <w:abstractNumId w:val="43"/>
  </w:num>
  <w:num w:numId="108">
    <w:abstractNumId w:val="40"/>
  </w:num>
  <w:num w:numId="109">
    <w:abstractNumId w:val="75"/>
  </w:num>
  <w:num w:numId="110">
    <w:abstractNumId w:val="108"/>
  </w:num>
  <w:num w:numId="111">
    <w:abstractNumId w:val="81"/>
  </w:num>
  <w:num w:numId="112">
    <w:abstractNumId w:val="77"/>
  </w:num>
  <w:num w:numId="113">
    <w:abstractNumId w:val="45"/>
  </w:num>
  <w:num w:numId="114">
    <w:abstractNumId w:val="72"/>
  </w:num>
  <w:num w:numId="115">
    <w:abstractNumId w:val="59"/>
  </w:num>
  <w:num w:numId="116">
    <w:abstractNumId w:val="30"/>
  </w:num>
  <w:num w:numId="117">
    <w:abstractNumId w:val="25"/>
  </w:num>
  <w:num w:numId="118">
    <w:abstractNumId w:val="98"/>
  </w:num>
  <w:num w:numId="119">
    <w:abstractNumId w:val="83"/>
  </w:num>
  <w:num w:numId="120">
    <w:abstractNumId w:val="112"/>
  </w:num>
  <w:num w:numId="121">
    <w:abstractNumId w:val="2"/>
  </w:num>
  <w:num w:numId="122">
    <w:abstractNumId w:val="95"/>
  </w:num>
  <w:num w:numId="123">
    <w:abstractNumId w:val="38"/>
  </w:num>
  <w:num w:numId="124">
    <w:abstractNumId w:val="106"/>
  </w:num>
  <w:num w:numId="125">
    <w:abstractNumId w:val="128"/>
  </w:num>
  <w:num w:numId="126">
    <w:abstractNumId w:val="64"/>
  </w:num>
  <w:num w:numId="127">
    <w:abstractNumId w:val="66"/>
  </w:num>
  <w:num w:numId="128">
    <w:abstractNumId w:val="51"/>
  </w:num>
  <w:num w:numId="129">
    <w:abstractNumId w:val="14"/>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owhurst, Gillian">
    <w15:presenceInfo w15:providerId="AD" w15:userId="S-1-5-21-1105808109-960391626-1282477107-140581"/>
  </w15:person>
  <w15:person w15:author="Parveen Devi">
    <w15:presenceInfo w15:providerId="None" w15:userId="Parveen Devi"/>
  </w15:person>
  <w15:person w15:author="Devi, Parveen">
    <w15:presenceInfo w15:providerId="AD" w15:userId="S-1-5-21-1105808109-960391626-1282477107-102502"/>
  </w15:person>
  <w15:person w15:author="Lee, Lucy">
    <w15:presenceInfo w15:providerId="AD" w15:userId="S-1-5-21-1105808109-960391626-1282477107-14292"/>
  </w15:person>
  <w15:person w15:author="Cooke, Daniel">
    <w15:presenceInfo w15:providerId="AD" w15:userId="S-1-5-21-1105808109-960391626-1282477107-44797"/>
  </w15:person>
  <w15:person w15:author="Daniels, Aisha">
    <w15:presenceInfo w15:providerId="AD" w15:userId="S-1-5-21-1105808109-960391626-1282477107-120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E4"/>
    <w:rsid w:val="00002C0E"/>
    <w:rsid w:val="000032A4"/>
    <w:rsid w:val="00007874"/>
    <w:rsid w:val="0001146B"/>
    <w:rsid w:val="00011DD2"/>
    <w:rsid w:val="00013C9C"/>
    <w:rsid w:val="000141ED"/>
    <w:rsid w:val="00017B0C"/>
    <w:rsid w:val="000207C6"/>
    <w:rsid w:val="00020909"/>
    <w:rsid w:val="00022C4E"/>
    <w:rsid w:val="00024108"/>
    <w:rsid w:val="00024D0D"/>
    <w:rsid w:val="00027AA8"/>
    <w:rsid w:val="00042157"/>
    <w:rsid w:val="000438E4"/>
    <w:rsid w:val="00045E91"/>
    <w:rsid w:val="0005018D"/>
    <w:rsid w:val="00051C75"/>
    <w:rsid w:val="00053267"/>
    <w:rsid w:val="0005691D"/>
    <w:rsid w:val="00056985"/>
    <w:rsid w:val="00060F2B"/>
    <w:rsid w:val="000713F7"/>
    <w:rsid w:val="00071539"/>
    <w:rsid w:val="0007278E"/>
    <w:rsid w:val="0007605E"/>
    <w:rsid w:val="00076AF2"/>
    <w:rsid w:val="000826A5"/>
    <w:rsid w:val="00082A93"/>
    <w:rsid w:val="00084368"/>
    <w:rsid w:val="0008562A"/>
    <w:rsid w:val="00096447"/>
    <w:rsid w:val="00096A1E"/>
    <w:rsid w:val="00097AE3"/>
    <w:rsid w:val="00097D51"/>
    <w:rsid w:val="000A6CA7"/>
    <w:rsid w:val="000A7781"/>
    <w:rsid w:val="000B35A1"/>
    <w:rsid w:val="000B47D4"/>
    <w:rsid w:val="000B506D"/>
    <w:rsid w:val="000C19DB"/>
    <w:rsid w:val="000C372C"/>
    <w:rsid w:val="000C756D"/>
    <w:rsid w:val="000D1703"/>
    <w:rsid w:val="000D3CA1"/>
    <w:rsid w:val="000E13EA"/>
    <w:rsid w:val="000E1502"/>
    <w:rsid w:val="000E570B"/>
    <w:rsid w:val="000F2623"/>
    <w:rsid w:val="000F5A69"/>
    <w:rsid w:val="001004DD"/>
    <w:rsid w:val="001005BB"/>
    <w:rsid w:val="0010189E"/>
    <w:rsid w:val="00102508"/>
    <w:rsid w:val="00103A7B"/>
    <w:rsid w:val="00103C02"/>
    <w:rsid w:val="0010766A"/>
    <w:rsid w:val="001105A8"/>
    <w:rsid w:val="00110AED"/>
    <w:rsid w:val="001117C7"/>
    <w:rsid w:val="00114E29"/>
    <w:rsid w:val="00115F4A"/>
    <w:rsid w:val="00120244"/>
    <w:rsid w:val="001222F7"/>
    <w:rsid w:val="00124461"/>
    <w:rsid w:val="00126F1F"/>
    <w:rsid w:val="00131597"/>
    <w:rsid w:val="0013422C"/>
    <w:rsid w:val="0014220A"/>
    <w:rsid w:val="00150538"/>
    <w:rsid w:val="001534F0"/>
    <w:rsid w:val="00153C0C"/>
    <w:rsid w:val="001638AA"/>
    <w:rsid w:val="001658FE"/>
    <w:rsid w:val="00172BBA"/>
    <w:rsid w:val="00172C07"/>
    <w:rsid w:val="00174A69"/>
    <w:rsid w:val="00174AE2"/>
    <w:rsid w:val="0017753C"/>
    <w:rsid w:val="00180494"/>
    <w:rsid w:val="0018159C"/>
    <w:rsid w:val="001846A4"/>
    <w:rsid w:val="00190AD7"/>
    <w:rsid w:val="001913E6"/>
    <w:rsid w:val="0019321A"/>
    <w:rsid w:val="001A4A45"/>
    <w:rsid w:val="001A5F8A"/>
    <w:rsid w:val="001A72FE"/>
    <w:rsid w:val="001B09A8"/>
    <w:rsid w:val="001B6375"/>
    <w:rsid w:val="001B6BE4"/>
    <w:rsid w:val="001C0E77"/>
    <w:rsid w:val="001C283E"/>
    <w:rsid w:val="001C304C"/>
    <w:rsid w:val="001D7834"/>
    <w:rsid w:val="001E425D"/>
    <w:rsid w:val="001E6988"/>
    <w:rsid w:val="001E7E31"/>
    <w:rsid w:val="001F45D5"/>
    <w:rsid w:val="001F714F"/>
    <w:rsid w:val="00201D10"/>
    <w:rsid w:val="00201F3E"/>
    <w:rsid w:val="002076AB"/>
    <w:rsid w:val="00222F50"/>
    <w:rsid w:val="002230F0"/>
    <w:rsid w:val="002235DB"/>
    <w:rsid w:val="00225F48"/>
    <w:rsid w:val="00230230"/>
    <w:rsid w:val="00234FC4"/>
    <w:rsid w:val="00235CA7"/>
    <w:rsid w:val="002450FA"/>
    <w:rsid w:val="00247BAD"/>
    <w:rsid w:val="002515C8"/>
    <w:rsid w:val="00256FD0"/>
    <w:rsid w:val="0026095E"/>
    <w:rsid w:val="00262F94"/>
    <w:rsid w:val="00264119"/>
    <w:rsid w:val="0026446F"/>
    <w:rsid w:val="00264E59"/>
    <w:rsid w:val="0026619B"/>
    <w:rsid w:val="00266514"/>
    <w:rsid w:val="00270298"/>
    <w:rsid w:val="00271142"/>
    <w:rsid w:val="002714CB"/>
    <w:rsid w:val="0028025D"/>
    <w:rsid w:val="002818A8"/>
    <w:rsid w:val="00283C02"/>
    <w:rsid w:val="002948B5"/>
    <w:rsid w:val="002A1160"/>
    <w:rsid w:val="002A5D69"/>
    <w:rsid w:val="002A6D94"/>
    <w:rsid w:val="002A7DDD"/>
    <w:rsid w:val="002A7DF1"/>
    <w:rsid w:val="002B0189"/>
    <w:rsid w:val="002B023C"/>
    <w:rsid w:val="002B0506"/>
    <w:rsid w:val="002B0DD5"/>
    <w:rsid w:val="002B0FEF"/>
    <w:rsid w:val="002B4CCB"/>
    <w:rsid w:val="002B4DC8"/>
    <w:rsid w:val="002B75BD"/>
    <w:rsid w:val="002B775A"/>
    <w:rsid w:val="002B7830"/>
    <w:rsid w:val="002C33EF"/>
    <w:rsid w:val="002C76C0"/>
    <w:rsid w:val="002D0948"/>
    <w:rsid w:val="002D0E58"/>
    <w:rsid w:val="002D1C67"/>
    <w:rsid w:val="002D39DB"/>
    <w:rsid w:val="002D4A05"/>
    <w:rsid w:val="002D58AC"/>
    <w:rsid w:val="002D67F6"/>
    <w:rsid w:val="002E2358"/>
    <w:rsid w:val="002E2553"/>
    <w:rsid w:val="002E41B5"/>
    <w:rsid w:val="002E66A4"/>
    <w:rsid w:val="002F2BF6"/>
    <w:rsid w:val="002F412B"/>
    <w:rsid w:val="002F501F"/>
    <w:rsid w:val="002F6903"/>
    <w:rsid w:val="002F6E1D"/>
    <w:rsid w:val="002F7C14"/>
    <w:rsid w:val="00302A95"/>
    <w:rsid w:val="003035E4"/>
    <w:rsid w:val="00303FFF"/>
    <w:rsid w:val="0030469E"/>
    <w:rsid w:val="00306189"/>
    <w:rsid w:val="00307F56"/>
    <w:rsid w:val="003144CC"/>
    <w:rsid w:val="0032085D"/>
    <w:rsid w:val="003223F0"/>
    <w:rsid w:val="00322C90"/>
    <w:rsid w:val="003236CD"/>
    <w:rsid w:val="00325BA4"/>
    <w:rsid w:val="00331411"/>
    <w:rsid w:val="003321B7"/>
    <w:rsid w:val="00334086"/>
    <w:rsid w:val="00337CE5"/>
    <w:rsid w:val="00340D12"/>
    <w:rsid w:val="00341751"/>
    <w:rsid w:val="003418B8"/>
    <w:rsid w:val="0034389F"/>
    <w:rsid w:val="00345596"/>
    <w:rsid w:val="0034779A"/>
    <w:rsid w:val="00355D32"/>
    <w:rsid w:val="00356F69"/>
    <w:rsid w:val="00361397"/>
    <w:rsid w:val="00363960"/>
    <w:rsid w:val="00366765"/>
    <w:rsid w:val="00367276"/>
    <w:rsid w:val="00370D7C"/>
    <w:rsid w:val="00373892"/>
    <w:rsid w:val="00373A61"/>
    <w:rsid w:val="003760C6"/>
    <w:rsid w:val="00382A41"/>
    <w:rsid w:val="00382D3C"/>
    <w:rsid w:val="00383725"/>
    <w:rsid w:val="00385CD1"/>
    <w:rsid w:val="00392062"/>
    <w:rsid w:val="00392397"/>
    <w:rsid w:val="003979DF"/>
    <w:rsid w:val="003A04F9"/>
    <w:rsid w:val="003A3F4C"/>
    <w:rsid w:val="003B3D90"/>
    <w:rsid w:val="003B3E22"/>
    <w:rsid w:val="003B4B20"/>
    <w:rsid w:val="003B7509"/>
    <w:rsid w:val="003B77D4"/>
    <w:rsid w:val="003C12F0"/>
    <w:rsid w:val="003C1904"/>
    <w:rsid w:val="003C65BB"/>
    <w:rsid w:val="003C7ED2"/>
    <w:rsid w:val="003D113E"/>
    <w:rsid w:val="003D29CB"/>
    <w:rsid w:val="003D35B6"/>
    <w:rsid w:val="003D4BF3"/>
    <w:rsid w:val="003D6412"/>
    <w:rsid w:val="003D65DA"/>
    <w:rsid w:val="003D6C04"/>
    <w:rsid w:val="003D7EFE"/>
    <w:rsid w:val="003E0DBF"/>
    <w:rsid w:val="003E1CD2"/>
    <w:rsid w:val="003E31D6"/>
    <w:rsid w:val="003E3A2C"/>
    <w:rsid w:val="003E593C"/>
    <w:rsid w:val="003E6276"/>
    <w:rsid w:val="003F0C04"/>
    <w:rsid w:val="003F3036"/>
    <w:rsid w:val="003F3193"/>
    <w:rsid w:val="003F3AB2"/>
    <w:rsid w:val="003F5307"/>
    <w:rsid w:val="004000DC"/>
    <w:rsid w:val="004040F3"/>
    <w:rsid w:val="00406023"/>
    <w:rsid w:val="00406F10"/>
    <w:rsid w:val="00407280"/>
    <w:rsid w:val="00412434"/>
    <w:rsid w:val="004135AB"/>
    <w:rsid w:val="00416602"/>
    <w:rsid w:val="00423ABB"/>
    <w:rsid w:val="00424B51"/>
    <w:rsid w:val="0042584C"/>
    <w:rsid w:val="00432483"/>
    <w:rsid w:val="00433094"/>
    <w:rsid w:val="004334AD"/>
    <w:rsid w:val="0043443D"/>
    <w:rsid w:val="0043484E"/>
    <w:rsid w:val="00434B1B"/>
    <w:rsid w:val="00435448"/>
    <w:rsid w:val="00437448"/>
    <w:rsid w:val="00437A8F"/>
    <w:rsid w:val="0044089F"/>
    <w:rsid w:val="00441835"/>
    <w:rsid w:val="0044268B"/>
    <w:rsid w:val="004453A5"/>
    <w:rsid w:val="00450B15"/>
    <w:rsid w:val="0045175B"/>
    <w:rsid w:val="0045305D"/>
    <w:rsid w:val="0045367B"/>
    <w:rsid w:val="00453919"/>
    <w:rsid w:val="00457911"/>
    <w:rsid w:val="00463F7D"/>
    <w:rsid w:val="0046454D"/>
    <w:rsid w:val="00464AD4"/>
    <w:rsid w:val="00467973"/>
    <w:rsid w:val="00476878"/>
    <w:rsid w:val="00480207"/>
    <w:rsid w:val="00485E57"/>
    <w:rsid w:val="00490CA0"/>
    <w:rsid w:val="00493BB6"/>
    <w:rsid w:val="004949E9"/>
    <w:rsid w:val="004A5799"/>
    <w:rsid w:val="004A6139"/>
    <w:rsid w:val="004B0CB1"/>
    <w:rsid w:val="004B2721"/>
    <w:rsid w:val="004B5929"/>
    <w:rsid w:val="004B5A0B"/>
    <w:rsid w:val="004B64B5"/>
    <w:rsid w:val="004B7908"/>
    <w:rsid w:val="004C0B58"/>
    <w:rsid w:val="004C1B47"/>
    <w:rsid w:val="004C5726"/>
    <w:rsid w:val="004C6A4C"/>
    <w:rsid w:val="004D000C"/>
    <w:rsid w:val="004E01F1"/>
    <w:rsid w:val="004E20B0"/>
    <w:rsid w:val="004E48E7"/>
    <w:rsid w:val="004E6F80"/>
    <w:rsid w:val="004F0258"/>
    <w:rsid w:val="004F07C6"/>
    <w:rsid w:val="004F41C4"/>
    <w:rsid w:val="0050023B"/>
    <w:rsid w:val="005018C7"/>
    <w:rsid w:val="0050361B"/>
    <w:rsid w:val="00503836"/>
    <w:rsid w:val="0050600F"/>
    <w:rsid w:val="00513067"/>
    <w:rsid w:val="00513435"/>
    <w:rsid w:val="00513633"/>
    <w:rsid w:val="00521B30"/>
    <w:rsid w:val="00526A28"/>
    <w:rsid w:val="00527224"/>
    <w:rsid w:val="00531D4C"/>
    <w:rsid w:val="005329A7"/>
    <w:rsid w:val="00534F3D"/>
    <w:rsid w:val="00536B4C"/>
    <w:rsid w:val="00543F9B"/>
    <w:rsid w:val="00546C93"/>
    <w:rsid w:val="00547D27"/>
    <w:rsid w:val="00547D95"/>
    <w:rsid w:val="00550DFD"/>
    <w:rsid w:val="00553133"/>
    <w:rsid w:val="00554E9B"/>
    <w:rsid w:val="00556F08"/>
    <w:rsid w:val="00564F21"/>
    <w:rsid w:val="00566EC8"/>
    <w:rsid w:val="0056748C"/>
    <w:rsid w:val="005702E6"/>
    <w:rsid w:val="005763C6"/>
    <w:rsid w:val="0057722C"/>
    <w:rsid w:val="00577409"/>
    <w:rsid w:val="005816C0"/>
    <w:rsid w:val="00582C08"/>
    <w:rsid w:val="00584B3C"/>
    <w:rsid w:val="0058587A"/>
    <w:rsid w:val="00585AF2"/>
    <w:rsid w:val="00592512"/>
    <w:rsid w:val="00592B61"/>
    <w:rsid w:val="005955A8"/>
    <w:rsid w:val="00597057"/>
    <w:rsid w:val="005A4C47"/>
    <w:rsid w:val="005A6556"/>
    <w:rsid w:val="005A65FA"/>
    <w:rsid w:val="005A6F79"/>
    <w:rsid w:val="005A702D"/>
    <w:rsid w:val="005A7564"/>
    <w:rsid w:val="005C3A53"/>
    <w:rsid w:val="005C79E1"/>
    <w:rsid w:val="005C7E58"/>
    <w:rsid w:val="005D1DB9"/>
    <w:rsid w:val="005D26EB"/>
    <w:rsid w:val="005D32B5"/>
    <w:rsid w:val="005D36D9"/>
    <w:rsid w:val="005D6CB6"/>
    <w:rsid w:val="005D7760"/>
    <w:rsid w:val="005E0DEB"/>
    <w:rsid w:val="005E19BA"/>
    <w:rsid w:val="005E1DBF"/>
    <w:rsid w:val="005E2464"/>
    <w:rsid w:val="005E345B"/>
    <w:rsid w:val="005E4172"/>
    <w:rsid w:val="005E5328"/>
    <w:rsid w:val="005E6784"/>
    <w:rsid w:val="005E68C0"/>
    <w:rsid w:val="005E6D0B"/>
    <w:rsid w:val="005F16BE"/>
    <w:rsid w:val="005F546C"/>
    <w:rsid w:val="00602247"/>
    <w:rsid w:val="00606107"/>
    <w:rsid w:val="00606473"/>
    <w:rsid w:val="00610E46"/>
    <w:rsid w:val="006111DD"/>
    <w:rsid w:val="00612516"/>
    <w:rsid w:val="0061368A"/>
    <w:rsid w:val="00617DFC"/>
    <w:rsid w:val="00620C7E"/>
    <w:rsid w:val="00626505"/>
    <w:rsid w:val="00627476"/>
    <w:rsid w:val="00633033"/>
    <w:rsid w:val="00635DFE"/>
    <w:rsid w:val="00636E7A"/>
    <w:rsid w:val="00641074"/>
    <w:rsid w:val="00642915"/>
    <w:rsid w:val="00644085"/>
    <w:rsid w:val="0064748F"/>
    <w:rsid w:val="00647F4E"/>
    <w:rsid w:val="00653E69"/>
    <w:rsid w:val="00653F69"/>
    <w:rsid w:val="00654194"/>
    <w:rsid w:val="006548FA"/>
    <w:rsid w:val="00657376"/>
    <w:rsid w:val="00657B1E"/>
    <w:rsid w:val="006669CC"/>
    <w:rsid w:val="00673455"/>
    <w:rsid w:val="00682BCD"/>
    <w:rsid w:val="006834C1"/>
    <w:rsid w:val="006908BE"/>
    <w:rsid w:val="006A0777"/>
    <w:rsid w:val="006A18AD"/>
    <w:rsid w:val="006A3115"/>
    <w:rsid w:val="006A37CE"/>
    <w:rsid w:val="006A380B"/>
    <w:rsid w:val="006A4DBB"/>
    <w:rsid w:val="006A5C15"/>
    <w:rsid w:val="006A6A3C"/>
    <w:rsid w:val="006B125E"/>
    <w:rsid w:val="006B1C88"/>
    <w:rsid w:val="006B3290"/>
    <w:rsid w:val="006B6F5D"/>
    <w:rsid w:val="006C05A7"/>
    <w:rsid w:val="006D0AD3"/>
    <w:rsid w:val="006D0D1C"/>
    <w:rsid w:val="006D14AA"/>
    <w:rsid w:val="006D784C"/>
    <w:rsid w:val="006E3432"/>
    <w:rsid w:val="006E55C6"/>
    <w:rsid w:val="006E57EC"/>
    <w:rsid w:val="006E6317"/>
    <w:rsid w:val="006E7518"/>
    <w:rsid w:val="006E758C"/>
    <w:rsid w:val="006F02BC"/>
    <w:rsid w:val="006F3FF0"/>
    <w:rsid w:val="006F4F89"/>
    <w:rsid w:val="006F6018"/>
    <w:rsid w:val="006F6EA3"/>
    <w:rsid w:val="006F7073"/>
    <w:rsid w:val="0070385E"/>
    <w:rsid w:val="00704F2F"/>
    <w:rsid w:val="00707B1C"/>
    <w:rsid w:val="00715360"/>
    <w:rsid w:val="0072172C"/>
    <w:rsid w:val="00723CEA"/>
    <w:rsid w:val="00723FE3"/>
    <w:rsid w:val="00724D28"/>
    <w:rsid w:val="00726BF4"/>
    <w:rsid w:val="0072790F"/>
    <w:rsid w:val="00731362"/>
    <w:rsid w:val="00735603"/>
    <w:rsid w:val="007369AD"/>
    <w:rsid w:val="00743D1F"/>
    <w:rsid w:val="0075054D"/>
    <w:rsid w:val="00751B04"/>
    <w:rsid w:val="00752445"/>
    <w:rsid w:val="00752DE3"/>
    <w:rsid w:val="007552D5"/>
    <w:rsid w:val="00755E86"/>
    <w:rsid w:val="00756D75"/>
    <w:rsid w:val="00760E10"/>
    <w:rsid w:val="00761FE6"/>
    <w:rsid w:val="00764460"/>
    <w:rsid w:val="00764ACD"/>
    <w:rsid w:val="00765DD8"/>
    <w:rsid w:val="0076686E"/>
    <w:rsid w:val="00776C6E"/>
    <w:rsid w:val="00777718"/>
    <w:rsid w:val="00783290"/>
    <w:rsid w:val="00783C90"/>
    <w:rsid w:val="007855CC"/>
    <w:rsid w:val="00790193"/>
    <w:rsid w:val="00791381"/>
    <w:rsid w:val="00794728"/>
    <w:rsid w:val="0079591F"/>
    <w:rsid w:val="0079663D"/>
    <w:rsid w:val="00796968"/>
    <w:rsid w:val="00797410"/>
    <w:rsid w:val="007A00A9"/>
    <w:rsid w:val="007A2C69"/>
    <w:rsid w:val="007A3022"/>
    <w:rsid w:val="007A6B9A"/>
    <w:rsid w:val="007A7D66"/>
    <w:rsid w:val="007A7D76"/>
    <w:rsid w:val="007B25D2"/>
    <w:rsid w:val="007C1331"/>
    <w:rsid w:val="007C407C"/>
    <w:rsid w:val="007C4EAC"/>
    <w:rsid w:val="007C6691"/>
    <w:rsid w:val="007C7B40"/>
    <w:rsid w:val="007C7F3B"/>
    <w:rsid w:val="007D0CC2"/>
    <w:rsid w:val="007D1A10"/>
    <w:rsid w:val="007D1BD5"/>
    <w:rsid w:val="007D5B24"/>
    <w:rsid w:val="007D64F0"/>
    <w:rsid w:val="007D6EDE"/>
    <w:rsid w:val="007E0368"/>
    <w:rsid w:val="007E2E97"/>
    <w:rsid w:val="007E5304"/>
    <w:rsid w:val="007E5C12"/>
    <w:rsid w:val="007E67AA"/>
    <w:rsid w:val="007F0EDD"/>
    <w:rsid w:val="007F4790"/>
    <w:rsid w:val="007F7A6D"/>
    <w:rsid w:val="0080028B"/>
    <w:rsid w:val="00802C81"/>
    <w:rsid w:val="008110F4"/>
    <w:rsid w:val="00814133"/>
    <w:rsid w:val="00820B62"/>
    <w:rsid w:val="00824A2F"/>
    <w:rsid w:val="00831985"/>
    <w:rsid w:val="00831F7D"/>
    <w:rsid w:val="0083716D"/>
    <w:rsid w:val="008421BC"/>
    <w:rsid w:val="00844230"/>
    <w:rsid w:val="0084513F"/>
    <w:rsid w:val="00846ADB"/>
    <w:rsid w:val="00847AC1"/>
    <w:rsid w:val="0085109C"/>
    <w:rsid w:val="00853BBD"/>
    <w:rsid w:val="008557F5"/>
    <w:rsid w:val="00860DFA"/>
    <w:rsid w:val="008611D1"/>
    <w:rsid w:val="00861E2A"/>
    <w:rsid w:val="0086430A"/>
    <w:rsid w:val="00865EBA"/>
    <w:rsid w:val="00877612"/>
    <w:rsid w:val="00877C50"/>
    <w:rsid w:val="008900C1"/>
    <w:rsid w:val="00891E3C"/>
    <w:rsid w:val="0089280B"/>
    <w:rsid w:val="00893119"/>
    <w:rsid w:val="0089387B"/>
    <w:rsid w:val="00894EDB"/>
    <w:rsid w:val="008955AD"/>
    <w:rsid w:val="00895891"/>
    <w:rsid w:val="008A1EA4"/>
    <w:rsid w:val="008A2935"/>
    <w:rsid w:val="008A7568"/>
    <w:rsid w:val="008B008A"/>
    <w:rsid w:val="008B00C4"/>
    <w:rsid w:val="008B1367"/>
    <w:rsid w:val="008B1B1D"/>
    <w:rsid w:val="008B489C"/>
    <w:rsid w:val="008C060E"/>
    <w:rsid w:val="008C3AE8"/>
    <w:rsid w:val="008C42F4"/>
    <w:rsid w:val="008C5E8E"/>
    <w:rsid w:val="008C7268"/>
    <w:rsid w:val="008C7820"/>
    <w:rsid w:val="008C7FED"/>
    <w:rsid w:val="008D0366"/>
    <w:rsid w:val="008D0EDC"/>
    <w:rsid w:val="008D5348"/>
    <w:rsid w:val="008D628B"/>
    <w:rsid w:val="008D7C80"/>
    <w:rsid w:val="008D7F4F"/>
    <w:rsid w:val="008E1BB2"/>
    <w:rsid w:val="008E3EF0"/>
    <w:rsid w:val="008F060B"/>
    <w:rsid w:val="008F2268"/>
    <w:rsid w:val="008F7709"/>
    <w:rsid w:val="008F7F94"/>
    <w:rsid w:val="009013A6"/>
    <w:rsid w:val="00902550"/>
    <w:rsid w:val="009047F4"/>
    <w:rsid w:val="009106C8"/>
    <w:rsid w:val="00913529"/>
    <w:rsid w:val="00916255"/>
    <w:rsid w:val="00917EF9"/>
    <w:rsid w:val="00926C30"/>
    <w:rsid w:val="009310C1"/>
    <w:rsid w:val="00940031"/>
    <w:rsid w:val="00942386"/>
    <w:rsid w:val="009433D2"/>
    <w:rsid w:val="00946127"/>
    <w:rsid w:val="00954598"/>
    <w:rsid w:val="00954A68"/>
    <w:rsid w:val="00957854"/>
    <w:rsid w:val="00960C0E"/>
    <w:rsid w:val="00964930"/>
    <w:rsid w:val="00964F73"/>
    <w:rsid w:val="00966167"/>
    <w:rsid w:val="00967196"/>
    <w:rsid w:val="00967CC1"/>
    <w:rsid w:val="00967CCD"/>
    <w:rsid w:val="0097130A"/>
    <w:rsid w:val="0097501B"/>
    <w:rsid w:val="009773FD"/>
    <w:rsid w:val="00977839"/>
    <w:rsid w:val="00981915"/>
    <w:rsid w:val="00981A7E"/>
    <w:rsid w:val="0098269C"/>
    <w:rsid w:val="009829DD"/>
    <w:rsid w:val="009833DD"/>
    <w:rsid w:val="009836CB"/>
    <w:rsid w:val="00985AEF"/>
    <w:rsid w:val="00986566"/>
    <w:rsid w:val="00990AB8"/>
    <w:rsid w:val="00993E05"/>
    <w:rsid w:val="009A26E3"/>
    <w:rsid w:val="009A4F87"/>
    <w:rsid w:val="009A6B68"/>
    <w:rsid w:val="009B2273"/>
    <w:rsid w:val="009B32D4"/>
    <w:rsid w:val="009B4797"/>
    <w:rsid w:val="009B4A2E"/>
    <w:rsid w:val="009B6899"/>
    <w:rsid w:val="009C6099"/>
    <w:rsid w:val="009D0B86"/>
    <w:rsid w:val="009E19A7"/>
    <w:rsid w:val="009E25C6"/>
    <w:rsid w:val="009E4459"/>
    <w:rsid w:val="009E6AC3"/>
    <w:rsid w:val="009F178C"/>
    <w:rsid w:val="009F42C1"/>
    <w:rsid w:val="009F4CCE"/>
    <w:rsid w:val="009F555E"/>
    <w:rsid w:val="009F6FE4"/>
    <w:rsid w:val="009F76DB"/>
    <w:rsid w:val="009F777D"/>
    <w:rsid w:val="00A05630"/>
    <w:rsid w:val="00A073AF"/>
    <w:rsid w:val="00A07979"/>
    <w:rsid w:val="00A11023"/>
    <w:rsid w:val="00A13157"/>
    <w:rsid w:val="00A133F0"/>
    <w:rsid w:val="00A141CD"/>
    <w:rsid w:val="00A14E49"/>
    <w:rsid w:val="00A16691"/>
    <w:rsid w:val="00A17479"/>
    <w:rsid w:val="00A30AC5"/>
    <w:rsid w:val="00A3219F"/>
    <w:rsid w:val="00A323F4"/>
    <w:rsid w:val="00A37AA7"/>
    <w:rsid w:val="00A41A54"/>
    <w:rsid w:val="00A42EA2"/>
    <w:rsid w:val="00A44078"/>
    <w:rsid w:val="00A468E8"/>
    <w:rsid w:val="00A47216"/>
    <w:rsid w:val="00A476B5"/>
    <w:rsid w:val="00A50C3F"/>
    <w:rsid w:val="00A52EFC"/>
    <w:rsid w:val="00A539C3"/>
    <w:rsid w:val="00A57835"/>
    <w:rsid w:val="00A619BD"/>
    <w:rsid w:val="00A61D3E"/>
    <w:rsid w:val="00A639C1"/>
    <w:rsid w:val="00A64822"/>
    <w:rsid w:val="00A704E6"/>
    <w:rsid w:val="00A71664"/>
    <w:rsid w:val="00A77E5A"/>
    <w:rsid w:val="00A80202"/>
    <w:rsid w:val="00A80F6A"/>
    <w:rsid w:val="00A81198"/>
    <w:rsid w:val="00A811AD"/>
    <w:rsid w:val="00A85C3D"/>
    <w:rsid w:val="00A85C86"/>
    <w:rsid w:val="00A86BEB"/>
    <w:rsid w:val="00A8773D"/>
    <w:rsid w:val="00A90667"/>
    <w:rsid w:val="00A91015"/>
    <w:rsid w:val="00A94005"/>
    <w:rsid w:val="00AA2D3A"/>
    <w:rsid w:val="00AA7201"/>
    <w:rsid w:val="00AB00C1"/>
    <w:rsid w:val="00AB0269"/>
    <w:rsid w:val="00AB1C7D"/>
    <w:rsid w:val="00AD2A63"/>
    <w:rsid w:val="00AD6C27"/>
    <w:rsid w:val="00AE0740"/>
    <w:rsid w:val="00AE2DFA"/>
    <w:rsid w:val="00AE3B5D"/>
    <w:rsid w:val="00AF03BD"/>
    <w:rsid w:val="00AF1AB3"/>
    <w:rsid w:val="00AF565E"/>
    <w:rsid w:val="00AF6F4B"/>
    <w:rsid w:val="00B06C3D"/>
    <w:rsid w:val="00B0736C"/>
    <w:rsid w:val="00B100D2"/>
    <w:rsid w:val="00B14633"/>
    <w:rsid w:val="00B151F4"/>
    <w:rsid w:val="00B31CD2"/>
    <w:rsid w:val="00B3239E"/>
    <w:rsid w:val="00B33E25"/>
    <w:rsid w:val="00B348B7"/>
    <w:rsid w:val="00B35AD5"/>
    <w:rsid w:val="00B40DE8"/>
    <w:rsid w:val="00B41E3B"/>
    <w:rsid w:val="00B44393"/>
    <w:rsid w:val="00B46D4A"/>
    <w:rsid w:val="00B4757B"/>
    <w:rsid w:val="00B54926"/>
    <w:rsid w:val="00B55CC2"/>
    <w:rsid w:val="00B5680D"/>
    <w:rsid w:val="00B57525"/>
    <w:rsid w:val="00B60231"/>
    <w:rsid w:val="00B61A3E"/>
    <w:rsid w:val="00B62520"/>
    <w:rsid w:val="00B645EA"/>
    <w:rsid w:val="00B70B24"/>
    <w:rsid w:val="00B7624E"/>
    <w:rsid w:val="00B80462"/>
    <w:rsid w:val="00B804E1"/>
    <w:rsid w:val="00B849C7"/>
    <w:rsid w:val="00B85249"/>
    <w:rsid w:val="00B8597F"/>
    <w:rsid w:val="00B91F03"/>
    <w:rsid w:val="00B93427"/>
    <w:rsid w:val="00B94332"/>
    <w:rsid w:val="00B94FEC"/>
    <w:rsid w:val="00BA05BD"/>
    <w:rsid w:val="00BA1B36"/>
    <w:rsid w:val="00BA2516"/>
    <w:rsid w:val="00BB0D19"/>
    <w:rsid w:val="00BB4B91"/>
    <w:rsid w:val="00BC2028"/>
    <w:rsid w:val="00BD00A2"/>
    <w:rsid w:val="00BD1C7B"/>
    <w:rsid w:val="00BD48BC"/>
    <w:rsid w:val="00BD48DC"/>
    <w:rsid w:val="00BD6283"/>
    <w:rsid w:val="00BE010D"/>
    <w:rsid w:val="00BE15C6"/>
    <w:rsid w:val="00BE3196"/>
    <w:rsid w:val="00BE43FB"/>
    <w:rsid w:val="00BE6CB6"/>
    <w:rsid w:val="00BE700C"/>
    <w:rsid w:val="00BE7D29"/>
    <w:rsid w:val="00BF1AF2"/>
    <w:rsid w:val="00BF23C0"/>
    <w:rsid w:val="00BF26B7"/>
    <w:rsid w:val="00BF5168"/>
    <w:rsid w:val="00BF7A77"/>
    <w:rsid w:val="00C04BAE"/>
    <w:rsid w:val="00C04CA2"/>
    <w:rsid w:val="00C07693"/>
    <w:rsid w:val="00C11996"/>
    <w:rsid w:val="00C147CF"/>
    <w:rsid w:val="00C2061F"/>
    <w:rsid w:val="00C22357"/>
    <w:rsid w:val="00C2417F"/>
    <w:rsid w:val="00C25FA3"/>
    <w:rsid w:val="00C26FF8"/>
    <w:rsid w:val="00C27503"/>
    <w:rsid w:val="00C305F3"/>
    <w:rsid w:val="00C32B02"/>
    <w:rsid w:val="00C3453E"/>
    <w:rsid w:val="00C40B76"/>
    <w:rsid w:val="00C40BF1"/>
    <w:rsid w:val="00C42B42"/>
    <w:rsid w:val="00C4380F"/>
    <w:rsid w:val="00C43A2A"/>
    <w:rsid w:val="00C4473F"/>
    <w:rsid w:val="00C512B1"/>
    <w:rsid w:val="00C515FE"/>
    <w:rsid w:val="00C52ECF"/>
    <w:rsid w:val="00C55CED"/>
    <w:rsid w:val="00C577DB"/>
    <w:rsid w:val="00C6177F"/>
    <w:rsid w:val="00C6180E"/>
    <w:rsid w:val="00C638A8"/>
    <w:rsid w:val="00C64BDB"/>
    <w:rsid w:val="00C72C70"/>
    <w:rsid w:val="00C7304F"/>
    <w:rsid w:val="00C7334E"/>
    <w:rsid w:val="00C75244"/>
    <w:rsid w:val="00C86A08"/>
    <w:rsid w:val="00C9093A"/>
    <w:rsid w:val="00C97130"/>
    <w:rsid w:val="00CA5197"/>
    <w:rsid w:val="00CA5ED2"/>
    <w:rsid w:val="00CA6DD2"/>
    <w:rsid w:val="00CB18E5"/>
    <w:rsid w:val="00CB21C1"/>
    <w:rsid w:val="00CB4F27"/>
    <w:rsid w:val="00CB5861"/>
    <w:rsid w:val="00CB7A2E"/>
    <w:rsid w:val="00CC273F"/>
    <w:rsid w:val="00CC6537"/>
    <w:rsid w:val="00CC7731"/>
    <w:rsid w:val="00CC7987"/>
    <w:rsid w:val="00CD352E"/>
    <w:rsid w:val="00CD48A2"/>
    <w:rsid w:val="00CE4B16"/>
    <w:rsid w:val="00CE50CC"/>
    <w:rsid w:val="00CE5E81"/>
    <w:rsid w:val="00CE65FB"/>
    <w:rsid w:val="00CE7292"/>
    <w:rsid w:val="00CF2172"/>
    <w:rsid w:val="00CF26BD"/>
    <w:rsid w:val="00CF7682"/>
    <w:rsid w:val="00D0185B"/>
    <w:rsid w:val="00D02486"/>
    <w:rsid w:val="00D04131"/>
    <w:rsid w:val="00D04FB7"/>
    <w:rsid w:val="00D072B2"/>
    <w:rsid w:val="00D11254"/>
    <w:rsid w:val="00D135BE"/>
    <w:rsid w:val="00D138A4"/>
    <w:rsid w:val="00D1557A"/>
    <w:rsid w:val="00D20193"/>
    <w:rsid w:val="00D2031D"/>
    <w:rsid w:val="00D2137C"/>
    <w:rsid w:val="00D21A81"/>
    <w:rsid w:val="00D24D4C"/>
    <w:rsid w:val="00D25197"/>
    <w:rsid w:val="00D26A65"/>
    <w:rsid w:val="00D32657"/>
    <w:rsid w:val="00D3398C"/>
    <w:rsid w:val="00D35104"/>
    <w:rsid w:val="00D36BFA"/>
    <w:rsid w:val="00D37438"/>
    <w:rsid w:val="00D37761"/>
    <w:rsid w:val="00D37DE1"/>
    <w:rsid w:val="00D40880"/>
    <w:rsid w:val="00D420ED"/>
    <w:rsid w:val="00D4369F"/>
    <w:rsid w:val="00D44C00"/>
    <w:rsid w:val="00D524AB"/>
    <w:rsid w:val="00D53681"/>
    <w:rsid w:val="00D54B46"/>
    <w:rsid w:val="00D568D7"/>
    <w:rsid w:val="00D61782"/>
    <w:rsid w:val="00D65C8C"/>
    <w:rsid w:val="00D65D39"/>
    <w:rsid w:val="00D65FFD"/>
    <w:rsid w:val="00D81958"/>
    <w:rsid w:val="00D85932"/>
    <w:rsid w:val="00D85D92"/>
    <w:rsid w:val="00D85ED0"/>
    <w:rsid w:val="00D87CE4"/>
    <w:rsid w:val="00D92267"/>
    <w:rsid w:val="00D96E65"/>
    <w:rsid w:val="00D97A78"/>
    <w:rsid w:val="00DA221A"/>
    <w:rsid w:val="00DA23C6"/>
    <w:rsid w:val="00DA48F2"/>
    <w:rsid w:val="00DB10A2"/>
    <w:rsid w:val="00DB132B"/>
    <w:rsid w:val="00DB18C3"/>
    <w:rsid w:val="00DB315E"/>
    <w:rsid w:val="00DB555D"/>
    <w:rsid w:val="00DB7876"/>
    <w:rsid w:val="00DB7976"/>
    <w:rsid w:val="00DC1590"/>
    <w:rsid w:val="00DC363A"/>
    <w:rsid w:val="00DC5504"/>
    <w:rsid w:val="00DC574A"/>
    <w:rsid w:val="00DC5D3D"/>
    <w:rsid w:val="00DD1921"/>
    <w:rsid w:val="00DD1BE4"/>
    <w:rsid w:val="00DD2A28"/>
    <w:rsid w:val="00DD3F5D"/>
    <w:rsid w:val="00DD56A7"/>
    <w:rsid w:val="00DE08C1"/>
    <w:rsid w:val="00DE41A2"/>
    <w:rsid w:val="00DE672A"/>
    <w:rsid w:val="00DF0C71"/>
    <w:rsid w:val="00DF3737"/>
    <w:rsid w:val="00DF3A5F"/>
    <w:rsid w:val="00DF4138"/>
    <w:rsid w:val="00DF44EB"/>
    <w:rsid w:val="00DF4C7F"/>
    <w:rsid w:val="00E004DC"/>
    <w:rsid w:val="00E00FA7"/>
    <w:rsid w:val="00E03903"/>
    <w:rsid w:val="00E06342"/>
    <w:rsid w:val="00E11BEE"/>
    <w:rsid w:val="00E241C8"/>
    <w:rsid w:val="00E2632A"/>
    <w:rsid w:val="00E30768"/>
    <w:rsid w:val="00E32F41"/>
    <w:rsid w:val="00E3641F"/>
    <w:rsid w:val="00E36DF4"/>
    <w:rsid w:val="00E40624"/>
    <w:rsid w:val="00E4078A"/>
    <w:rsid w:val="00E42913"/>
    <w:rsid w:val="00E50CBC"/>
    <w:rsid w:val="00E57FFA"/>
    <w:rsid w:val="00E665D1"/>
    <w:rsid w:val="00E73A66"/>
    <w:rsid w:val="00E762F7"/>
    <w:rsid w:val="00E8201F"/>
    <w:rsid w:val="00E82FEE"/>
    <w:rsid w:val="00E83F64"/>
    <w:rsid w:val="00E90A97"/>
    <w:rsid w:val="00E9280B"/>
    <w:rsid w:val="00E9441A"/>
    <w:rsid w:val="00E955D0"/>
    <w:rsid w:val="00E95D4B"/>
    <w:rsid w:val="00E96246"/>
    <w:rsid w:val="00E97A14"/>
    <w:rsid w:val="00EA0831"/>
    <w:rsid w:val="00EB339C"/>
    <w:rsid w:val="00EB4177"/>
    <w:rsid w:val="00EB4F9A"/>
    <w:rsid w:val="00EB7FA6"/>
    <w:rsid w:val="00EC1AE8"/>
    <w:rsid w:val="00EC5661"/>
    <w:rsid w:val="00EC6756"/>
    <w:rsid w:val="00ED03CC"/>
    <w:rsid w:val="00ED09D0"/>
    <w:rsid w:val="00ED1C8F"/>
    <w:rsid w:val="00ED2B4C"/>
    <w:rsid w:val="00ED344E"/>
    <w:rsid w:val="00EE498B"/>
    <w:rsid w:val="00EE4C18"/>
    <w:rsid w:val="00EE4C74"/>
    <w:rsid w:val="00EE57AE"/>
    <w:rsid w:val="00EE6780"/>
    <w:rsid w:val="00EF1247"/>
    <w:rsid w:val="00EF2D89"/>
    <w:rsid w:val="00EF7BFC"/>
    <w:rsid w:val="00F009B1"/>
    <w:rsid w:val="00F0299A"/>
    <w:rsid w:val="00F02FEB"/>
    <w:rsid w:val="00F032AD"/>
    <w:rsid w:val="00F03E4F"/>
    <w:rsid w:val="00F05812"/>
    <w:rsid w:val="00F06E64"/>
    <w:rsid w:val="00F1504A"/>
    <w:rsid w:val="00F167CF"/>
    <w:rsid w:val="00F203DF"/>
    <w:rsid w:val="00F2169B"/>
    <w:rsid w:val="00F21F3E"/>
    <w:rsid w:val="00F22116"/>
    <w:rsid w:val="00F257D0"/>
    <w:rsid w:val="00F305EC"/>
    <w:rsid w:val="00F414AF"/>
    <w:rsid w:val="00F4188A"/>
    <w:rsid w:val="00F47CC9"/>
    <w:rsid w:val="00F50CAD"/>
    <w:rsid w:val="00F5162C"/>
    <w:rsid w:val="00F51701"/>
    <w:rsid w:val="00F51D21"/>
    <w:rsid w:val="00F528BB"/>
    <w:rsid w:val="00F52DAC"/>
    <w:rsid w:val="00F53606"/>
    <w:rsid w:val="00F577BD"/>
    <w:rsid w:val="00F6321B"/>
    <w:rsid w:val="00F66716"/>
    <w:rsid w:val="00F77BEE"/>
    <w:rsid w:val="00F80183"/>
    <w:rsid w:val="00F8242D"/>
    <w:rsid w:val="00F82900"/>
    <w:rsid w:val="00F829C9"/>
    <w:rsid w:val="00F82F61"/>
    <w:rsid w:val="00F830E4"/>
    <w:rsid w:val="00F8488B"/>
    <w:rsid w:val="00F863EE"/>
    <w:rsid w:val="00F871C6"/>
    <w:rsid w:val="00F90E58"/>
    <w:rsid w:val="00F93C2C"/>
    <w:rsid w:val="00F9499D"/>
    <w:rsid w:val="00F94AE1"/>
    <w:rsid w:val="00FA29E4"/>
    <w:rsid w:val="00FA32DD"/>
    <w:rsid w:val="00FA472E"/>
    <w:rsid w:val="00FB4FB3"/>
    <w:rsid w:val="00FB5CFB"/>
    <w:rsid w:val="00FC0E13"/>
    <w:rsid w:val="00FC1EAE"/>
    <w:rsid w:val="00FC35AA"/>
    <w:rsid w:val="00FC5302"/>
    <w:rsid w:val="00FD0D61"/>
    <w:rsid w:val="00FD5583"/>
    <w:rsid w:val="00FD6779"/>
    <w:rsid w:val="00FE148B"/>
    <w:rsid w:val="00FE2987"/>
    <w:rsid w:val="00FE414B"/>
    <w:rsid w:val="00FE5A63"/>
    <w:rsid w:val="00FE64CE"/>
    <w:rsid w:val="00FF06F4"/>
    <w:rsid w:val="00FF113E"/>
    <w:rsid w:val="00FF15EA"/>
    <w:rsid w:val="00FF2EA2"/>
    <w:rsid w:val="00FF4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57CF6"/>
  <w15:chartTrackingRefBased/>
  <w15:docId w15:val="{641B297A-BAE3-43E1-BE4F-95CDC531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2B2"/>
    <w:pPr>
      <w:spacing w:after="120" w:line="276" w:lineRule="auto"/>
    </w:pPr>
    <w:rPr>
      <w:rFonts w:eastAsia="Times New Roman"/>
    </w:rPr>
  </w:style>
  <w:style w:type="paragraph" w:styleId="Heading1">
    <w:name w:val="heading 1"/>
    <w:aliases w:val="Main Heading,level 1,Heading Mike 1,Section,Section Heading,Numbered - 1,Outline1,Paragraph,Lev 1,for contents page,Heading One,Heading A,Section heading,h1,h11,h12,h13,Paragraph No,Oscar Faber 1,heading1,normal,Heading 1 new"/>
    <w:basedOn w:val="Normal"/>
    <w:next w:val="Normal"/>
    <w:link w:val="Heading1Char"/>
    <w:qFormat/>
    <w:rsid w:val="0017753C"/>
    <w:pPr>
      <w:keepNext/>
      <w:keepLines/>
      <w:spacing w:before="240" w:after="0"/>
      <w:outlineLvl w:val="0"/>
    </w:pPr>
    <w:rPr>
      <w:rFonts w:eastAsiaTheme="majorEastAsia" w:cstheme="majorBidi"/>
      <w:b/>
      <w:color w:val="FFFFFF" w:themeColor="background1"/>
      <w:szCs w:val="32"/>
    </w:rPr>
  </w:style>
  <w:style w:type="paragraph" w:styleId="Heading2">
    <w:name w:val="heading 2"/>
    <w:aliases w:val="Second Heading,level 2,PARA2,ParaLvl2,Numbered - 2,Major,Sub-paragraph,B,#2,1.1,AITS 2,AITS Section Heading,Lev 2,Clause,h2,H2,section header,Paragraafkop,Subsection"/>
    <w:basedOn w:val="Normal"/>
    <w:next w:val="Normal"/>
    <w:link w:val="Heading2Char"/>
    <w:unhideWhenUsed/>
    <w:qFormat/>
    <w:rsid w:val="0017753C"/>
    <w:pPr>
      <w:keepNext/>
      <w:keepLines/>
      <w:spacing w:before="40" w:after="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semiHidden/>
    <w:unhideWhenUsed/>
    <w:qFormat/>
    <w:rsid w:val="005D36D9"/>
    <w:pPr>
      <w:keepNext/>
      <w:keepLines/>
      <w:spacing w:before="40" w:after="0" w:line="240" w:lineRule="auto"/>
      <w:outlineLvl w:val="2"/>
    </w:pPr>
    <w:rPr>
      <w:rFonts w:asciiTheme="majorHAnsi" w:eastAsiaTheme="majorEastAsia" w:hAnsiTheme="majorHAnsi" w:cstheme="majorBidi"/>
      <w:color w:val="1F3763" w:themeColor="accent1" w:themeShade="7F"/>
      <w:lang w:eastAsia="en-GB"/>
    </w:rPr>
  </w:style>
  <w:style w:type="paragraph" w:styleId="Heading9">
    <w:name w:val="heading 9"/>
    <w:basedOn w:val="Normal"/>
    <w:next w:val="Normal"/>
    <w:link w:val="Heading9Char"/>
    <w:unhideWhenUsed/>
    <w:qFormat/>
    <w:rsid w:val="00EB339C"/>
    <w:pPr>
      <w:tabs>
        <w:tab w:val="num" w:pos="851"/>
      </w:tabs>
      <w:spacing w:before="240" w:after="60" w:line="264" w:lineRule="auto"/>
      <w:ind w:left="851" w:hanging="851"/>
      <w:jc w:val="both"/>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level 1 Char,Heading Mike 1 Char,Section Char,Section Heading Char,Numbered - 1 Char,Outline1 Char,Paragraph Char,Lev 1 Char,for contents page Char,Heading One Char,Heading A Char,Section heading Char,h1 Char,h11 Char"/>
    <w:basedOn w:val="DefaultParagraphFont"/>
    <w:link w:val="Heading1"/>
    <w:uiPriority w:val="9"/>
    <w:rsid w:val="0017753C"/>
    <w:rPr>
      <w:rFonts w:eastAsiaTheme="majorEastAsia" w:cstheme="majorBidi"/>
      <w:b/>
      <w:color w:val="FFFFFF" w:themeColor="background1"/>
      <w:szCs w:val="32"/>
    </w:rPr>
  </w:style>
  <w:style w:type="character" w:customStyle="1" w:styleId="Heading2Char">
    <w:name w:val="Heading 2 Char"/>
    <w:aliases w:val="Second Heading Char,level 2 Char,PARA2 Char,ParaLvl2 Char,Numbered - 2 Char,Major Char,Sub-paragraph Char,B Char,#2 Char,1.1 Char,AITS 2 Char,AITS Section Heading Char,Lev 2 Char,Clause Char,h2 Char,H2 Char,section header Char"/>
    <w:basedOn w:val="DefaultParagraphFont"/>
    <w:link w:val="Heading2"/>
    <w:uiPriority w:val="9"/>
    <w:rsid w:val="0017753C"/>
    <w:rPr>
      <w:rFonts w:eastAsiaTheme="majorEastAsia" w:cstheme="majorBidi"/>
      <w:b/>
      <w:color w:val="000000" w:themeColor="text1"/>
      <w:sz w:val="22"/>
      <w:szCs w:val="26"/>
    </w:rPr>
  </w:style>
  <w:style w:type="paragraph" w:styleId="Header">
    <w:name w:val="header"/>
    <w:basedOn w:val="Normal"/>
    <w:link w:val="HeaderChar"/>
    <w:uiPriority w:val="99"/>
    <w:unhideWhenUsed/>
    <w:rsid w:val="00FA2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9E4"/>
  </w:style>
  <w:style w:type="paragraph" w:styleId="Footer">
    <w:name w:val="footer"/>
    <w:basedOn w:val="Normal"/>
    <w:link w:val="FooterChar"/>
    <w:uiPriority w:val="99"/>
    <w:unhideWhenUsed/>
    <w:rsid w:val="00FA2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9E4"/>
  </w:style>
  <w:style w:type="character" w:styleId="PageNumber">
    <w:name w:val="page number"/>
    <w:basedOn w:val="DefaultParagraphFont"/>
    <w:rsid w:val="00FA29E4"/>
  </w:style>
  <w:style w:type="paragraph" w:customStyle="1" w:styleId="Report">
    <w:name w:val="Report"/>
    <w:basedOn w:val="Normal"/>
    <w:rsid w:val="00FA29E4"/>
    <w:pPr>
      <w:spacing w:line="360" w:lineRule="auto"/>
      <w:jc w:val="both"/>
    </w:pPr>
    <w:rPr>
      <w:rFonts w:ascii="Sabon MT" w:hAnsi="Sabon MT" w:cs="Times New Roman"/>
      <w:szCs w:val="20"/>
    </w:rPr>
  </w:style>
  <w:style w:type="character" w:styleId="CommentReference">
    <w:name w:val="annotation reference"/>
    <w:uiPriority w:val="99"/>
    <w:rsid w:val="00FA29E4"/>
    <w:rPr>
      <w:sz w:val="16"/>
      <w:szCs w:val="16"/>
    </w:rPr>
  </w:style>
  <w:style w:type="paragraph" w:styleId="CommentText">
    <w:name w:val="annotation text"/>
    <w:basedOn w:val="Normal"/>
    <w:link w:val="CommentTextChar"/>
    <w:uiPriority w:val="99"/>
    <w:rsid w:val="00FA29E4"/>
    <w:rPr>
      <w:sz w:val="20"/>
      <w:szCs w:val="20"/>
    </w:rPr>
  </w:style>
  <w:style w:type="character" w:customStyle="1" w:styleId="CommentTextChar">
    <w:name w:val="Comment Text Char"/>
    <w:basedOn w:val="DefaultParagraphFont"/>
    <w:link w:val="CommentText"/>
    <w:uiPriority w:val="99"/>
    <w:rsid w:val="00FA29E4"/>
    <w:rPr>
      <w:rFonts w:eastAsia="Times New Roman"/>
      <w:sz w:val="20"/>
      <w:szCs w:val="20"/>
    </w:rPr>
  </w:style>
  <w:style w:type="paragraph" w:customStyle="1" w:styleId="bodytext1">
    <w:name w:val="body text 1"/>
    <w:basedOn w:val="Normal"/>
    <w:link w:val="bodytext1Char"/>
    <w:qFormat/>
    <w:rsid w:val="00FA29E4"/>
    <w:pPr>
      <w:spacing w:line="240" w:lineRule="auto"/>
    </w:pPr>
    <w:rPr>
      <w:iCs/>
      <w:sz w:val="22"/>
      <w:szCs w:val="20"/>
    </w:rPr>
  </w:style>
  <w:style w:type="character" w:customStyle="1" w:styleId="bodytext1Char">
    <w:name w:val="body text 1 Char"/>
    <w:link w:val="bodytext1"/>
    <w:rsid w:val="00FA29E4"/>
    <w:rPr>
      <w:rFonts w:eastAsia="Times New Roman"/>
      <w:iCs/>
      <w:sz w:val="22"/>
      <w:szCs w:val="20"/>
    </w:rPr>
  </w:style>
  <w:style w:type="paragraph" w:styleId="BalloonText">
    <w:name w:val="Balloon Text"/>
    <w:basedOn w:val="Normal"/>
    <w:link w:val="BalloonTextChar"/>
    <w:uiPriority w:val="99"/>
    <w:semiHidden/>
    <w:unhideWhenUsed/>
    <w:rsid w:val="00FA2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9E4"/>
    <w:rPr>
      <w:rFonts w:ascii="Segoe UI" w:eastAsia="Times New Roman" w:hAnsi="Segoe UI" w:cs="Segoe UI"/>
      <w:sz w:val="18"/>
      <w:szCs w:val="18"/>
    </w:rPr>
  </w:style>
  <w:style w:type="paragraph" w:customStyle="1" w:styleId="Schedule">
    <w:name w:val="Schedule"/>
    <w:basedOn w:val="Normal"/>
    <w:next w:val="Normal"/>
    <w:rsid w:val="00FA29E4"/>
    <w:pPr>
      <w:keepNext/>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center"/>
    </w:pPr>
    <w:rPr>
      <w:rFonts w:ascii="Times New Roman" w:hAnsi="Times New Roman" w:cs="Times New Roman"/>
      <w:b/>
      <w:szCs w:val="20"/>
    </w:rPr>
  </w:style>
  <w:style w:type="paragraph" w:customStyle="1" w:styleId="BodyText10">
    <w:name w:val="Body Text 1"/>
    <w:basedOn w:val="Normal"/>
    <w:link w:val="BodyText1Char0"/>
    <w:rsid w:val="00FA29E4"/>
    <w:pPr>
      <w:tabs>
        <w:tab w:val="left" w:pos="900"/>
      </w:tabs>
    </w:pPr>
    <w:rPr>
      <w:iCs/>
      <w:szCs w:val="20"/>
    </w:rPr>
  </w:style>
  <w:style w:type="character" w:customStyle="1" w:styleId="BodyText1Char0">
    <w:name w:val="Body Text 1 Char"/>
    <w:link w:val="BodyText10"/>
    <w:rsid w:val="00FA29E4"/>
    <w:rPr>
      <w:rFonts w:eastAsia="Times New Roman"/>
      <w:iCs/>
      <w:szCs w:val="20"/>
    </w:rPr>
  </w:style>
  <w:style w:type="paragraph" w:styleId="TOCHeading">
    <w:name w:val="TOC Heading"/>
    <w:basedOn w:val="Heading1"/>
    <w:next w:val="Normal"/>
    <w:uiPriority w:val="39"/>
    <w:unhideWhenUsed/>
    <w:qFormat/>
    <w:rsid w:val="00FA29E4"/>
    <w:pPr>
      <w:spacing w:line="259" w:lineRule="auto"/>
      <w:outlineLvl w:val="9"/>
    </w:pPr>
    <w:rPr>
      <w:lang w:val="en-US"/>
    </w:rPr>
  </w:style>
  <w:style w:type="paragraph" w:styleId="TOC1">
    <w:name w:val="toc 1"/>
    <w:basedOn w:val="Normal"/>
    <w:next w:val="Normal"/>
    <w:autoRedefine/>
    <w:uiPriority w:val="39"/>
    <w:unhideWhenUsed/>
    <w:rsid w:val="00FA29E4"/>
    <w:pPr>
      <w:spacing w:after="100"/>
    </w:pPr>
  </w:style>
  <w:style w:type="paragraph" w:styleId="BodyText2">
    <w:name w:val="Body Text 2"/>
    <w:basedOn w:val="Normal"/>
    <w:link w:val="BodyText2Char"/>
    <w:semiHidden/>
    <w:rsid w:val="00FA29E4"/>
    <w:rPr>
      <w:i/>
      <w:iCs/>
      <w:color w:val="FF0000"/>
    </w:rPr>
  </w:style>
  <w:style w:type="character" w:customStyle="1" w:styleId="BodyText2Char">
    <w:name w:val="Body Text 2 Char"/>
    <w:basedOn w:val="DefaultParagraphFont"/>
    <w:link w:val="BodyText2"/>
    <w:semiHidden/>
    <w:rsid w:val="00FA29E4"/>
    <w:rPr>
      <w:rFonts w:eastAsia="Times New Roman"/>
      <w:i/>
      <w:iCs/>
      <w:color w:val="FF0000"/>
    </w:rPr>
  </w:style>
  <w:style w:type="table" w:styleId="TableGrid">
    <w:name w:val="Table Grid"/>
    <w:basedOn w:val="TableNormal"/>
    <w:uiPriority w:val="59"/>
    <w:rsid w:val="00FA2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9E4"/>
    <w:rPr>
      <w:color w:val="0563C1" w:themeColor="hyperlink"/>
      <w:u w:val="single"/>
    </w:rPr>
  </w:style>
  <w:style w:type="paragraph" w:styleId="BlockText">
    <w:name w:val="Block Text"/>
    <w:basedOn w:val="Normal"/>
    <w:link w:val="BlockTextChar"/>
    <w:rsid w:val="00FA29E4"/>
    <w:pPr>
      <w:widowControl w:val="0"/>
      <w:autoSpaceDE w:val="0"/>
      <w:autoSpaceDN w:val="0"/>
      <w:adjustRightInd w:val="0"/>
      <w:spacing w:before="120" w:line="360" w:lineRule="auto"/>
      <w:ind w:left="9" w:right="255"/>
      <w:jc w:val="both"/>
    </w:pPr>
    <w:rPr>
      <w:szCs w:val="20"/>
    </w:rPr>
  </w:style>
  <w:style w:type="character" w:customStyle="1" w:styleId="BlockTextChar">
    <w:name w:val="Block Text Char"/>
    <w:basedOn w:val="DefaultParagraphFont"/>
    <w:link w:val="BlockText"/>
    <w:rsid w:val="00FA29E4"/>
    <w:rPr>
      <w:rFonts w:eastAsia="Times New Roman"/>
      <w:szCs w:val="20"/>
    </w:rPr>
  </w:style>
  <w:style w:type="paragraph" w:customStyle="1" w:styleId="Style2">
    <w:name w:val="Style2"/>
    <w:basedOn w:val="BlockText"/>
    <w:link w:val="Style2Char"/>
    <w:qFormat/>
    <w:rsid w:val="00FA29E4"/>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FA29E4"/>
    <w:rPr>
      <w:rFonts w:eastAsia="Times New Roman"/>
      <w:bCs/>
      <w:color w:val="FF0000"/>
    </w:rPr>
  </w:style>
  <w:style w:type="paragraph" w:customStyle="1" w:styleId="Compilerbullets">
    <w:name w:val="Compiler bullets"/>
    <w:basedOn w:val="Normal"/>
    <w:link w:val="CompilerbulletsChar"/>
    <w:qFormat/>
    <w:rsid w:val="00FA29E4"/>
    <w:pPr>
      <w:numPr>
        <w:numId w:val="2"/>
      </w:numPr>
      <w:jc w:val="both"/>
    </w:pPr>
    <w:rPr>
      <w:iCs/>
      <w:color w:val="FF0000"/>
    </w:rPr>
  </w:style>
  <w:style w:type="character" w:customStyle="1" w:styleId="CompilerbulletsChar">
    <w:name w:val="Compiler bullets Char"/>
    <w:link w:val="Compilerbullets"/>
    <w:rsid w:val="00FA29E4"/>
    <w:rPr>
      <w:rFonts w:eastAsia="Times New Roman"/>
      <w:iCs/>
      <w:color w:val="FF0000"/>
    </w:rPr>
  </w:style>
  <w:style w:type="character" w:styleId="SubtleReference">
    <w:name w:val="Subtle Reference"/>
    <w:qFormat/>
    <w:rsid w:val="00FA29E4"/>
    <w:rPr>
      <w:smallCaps/>
      <w:color w:val="C0504D"/>
      <w:u w:val="single"/>
    </w:rPr>
  </w:style>
  <w:style w:type="paragraph" w:styleId="TOC2">
    <w:name w:val="toc 2"/>
    <w:basedOn w:val="Normal"/>
    <w:next w:val="Normal"/>
    <w:autoRedefine/>
    <w:uiPriority w:val="39"/>
    <w:unhideWhenUsed/>
    <w:rsid w:val="00CC7987"/>
    <w:pPr>
      <w:spacing w:after="100"/>
      <w:ind w:left="240"/>
    </w:pPr>
  </w:style>
  <w:style w:type="paragraph" w:styleId="CommentSubject">
    <w:name w:val="annotation subject"/>
    <w:basedOn w:val="CommentText"/>
    <w:next w:val="CommentText"/>
    <w:link w:val="CommentSubjectChar"/>
    <w:uiPriority w:val="99"/>
    <w:semiHidden/>
    <w:unhideWhenUsed/>
    <w:rsid w:val="00CC7987"/>
    <w:pPr>
      <w:spacing w:line="240" w:lineRule="auto"/>
    </w:pPr>
    <w:rPr>
      <w:b/>
      <w:bCs/>
    </w:rPr>
  </w:style>
  <w:style w:type="character" w:customStyle="1" w:styleId="CommentSubjectChar">
    <w:name w:val="Comment Subject Char"/>
    <w:basedOn w:val="CommentTextChar"/>
    <w:link w:val="CommentSubject"/>
    <w:uiPriority w:val="99"/>
    <w:semiHidden/>
    <w:rsid w:val="00CC7987"/>
    <w:rPr>
      <w:rFonts w:eastAsia="Times New Roman"/>
      <w:b/>
      <w:bCs/>
      <w:sz w:val="20"/>
      <w:szCs w:val="20"/>
    </w:rPr>
  </w:style>
  <w:style w:type="paragraph" w:styleId="TOC3">
    <w:name w:val="toc 3"/>
    <w:basedOn w:val="Normal"/>
    <w:next w:val="Normal"/>
    <w:autoRedefine/>
    <w:uiPriority w:val="39"/>
    <w:unhideWhenUsed/>
    <w:rsid w:val="00D568D7"/>
    <w:pPr>
      <w:spacing w:after="100" w:line="259" w:lineRule="auto"/>
      <w:ind w:left="440"/>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D568D7"/>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D568D7"/>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D568D7"/>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D568D7"/>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D568D7"/>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D568D7"/>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D568D7"/>
    <w:rPr>
      <w:color w:val="808080"/>
      <w:shd w:val="clear" w:color="auto" w:fill="E6E6E6"/>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FD6779"/>
    <w:pPr>
      <w:ind w:left="720"/>
      <w:contextualSpacing/>
    </w:p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FD6779"/>
    <w:rPr>
      <w:rFonts w:eastAsia="Times New Roman"/>
    </w:rPr>
  </w:style>
  <w:style w:type="paragraph" w:customStyle="1" w:styleId="bodyoftext">
    <w:name w:val="body of text"/>
    <w:basedOn w:val="Normal"/>
    <w:qFormat/>
    <w:rsid w:val="00D072B2"/>
    <w:pPr>
      <w:keepNext/>
      <w:spacing w:after="0" w:line="288" w:lineRule="auto"/>
      <w:jc w:val="both"/>
    </w:pPr>
    <w:rPr>
      <w:rFonts w:cs="Times New Roman"/>
      <w:sz w:val="20"/>
      <w:szCs w:val="20"/>
    </w:rPr>
  </w:style>
  <w:style w:type="character" w:customStyle="1" w:styleId="apple-converted-space">
    <w:name w:val="apple-converted-space"/>
    <w:basedOn w:val="DefaultParagraphFont"/>
    <w:rsid w:val="000E570B"/>
  </w:style>
  <w:style w:type="character" w:styleId="FollowedHyperlink">
    <w:name w:val="FollowedHyperlink"/>
    <w:basedOn w:val="DefaultParagraphFont"/>
    <w:uiPriority w:val="99"/>
    <w:semiHidden/>
    <w:unhideWhenUsed/>
    <w:rsid w:val="009F76DB"/>
    <w:rPr>
      <w:color w:val="954F72" w:themeColor="followedHyperlink"/>
      <w:u w:val="single"/>
    </w:rPr>
  </w:style>
  <w:style w:type="paragraph" w:styleId="NoSpacing">
    <w:name w:val="No Spacing"/>
    <w:link w:val="NoSpacingChar"/>
    <w:uiPriority w:val="1"/>
    <w:qFormat/>
    <w:rsid w:val="00042157"/>
    <w:pPr>
      <w:spacing w:after="0" w:line="240" w:lineRule="auto"/>
    </w:pPr>
    <w:rPr>
      <w:rFonts w:ascii="Times New Roman" w:eastAsia="Times New Roman" w:hAnsi="Times New Roman" w:cs="Times New Roman"/>
      <w:lang w:eastAsia="en-GB"/>
    </w:rPr>
  </w:style>
  <w:style w:type="paragraph" w:styleId="Revision">
    <w:name w:val="Revision"/>
    <w:hidden/>
    <w:uiPriority w:val="99"/>
    <w:semiHidden/>
    <w:rsid w:val="00AE3B5D"/>
    <w:pPr>
      <w:spacing w:after="0" w:line="240" w:lineRule="auto"/>
    </w:pPr>
    <w:rPr>
      <w:rFonts w:eastAsia="Times New Roman"/>
    </w:rPr>
  </w:style>
  <w:style w:type="paragraph" w:customStyle="1" w:styleId="GeneralText">
    <w:name w:val="General Text"/>
    <w:basedOn w:val="ListParagraph"/>
    <w:link w:val="GeneralTextChar"/>
    <w:qFormat/>
    <w:rsid w:val="002F412B"/>
    <w:pPr>
      <w:spacing w:before="240" w:after="0" w:line="288" w:lineRule="auto"/>
      <w:ind w:left="851" w:hanging="709"/>
      <w:contextualSpacing w:val="0"/>
      <w:jc w:val="both"/>
    </w:pPr>
    <w:rPr>
      <w:sz w:val="22"/>
    </w:rPr>
  </w:style>
  <w:style w:type="character" w:customStyle="1" w:styleId="GeneralTextChar">
    <w:name w:val="General Text Char"/>
    <w:basedOn w:val="DefaultParagraphFont"/>
    <w:link w:val="GeneralText"/>
    <w:rsid w:val="002F412B"/>
    <w:rPr>
      <w:rFonts w:eastAsia="Times New Roman"/>
      <w:sz w:val="22"/>
    </w:rPr>
  </w:style>
  <w:style w:type="paragraph" w:styleId="BodyText">
    <w:name w:val="Body Text"/>
    <w:basedOn w:val="Normal"/>
    <w:link w:val="BodyTextChar"/>
    <w:uiPriority w:val="99"/>
    <w:unhideWhenUsed/>
    <w:rsid w:val="006B1C88"/>
  </w:style>
  <w:style w:type="character" w:customStyle="1" w:styleId="BodyTextChar">
    <w:name w:val="Body Text Char"/>
    <w:basedOn w:val="DefaultParagraphFont"/>
    <w:link w:val="BodyText"/>
    <w:uiPriority w:val="99"/>
    <w:rsid w:val="006B1C88"/>
    <w:rPr>
      <w:rFonts w:eastAsia="Times New Roman"/>
    </w:rPr>
  </w:style>
  <w:style w:type="character" w:customStyle="1" w:styleId="NoSpacingChar">
    <w:name w:val="No Spacing Char"/>
    <w:link w:val="NoSpacing"/>
    <w:rsid w:val="00A85C86"/>
    <w:rPr>
      <w:rFonts w:ascii="Times New Roman" w:eastAsia="Times New Roman" w:hAnsi="Times New Roman" w:cs="Times New Roman"/>
      <w:lang w:eastAsia="en-GB"/>
    </w:rPr>
  </w:style>
  <w:style w:type="paragraph" w:customStyle="1" w:styleId="Default">
    <w:name w:val="Default"/>
    <w:rsid w:val="00A07979"/>
    <w:pPr>
      <w:autoSpaceDE w:val="0"/>
      <w:autoSpaceDN w:val="0"/>
      <w:adjustRightInd w:val="0"/>
      <w:spacing w:after="0" w:line="240" w:lineRule="auto"/>
    </w:pPr>
    <w:rPr>
      <w:rFonts w:ascii="Trebuchet MS" w:hAnsi="Trebuchet MS" w:cs="Trebuchet MS"/>
      <w:color w:val="000000"/>
    </w:rPr>
  </w:style>
  <w:style w:type="character" w:customStyle="1" w:styleId="Heading9Char">
    <w:name w:val="Heading 9 Char"/>
    <w:basedOn w:val="DefaultParagraphFont"/>
    <w:link w:val="Heading9"/>
    <w:rsid w:val="00EB339C"/>
    <w:rPr>
      <w:rFonts w:eastAsia="Times New Roman"/>
      <w:sz w:val="22"/>
      <w:szCs w:val="22"/>
    </w:rPr>
  </w:style>
  <w:style w:type="paragraph" w:styleId="ListNumber">
    <w:name w:val="List Number"/>
    <w:basedOn w:val="Normal"/>
    <w:unhideWhenUsed/>
    <w:rsid w:val="00EB339C"/>
    <w:pPr>
      <w:tabs>
        <w:tab w:val="num" w:pos="1418"/>
      </w:tabs>
      <w:spacing w:after="0" w:line="264" w:lineRule="auto"/>
      <w:ind w:left="1418" w:hanging="567"/>
      <w:jc w:val="both"/>
    </w:pPr>
    <w:rPr>
      <w:rFonts w:cs="Times New Roman"/>
      <w:sz w:val="22"/>
      <w:szCs w:val="20"/>
    </w:rPr>
  </w:style>
  <w:style w:type="paragraph" w:styleId="ListBullet2">
    <w:name w:val="List Bullet 2"/>
    <w:basedOn w:val="Normal"/>
    <w:autoRedefine/>
    <w:unhideWhenUsed/>
    <w:rsid w:val="00EB339C"/>
    <w:pPr>
      <w:tabs>
        <w:tab w:val="num" w:pos="1985"/>
        <w:tab w:val="left" w:pos="3283"/>
        <w:tab w:val="left" w:pos="4003"/>
        <w:tab w:val="left" w:pos="4723"/>
      </w:tabs>
      <w:suppressAutoHyphens/>
      <w:spacing w:before="240" w:after="0" w:line="360" w:lineRule="auto"/>
      <w:ind w:left="1985" w:hanging="567"/>
      <w:jc w:val="both"/>
    </w:pPr>
    <w:rPr>
      <w:rFonts w:ascii="Times New Roman" w:hAnsi="Times New Roman" w:cs="Times New Roman"/>
      <w:sz w:val="22"/>
      <w:szCs w:val="20"/>
    </w:rPr>
  </w:style>
  <w:style w:type="paragraph" w:styleId="ListBullet">
    <w:name w:val="List Bullet"/>
    <w:basedOn w:val="Normal"/>
    <w:uiPriority w:val="99"/>
    <w:unhideWhenUsed/>
    <w:rsid w:val="00BF26B7"/>
    <w:pPr>
      <w:numPr>
        <w:numId w:val="56"/>
      </w:numPr>
      <w:contextualSpacing/>
    </w:pPr>
  </w:style>
  <w:style w:type="character" w:customStyle="1" w:styleId="Heading3Char">
    <w:name w:val="Heading 3 Char"/>
    <w:basedOn w:val="DefaultParagraphFont"/>
    <w:link w:val="Heading3"/>
    <w:uiPriority w:val="9"/>
    <w:semiHidden/>
    <w:rsid w:val="005D36D9"/>
    <w:rPr>
      <w:rFonts w:asciiTheme="majorHAnsi" w:eastAsiaTheme="majorEastAsia" w:hAnsiTheme="majorHAnsi" w:cstheme="majorBidi"/>
      <w:color w:val="1F3763" w:themeColor="accent1" w:themeShade="7F"/>
      <w:lang w:eastAsia="en-GB"/>
    </w:rPr>
  </w:style>
  <w:style w:type="paragraph" w:customStyle="1" w:styleId="paragraph">
    <w:name w:val="paragraph"/>
    <w:basedOn w:val="Normal"/>
    <w:rsid w:val="00CB5861"/>
    <w:pPr>
      <w:spacing w:before="100" w:beforeAutospacing="1" w:after="100" w:afterAutospacing="1" w:line="240" w:lineRule="auto"/>
    </w:pPr>
    <w:rPr>
      <w:rFonts w:ascii="Times New Roman" w:hAnsi="Times New Roman" w:cs="Times New Roman"/>
      <w:lang w:eastAsia="en-GB"/>
    </w:rPr>
  </w:style>
  <w:style w:type="character" w:customStyle="1" w:styleId="normaltextrun">
    <w:name w:val="normaltextrun"/>
    <w:basedOn w:val="DefaultParagraphFont"/>
    <w:rsid w:val="00CB5861"/>
  </w:style>
  <w:style w:type="character" w:customStyle="1" w:styleId="eop">
    <w:name w:val="eop"/>
    <w:basedOn w:val="DefaultParagraphFont"/>
    <w:rsid w:val="00CB5861"/>
  </w:style>
  <w:style w:type="character" w:customStyle="1" w:styleId="spellingerror">
    <w:name w:val="spellingerror"/>
    <w:basedOn w:val="DefaultParagraphFont"/>
    <w:rsid w:val="004B5929"/>
  </w:style>
  <w:style w:type="character" w:customStyle="1" w:styleId="advancedproofingissue">
    <w:name w:val="advancedproofingissue"/>
    <w:basedOn w:val="DefaultParagraphFont"/>
    <w:rsid w:val="00981915"/>
  </w:style>
  <w:style w:type="character" w:customStyle="1" w:styleId="contextualspellingandgrammarerror">
    <w:name w:val="contextualspellingandgrammarerror"/>
    <w:basedOn w:val="DefaultParagraphFont"/>
    <w:rsid w:val="00E06342"/>
  </w:style>
  <w:style w:type="paragraph" w:customStyle="1" w:styleId="HEUnderline">
    <w:name w:val="HE Underline"/>
    <w:basedOn w:val="Normal"/>
    <w:link w:val="HEUnderlineChar"/>
    <w:uiPriority w:val="9"/>
    <w:qFormat/>
    <w:rsid w:val="00C75244"/>
    <w:pPr>
      <w:spacing w:after="160" w:line="360" w:lineRule="auto"/>
    </w:pPr>
    <w:rPr>
      <w:rFonts w:eastAsiaTheme="minorHAnsi" w:cstheme="minorBidi"/>
      <w:sz w:val="22"/>
      <w:szCs w:val="18"/>
      <w:u w:val="single"/>
    </w:rPr>
  </w:style>
  <w:style w:type="character" w:customStyle="1" w:styleId="HEUnderlineChar">
    <w:name w:val="HE Underline Char"/>
    <w:basedOn w:val="DefaultParagraphFont"/>
    <w:link w:val="HEUnderline"/>
    <w:uiPriority w:val="9"/>
    <w:rsid w:val="00C75244"/>
    <w:rPr>
      <w:rFonts w:cstheme="minorBidi"/>
      <w:sz w:val="22"/>
      <w:szCs w:val="18"/>
      <w:u w:val="single"/>
    </w:rPr>
  </w:style>
  <w:style w:type="paragraph" w:customStyle="1" w:styleId="bullet">
    <w:name w:val="bullet"/>
    <w:basedOn w:val="BodyText"/>
    <w:link w:val="bulletChar"/>
    <w:qFormat/>
    <w:rsid w:val="00C75244"/>
    <w:pPr>
      <w:numPr>
        <w:numId w:val="96"/>
      </w:numPr>
      <w:spacing w:before="120" w:line="264" w:lineRule="auto"/>
      <w:jc w:val="both"/>
    </w:pPr>
    <w:rPr>
      <w:rFonts w:eastAsiaTheme="minorHAnsi" w:cs="Times New Roman"/>
      <w:sz w:val="22"/>
      <w:szCs w:val="20"/>
    </w:rPr>
  </w:style>
  <w:style w:type="character" w:customStyle="1" w:styleId="bulletChar">
    <w:name w:val="bullet Char"/>
    <w:basedOn w:val="DefaultParagraphFont"/>
    <w:link w:val="bullet"/>
    <w:rsid w:val="00C75244"/>
    <w:rPr>
      <w:rFont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863">
      <w:bodyDiv w:val="1"/>
      <w:marLeft w:val="0"/>
      <w:marRight w:val="0"/>
      <w:marTop w:val="0"/>
      <w:marBottom w:val="0"/>
      <w:divBdr>
        <w:top w:val="none" w:sz="0" w:space="0" w:color="auto"/>
        <w:left w:val="none" w:sz="0" w:space="0" w:color="auto"/>
        <w:bottom w:val="none" w:sz="0" w:space="0" w:color="auto"/>
        <w:right w:val="none" w:sz="0" w:space="0" w:color="auto"/>
      </w:divBdr>
      <w:divsChild>
        <w:div w:id="870460966">
          <w:marLeft w:val="0"/>
          <w:marRight w:val="0"/>
          <w:marTop w:val="0"/>
          <w:marBottom w:val="0"/>
          <w:divBdr>
            <w:top w:val="none" w:sz="0" w:space="0" w:color="auto"/>
            <w:left w:val="none" w:sz="0" w:space="0" w:color="auto"/>
            <w:bottom w:val="none" w:sz="0" w:space="0" w:color="auto"/>
            <w:right w:val="none" w:sz="0" w:space="0" w:color="auto"/>
          </w:divBdr>
          <w:divsChild>
            <w:div w:id="5307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3818">
      <w:bodyDiv w:val="1"/>
      <w:marLeft w:val="0"/>
      <w:marRight w:val="0"/>
      <w:marTop w:val="0"/>
      <w:marBottom w:val="0"/>
      <w:divBdr>
        <w:top w:val="none" w:sz="0" w:space="0" w:color="auto"/>
        <w:left w:val="none" w:sz="0" w:space="0" w:color="auto"/>
        <w:bottom w:val="none" w:sz="0" w:space="0" w:color="auto"/>
        <w:right w:val="none" w:sz="0" w:space="0" w:color="auto"/>
      </w:divBdr>
    </w:div>
    <w:div w:id="61101064">
      <w:bodyDiv w:val="1"/>
      <w:marLeft w:val="0"/>
      <w:marRight w:val="0"/>
      <w:marTop w:val="0"/>
      <w:marBottom w:val="0"/>
      <w:divBdr>
        <w:top w:val="none" w:sz="0" w:space="0" w:color="auto"/>
        <w:left w:val="none" w:sz="0" w:space="0" w:color="auto"/>
        <w:bottom w:val="none" w:sz="0" w:space="0" w:color="auto"/>
        <w:right w:val="none" w:sz="0" w:space="0" w:color="auto"/>
      </w:divBdr>
    </w:div>
    <w:div w:id="118955361">
      <w:bodyDiv w:val="1"/>
      <w:marLeft w:val="0"/>
      <w:marRight w:val="0"/>
      <w:marTop w:val="0"/>
      <w:marBottom w:val="0"/>
      <w:divBdr>
        <w:top w:val="none" w:sz="0" w:space="0" w:color="auto"/>
        <w:left w:val="none" w:sz="0" w:space="0" w:color="auto"/>
        <w:bottom w:val="none" w:sz="0" w:space="0" w:color="auto"/>
        <w:right w:val="none" w:sz="0" w:space="0" w:color="auto"/>
      </w:divBdr>
    </w:div>
    <w:div w:id="135530810">
      <w:bodyDiv w:val="1"/>
      <w:marLeft w:val="0"/>
      <w:marRight w:val="0"/>
      <w:marTop w:val="0"/>
      <w:marBottom w:val="0"/>
      <w:divBdr>
        <w:top w:val="none" w:sz="0" w:space="0" w:color="auto"/>
        <w:left w:val="none" w:sz="0" w:space="0" w:color="auto"/>
        <w:bottom w:val="none" w:sz="0" w:space="0" w:color="auto"/>
        <w:right w:val="none" w:sz="0" w:space="0" w:color="auto"/>
      </w:divBdr>
    </w:div>
    <w:div w:id="177544999">
      <w:bodyDiv w:val="1"/>
      <w:marLeft w:val="0"/>
      <w:marRight w:val="0"/>
      <w:marTop w:val="0"/>
      <w:marBottom w:val="0"/>
      <w:divBdr>
        <w:top w:val="none" w:sz="0" w:space="0" w:color="auto"/>
        <w:left w:val="none" w:sz="0" w:space="0" w:color="auto"/>
        <w:bottom w:val="none" w:sz="0" w:space="0" w:color="auto"/>
        <w:right w:val="none" w:sz="0" w:space="0" w:color="auto"/>
      </w:divBdr>
      <w:divsChild>
        <w:div w:id="856239371">
          <w:marLeft w:val="0"/>
          <w:marRight w:val="0"/>
          <w:marTop w:val="0"/>
          <w:marBottom w:val="0"/>
          <w:divBdr>
            <w:top w:val="none" w:sz="0" w:space="0" w:color="auto"/>
            <w:left w:val="none" w:sz="0" w:space="0" w:color="auto"/>
            <w:bottom w:val="none" w:sz="0" w:space="0" w:color="auto"/>
            <w:right w:val="none" w:sz="0" w:space="0" w:color="auto"/>
          </w:divBdr>
          <w:divsChild>
            <w:div w:id="6802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129">
      <w:bodyDiv w:val="1"/>
      <w:marLeft w:val="0"/>
      <w:marRight w:val="0"/>
      <w:marTop w:val="0"/>
      <w:marBottom w:val="0"/>
      <w:divBdr>
        <w:top w:val="none" w:sz="0" w:space="0" w:color="auto"/>
        <w:left w:val="none" w:sz="0" w:space="0" w:color="auto"/>
        <w:bottom w:val="none" w:sz="0" w:space="0" w:color="auto"/>
        <w:right w:val="none" w:sz="0" w:space="0" w:color="auto"/>
      </w:divBdr>
      <w:divsChild>
        <w:div w:id="895555594">
          <w:marLeft w:val="0"/>
          <w:marRight w:val="0"/>
          <w:marTop w:val="0"/>
          <w:marBottom w:val="0"/>
          <w:divBdr>
            <w:top w:val="none" w:sz="0" w:space="0" w:color="auto"/>
            <w:left w:val="none" w:sz="0" w:space="0" w:color="auto"/>
            <w:bottom w:val="none" w:sz="0" w:space="0" w:color="auto"/>
            <w:right w:val="none" w:sz="0" w:space="0" w:color="auto"/>
          </w:divBdr>
          <w:divsChild>
            <w:div w:id="1814447160">
              <w:marLeft w:val="0"/>
              <w:marRight w:val="0"/>
              <w:marTop w:val="0"/>
              <w:marBottom w:val="0"/>
              <w:divBdr>
                <w:top w:val="none" w:sz="0" w:space="0" w:color="auto"/>
                <w:left w:val="none" w:sz="0" w:space="0" w:color="auto"/>
                <w:bottom w:val="none" w:sz="0" w:space="0" w:color="auto"/>
                <w:right w:val="none" w:sz="0" w:space="0" w:color="auto"/>
              </w:divBdr>
            </w:div>
          </w:divsChild>
        </w:div>
        <w:div w:id="1190416432">
          <w:marLeft w:val="0"/>
          <w:marRight w:val="0"/>
          <w:marTop w:val="0"/>
          <w:marBottom w:val="0"/>
          <w:divBdr>
            <w:top w:val="none" w:sz="0" w:space="0" w:color="auto"/>
            <w:left w:val="none" w:sz="0" w:space="0" w:color="auto"/>
            <w:bottom w:val="none" w:sz="0" w:space="0" w:color="auto"/>
            <w:right w:val="none" w:sz="0" w:space="0" w:color="auto"/>
          </w:divBdr>
          <w:divsChild>
            <w:div w:id="12197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2397">
      <w:bodyDiv w:val="1"/>
      <w:marLeft w:val="0"/>
      <w:marRight w:val="0"/>
      <w:marTop w:val="0"/>
      <w:marBottom w:val="0"/>
      <w:divBdr>
        <w:top w:val="none" w:sz="0" w:space="0" w:color="auto"/>
        <w:left w:val="none" w:sz="0" w:space="0" w:color="auto"/>
        <w:bottom w:val="none" w:sz="0" w:space="0" w:color="auto"/>
        <w:right w:val="none" w:sz="0" w:space="0" w:color="auto"/>
      </w:divBdr>
    </w:div>
    <w:div w:id="232856297">
      <w:bodyDiv w:val="1"/>
      <w:marLeft w:val="0"/>
      <w:marRight w:val="0"/>
      <w:marTop w:val="0"/>
      <w:marBottom w:val="0"/>
      <w:divBdr>
        <w:top w:val="none" w:sz="0" w:space="0" w:color="auto"/>
        <w:left w:val="none" w:sz="0" w:space="0" w:color="auto"/>
        <w:bottom w:val="none" w:sz="0" w:space="0" w:color="auto"/>
        <w:right w:val="none" w:sz="0" w:space="0" w:color="auto"/>
      </w:divBdr>
      <w:divsChild>
        <w:div w:id="47727847">
          <w:marLeft w:val="0"/>
          <w:marRight w:val="0"/>
          <w:marTop w:val="0"/>
          <w:marBottom w:val="0"/>
          <w:divBdr>
            <w:top w:val="none" w:sz="0" w:space="0" w:color="auto"/>
            <w:left w:val="none" w:sz="0" w:space="0" w:color="auto"/>
            <w:bottom w:val="none" w:sz="0" w:space="0" w:color="auto"/>
            <w:right w:val="none" w:sz="0" w:space="0" w:color="auto"/>
          </w:divBdr>
          <w:divsChild>
            <w:div w:id="249852908">
              <w:marLeft w:val="0"/>
              <w:marRight w:val="0"/>
              <w:marTop w:val="0"/>
              <w:marBottom w:val="0"/>
              <w:divBdr>
                <w:top w:val="none" w:sz="0" w:space="0" w:color="auto"/>
                <w:left w:val="none" w:sz="0" w:space="0" w:color="auto"/>
                <w:bottom w:val="none" w:sz="0" w:space="0" w:color="auto"/>
                <w:right w:val="none" w:sz="0" w:space="0" w:color="auto"/>
              </w:divBdr>
            </w:div>
            <w:div w:id="433744132">
              <w:marLeft w:val="0"/>
              <w:marRight w:val="0"/>
              <w:marTop w:val="0"/>
              <w:marBottom w:val="0"/>
              <w:divBdr>
                <w:top w:val="none" w:sz="0" w:space="0" w:color="auto"/>
                <w:left w:val="none" w:sz="0" w:space="0" w:color="auto"/>
                <w:bottom w:val="none" w:sz="0" w:space="0" w:color="auto"/>
                <w:right w:val="none" w:sz="0" w:space="0" w:color="auto"/>
              </w:divBdr>
            </w:div>
            <w:div w:id="906696041">
              <w:marLeft w:val="0"/>
              <w:marRight w:val="0"/>
              <w:marTop w:val="0"/>
              <w:marBottom w:val="0"/>
              <w:divBdr>
                <w:top w:val="none" w:sz="0" w:space="0" w:color="auto"/>
                <w:left w:val="none" w:sz="0" w:space="0" w:color="auto"/>
                <w:bottom w:val="none" w:sz="0" w:space="0" w:color="auto"/>
                <w:right w:val="none" w:sz="0" w:space="0" w:color="auto"/>
              </w:divBdr>
            </w:div>
            <w:div w:id="920942059">
              <w:marLeft w:val="0"/>
              <w:marRight w:val="0"/>
              <w:marTop w:val="0"/>
              <w:marBottom w:val="0"/>
              <w:divBdr>
                <w:top w:val="none" w:sz="0" w:space="0" w:color="auto"/>
                <w:left w:val="none" w:sz="0" w:space="0" w:color="auto"/>
                <w:bottom w:val="none" w:sz="0" w:space="0" w:color="auto"/>
                <w:right w:val="none" w:sz="0" w:space="0" w:color="auto"/>
              </w:divBdr>
              <w:divsChild>
                <w:div w:id="1515266472">
                  <w:marLeft w:val="0"/>
                  <w:marRight w:val="0"/>
                  <w:marTop w:val="30"/>
                  <w:marBottom w:val="30"/>
                  <w:divBdr>
                    <w:top w:val="none" w:sz="0" w:space="0" w:color="auto"/>
                    <w:left w:val="none" w:sz="0" w:space="0" w:color="auto"/>
                    <w:bottom w:val="none" w:sz="0" w:space="0" w:color="auto"/>
                    <w:right w:val="none" w:sz="0" w:space="0" w:color="auto"/>
                  </w:divBdr>
                  <w:divsChild>
                    <w:div w:id="10301555">
                      <w:marLeft w:val="0"/>
                      <w:marRight w:val="0"/>
                      <w:marTop w:val="0"/>
                      <w:marBottom w:val="0"/>
                      <w:divBdr>
                        <w:top w:val="none" w:sz="0" w:space="0" w:color="auto"/>
                        <w:left w:val="none" w:sz="0" w:space="0" w:color="auto"/>
                        <w:bottom w:val="none" w:sz="0" w:space="0" w:color="auto"/>
                        <w:right w:val="none" w:sz="0" w:space="0" w:color="auto"/>
                      </w:divBdr>
                      <w:divsChild>
                        <w:div w:id="101387588">
                          <w:marLeft w:val="0"/>
                          <w:marRight w:val="0"/>
                          <w:marTop w:val="0"/>
                          <w:marBottom w:val="0"/>
                          <w:divBdr>
                            <w:top w:val="none" w:sz="0" w:space="0" w:color="auto"/>
                            <w:left w:val="none" w:sz="0" w:space="0" w:color="auto"/>
                            <w:bottom w:val="none" w:sz="0" w:space="0" w:color="auto"/>
                            <w:right w:val="none" w:sz="0" w:space="0" w:color="auto"/>
                          </w:divBdr>
                        </w:div>
                      </w:divsChild>
                    </w:div>
                    <w:div w:id="15545040">
                      <w:marLeft w:val="0"/>
                      <w:marRight w:val="0"/>
                      <w:marTop w:val="0"/>
                      <w:marBottom w:val="0"/>
                      <w:divBdr>
                        <w:top w:val="none" w:sz="0" w:space="0" w:color="auto"/>
                        <w:left w:val="none" w:sz="0" w:space="0" w:color="auto"/>
                        <w:bottom w:val="none" w:sz="0" w:space="0" w:color="auto"/>
                        <w:right w:val="none" w:sz="0" w:space="0" w:color="auto"/>
                      </w:divBdr>
                      <w:divsChild>
                        <w:div w:id="1269506964">
                          <w:marLeft w:val="0"/>
                          <w:marRight w:val="0"/>
                          <w:marTop w:val="0"/>
                          <w:marBottom w:val="0"/>
                          <w:divBdr>
                            <w:top w:val="none" w:sz="0" w:space="0" w:color="auto"/>
                            <w:left w:val="none" w:sz="0" w:space="0" w:color="auto"/>
                            <w:bottom w:val="none" w:sz="0" w:space="0" w:color="auto"/>
                            <w:right w:val="none" w:sz="0" w:space="0" w:color="auto"/>
                          </w:divBdr>
                        </w:div>
                      </w:divsChild>
                    </w:div>
                    <w:div w:id="24866678">
                      <w:marLeft w:val="0"/>
                      <w:marRight w:val="0"/>
                      <w:marTop w:val="0"/>
                      <w:marBottom w:val="0"/>
                      <w:divBdr>
                        <w:top w:val="none" w:sz="0" w:space="0" w:color="auto"/>
                        <w:left w:val="none" w:sz="0" w:space="0" w:color="auto"/>
                        <w:bottom w:val="none" w:sz="0" w:space="0" w:color="auto"/>
                        <w:right w:val="none" w:sz="0" w:space="0" w:color="auto"/>
                      </w:divBdr>
                      <w:divsChild>
                        <w:div w:id="78724314">
                          <w:marLeft w:val="0"/>
                          <w:marRight w:val="0"/>
                          <w:marTop w:val="0"/>
                          <w:marBottom w:val="0"/>
                          <w:divBdr>
                            <w:top w:val="none" w:sz="0" w:space="0" w:color="auto"/>
                            <w:left w:val="none" w:sz="0" w:space="0" w:color="auto"/>
                            <w:bottom w:val="none" w:sz="0" w:space="0" w:color="auto"/>
                            <w:right w:val="none" w:sz="0" w:space="0" w:color="auto"/>
                          </w:divBdr>
                        </w:div>
                      </w:divsChild>
                    </w:div>
                    <w:div w:id="133449501">
                      <w:marLeft w:val="0"/>
                      <w:marRight w:val="0"/>
                      <w:marTop w:val="0"/>
                      <w:marBottom w:val="0"/>
                      <w:divBdr>
                        <w:top w:val="none" w:sz="0" w:space="0" w:color="auto"/>
                        <w:left w:val="none" w:sz="0" w:space="0" w:color="auto"/>
                        <w:bottom w:val="none" w:sz="0" w:space="0" w:color="auto"/>
                        <w:right w:val="none" w:sz="0" w:space="0" w:color="auto"/>
                      </w:divBdr>
                      <w:divsChild>
                        <w:div w:id="329065575">
                          <w:marLeft w:val="0"/>
                          <w:marRight w:val="0"/>
                          <w:marTop w:val="0"/>
                          <w:marBottom w:val="0"/>
                          <w:divBdr>
                            <w:top w:val="none" w:sz="0" w:space="0" w:color="auto"/>
                            <w:left w:val="none" w:sz="0" w:space="0" w:color="auto"/>
                            <w:bottom w:val="none" w:sz="0" w:space="0" w:color="auto"/>
                            <w:right w:val="none" w:sz="0" w:space="0" w:color="auto"/>
                          </w:divBdr>
                        </w:div>
                      </w:divsChild>
                    </w:div>
                    <w:div w:id="169024826">
                      <w:marLeft w:val="0"/>
                      <w:marRight w:val="0"/>
                      <w:marTop w:val="0"/>
                      <w:marBottom w:val="0"/>
                      <w:divBdr>
                        <w:top w:val="none" w:sz="0" w:space="0" w:color="auto"/>
                        <w:left w:val="none" w:sz="0" w:space="0" w:color="auto"/>
                        <w:bottom w:val="none" w:sz="0" w:space="0" w:color="auto"/>
                        <w:right w:val="none" w:sz="0" w:space="0" w:color="auto"/>
                      </w:divBdr>
                      <w:divsChild>
                        <w:div w:id="153254754">
                          <w:marLeft w:val="0"/>
                          <w:marRight w:val="0"/>
                          <w:marTop w:val="0"/>
                          <w:marBottom w:val="0"/>
                          <w:divBdr>
                            <w:top w:val="none" w:sz="0" w:space="0" w:color="auto"/>
                            <w:left w:val="none" w:sz="0" w:space="0" w:color="auto"/>
                            <w:bottom w:val="none" w:sz="0" w:space="0" w:color="auto"/>
                            <w:right w:val="none" w:sz="0" w:space="0" w:color="auto"/>
                          </w:divBdr>
                        </w:div>
                      </w:divsChild>
                    </w:div>
                    <w:div w:id="209999631">
                      <w:marLeft w:val="0"/>
                      <w:marRight w:val="0"/>
                      <w:marTop w:val="0"/>
                      <w:marBottom w:val="0"/>
                      <w:divBdr>
                        <w:top w:val="none" w:sz="0" w:space="0" w:color="auto"/>
                        <w:left w:val="none" w:sz="0" w:space="0" w:color="auto"/>
                        <w:bottom w:val="none" w:sz="0" w:space="0" w:color="auto"/>
                        <w:right w:val="none" w:sz="0" w:space="0" w:color="auto"/>
                      </w:divBdr>
                      <w:divsChild>
                        <w:div w:id="171185501">
                          <w:marLeft w:val="0"/>
                          <w:marRight w:val="0"/>
                          <w:marTop w:val="0"/>
                          <w:marBottom w:val="0"/>
                          <w:divBdr>
                            <w:top w:val="none" w:sz="0" w:space="0" w:color="auto"/>
                            <w:left w:val="none" w:sz="0" w:space="0" w:color="auto"/>
                            <w:bottom w:val="none" w:sz="0" w:space="0" w:color="auto"/>
                            <w:right w:val="none" w:sz="0" w:space="0" w:color="auto"/>
                          </w:divBdr>
                        </w:div>
                      </w:divsChild>
                    </w:div>
                    <w:div w:id="233440660">
                      <w:marLeft w:val="0"/>
                      <w:marRight w:val="0"/>
                      <w:marTop w:val="0"/>
                      <w:marBottom w:val="0"/>
                      <w:divBdr>
                        <w:top w:val="none" w:sz="0" w:space="0" w:color="auto"/>
                        <w:left w:val="none" w:sz="0" w:space="0" w:color="auto"/>
                        <w:bottom w:val="none" w:sz="0" w:space="0" w:color="auto"/>
                        <w:right w:val="none" w:sz="0" w:space="0" w:color="auto"/>
                      </w:divBdr>
                      <w:divsChild>
                        <w:div w:id="1857381086">
                          <w:marLeft w:val="0"/>
                          <w:marRight w:val="0"/>
                          <w:marTop w:val="0"/>
                          <w:marBottom w:val="0"/>
                          <w:divBdr>
                            <w:top w:val="none" w:sz="0" w:space="0" w:color="auto"/>
                            <w:left w:val="none" w:sz="0" w:space="0" w:color="auto"/>
                            <w:bottom w:val="none" w:sz="0" w:space="0" w:color="auto"/>
                            <w:right w:val="none" w:sz="0" w:space="0" w:color="auto"/>
                          </w:divBdr>
                        </w:div>
                      </w:divsChild>
                    </w:div>
                    <w:div w:id="372657915">
                      <w:marLeft w:val="0"/>
                      <w:marRight w:val="0"/>
                      <w:marTop w:val="0"/>
                      <w:marBottom w:val="0"/>
                      <w:divBdr>
                        <w:top w:val="none" w:sz="0" w:space="0" w:color="auto"/>
                        <w:left w:val="none" w:sz="0" w:space="0" w:color="auto"/>
                        <w:bottom w:val="none" w:sz="0" w:space="0" w:color="auto"/>
                        <w:right w:val="none" w:sz="0" w:space="0" w:color="auto"/>
                      </w:divBdr>
                      <w:divsChild>
                        <w:div w:id="901063046">
                          <w:marLeft w:val="0"/>
                          <w:marRight w:val="0"/>
                          <w:marTop w:val="0"/>
                          <w:marBottom w:val="0"/>
                          <w:divBdr>
                            <w:top w:val="none" w:sz="0" w:space="0" w:color="auto"/>
                            <w:left w:val="none" w:sz="0" w:space="0" w:color="auto"/>
                            <w:bottom w:val="none" w:sz="0" w:space="0" w:color="auto"/>
                            <w:right w:val="none" w:sz="0" w:space="0" w:color="auto"/>
                          </w:divBdr>
                        </w:div>
                      </w:divsChild>
                    </w:div>
                    <w:div w:id="391192735">
                      <w:marLeft w:val="0"/>
                      <w:marRight w:val="0"/>
                      <w:marTop w:val="0"/>
                      <w:marBottom w:val="0"/>
                      <w:divBdr>
                        <w:top w:val="none" w:sz="0" w:space="0" w:color="auto"/>
                        <w:left w:val="none" w:sz="0" w:space="0" w:color="auto"/>
                        <w:bottom w:val="none" w:sz="0" w:space="0" w:color="auto"/>
                        <w:right w:val="none" w:sz="0" w:space="0" w:color="auto"/>
                      </w:divBdr>
                      <w:divsChild>
                        <w:div w:id="559748862">
                          <w:marLeft w:val="0"/>
                          <w:marRight w:val="0"/>
                          <w:marTop w:val="0"/>
                          <w:marBottom w:val="0"/>
                          <w:divBdr>
                            <w:top w:val="none" w:sz="0" w:space="0" w:color="auto"/>
                            <w:left w:val="none" w:sz="0" w:space="0" w:color="auto"/>
                            <w:bottom w:val="none" w:sz="0" w:space="0" w:color="auto"/>
                            <w:right w:val="none" w:sz="0" w:space="0" w:color="auto"/>
                          </w:divBdr>
                        </w:div>
                        <w:div w:id="1677197335">
                          <w:marLeft w:val="0"/>
                          <w:marRight w:val="0"/>
                          <w:marTop w:val="0"/>
                          <w:marBottom w:val="0"/>
                          <w:divBdr>
                            <w:top w:val="none" w:sz="0" w:space="0" w:color="auto"/>
                            <w:left w:val="none" w:sz="0" w:space="0" w:color="auto"/>
                            <w:bottom w:val="none" w:sz="0" w:space="0" w:color="auto"/>
                            <w:right w:val="none" w:sz="0" w:space="0" w:color="auto"/>
                          </w:divBdr>
                        </w:div>
                        <w:div w:id="2065180495">
                          <w:marLeft w:val="0"/>
                          <w:marRight w:val="0"/>
                          <w:marTop w:val="0"/>
                          <w:marBottom w:val="0"/>
                          <w:divBdr>
                            <w:top w:val="none" w:sz="0" w:space="0" w:color="auto"/>
                            <w:left w:val="none" w:sz="0" w:space="0" w:color="auto"/>
                            <w:bottom w:val="none" w:sz="0" w:space="0" w:color="auto"/>
                            <w:right w:val="none" w:sz="0" w:space="0" w:color="auto"/>
                          </w:divBdr>
                        </w:div>
                      </w:divsChild>
                    </w:div>
                    <w:div w:id="518736935">
                      <w:marLeft w:val="0"/>
                      <w:marRight w:val="0"/>
                      <w:marTop w:val="0"/>
                      <w:marBottom w:val="0"/>
                      <w:divBdr>
                        <w:top w:val="none" w:sz="0" w:space="0" w:color="auto"/>
                        <w:left w:val="none" w:sz="0" w:space="0" w:color="auto"/>
                        <w:bottom w:val="none" w:sz="0" w:space="0" w:color="auto"/>
                        <w:right w:val="none" w:sz="0" w:space="0" w:color="auto"/>
                      </w:divBdr>
                      <w:divsChild>
                        <w:div w:id="1097292503">
                          <w:marLeft w:val="0"/>
                          <w:marRight w:val="0"/>
                          <w:marTop w:val="0"/>
                          <w:marBottom w:val="0"/>
                          <w:divBdr>
                            <w:top w:val="none" w:sz="0" w:space="0" w:color="auto"/>
                            <w:left w:val="none" w:sz="0" w:space="0" w:color="auto"/>
                            <w:bottom w:val="none" w:sz="0" w:space="0" w:color="auto"/>
                            <w:right w:val="none" w:sz="0" w:space="0" w:color="auto"/>
                          </w:divBdr>
                        </w:div>
                      </w:divsChild>
                    </w:div>
                    <w:div w:id="617221812">
                      <w:marLeft w:val="0"/>
                      <w:marRight w:val="0"/>
                      <w:marTop w:val="0"/>
                      <w:marBottom w:val="0"/>
                      <w:divBdr>
                        <w:top w:val="none" w:sz="0" w:space="0" w:color="auto"/>
                        <w:left w:val="none" w:sz="0" w:space="0" w:color="auto"/>
                        <w:bottom w:val="none" w:sz="0" w:space="0" w:color="auto"/>
                        <w:right w:val="none" w:sz="0" w:space="0" w:color="auto"/>
                      </w:divBdr>
                      <w:divsChild>
                        <w:div w:id="38208847">
                          <w:marLeft w:val="0"/>
                          <w:marRight w:val="0"/>
                          <w:marTop w:val="0"/>
                          <w:marBottom w:val="0"/>
                          <w:divBdr>
                            <w:top w:val="none" w:sz="0" w:space="0" w:color="auto"/>
                            <w:left w:val="none" w:sz="0" w:space="0" w:color="auto"/>
                            <w:bottom w:val="none" w:sz="0" w:space="0" w:color="auto"/>
                            <w:right w:val="none" w:sz="0" w:space="0" w:color="auto"/>
                          </w:divBdr>
                        </w:div>
                      </w:divsChild>
                    </w:div>
                    <w:div w:id="660306348">
                      <w:marLeft w:val="0"/>
                      <w:marRight w:val="0"/>
                      <w:marTop w:val="0"/>
                      <w:marBottom w:val="0"/>
                      <w:divBdr>
                        <w:top w:val="none" w:sz="0" w:space="0" w:color="auto"/>
                        <w:left w:val="none" w:sz="0" w:space="0" w:color="auto"/>
                        <w:bottom w:val="none" w:sz="0" w:space="0" w:color="auto"/>
                        <w:right w:val="none" w:sz="0" w:space="0" w:color="auto"/>
                      </w:divBdr>
                      <w:divsChild>
                        <w:div w:id="769664534">
                          <w:marLeft w:val="0"/>
                          <w:marRight w:val="0"/>
                          <w:marTop w:val="0"/>
                          <w:marBottom w:val="0"/>
                          <w:divBdr>
                            <w:top w:val="none" w:sz="0" w:space="0" w:color="auto"/>
                            <w:left w:val="none" w:sz="0" w:space="0" w:color="auto"/>
                            <w:bottom w:val="none" w:sz="0" w:space="0" w:color="auto"/>
                            <w:right w:val="none" w:sz="0" w:space="0" w:color="auto"/>
                          </w:divBdr>
                        </w:div>
                      </w:divsChild>
                    </w:div>
                    <w:div w:id="781388496">
                      <w:marLeft w:val="0"/>
                      <w:marRight w:val="0"/>
                      <w:marTop w:val="0"/>
                      <w:marBottom w:val="0"/>
                      <w:divBdr>
                        <w:top w:val="none" w:sz="0" w:space="0" w:color="auto"/>
                        <w:left w:val="none" w:sz="0" w:space="0" w:color="auto"/>
                        <w:bottom w:val="none" w:sz="0" w:space="0" w:color="auto"/>
                        <w:right w:val="none" w:sz="0" w:space="0" w:color="auto"/>
                      </w:divBdr>
                      <w:divsChild>
                        <w:div w:id="1670478788">
                          <w:marLeft w:val="0"/>
                          <w:marRight w:val="0"/>
                          <w:marTop w:val="0"/>
                          <w:marBottom w:val="0"/>
                          <w:divBdr>
                            <w:top w:val="none" w:sz="0" w:space="0" w:color="auto"/>
                            <w:left w:val="none" w:sz="0" w:space="0" w:color="auto"/>
                            <w:bottom w:val="none" w:sz="0" w:space="0" w:color="auto"/>
                            <w:right w:val="none" w:sz="0" w:space="0" w:color="auto"/>
                          </w:divBdr>
                        </w:div>
                      </w:divsChild>
                    </w:div>
                    <w:div w:id="786391890">
                      <w:marLeft w:val="0"/>
                      <w:marRight w:val="0"/>
                      <w:marTop w:val="0"/>
                      <w:marBottom w:val="0"/>
                      <w:divBdr>
                        <w:top w:val="none" w:sz="0" w:space="0" w:color="auto"/>
                        <w:left w:val="none" w:sz="0" w:space="0" w:color="auto"/>
                        <w:bottom w:val="none" w:sz="0" w:space="0" w:color="auto"/>
                        <w:right w:val="none" w:sz="0" w:space="0" w:color="auto"/>
                      </w:divBdr>
                      <w:divsChild>
                        <w:div w:id="844901223">
                          <w:marLeft w:val="0"/>
                          <w:marRight w:val="0"/>
                          <w:marTop w:val="0"/>
                          <w:marBottom w:val="0"/>
                          <w:divBdr>
                            <w:top w:val="none" w:sz="0" w:space="0" w:color="auto"/>
                            <w:left w:val="none" w:sz="0" w:space="0" w:color="auto"/>
                            <w:bottom w:val="none" w:sz="0" w:space="0" w:color="auto"/>
                            <w:right w:val="none" w:sz="0" w:space="0" w:color="auto"/>
                          </w:divBdr>
                        </w:div>
                      </w:divsChild>
                    </w:div>
                    <w:div w:id="827593851">
                      <w:marLeft w:val="0"/>
                      <w:marRight w:val="0"/>
                      <w:marTop w:val="0"/>
                      <w:marBottom w:val="0"/>
                      <w:divBdr>
                        <w:top w:val="none" w:sz="0" w:space="0" w:color="auto"/>
                        <w:left w:val="none" w:sz="0" w:space="0" w:color="auto"/>
                        <w:bottom w:val="none" w:sz="0" w:space="0" w:color="auto"/>
                        <w:right w:val="none" w:sz="0" w:space="0" w:color="auto"/>
                      </w:divBdr>
                      <w:divsChild>
                        <w:div w:id="1849709525">
                          <w:marLeft w:val="0"/>
                          <w:marRight w:val="0"/>
                          <w:marTop w:val="0"/>
                          <w:marBottom w:val="0"/>
                          <w:divBdr>
                            <w:top w:val="none" w:sz="0" w:space="0" w:color="auto"/>
                            <w:left w:val="none" w:sz="0" w:space="0" w:color="auto"/>
                            <w:bottom w:val="none" w:sz="0" w:space="0" w:color="auto"/>
                            <w:right w:val="none" w:sz="0" w:space="0" w:color="auto"/>
                          </w:divBdr>
                        </w:div>
                      </w:divsChild>
                    </w:div>
                    <w:div w:id="1074283095">
                      <w:marLeft w:val="0"/>
                      <w:marRight w:val="0"/>
                      <w:marTop w:val="0"/>
                      <w:marBottom w:val="0"/>
                      <w:divBdr>
                        <w:top w:val="none" w:sz="0" w:space="0" w:color="auto"/>
                        <w:left w:val="none" w:sz="0" w:space="0" w:color="auto"/>
                        <w:bottom w:val="none" w:sz="0" w:space="0" w:color="auto"/>
                        <w:right w:val="none" w:sz="0" w:space="0" w:color="auto"/>
                      </w:divBdr>
                      <w:divsChild>
                        <w:div w:id="1036195016">
                          <w:marLeft w:val="0"/>
                          <w:marRight w:val="0"/>
                          <w:marTop w:val="0"/>
                          <w:marBottom w:val="0"/>
                          <w:divBdr>
                            <w:top w:val="none" w:sz="0" w:space="0" w:color="auto"/>
                            <w:left w:val="none" w:sz="0" w:space="0" w:color="auto"/>
                            <w:bottom w:val="none" w:sz="0" w:space="0" w:color="auto"/>
                            <w:right w:val="none" w:sz="0" w:space="0" w:color="auto"/>
                          </w:divBdr>
                        </w:div>
                      </w:divsChild>
                    </w:div>
                    <w:div w:id="1171873657">
                      <w:marLeft w:val="0"/>
                      <w:marRight w:val="0"/>
                      <w:marTop w:val="0"/>
                      <w:marBottom w:val="0"/>
                      <w:divBdr>
                        <w:top w:val="none" w:sz="0" w:space="0" w:color="auto"/>
                        <w:left w:val="none" w:sz="0" w:space="0" w:color="auto"/>
                        <w:bottom w:val="none" w:sz="0" w:space="0" w:color="auto"/>
                        <w:right w:val="none" w:sz="0" w:space="0" w:color="auto"/>
                      </w:divBdr>
                      <w:divsChild>
                        <w:div w:id="880477166">
                          <w:marLeft w:val="0"/>
                          <w:marRight w:val="0"/>
                          <w:marTop w:val="0"/>
                          <w:marBottom w:val="0"/>
                          <w:divBdr>
                            <w:top w:val="none" w:sz="0" w:space="0" w:color="auto"/>
                            <w:left w:val="none" w:sz="0" w:space="0" w:color="auto"/>
                            <w:bottom w:val="none" w:sz="0" w:space="0" w:color="auto"/>
                            <w:right w:val="none" w:sz="0" w:space="0" w:color="auto"/>
                          </w:divBdr>
                        </w:div>
                      </w:divsChild>
                    </w:div>
                    <w:div w:id="1245846125">
                      <w:marLeft w:val="0"/>
                      <w:marRight w:val="0"/>
                      <w:marTop w:val="0"/>
                      <w:marBottom w:val="0"/>
                      <w:divBdr>
                        <w:top w:val="none" w:sz="0" w:space="0" w:color="auto"/>
                        <w:left w:val="none" w:sz="0" w:space="0" w:color="auto"/>
                        <w:bottom w:val="none" w:sz="0" w:space="0" w:color="auto"/>
                        <w:right w:val="none" w:sz="0" w:space="0" w:color="auto"/>
                      </w:divBdr>
                      <w:divsChild>
                        <w:div w:id="310912498">
                          <w:marLeft w:val="0"/>
                          <w:marRight w:val="0"/>
                          <w:marTop w:val="0"/>
                          <w:marBottom w:val="0"/>
                          <w:divBdr>
                            <w:top w:val="none" w:sz="0" w:space="0" w:color="auto"/>
                            <w:left w:val="none" w:sz="0" w:space="0" w:color="auto"/>
                            <w:bottom w:val="none" w:sz="0" w:space="0" w:color="auto"/>
                            <w:right w:val="none" w:sz="0" w:space="0" w:color="auto"/>
                          </w:divBdr>
                        </w:div>
                      </w:divsChild>
                    </w:div>
                    <w:div w:id="1325472963">
                      <w:marLeft w:val="0"/>
                      <w:marRight w:val="0"/>
                      <w:marTop w:val="0"/>
                      <w:marBottom w:val="0"/>
                      <w:divBdr>
                        <w:top w:val="none" w:sz="0" w:space="0" w:color="auto"/>
                        <w:left w:val="none" w:sz="0" w:space="0" w:color="auto"/>
                        <w:bottom w:val="none" w:sz="0" w:space="0" w:color="auto"/>
                        <w:right w:val="none" w:sz="0" w:space="0" w:color="auto"/>
                      </w:divBdr>
                      <w:divsChild>
                        <w:div w:id="1730685443">
                          <w:marLeft w:val="0"/>
                          <w:marRight w:val="0"/>
                          <w:marTop w:val="0"/>
                          <w:marBottom w:val="0"/>
                          <w:divBdr>
                            <w:top w:val="none" w:sz="0" w:space="0" w:color="auto"/>
                            <w:left w:val="none" w:sz="0" w:space="0" w:color="auto"/>
                            <w:bottom w:val="none" w:sz="0" w:space="0" w:color="auto"/>
                            <w:right w:val="none" w:sz="0" w:space="0" w:color="auto"/>
                          </w:divBdr>
                        </w:div>
                      </w:divsChild>
                    </w:div>
                    <w:div w:id="1350450365">
                      <w:marLeft w:val="0"/>
                      <w:marRight w:val="0"/>
                      <w:marTop w:val="0"/>
                      <w:marBottom w:val="0"/>
                      <w:divBdr>
                        <w:top w:val="none" w:sz="0" w:space="0" w:color="auto"/>
                        <w:left w:val="none" w:sz="0" w:space="0" w:color="auto"/>
                        <w:bottom w:val="none" w:sz="0" w:space="0" w:color="auto"/>
                        <w:right w:val="none" w:sz="0" w:space="0" w:color="auto"/>
                      </w:divBdr>
                      <w:divsChild>
                        <w:div w:id="489836181">
                          <w:marLeft w:val="0"/>
                          <w:marRight w:val="0"/>
                          <w:marTop w:val="0"/>
                          <w:marBottom w:val="0"/>
                          <w:divBdr>
                            <w:top w:val="none" w:sz="0" w:space="0" w:color="auto"/>
                            <w:left w:val="none" w:sz="0" w:space="0" w:color="auto"/>
                            <w:bottom w:val="none" w:sz="0" w:space="0" w:color="auto"/>
                            <w:right w:val="none" w:sz="0" w:space="0" w:color="auto"/>
                          </w:divBdr>
                        </w:div>
                      </w:divsChild>
                    </w:div>
                    <w:div w:id="1409614541">
                      <w:marLeft w:val="0"/>
                      <w:marRight w:val="0"/>
                      <w:marTop w:val="0"/>
                      <w:marBottom w:val="0"/>
                      <w:divBdr>
                        <w:top w:val="none" w:sz="0" w:space="0" w:color="auto"/>
                        <w:left w:val="none" w:sz="0" w:space="0" w:color="auto"/>
                        <w:bottom w:val="none" w:sz="0" w:space="0" w:color="auto"/>
                        <w:right w:val="none" w:sz="0" w:space="0" w:color="auto"/>
                      </w:divBdr>
                      <w:divsChild>
                        <w:div w:id="710616648">
                          <w:marLeft w:val="0"/>
                          <w:marRight w:val="0"/>
                          <w:marTop w:val="0"/>
                          <w:marBottom w:val="0"/>
                          <w:divBdr>
                            <w:top w:val="none" w:sz="0" w:space="0" w:color="auto"/>
                            <w:left w:val="none" w:sz="0" w:space="0" w:color="auto"/>
                            <w:bottom w:val="none" w:sz="0" w:space="0" w:color="auto"/>
                            <w:right w:val="none" w:sz="0" w:space="0" w:color="auto"/>
                          </w:divBdr>
                        </w:div>
                        <w:div w:id="960771838">
                          <w:marLeft w:val="0"/>
                          <w:marRight w:val="0"/>
                          <w:marTop w:val="0"/>
                          <w:marBottom w:val="0"/>
                          <w:divBdr>
                            <w:top w:val="none" w:sz="0" w:space="0" w:color="auto"/>
                            <w:left w:val="none" w:sz="0" w:space="0" w:color="auto"/>
                            <w:bottom w:val="none" w:sz="0" w:space="0" w:color="auto"/>
                            <w:right w:val="none" w:sz="0" w:space="0" w:color="auto"/>
                          </w:divBdr>
                        </w:div>
                      </w:divsChild>
                    </w:div>
                    <w:div w:id="1434787362">
                      <w:marLeft w:val="0"/>
                      <w:marRight w:val="0"/>
                      <w:marTop w:val="0"/>
                      <w:marBottom w:val="0"/>
                      <w:divBdr>
                        <w:top w:val="none" w:sz="0" w:space="0" w:color="auto"/>
                        <w:left w:val="none" w:sz="0" w:space="0" w:color="auto"/>
                        <w:bottom w:val="none" w:sz="0" w:space="0" w:color="auto"/>
                        <w:right w:val="none" w:sz="0" w:space="0" w:color="auto"/>
                      </w:divBdr>
                      <w:divsChild>
                        <w:div w:id="1432243755">
                          <w:marLeft w:val="0"/>
                          <w:marRight w:val="0"/>
                          <w:marTop w:val="0"/>
                          <w:marBottom w:val="0"/>
                          <w:divBdr>
                            <w:top w:val="none" w:sz="0" w:space="0" w:color="auto"/>
                            <w:left w:val="none" w:sz="0" w:space="0" w:color="auto"/>
                            <w:bottom w:val="none" w:sz="0" w:space="0" w:color="auto"/>
                            <w:right w:val="none" w:sz="0" w:space="0" w:color="auto"/>
                          </w:divBdr>
                        </w:div>
                      </w:divsChild>
                    </w:div>
                    <w:div w:id="1576431955">
                      <w:marLeft w:val="0"/>
                      <w:marRight w:val="0"/>
                      <w:marTop w:val="0"/>
                      <w:marBottom w:val="0"/>
                      <w:divBdr>
                        <w:top w:val="none" w:sz="0" w:space="0" w:color="auto"/>
                        <w:left w:val="none" w:sz="0" w:space="0" w:color="auto"/>
                        <w:bottom w:val="none" w:sz="0" w:space="0" w:color="auto"/>
                        <w:right w:val="none" w:sz="0" w:space="0" w:color="auto"/>
                      </w:divBdr>
                      <w:divsChild>
                        <w:div w:id="1113398483">
                          <w:marLeft w:val="0"/>
                          <w:marRight w:val="0"/>
                          <w:marTop w:val="0"/>
                          <w:marBottom w:val="0"/>
                          <w:divBdr>
                            <w:top w:val="none" w:sz="0" w:space="0" w:color="auto"/>
                            <w:left w:val="none" w:sz="0" w:space="0" w:color="auto"/>
                            <w:bottom w:val="none" w:sz="0" w:space="0" w:color="auto"/>
                            <w:right w:val="none" w:sz="0" w:space="0" w:color="auto"/>
                          </w:divBdr>
                        </w:div>
                      </w:divsChild>
                    </w:div>
                    <w:div w:id="1726834396">
                      <w:marLeft w:val="0"/>
                      <w:marRight w:val="0"/>
                      <w:marTop w:val="0"/>
                      <w:marBottom w:val="0"/>
                      <w:divBdr>
                        <w:top w:val="none" w:sz="0" w:space="0" w:color="auto"/>
                        <w:left w:val="none" w:sz="0" w:space="0" w:color="auto"/>
                        <w:bottom w:val="none" w:sz="0" w:space="0" w:color="auto"/>
                        <w:right w:val="none" w:sz="0" w:space="0" w:color="auto"/>
                      </w:divBdr>
                      <w:divsChild>
                        <w:div w:id="1134249598">
                          <w:marLeft w:val="0"/>
                          <w:marRight w:val="0"/>
                          <w:marTop w:val="0"/>
                          <w:marBottom w:val="0"/>
                          <w:divBdr>
                            <w:top w:val="none" w:sz="0" w:space="0" w:color="auto"/>
                            <w:left w:val="none" w:sz="0" w:space="0" w:color="auto"/>
                            <w:bottom w:val="none" w:sz="0" w:space="0" w:color="auto"/>
                            <w:right w:val="none" w:sz="0" w:space="0" w:color="auto"/>
                          </w:divBdr>
                        </w:div>
                      </w:divsChild>
                    </w:div>
                    <w:div w:id="1756786082">
                      <w:marLeft w:val="0"/>
                      <w:marRight w:val="0"/>
                      <w:marTop w:val="0"/>
                      <w:marBottom w:val="0"/>
                      <w:divBdr>
                        <w:top w:val="none" w:sz="0" w:space="0" w:color="auto"/>
                        <w:left w:val="none" w:sz="0" w:space="0" w:color="auto"/>
                        <w:bottom w:val="none" w:sz="0" w:space="0" w:color="auto"/>
                        <w:right w:val="none" w:sz="0" w:space="0" w:color="auto"/>
                      </w:divBdr>
                      <w:divsChild>
                        <w:div w:id="1792556633">
                          <w:marLeft w:val="0"/>
                          <w:marRight w:val="0"/>
                          <w:marTop w:val="0"/>
                          <w:marBottom w:val="0"/>
                          <w:divBdr>
                            <w:top w:val="none" w:sz="0" w:space="0" w:color="auto"/>
                            <w:left w:val="none" w:sz="0" w:space="0" w:color="auto"/>
                            <w:bottom w:val="none" w:sz="0" w:space="0" w:color="auto"/>
                            <w:right w:val="none" w:sz="0" w:space="0" w:color="auto"/>
                          </w:divBdr>
                        </w:div>
                      </w:divsChild>
                    </w:div>
                    <w:div w:id="1774787129">
                      <w:marLeft w:val="0"/>
                      <w:marRight w:val="0"/>
                      <w:marTop w:val="0"/>
                      <w:marBottom w:val="0"/>
                      <w:divBdr>
                        <w:top w:val="none" w:sz="0" w:space="0" w:color="auto"/>
                        <w:left w:val="none" w:sz="0" w:space="0" w:color="auto"/>
                        <w:bottom w:val="none" w:sz="0" w:space="0" w:color="auto"/>
                        <w:right w:val="none" w:sz="0" w:space="0" w:color="auto"/>
                      </w:divBdr>
                      <w:divsChild>
                        <w:div w:id="2016809267">
                          <w:marLeft w:val="0"/>
                          <w:marRight w:val="0"/>
                          <w:marTop w:val="0"/>
                          <w:marBottom w:val="0"/>
                          <w:divBdr>
                            <w:top w:val="none" w:sz="0" w:space="0" w:color="auto"/>
                            <w:left w:val="none" w:sz="0" w:space="0" w:color="auto"/>
                            <w:bottom w:val="none" w:sz="0" w:space="0" w:color="auto"/>
                            <w:right w:val="none" w:sz="0" w:space="0" w:color="auto"/>
                          </w:divBdr>
                        </w:div>
                      </w:divsChild>
                    </w:div>
                    <w:div w:id="1792893643">
                      <w:marLeft w:val="0"/>
                      <w:marRight w:val="0"/>
                      <w:marTop w:val="0"/>
                      <w:marBottom w:val="0"/>
                      <w:divBdr>
                        <w:top w:val="none" w:sz="0" w:space="0" w:color="auto"/>
                        <w:left w:val="none" w:sz="0" w:space="0" w:color="auto"/>
                        <w:bottom w:val="none" w:sz="0" w:space="0" w:color="auto"/>
                        <w:right w:val="none" w:sz="0" w:space="0" w:color="auto"/>
                      </w:divBdr>
                      <w:divsChild>
                        <w:div w:id="1781989822">
                          <w:marLeft w:val="0"/>
                          <w:marRight w:val="0"/>
                          <w:marTop w:val="0"/>
                          <w:marBottom w:val="0"/>
                          <w:divBdr>
                            <w:top w:val="none" w:sz="0" w:space="0" w:color="auto"/>
                            <w:left w:val="none" w:sz="0" w:space="0" w:color="auto"/>
                            <w:bottom w:val="none" w:sz="0" w:space="0" w:color="auto"/>
                            <w:right w:val="none" w:sz="0" w:space="0" w:color="auto"/>
                          </w:divBdr>
                        </w:div>
                      </w:divsChild>
                    </w:div>
                    <w:div w:id="1843549722">
                      <w:marLeft w:val="0"/>
                      <w:marRight w:val="0"/>
                      <w:marTop w:val="0"/>
                      <w:marBottom w:val="0"/>
                      <w:divBdr>
                        <w:top w:val="none" w:sz="0" w:space="0" w:color="auto"/>
                        <w:left w:val="none" w:sz="0" w:space="0" w:color="auto"/>
                        <w:bottom w:val="none" w:sz="0" w:space="0" w:color="auto"/>
                        <w:right w:val="none" w:sz="0" w:space="0" w:color="auto"/>
                      </w:divBdr>
                      <w:divsChild>
                        <w:div w:id="752507189">
                          <w:marLeft w:val="0"/>
                          <w:marRight w:val="0"/>
                          <w:marTop w:val="0"/>
                          <w:marBottom w:val="0"/>
                          <w:divBdr>
                            <w:top w:val="none" w:sz="0" w:space="0" w:color="auto"/>
                            <w:left w:val="none" w:sz="0" w:space="0" w:color="auto"/>
                            <w:bottom w:val="none" w:sz="0" w:space="0" w:color="auto"/>
                            <w:right w:val="none" w:sz="0" w:space="0" w:color="auto"/>
                          </w:divBdr>
                        </w:div>
                      </w:divsChild>
                    </w:div>
                    <w:div w:id="2037265300">
                      <w:marLeft w:val="0"/>
                      <w:marRight w:val="0"/>
                      <w:marTop w:val="0"/>
                      <w:marBottom w:val="0"/>
                      <w:divBdr>
                        <w:top w:val="none" w:sz="0" w:space="0" w:color="auto"/>
                        <w:left w:val="none" w:sz="0" w:space="0" w:color="auto"/>
                        <w:bottom w:val="none" w:sz="0" w:space="0" w:color="auto"/>
                        <w:right w:val="none" w:sz="0" w:space="0" w:color="auto"/>
                      </w:divBdr>
                      <w:divsChild>
                        <w:div w:id="1468159552">
                          <w:marLeft w:val="0"/>
                          <w:marRight w:val="0"/>
                          <w:marTop w:val="0"/>
                          <w:marBottom w:val="0"/>
                          <w:divBdr>
                            <w:top w:val="none" w:sz="0" w:space="0" w:color="auto"/>
                            <w:left w:val="none" w:sz="0" w:space="0" w:color="auto"/>
                            <w:bottom w:val="none" w:sz="0" w:space="0" w:color="auto"/>
                            <w:right w:val="none" w:sz="0" w:space="0" w:color="auto"/>
                          </w:divBdr>
                        </w:div>
                      </w:divsChild>
                    </w:div>
                    <w:div w:id="2113284675">
                      <w:marLeft w:val="0"/>
                      <w:marRight w:val="0"/>
                      <w:marTop w:val="0"/>
                      <w:marBottom w:val="0"/>
                      <w:divBdr>
                        <w:top w:val="none" w:sz="0" w:space="0" w:color="auto"/>
                        <w:left w:val="none" w:sz="0" w:space="0" w:color="auto"/>
                        <w:bottom w:val="none" w:sz="0" w:space="0" w:color="auto"/>
                        <w:right w:val="none" w:sz="0" w:space="0" w:color="auto"/>
                      </w:divBdr>
                      <w:divsChild>
                        <w:div w:id="14771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7060">
              <w:marLeft w:val="0"/>
              <w:marRight w:val="0"/>
              <w:marTop w:val="0"/>
              <w:marBottom w:val="0"/>
              <w:divBdr>
                <w:top w:val="none" w:sz="0" w:space="0" w:color="auto"/>
                <w:left w:val="none" w:sz="0" w:space="0" w:color="auto"/>
                <w:bottom w:val="none" w:sz="0" w:space="0" w:color="auto"/>
                <w:right w:val="none" w:sz="0" w:space="0" w:color="auto"/>
              </w:divBdr>
            </w:div>
            <w:div w:id="1639070914">
              <w:marLeft w:val="0"/>
              <w:marRight w:val="0"/>
              <w:marTop w:val="0"/>
              <w:marBottom w:val="0"/>
              <w:divBdr>
                <w:top w:val="none" w:sz="0" w:space="0" w:color="auto"/>
                <w:left w:val="none" w:sz="0" w:space="0" w:color="auto"/>
                <w:bottom w:val="none" w:sz="0" w:space="0" w:color="auto"/>
                <w:right w:val="none" w:sz="0" w:space="0" w:color="auto"/>
              </w:divBdr>
            </w:div>
            <w:div w:id="1655259937">
              <w:marLeft w:val="0"/>
              <w:marRight w:val="0"/>
              <w:marTop w:val="0"/>
              <w:marBottom w:val="0"/>
              <w:divBdr>
                <w:top w:val="none" w:sz="0" w:space="0" w:color="auto"/>
                <w:left w:val="none" w:sz="0" w:space="0" w:color="auto"/>
                <w:bottom w:val="none" w:sz="0" w:space="0" w:color="auto"/>
                <w:right w:val="none" w:sz="0" w:space="0" w:color="auto"/>
              </w:divBdr>
            </w:div>
            <w:div w:id="1700203457">
              <w:marLeft w:val="0"/>
              <w:marRight w:val="0"/>
              <w:marTop w:val="0"/>
              <w:marBottom w:val="0"/>
              <w:divBdr>
                <w:top w:val="none" w:sz="0" w:space="0" w:color="auto"/>
                <w:left w:val="none" w:sz="0" w:space="0" w:color="auto"/>
                <w:bottom w:val="none" w:sz="0" w:space="0" w:color="auto"/>
                <w:right w:val="none" w:sz="0" w:space="0" w:color="auto"/>
              </w:divBdr>
            </w:div>
            <w:div w:id="1765104783">
              <w:marLeft w:val="0"/>
              <w:marRight w:val="0"/>
              <w:marTop w:val="0"/>
              <w:marBottom w:val="0"/>
              <w:divBdr>
                <w:top w:val="none" w:sz="0" w:space="0" w:color="auto"/>
                <w:left w:val="none" w:sz="0" w:space="0" w:color="auto"/>
                <w:bottom w:val="none" w:sz="0" w:space="0" w:color="auto"/>
                <w:right w:val="none" w:sz="0" w:space="0" w:color="auto"/>
              </w:divBdr>
            </w:div>
            <w:div w:id="1783643480">
              <w:marLeft w:val="0"/>
              <w:marRight w:val="0"/>
              <w:marTop w:val="0"/>
              <w:marBottom w:val="0"/>
              <w:divBdr>
                <w:top w:val="none" w:sz="0" w:space="0" w:color="auto"/>
                <w:left w:val="none" w:sz="0" w:space="0" w:color="auto"/>
                <w:bottom w:val="none" w:sz="0" w:space="0" w:color="auto"/>
                <w:right w:val="none" w:sz="0" w:space="0" w:color="auto"/>
              </w:divBdr>
            </w:div>
            <w:div w:id="1823228822">
              <w:marLeft w:val="0"/>
              <w:marRight w:val="0"/>
              <w:marTop w:val="0"/>
              <w:marBottom w:val="0"/>
              <w:divBdr>
                <w:top w:val="none" w:sz="0" w:space="0" w:color="auto"/>
                <w:left w:val="none" w:sz="0" w:space="0" w:color="auto"/>
                <w:bottom w:val="none" w:sz="0" w:space="0" w:color="auto"/>
                <w:right w:val="none" w:sz="0" w:space="0" w:color="auto"/>
              </w:divBdr>
            </w:div>
            <w:div w:id="1862745336">
              <w:marLeft w:val="0"/>
              <w:marRight w:val="0"/>
              <w:marTop w:val="0"/>
              <w:marBottom w:val="0"/>
              <w:divBdr>
                <w:top w:val="none" w:sz="0" w:space="0" w:color="auto"/>
                <w:left w:val="none" w:sz="0" w:space="0" w:color="auto"/>
                <w:bottom w:val="none" w:sz="0" w:space="0" w:color="auto"/>
                <w:right w:val="none" w:sz="0" w:space="0" w:color="auto"/>
              </w:divBdr>
            </w:div>
          </w:divsChild>
        </w:div>
        <w:div w:id="572785303">
          <w:marLeft w:val="0"/>
          <w:marRight w:val="0"/>
          <w:marTop w:val="0"/>
          <w:marBottom w:val="0"/>
          <w:divBdr>
            <w:top w:val="none" w:sz="0" w:space="0" w:color="auto"/>
            <w:left w:val="none" w:sz="0" w:space="0" w:color="auto"/>
            <w:bottom w:val="none" w:sz="0" w:space="0" w:color="auto"/>
            <w:right w:val="none" w:sz="0" w:space="0" w:color="auto"/>
          </w:divBdr>
          <w:divsChild>
            <w:div w:id="2231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3652">
      <w:bodyDiv w:val="1"/>
      <w:marLeft w:val="0"/>
      <w:marRight w:val="0"/>
      <w:marTop w:val="0"/>
      <w:marBottom w:val="0"/>
      <w:divBdr>
        <w:top w:val="none" w:sz="0" w:space="0" w:color="auto"/>
        <w:left w:val="none" w:sz="0" w:space="0" w:color="auto"/>
        <w:bottom w:val="none" w:sz="0" w:space="0" w:color="auto"/>
        <w:right w:val="none" w:sz="0" w:space="0" w:color="auto"/>
      </w:divBdr>
      <w:divsChild>
        <w:div w:id="197277498">
          <w:marLeft w:val="0"/>
          <w:marRight w:val="0"/>
          <w:marTop w:val="0"/>
          <w:marBottom w:val="0"/>
          <w:divBdr>
            <w:top w:val="none" w:sz="0" w:space="0" w:color="auto"/>
            <w:left w:val="none" w:sz="0" w:space="0" w:color="auto"/>
            <w:bottom w:val="none" w:sz="0" w:space="0" w:color="auto"/>
            <w:right w:val="none" w:sz="0" w:space="0" w:color="auto"/>
          </w:divBdr>
        </w:div>
        <w:div w:id="1251044046">
          <w:marLeft w:val="0"/>
          <w:marRight w:val="0"/>
          <w:marTop w:val="0"/>
          <w:marBottom w:val="0"/>
          <w:divBdr>
            <w:top w:val="none" w:sz="0" w:space="0" w:color="auto"/>
            <w:left w:val="none" w:sz="0" w:space="0" w:color="auto"/>
            <w:bottom w:val="none" w:sz="0" w:space="0" w:color="auto"/>
            <w:right w:val="none" w:sz="0" w:space="0" w:color="auto"/>
          </w:divBdr>
        </w:div>
      </w:divsChild>
    </w:div>
    <w:div w:id="249003974">
      <w:bodyDiv w:val="1"/>
      <w:marLeft w:val="0"/>
      <w:marRight w:val="0"/>
      <w:marTop w:val="0"/>
      <w:marBottom w:val="0"/>
      <w:divBdr>
        <w:top w:val="none" w:sz="0" w:space="0" w:color="auto"/>
        <w:left w:val="none" w:sz="0" w:space="0" w:color="auto"/>
        <w:bottom w:val="none" w:sz="0" w:space="0" w:color="auto"/>
        <w:right w:val="none" w:sz="0" w:space="0" w:color="auto"/>
      </w:divBdr>
      <w:divsChild>
        <w:div w:id="492378919">
          <w:marLeft w:val="0"/>
          <w:marRight w:val="0"/>
          <w:marTop w:val="0"/>
          <w:marBottom w:val="0"/>
          <w:divBdr>
            <w:top w:val="none" w:sz="0" w:space="0" w:color="auto"/>
            <w:left w:val="none" w:sz="0" w:space="0" w:color="auto"/>
            <w:bottom w:val="none" w:sz="0" w:space="0" w:color="auto"/>
            <w:right w:val="none" w:sz="0" w:space="0" w:color="auto"/>
          </w:divBdr>
        </w:div>
        <w:div w:id="1388869480">
          <w:marLeft w:val="0"/>
          <w:marRight w:val="0"/>
          <w:marTop w:val="0"/>
          <w:marBottom w:val="0"/>
          <w:divBdr>
            <w:top w:val="none" w:sz="0" w:space="0" w:color="auto"/>
            <w:left w:val="none" w:sz="0" w:space="0" w:color="auto"/>
            <w:bottom w:val="none" w:sz="0" w:space="0" w:color="auto"/>
            <w:right w:val="none" w:sz="0" w:space="0" w:color="auto"/>
          </w:divBdr>
        </w:div>
      </w:divsChild>
    </w:div>
    <w:div w:id="289824659">
      <w:bodyDiv w:val="1"/>
      <w:marLeft w:val="0"/>
      <w:marRight w:val="0"/>
      <w:marTop w:val="0"/>
      <w:marBottom w:val="0"/>
      <w:divBdr>
        <w:top w:val="none" w:sz="0" w:space="0" w:color="auto"/>
        <w:left w:val="none" w:sz="0" w:space="0" w:color="auto"/>
        <w:bottom w:val="none" w:sz="0" w:space="0" w:color="auto"/>
        <w:right w:val="none" w:sz="0" w:space="0" w:color="auto"/>
      </w:divBdr>
      <w:divsChild>
        <w:div w:id="1356468602">
          <w:marLeft w:val="0"/>
          <w:marRight w:val="0"/>
          <w:marTop w:val="0"/>
          <w:marBottom w:val="0"/>
          <w:divBdr>
            <w:top w:val="none" w:sz="0" w:space="0" w:color="auto"/>
            <w:left w:val="none" w:sz="0" w:space="0" w:color="auto"/>
            <w:bottom w:val="none" w:sz="0" w:space="0" w:color="auto"/>
            <w:right w:val="none" w:sz="0" w:space="0" w:color="auto"/>
          </w:divBdr>
          <w:divsChild>
            <w:div w:id="10195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6892">
      <w:bodyDiv w:val="1"/>
      <w:marLeft w:val="0"/>
      <w:marRight w:val="0"/>
      <w:marTop w:val="0"/>
      <w:marBottom w:val="0"/>
      <w:divBdr>
        <w:top w:val="none" w:sz="0" w:space="0" w:color="auto"/>
        <w:left w:val="none" w:sz="0" w:space="0" w:color="auto"/>
        <w:bottom w:val="none" w:sz="0" w:space="0" w:color="auto"/>
        <w:right w:val="none" w:sz="0" w:space="0" w:color="auto"/>
      </w:divBdr>
    </w:div>
    <w:div w:id="327051893">
      <w:bodyDiv w:val="1"/>
      <w:marLeft w:val="0"/>
      <w:marRight w:val="0"/>
      <w:marTop w:val="0"/>
      <w:marBottom w:val="0"/>
      <w:divBdr>
        <w:top w:val="none" w:sz="0" w:space="0" w:color="auto"/>
        <w:left w:val="none" w:sz="0" w:space="0" w:color="auto"/>
        <w:bottom w:val="none" w:sz="0" w:space="0" w:color="auto"/>
        <w:right w:val="none" w:sz="0" w:space="0" w:color="auto"/>
      </w:divBdr>
      <w:divsChild>
        <w:div w:id="738018683">
          <w:marLeft w:val="0"/>
          <w:marRight w:val="0"/>
          <w:marTop w:val="0"/>
          <w:marBottom w:val="0"/>
          <w:divBdr>
            <w:top w:val="none" w:sz="0" w:space="0" w:color="auto"/>
            <w:left w:val="none" w:sz="0" w:space="0" w:color="auto"/>
            <w:bottom w:val="none" w:sz="0" w:space="0" w:color="auto"/>
            <w:right w:val="none" w:sz="0" w:space="0" w:color="auto"/>
          </w:divBdr>
          <w:divsChild>
            <w:div w:id="12128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2469">
      <w:bodyDiv w:val="1"/>
      <w:marLeft w:val="0"/>
      <w:marRight w:val="0"/>
      <w:marTop w:val="0"/>
      <w:marBottom w:val="0"/>
      <w:divBdr>
        <w:top w:val="none" w:sz="0" w:space="0" w:color="auto"/>
        <w:left w:val="none" w:sz="0" w:space="0" w:color="auto"/>
        <w:bottom w:val="none" w:sz="0" w:space="0" w:color="auto"/>
        <w:right w:val="none" w:sz="0" w:space="0" w:color="auto"/>
      </w:divBdr>
      <w:divsChild>
        <w:div w:id="1634435031">
          <w:marLeft w:val="0"/>
          <w:marRight w:val="0"/>
          <w:marTop w:val="0"/>
          <w:marBottom w:val="0"/>
          <w:divBdr>
            <w:top w:val="none" w:sz="0" w:space="0" w:color="auto"/>
            <w:left w:val="none" w:sz="0" w:space="0" w:color="auto"/>
            <w:bottom w:val="none" w:sz="0" w:space="0" w:color="auto"/>
            <w:right w:val="none" w:sz="0" w:space="0" w:color="auto"/>
          </w:divBdr>
          <w:divsChild>
            <w:div w:id="15785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79511">
      <w:bodyDiv w:val="1"/>
      <w:marLeft w:val="0"/>
      <w:marRight w:val="0"/>
      <w:marTop w:val="0"/>
      <w:marBottom w:val="0"/>
      <w:divBdr>
        <w:top w:val="none" w:sz="0" w:space="0" w:color="auto"/>
        <w:left w:val="none" w:sz="0" w:space="0" w:color="auto"/>
        <w:bottom w:val="none" w:sz="0" w:space="0" w:color="auto"/>
        <w:right w:val="none" w:sz="0" w:space="0" w:color="auto"/>
      </w:divBdr>
      <w:divsChild>
        <w:div w:id="89278115">
          <w:marLeft w:val="0"/>
          <w:marRight w:val="0"/>
          <w:marTop w:val="0"/>
          <w:marBottom w:val="0"/>
          <w:divBdr>
            <w:top w:val="none" w:sz="0" w:space="0" w:color="auto"/>
            <w:left w:val="none" w:sz="0" w:space="0" w:color="auto"/>
            <w:bottom w:val="none" w:sz="0" w:space="0" w:color="auto"/>
            <w:right w:val="none" w:sz="0" w:space="0" w:color="auto"/>
          </w:divBdr>
        </w:div>
        <w:div w:id="1621374560">
          <w:marLeft w:val="0"/>
          <w:marRight w:val="0"/>
          <w:marTop w:val="0"/>
          <w:marBottom w:val="0"/>
          <w:divBdr>
            <w:top w:val="none" w:sz="0" w:space="0" w:color="auto"/>
            <w:left w:val="none" w:sz="0" w:space="0" w:color="auto"/>
            <w:bottom w:val="none" w:sz="0" w:space="0" w:color="auto"/>
            <w:right w:val="none" w:sz="0" w:space="0" w:color="auto"/>
          </w:divBdr>
        </w:div>
      </w:divsChild>
    </w:div>
    <w:div w:id="495271671">
      <w:bodyDiv w:val="1"/>
      <w:marLeft w:val="0"/>
      <w:marRight w:val="0"/>
      <w:marTop w:val="0"/>
      <w:marBottom w:val="0"/>
      <w:divBdr>
        <w:top w:val="none" w:sz="0" w:space="0" w:color="auto"/>
        <w:left w:val="none" w:sz="0" w:space="0" w:color="auto"/>
        <w:bottom w:val="none" w:sz="0" w:space="0" w:color="auto"/>
        <w:right w:val="none" w:sz="0" w:space="0" w:color="auto"/>
      </w:divBdr>
    </w:div>
    <w:div w:id="506213259">
      <w:bodyDiv w:val="1"/>
      <w:marLeft w:val="0"/>
      <w:marRight w:val="0"/>
      <w:marTop w:val="0"/>
      <w:marBottom w:val="0"/>
      <w:divBdr>
        <w:top w:val="none" w:sz="0" w:space="0" w:color="auto"/>
        <w:left w:val="none" w:sz="0" w:space="0" w:color="auto"/>
        <w:bottom w:val="none" w:sz="0" w:space="0" w:color="auto"/>
        <w:right w:val="none" w:sz="0" w:space="0" w:color="auto"/>
      </w:divBdr>
    </w:div>
    <w:div w:id="511725332">
      <w:bodyDiv w:val="1"/>
      <w:marLeft w:val="0"/>
      <w:marRight w:val="0"/>
      <w:marTop w:val="0"/>
      <w:marBottom w:val="0"/>
      <w:divBdr>
        <w:top w:val="none" w:sz="0" w:space="0" w:color="auto"/>
        <w:left w:val="none" w:sz="0" w:space="0" w:color="auto"/>
        <w:bottom w:val="none" w:sz="0" w:space="0" w:color="auto"/>
        <w:right w:val="none" w:sz="0" w:space="0" w:color="auto"/>
      </w:divBdr>
    </w:div>
    <w:div w:id="553278542">
      <w:bodyDiv w:val="1"/>
      <w:marLeft w:val="0"/>
      <w:marRight w:val="0"/>
      <w:marTop w:val="0"/>
      <w:marBottom w:val="0"/>
      <w:divBdr>
        <w:top w:val="none" w:sz="0" w:space="0" w:color="auto"/>
        <w:left w:val="none" w:sz="0" w:space="0" w:color="auto"/>
        <w:bottom w:val="none" w:sz="0" w:space="0" w:color="auto"/>
        <w:right w:val="none" w:sz="0" w:space="0" w:color="auto"/>
      </w:divBdr>
      <w:divsChild>
        <w:div w:id="1811939993">
          <w:marLeft w:val="0"/>
          <w:marRight w:val="0"/>
          <w:marTop w:val="0"/>
          <w:marBottom w:val="0"/>
          <w:divBdr>
            <w:top w:val="none" w:sz="0" w:space="0" w:color="auto"/>
            <w:left w:val="none" w:sz="0" w:space="0" w:color="auto"/>
            <w:bottom w:val="none" w:sz="0" w:space="0" w:color="auto"/>
            <w:right w:val="none" w:sz="0" w:space="0" w:color="auto"/>
          </w:divBdr>
          <w:divsChild>
            <w:div w:id="15142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1080">
      <w:bodyDiv w:val="1"/>
      <w:marLeft w:val="0"/>
      <w:marRight w:val="0"/>
      <w:marTop w:val="0"/>
      <w:marBottom w:val="0"/>
      <w:divBdr>
        <w:top w:val="none" w:sz="0" w:space="0" w:color="auto"/>
        <w:left w:val="none" w:sz="0" w:space="0" w:color="auto"/>
        <w:bottom w:val="none" w:sz="0" w:space="0" w:color="auto"/>
        <w:right w:val="none" w:sz="0" w:space="0" w:color="auto"/>
      </w:divBdr>
    </w:div>
    <w:div w:id="627124260">
      <w:bodyDiv w:val="1"/>
      <w:marLeft w:val="0"/>
      <w:marRight w:val="0"/>
      <w:marTop w:val="0"/>
      <w:marBottom w:val="0"/>
      <w:divBdr>
        <w:top w:val="none" w:sz="0" w:space="0" w:color="auto"/>
        <w:left w:val="none" w:sz="0" w:space="0" w:color="auto"/>
        <w:bottom w:val="none" w:sz="0" w:space="0" w:color="auto"/>
        <w:right w:val="none" w:sz="0" w:space="0" w:color="auto"/>
      </w:divBdr>
    </w:div>
    <w:div w:id="644237407">
      <w:bodyDiv w:val="1"/>
      <w:marLeft w:val="0"/>
      <w:marRight w:val="0"/>
      <w:marTop w:val="0"/>
      <w:marBottom w:val="0"/>
      <w:divBdr>
        <w:top w:val="none" w:sz="0" w:space="0" w:color="auto"/>
        <w:left w:val="none" w:sz="0" w:space="0" w:color="auto"/>
        <w:bottom w:val="none" w:sz="0" w:space="0" w:color="auto"/>
        <w:right w:val="none" w:sz="0" w:space="0" w:color="auto"/>
      </w:divBdr>
    </w:div>
    <w:div w:id="650251864">
      <w:bodyDiv w:val="1"/>
      <w:marLeft w:val="0"/>
      <w:marRight w:val="0"/>
      <w:marTop w:val="0"/>
      <w:marBottom w:val="0"/>
      <w:divBdr>
        <w:top w:val="none" w:sz="0" w:space="0" w:color="auto"/>
        <w:left w:val="none" w:sz="0" w:space="0" w:color="auto"/>
        <w:bottom w:val="none" w:sz="0" w:space="0" w:color="auto"/>
        <w:right w:val="none" w:sz="0" w:space="0" w:color="auto"/>
      </w:divBdr>
      <w:divsChild>
        <w:div w:id="989096697">
          <w:marLeft w:val="0"/>
          <w:marRight w:val="0"/>
          <w:marTop w:val="0"/>
          <w:marBottom w:val="0"/>
          <w:divBdr>
            <w:top w:val="none" w:sz="0" w:space="0" w:color="auto"/>
            <w:left w:val="none" w:sz="0" w:space="0" w:color="auto"/>
            <w:bottom w:val="none" w:sz="0" w:space="0" w:color="auto"/>
            <w:right w:val="none" w:sz="0" w:space="0" w:color="auto"/>
          </w:divBdr>
        </w:div>
        <w:div w:id="2088726637">
          <w:marLeft w:val="0"/>
          <w:marRight w:val="0"/>
          <w:marTop w:val="0"/>
          <w:marBottom w:val="0"/>
          <w:divBdr>
            <w:top w:val="none" w:sz="0" w:space="0" w:color="auto"/>
            <w:left w:val="none" w:sz="0" w:space="0" w:color="auto"/>
            <w:bottom w:val="none" w:sz="0" w:space="0" w:color="auto"/>
            <w:right w:val="none" w:sz="0" w:space="0" w:color="auto"/>
          </w:divBdr>
        </w:div>
      </w:divsChild>
    </w:div>
    <w:div w:id="652222209">
      <w:bodyDiv w:val="1"/>
      <w:marLeft w:val="0"/>
      <w:marRight w:val="0"/>
      <w:marTop w:val="0"/>
      <w:marBottom w:val="0"/>
      <w:divBdr>
        <w:top w:val="none" w:sz="0" w:space="0" w:color="auto"/>
        <w:left w:val="none" w:sz="0" w:space="0" w:color="auto"/>
        <w:bottom w:val="none" w:sz="0" w:space="0" w:color="auto"/>
        <w:right w:val="none" w:sz="0" w:space="0" w:color="auto"/>
      </w:divBdr>
      <w:divsChild>
        <w:div w:id="791434406">
          <w:marLeft w:val="0"/>
          <w:marRight w:val="0"/>
          <w:marTop w:val="0"/>
          <w:marBottom w:val="0"/>
          <w:divBdr>
            <w:top w:val="none" w:sz="0" w:space="0" w:color="auto"/>
            <w:left w:val="none" w:sz="0" w:space="0" w:color="auto"/>
            <w:bottom w:val="none" w:sz="0" w:space="0" w:color="auto"/>
            <w:right w:val="none" w:sz="0" w:space="0" w:color="auto"/>
          </w:divBdr>
        </w:div>
        <w:div w:id="2073969289">
          <w:marLeft w:val="0"/>
          <w:marRight w:val="0"/>
          <w:marTop w:val="0"/>
          <w:marBottom w:val="0"/>
          <w:divBdr>
            <w:top w:val="none" w:sz="0" w:space="0" w:color="auto"/>
            <w:left w:val="none" w:sz="0" w:space="0" w:color="auto"/>
            <w:bottom w:val="none" w:sz="0" w:space="0" w:color="auto"/>
            <w:right w:val="none" w:sz="0" w:space="0" w:color="auto"/>
          </w:divBdr>
        </w:div>
      </w:divsChild>
    </w:div>
    <w:div w:id="661280196">
      <w:bodyDiv w:val="1"/>
      <w:marLeft w:val="0"/>
      <w:marRight w:val="0"/>
      <w:marTop w:val="0"/>
      <w:marBottom w:val="0"/>
      <w:divBdr>
        <w:top w:val="none" w:sz="0" w:space="0" w:color="auto"/>
        <w:left w:val="none" w:sz="0" w:space="0" w:color="auto"/>
        <w:bottom w:val="none" w:sz="0" w:space="0" w:color="auto"/>
        <w:right w:val="none" w:sz="0" w:space="0" w:color="auto"/>
      </w:divBdr>
      <w:divsChild>
        <w:div w:id="1587956307">
          <w:marLeft w:val="0"/>
          <w:marRight w:val="0"/>
          <w:marTop w:val="0"/>
          <w:marBottom w:val="0"/>
          <w:divBdr>
            <w:top w:val="none" w:sz="0" w:space="0" w:color="auto"/>
            <w:left w:val="none" w:sz="0" w:space="0" w:color="auto"/>
            <w:bottom w:val="none" w:sz="0" w:space="0" w:color="auto"/>
            <w:right w:val="none" w:sz="0" w:space="0" w:color="auto"/>
          </w:divBdr>
        </w:div>
        <w:div w:id="1611667729">
          <w:marLeft w:val="0"/>
          <w:marRight w:val="0"/>
          <w:marTop w:val="0"/>
          <w:marBottom w:val="0"/>
          <w:divBdr>
            <w:top w:val="none" w:sz="0" w:space="0" w:color="auto"/>
            <w:left w:val="none" w:sz="0" w:space="0" w:color="auto"/>
            <w:bottom w:val="none" w:sz="0" w:space="0" w:color="auto"/>
            <w:right w:val="none" w:sz="0" w:space="0" w:color="auto"/>
          </w:divBdr>
        </w:div>
      </w:divsChild>
    </w:div>
    <w:div w:id="667362581">
      <w:bodyDiv w:val="1"/>
      <w:marLeft w:val="0"/>
      <w:marRight w:val="0"/>
      <w:marTop w:val="0"/>
      <w:marBottom w:val="0"/>
      <w:divBdr>
        <w:top w:val="none" w:sz="0" w:space="0" w:color="auto"/>
        <w:left w:val="none" w:sz="0" w:space="0" w:color="auto"/>
        <w:bottom w:val="none" w:sz="0" w:space="0" w:color="auto"/>
        <w:right w:val="none" w:sz="0" w:space="0" w:color="auto"/>
      </w:divBdr>
      <w:divsChild>
        <w:div w:id="860313807">
          <w:marLeft w:val="0"/>
          <w:marRight w:val="0"/>
          <w:marTop w:val="0"/>
          <w:marBottom w:val="0"/>
          <w:divBdr>
            <w:top w:val="none" w:sz="0" w:space="0" w:color="auto"/>
            <w:left w:val="none" w:sz="0" w:space="0" w:color="auto"/>
            <w:bottom w:val="none" w:sz="0" w:space="0" w:color="auto"/>
            <w:right w:val="none" w:sz="0" w:space="0" w:color="auto"/>
          </w:divBdr>
          <w:divsChild>
            <w:div w:id="18641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9051">
      <w:bodyDiv w:val="1"/>
      <w:marLeft w:val="0"/>
      <w:marRight w:val="0"/>
      <w:marTop w:val="0"/>
      <w:marBottom w:val="0"/>
      <w:divBdr>
        <w:top w:val="none" w:sz="0" w:space="0" w:color="auto"/>
        <w:left w:val="none" w:sz="0" w:space="0" w:color="auto"/>
        <w:bottom w:val="none" w:sz="0" w:space="0" w:color="auto"/>
        <w:right w:val="none" w:sz="0" w:space="0" w:color="auto"/>
      </w:divBdr>
    </w:div>
    <w:div w:id="734353702">
      <w:bodyDiv w:val="1"/>
      <w:marLeft w:val="0"/>
      <w:marRight w:val="0"/>
      <w:marTop w:val="0"/>
      <w:marBottom w:val="0"/>
      <w:divBdr>
        <w:top w:val="none" w:sz="0" w:space="0" w:color="auto"/>
        <w:left w:val="none" w:sz="0" w:space="0" w:color="auto"/>
        <w:bottom w:val="none" w:sz="0" w:space="0" w:color="auto"/>
        <w:right w:val="none" w:sz="0" w:space="0" w:color="auto"/>
      </w:divBdr>
      <w:divsChild>
        <w:div w:id="654335941">
          <w:marLeft w:val="0"/>
          <w:marRight w:val="0"/>
          <w:marTop w:val="0"/>
          <w:marBottom w:val="0"/>
          <w:divBdr>
            <w:top w:val="none" w:sz="0" w:space="0" w:color="auto"/>
            <w:left w:val="none" w:sz="0" w:space="0" w:color="auto"/>
            <w:bottom w:val="none" w:sz="0" w:space="0" w:color="auto"/>
            <w:right w:val="none" w:sz="0" w:space="0" w:color="auto"/>
          </w:divBdr>
          <w:divsChild>
            <w:div w:id="874654787">
              <w:marLeft w:val="0"/>
              <w:marRight w:val="0"/>
              <w:marTop w:val="0"/>
              <w:marBottom w:val="0"/>
              <w:divBdr>
                <w:top w:val="none" w:sz="0" w:space="0" w:color="auto"/>
                <w:left w:val="none" w:sz="0" w:space="0" w:color="auto"/>
                <w:bottom w:val="none" w:sz="0" w:space="0" w:color="auto"/>
                <w:right w:val="none" w:sz="0" w:space="0" w:color="auto"/>
              </w:divBdr>
            </w:div>
          </w:divsChild>
        </w:div>
        <w:div w:id="1795829358">
          <w:marLeft w:val="0"/>
          <w:marRight w:val="0"/>
          <w:marTop w:val="0"/>
          <w:marBottom w:val="0"/>
          <w:divBdr>
            <w:top w:val="none" w:sz="0" w:space="0" w:color="auto"/>
            <w:left w:val="none" w:sz="0" w:space="0" w:color="auto"/>
            <w:bottom w:val="none" w:sz="0" w:space="0" w:color="auto"/>
            <w:right w:val="none" w:sz="0" w:space="0" w:color="auto"/>
          </w:divBdr>
          <w:divsChild>
            <w:div w:id="7110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4592">
      <w:bodyDiv w:val="1"/>
      <w:marLeft w:val="0"/>
      <w:marRight w:val="0"/>
      <w:marTop w:val="0"/>
      <w:marBottom w:val="0"/>
      <w:divBdr>
        <w:top w:val="none" w:sz="0" w:space="0" w:color="auto"/>
        <w:left w:val="none" w:sz="0" w:space="0" w:color="auto"/>
        <w:bottom w:val="none" w:sz="0" w:space="0" w:color="auto"/>
        <w:right w:val="none" w:sz="0" w:space="0" w:color="auto"/>
      </w:divBdr>
    </w:div>
    <w:div w:id="788161724">
      <w:bodyDiv w:val="1"/>
      <w:marLeft w:val="0"/>
      <w:marRight w:val="0"/>
      <w:marTop w:val="0"/>
      <w:marBottom w:val="0"/>
      <w:divBdr>
        <w:top w:val="none" w:sz="0" w:space="0" w:color="auto"/>
        <w:left w:val="none" w:sz="0" w:space="0" w:color="auto"/>
        <w:bottom w:val="none" w:sz="0" w:space="0" w:color="auto"/>
        <w:right w:val="none" w:sz="0" w:space="0" w:color="auto"/>
      </w:divBdr>
    </w:div>
    <w:div w:id="796290023">
      <w:bodyDiv w:val="1"/>
      <w:marLeft w:val="0"/>
      <w:marRight w:val="0"/>
      <w:marTop w:val="0"/>
      <w:marBottom w:val="0"/>
      <w:divBdr>
        <w:top w:val="none" w:sz="0" w:space="0" w:color="auto"/>
        <w:left w:val="none" w:sz="0" w:space="0" w:color="auto"/>
        <w:bottom w:val="none" w:sz="0" w:space="0" w:color="auto"/>
        <w:right w:val="none" w:sz="0" w:space="0" w:color="auto"/>
      </w:divBdr>
    </w:div>
    <w:div w:id="796994015">
      <w:bodyDiv w:val="1"/>
      <w:marLeft w:val="0"/>
      <w:marRight w:val="0"/>
      <w:marTop w:val="0"/>
      <w:marBottom w:val="0"/>
      <w:divBdr>
        <w:top w:val="none" w:sz="0" w:space="0" w:color="auto"/>
        <w:left w:val="none" w:sz="0" w:space="0" w:color="auto"/>
        <w:bottom w:val="none" w:sz="0" w:space="0" w:color="auto"/>
        <w:right w:val="none" w:sz="0" w:space="0" w:color="auto"/>
      </w:divBdr>
    </w:div>
    <w:div w:id="804084024">
      <w:bodyDiv w:val="1"/>
      <w:marLeft w:val="0"/>
      <w:marRight w:val="0"/>
      <w:marTop w:val="0"/>
      <w:marBottom w:val="0"/>
      <w:divBdr>
        <w:top w:val="none" w:sz="0" w:space="0" w:color="auto"/>
        <w:left w:val="none" w:sz="0" w:space="0" w:color="auto"/>
        <w:bottom w:val="none" w:sz="0" w:space="0" w:color="auto"/>
        <w:right w:val="none" w:sz="0" w:space="0" w:color="auto"/>
      </w:divBdr>
      <w:divsChild>
        <w:div w:id="330641974">
          <w:marLeft w:val="0"/>
          <w:marRight w:val="0"/>
          <w:marTop w:val="0"/>
          <w:marBottom w:val="0"/>
          <w:divBdr>
            <w:top w:val="none" w:sz="0" w:space="0" w:color="auto"/>
            <w:left w:val="none" w:sz="0" w:space="0" w:color="auto"/>
            <w:bottom w:val="none" w:sz="0" w:space="0" w:color="auto"/>
            <w:right w:val="none" w:sz="0" w:space="0" w:color="auto"/>
          </w:divBdr>
          <w:divsChild>
            <w:div w:id="225920205">
              <w:marLeft w:val="0"/>
              <w:marRight w:val="0"/>
              <w:marTop w:val="0"/>
              <w:marBottom w:val="0"/>
              <w:divBdr>
                <w:top w:val="none" w:sz="0" w:space="0" w:color="auto"/>
                <w:left w:val="none" w:sz="0" w:space="0" w:color="auto"/>
                <w:bottom w:val="none" w:sz="0" w:space="0" w:color="auto"/>
                <w:right w:val="none" w:sz="0" w:space="0" w:color="auto"/>
              </w:divBdr>
            </w:div>
          </w:divsChild>
        </w:div>
        <w:div w:id="1333410961">
          <w:marLeft w:val="0"/>
          <w:marRight w:val="0"/>
          <w:marTop w:val="0"/>
          <w:marBottom w:val="0"/>
          <w:divBdr>
            <w:top w:val="none" w:sz="0" w:space="0" w:color="auto"/>
            <w:left w:val="none" w:sz="0" w:space="0" w:color="auto"/>
            <w:bottom w:val="none" w:sz="0" w:space="0" w:color="auto"/>
            <w:right w:val="none" w:sz="0" w:space="0" w:color="auto"/>
          </w:divBdr>
          <w:divsChild>
            <w:div w:id="390929145">
              <w:marLeft w:val="0"/>
              <w:marRight w:val="0"/>
              <w:marTop w:val="0"/>
              <w:marBottom w:val="0"/>
              <w:divBdr>
                <w:top w:val="none" w:sz="0" w:space="0" w:color="auto"/>
                <w:left w:val="none" w:sz="0" w:space="0" w:color="auto"/>
                <w:bottom w:val="none" w:sz="0" w:space="0" w:color="auto"/>
                <w:right w:val="none" w:sz="0" w:space="0" w:color="auto"/>
              </w:divBdr>
            </w:div>
            <w:div w:id="1206482140">
              <w:marLeft w:val="0"/>
              <w:marRight w:val="0"/>
              <w:marTop w:val="0"/>
              <w:marBottom w:val="0"/>
              <w:divBdr>
                <w:top w:val="none" w:sz="0" w:space="0" w:color="auto"/>
                <w:left w:val="none" w:sz="0" w:space="0" w:color="auto"/>
                <w:bottom w:val="none" w:sz="0" w:space="0" w:color="auto"/>
                <w:right w:val="none" w:sz="0" w:space="0" w:color="auto"/>
              </w:divBdr>
            </w:div>
          </w:divsChild>
        </w:div>
        <w:div w:id="1457026137">
          <w:marLeft w:val="0"/>
          <w:marRight w:val="0"/>
          <w:marTop w:val="0"/>
          <w:marBottom w:val="0"/>
          <w:divBdr>
            <w:top w:val="none" w:sz="0" w:space="0" w:color="auto"/>
            <w:left w:val="none" w:sz="0" w:space="0" w:color="auto"/>
            <w:bottom w:val="none" w:sz="0" w:space="0" w:color="auto"/>
            <w:right w:val="none" w:sz="0" w:space="0" w:color="auto"/>
          </w:divBdr>
          <w:divsChild>
            <w:div w:id="1376661756">
              <w:marLeft w:val="0"/>
              <w:marRight w:val="0"/>
              <w:marTop w:val="0"/>
              <w:marBottom w:val="0"/>
              <w:divBdr>
                <w:top w:val="none" w:sz="0" w:space="0" w:color="auto"/>
                <w:left w:val="none" w:sz="0" w:space="0" w:color="auto"/>
                <w:bottom w:val="none" w:sz="0" w:space="0" w:color="auto"/>
                <w:right w:val="none" w:sz="0" w:space="0" w:color="auto"/>
              </w:divBdr>
            </w:div>
          </w:divsChild>
        </w:div>
        <w:div w:id="1877544306">
          <w:marLeft w:val="0"/>
          <w:marRight w:val="0"/>
          <w:marTop w:val="0"/>
          <w:marBottom w:val="0"/>
          <w:divBdr>
            <w:top w:val="none" w:sz="0" w:space="0" w:color="auto"/>
            <w:left w:val="none" w:sz="0" w:space="0" w:color="auto"/>
            <w:bottom w:val="none" w:sz="0" w:space="0" w:color="auto"/>
            <w:right w:val="none" w:sz="0" w:space="0" w:color="auto"/>
          </w:divBdr>
          <w:divsChild>
            <w:div w:id="280040767">
              <w:marLeft w:val="0"/>
              <w:marRight w:val="0"/>
              <w:marTop w:val="0"/>
              <w:marBottom w:val="0"/>
              <w:divBdr>
                <w:top w:val="none" w:sz="0" w:space="0" w:color="auto"/>
                <w:left w:val="none" w:sz="0" w:space="0" w:color="auto"/>
                <w:bottom w:val="none" w:sz="0" w:space="0" w:color="auto"/>
                <w:right w:val="none" w:sz="0" w:space="0" w:color="auto"/>
              </w:divBdr>
            </w:div>
            <w:div w:id="481656254">
              <w:marLeft w:val="0"/>
              <w:marRight w:val="0"/>
              <w:marTop w:val="0"/>
              <w:marBottom w:val="0"/>
              <w:divBdr>
                <w:top w:val="none" w:sz="0" w:space="0" w:color="auto"/>
                <w:left w:val="none" w:sz="0" w:space="0" w:color="auto"/>
                <w:bottom w:val="none" w:sz="0" w:space="0" w:color="auto"/>
                <w:right w:val="none" w:sz="0" w:space="0" w:color="auto"/>
              </w:divBdr>
            </w:div>
            <w:div w:id="705327779">
              <w:marLeft w:val="0"/>
              <w:marRight w:val="0"/>
              <w:marTop w:val="0"/>
              <w:marBottom w:val="0"/>
              <w:divBdr>
                <w:top w:val="none" w:sz="0" w:space="0" w:color="auto"/>
                <w:left w:val="none" w:sz="0" w:space="0" w:color="auto"/>
                <w:bottom w:val="none" w:sz="0" w:space="0" w:color="auto"/>
                <w:right w:val="none" w:sz="0" w:space="0" w:color="auto"/>
              </w:divBdr>
            </w:div>
            <w:div w:id="16321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272">
      <w:bodyDiv w:val="1"/>
      <w:marLeft w:val="0"/>
      <w:marRight w:val="0"/>
      <w:marTop w:val="0"/>
      <w:marBottom w:val="0"/>
      <w:divBdr>
        <w:top w:val="none" w:sz="0" w:space="0" w:color="auto"/>
        <w:left w:val="none" w:sz="0" w:space="0" w:color="auto"/>
        <w:bottom w:val="none" w:sz="0" w:space="0" w:color="auto"/>
        <w:right w:val="none" w:sz="0" w:space="0" w:color="auto"/>
      </w:divBdr>
    </w:div>
    <w:div w:id="1032606097">
      <w:bodyDiv w:val="1"/>
      <w:marLeft w:val="0"/>
      <w:marRight w:val="0"/>
      <w:marTop w:val="0"/>
      <w:marBottom w:val="0"/>
      <w:divBdr>
        <w:top w:val="none" w:sz="0" w:space="0" w:color="auto"/>
        <w:left w:val="none" w:sz="0" w:space="0" w:color="auto"/>
        <w:bottom w:val="none" w:sz="0" w:space="0" w:color="auto"/>
        <w:right w:val="none" w:sz="0" w:space="0" w:color="auto"/>
      </w:divBdr>
    </w:div>
    <w:div w:id="1038312151">
      <w:bodyDiv w:val="1"/>
      <w:marLeft w:val="0"/>
      <w:marRight w:val="0"/>
      <w:marTop w:val="0"/>
      <w:marBottom w:val="0"/>
      <w:divBdr>
        <w:top w:val="none" w:sz="0" w:space="0" w:color="auto"/>
        <w:left w:val="none" w:sz="0" w:space="0" w:color="auto"/>
        <w:bottom w:val="none" w:sz="0" w:space="0" w:color="auto"/>
        <w:right w:val="none" w:sz="0" w:space="0" w:color="auto"/>
      </w:divBdr>
    </w:div>
    <w:div w:id="1058044842">
      <w:bodyDiv w:val="1"/>
      <w:marLeft w:val="0"/>
      <w:marRight w:val="0"/>
      <w:marTop w:val="0"/>
      <w:marBottom w:val="0"/>
      <w:divBdr>
        <w:top w:val="none" w:sz="0" w:space="0" w:color="auto"/>
        <w:left w:val="none" w:sz="0" w:space="0" w:color="auto"/>
        <w:bottom w:val="none" w:sz="0" w:space="0" w:color="auto"/>
        <w:right w:val="none" w:sz="0" w:space="0" w:color="auto"/>
      </w:divBdr>
    </w:div>
    <w:div w:id="1077166248">
      <w:bodyDiv w:val="1"/>
      <w:marLeft w:val="0"/>
      <w:marRight w:val="0"/>
      <w:marTop w:val="0"/>
      <w:marBottom w:val="0"/>
      <w:divBdr>
        <w:top w:val="none" w:sz="0" w:space="0" w:color="auto"/>
        <w:left w:val="none" w:sz="0" w:space="0" w:color="auto"/>
        <w:bottom w:val="none" w:sz="0" w:space="0" w:color="auto"/>
        <w:right w:val="none" w:sz="0" w:space="0" w:color="auto"/>
      </w:divBdr>
      <w:divsChild>
        <w:div w:id="81798658">
          <w:marLeft w:val="0"/>
          <w:marRight w:val="0"/>
          <w:marTop w:val="0"/>
          <w:marBottom w:val="0"/>
          <w:divBdr>
            <w:top w:val="none" w:sz="0" w:space="0" w:color="auto"/>
            <w:left w:val="none" w:sz="0" w:space="0" w:color="auto"/>
            <w:bottom w:val="none" w:sz="0" w:space="0" w:color="auto"/>
            <w:right w:val="none" w:sz="0" w:space="0" w:color="auto"/>
          </w:divBdr>
          <w:divsChild>
            <w:div w:id="13321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2089">
      <w:bodyDiv w:val="1"/>
      <w:marLeft w:val="0"/>
      <w:marRight w:val="0"/>
      <w:marTop w:val="0"/>
      <w:marBottom w:val="0"/>
      <w:divBdr>
        <w:top w:val="none" w:sz="0" w:space="0" w:color="auto"/>
        <w:left w:val="none" w:sz="0" w:space="0" w:color="auto"/>
        <w:bottom w:val="none" w:sz="0" w:space="0" w:color="auto"/>
        <w:right w:val="none" w:sz="0" w:space="0" w:color="auto"/>
      </w:divBdr>
    </w:div>
    <w:div w:id="1109619767">
      <w:bodyDiv w:val="1"/>
      <w:marLeft w:val="0"/>
      <w:marRight w:val="0"/>
      <w:marTop w:val="0"/>
      <w:marBottom w:val="0"/>
      <w:divBdr>
        <w:top w:val="none" w:sz="0" w:space="0" w:color="auto"/>
        <w:left w:val="none" w:sz="0" w:space="0" w:color="auto"/>
        <w:bottom w:val="none" w:sz="0" w:space="0" w:color="auto"/>
        <w:right w:val="none" w:sz="0" w:space="0" w:color="auto"/>
      </w:divBdr>
    </w:div>
    <w:div w:id="1118069126">
      <w:bodyDiv w:val="1"/>
      <w:marLeft w:val="0"/>
      <w:marRight w:val="0"/>
      <w:marTop w:val="0"/>
      <w:marBottom w:val="0"/>
      <w:divBdr>
        <w:top w:val="none" w:sz="0" w:space="0" w:color="auto"/>
        <w:left w:val="none" w:sz="0" w:space="0" w:color="auto"/>
        <w:bottom w:val="none" w:sz="0" w:space="0" w:color="auto"/>
        <w:right w:val="none" w:sz="0" w:space="0" w:color="auto"/>
      </w:divBdr>
    </w:div>
    <w:div w:id="1134179119">
      <w:bodyDiv w:val="1"/>
      <w:marLeft w:val="0"/>
      <w:marRight w:val="0"/>
      <w:marTop w:val="0"/>
      <w:marBottom w:val="0"/>
      <w:divBdr>
        <w:top w:val="none" w:sz="0" w:space="0" w:color="auto"/>
        <w:left w:val="none" w:sz="0" w:space="0" w:color="auto"/>
        <w:bottom w:val="none" w:sz="0" w:space="0" w:color="auto"/>
        <w:right w:val="none" w:sz="0" w:space="0" w:color="auto"/>
      </w:divBdr>
      <w:divsChild>
        <w:div w:id="604504958">
          <w:marLeft w:val="0"/>
          <w:marRight w:val="0"/>
          <w:marTop w:val="0"/>
          <w:marBottom w:val="0"/>
          <w:divBdr>
            <w:top w:val="none" w:sz="0" w:space="0" w:color="auto"/>
            <w:left w:val="none" w:sz="0" w:space="0" w:color="auto"/>
            <w:bottom w:val="none" w:sz="0" w:space="0" w:color="auto"/>
            <w:right w:val="none" w:sz="0" w:space="0" w:color="auto"/>
          </w:divBdr>
          <w:divsChild>
            <w:div w:id="1044987395">
              <w:marLeft w:val="0"/>
              <w:marRight w:val="0"/>
              <w:marTop w:val="0"/>
              <w:marBottom w:val="0"/>
              <w:divBdr>
                <w:top w:val="none" w:sz="0" w:space="0" w:color="auto"/>
                <w:left w:val="none" w:sz="0" w:space="0" w:color="auto"/>
                <w:bottom w:val="none" w:sz="0" w:space="0" w:color="auto"/>
                <w:right w:val="none" w:sz="0" w:space="0" w:color="auto"/>
              </w:divBdr>
            </w:div>
          </w:divsChild>
        </w:div>
        <w:div w:id="1842040319">
          <w:marLeft w:val="0"/>
          <w:marRight w:val="0"/>
          <w:marTop w:val="0"/>
          <w:marBottom w:val="0"/>
          <w:divBdr>
            <w:top w:val="none" w:sz="0" w:space="0" w:color="auto"/>
            <w:left w:val="none" w:sz="0" w:space="0" w:color="auto"/>
            <w:bottom w:val="none" w:sz="0" w:space="0" w:color="auto"/>
            <w:right w:val="none" w:sz="0" w:space="0" w:color="auto"/>
          </w:divBdr>
          <w:divsChild>
            <w:div w:id="14155807">
              <w:marLeft w:val="0"/>
              <w:marRight w:val="0"/>
              <w:marTop w:val="0"/>
              <w:marBottom w:val="0"/>
              <w:divBdr>
                <w:top w:val="none" w:sz="0" w:space="0" w:color="auto"/>
                <w:left w:val="none" w:sz="0" w:space="0" w:color="auto"/>
                <w:bottom w:val="none" w:sz="0" w:space="0" w:color="auto"/>
                <w:right w:val="none" w:sz="0" w:space="0" w:color="auto"/>
              </w:divBdr>
            </w:div>
            <w:div w:id="222908892">
              <w:marLeft w:val="0"/>
              <w:marRight w:val="0"/>
              <w:marTop w:val="0"/>
              <w:marBottom w:val="0"/>
              <w:divBdr>
                <w:top w:val="none" w:sz="0" w:space="0" w:color="auto"/>
                <w:left w:val="none" w:sz="0" w:space="0" w:color="auto"/>
                <w:bottom w:val="none" w:sz="0" w:space="0" w:color="auto"/>
                <w:right w:val="none" w:sz="0" w:space="0" w:color="auto"/>
              </w:divBdr>
            </w:div>
            <w:div w:id="510998007">
              <w:marLeft w:val="0"/>
              <w:marRight w:val="0"/>
              <w:marTop w:val="0"/>
              <w:marBottom w:val="0"/>
              <w:divBdr>
                <w:top w:val="none" w:sz="0" w:space="0" w:color="auto"/>
                <w:left w:val="none" w:sz="0" w:space="0" w:color="auto"/>
                <w:bottom w:val="none" w:sz="0" w:space="0" w:color="auto"/>
                <w:right w:val="none" w:sz="0" w:space="0" w:color="auto"/>
              </w:divBdr>
              <w:divsChild>
                <w:div w:id="30347309">
                  <w:marLeft w:val="0"/>
                  <w:marRight w:val="0"/>
                  <w:marTop w:val="30"/>
                  <w:marBottom w:val="30"/>
                  <w:divBdr>
                    <w:top w:val="none" w:sz="0" w:space="0" w:color="auto"/>
                    <w:left w:val="none" w:sz="0" w:space="0" w:color="auto"/>
                    <w:bottom w:val="none" w:sz="0" w:space="0" w:color="auto"/>
                    <w:right w:val="none" w:sz="0" w:space="0" w:color="auto"/>
                  </w:divBdr>
                  <w:divsChild>
                    <w:div w:id="33778755">
                      <w:marLeft w:val="0"/>
                      <w:marRight w:val="0"/>
                      <w:marTop w:val="0"/>
                      <w:marBottom w:val="0"/>
                      <w:divBdr>
                        <w:top w:val="none" w:sz="0" w:space="0" w:color="auto"/>
                        <w:left w:val="none" w:sz="0" w:space="0" w:color="auto"/>
                        <w:bottom w:val="none" w:sz="0" w:space="0" w:color="auto"/>
                        <w:right w:val="none" w:sz="0" w:space="0" w:color="auto"/>
                      </w:divBdr>
                      <w:divsChild>
                        <w:div w:id="1566717522">
                          <w:marLeft w:val="0"/>
                          <w:marRight w:val="0"/>
                          <w:marTop w:val="0"/>
                          <w:marBottom w:val="0"/>
                          <w:divBdr>
                            <w:top w:val="none" w:sz="0" w:space="0" w:color="auto"/>
                            <w:left w:val="none" w:sz="0" w:space="0" w:color="auto"/>
                            <w:bottom w:val="none" w:sz="0" w:space="0" w:color="auto"/>
                            <w:right w:val="none" w:sz="0" w:space="0" w:color="auto"/>
                          </w:divBdr>
                        </w:div>
                      </w:divsChild>
                    </w:div>
                    <w:div w:id="83381568">
                      <w:marLeft w:val="0"/>
                      <w:marRight w:val="0"/>
                      <w:marTop w:val="0"/>
                      <w:marBottom w:val="0"/>
                      <w:divBdr>
                        <w:top w:val="none" w:sz="0" w:space="0" w:color="auto"/>
                        <w:left w:val="none" w:sz="0" w:space="0" w:color="auto"/>
                        <w:bottom w:val="none" w:sz="0" w:space="0" w:color="auto"/>
                        <w:right w:val="none" w:sz="0" w:space="0" w:color="auto"/>
                      </w:divBdr>
                      <w:divsChild>
                        <w:div w:id="1731271505">
                          <w:marLeft w:val="0"/>
                          <w:marRight w:val="0"/>
                          <w:marTop w:val="0"/>
                          <w:marBottom w:val="0"/>
                          <w:divBdr>
                            <w:top w:val="none" w:sz="0" w:space="0" w:color="auto"/>
                            <w:left w:val="none" w:sz="0" w:space="0" w:color="auto"/>
                            <w:bottom w:val="none" w:sz="0" w:space="0" w:color="auto"/>
                            <w:right w:val="none" w:sz="0" w:space="0" w:color="auto"/>
                          </w:divBdr>
                        </w:div>
                        <w:div w:id="2074113155">
                          <w:marLeft w:val="0"/>
                          <w:marRight w:val="0"/>
                          <w:marTop w:val="0"/>
                          <w:marBottom w:val="0"/>
                          <w:divBdr>
                            <w:top w:val="none" w:sz="0" w:space="0" w:color="auto"/>
                            <w:left w:val="none" w:sz="0" w:space="0" w:color="auto"/>
                            <w:bottom w:val="none" w:sz="0" w:space="0" w:color="auto"/>
                            <w:right w:val="none" w:sz="0" w:space="0" w:color="auto"/>
                          </w:divBdr>
                        </w:div>
                        <w:div w:id="2118480400">
                          <w:marLeft w:val="0"/>
                          <w:marRight w:val="0"/>
                          <w:marTop w:val="0"/>
                          <w:marBottom w:val="0"/>
                          <w:divBdr>
                            <w:top w:val="none" w:sz="0" w:space="0" w:color="auto"/>
                            <w:left w:val="none" w:sz="0" w:space="0" w:color="auto"/>
                            <w:bottom w:val="none" w:sz="0" w:space="0" w:color="auto"/>
                            <w:right w:val="none" w:sz="0" w:space="0" w:color="auto"/>
                          </w:divBdr>
                        </w:div>
                      </w:divsChild>
                    </w:div>
                    <w:div w:id="265037691">
                      <w:marLeft w:val="0"/>
                      <w:marRight w:val="0"/>
                      <w:marTop w:val="0"/>
                      <w:marBottom w:val="0"/>
                      <w:divBdr>
                        <w:top w:val="none" w:sz="0" w:space="0" w:color="auto"/>
                        <w:left w:val="none" w:sz="0" w:space="0" w:color="auto"/>
                        <w:bottom w:val="none" w:sz="0" w:space="0" w:color="auto"/>
                        <w:right w:val="none" w:sz="0" w:space="0" w:color="auto"/>
                      </w:divBdr>
                      <w:divsChild>
                        <w:div w:id="2101675102">
                          <w:marLeft w:val="0"/>
                          <w:marRight w:val="0"/>
                          <w:marTop w:val="0"/>
                          <w:marBottom w:val="0"/>
                          <w:divBdr>
                            <w:top w:val="none" w:sz="0" w:space="0" w:color="auto"/>
                            <w:left w:val="none" w:sz="0" w:space="0" w:color="auto"/>
                            <w:bottom w:val="none" w:sz="0" w:space="0" w:color="auto"/>
                            <w:right w:val="none" w:sz="0" w:space="0" w:color="auto"/>
                          </w:divBdr>
                        </w:div>
                      </w:divsChild>
                    </w:div>
                    <w:div w:id="351954354">
                      <w:marLeft w:val="0"/>
                      <w:marRight w:val="0"/>
                      <w:marTop w:val="0"/>
                      <w:marBottom w:val="0"/>
                      <w:divBdr>
                        <w:top w:val="none" w:sz="0" w:space="0" w:color="auto"/>
                        <w:left w:val="none" w:sz="0" w:space="0" w:color="auto"/>
                        <w:bottom w:val="none" w:sz="0" w:space="0" w:color="auto"/>
                        <w:right w:val="none" w:sz="0" w:space="0" w:color="auto"/>
                      </w:divBdr>
                      <w:divsChild>
                        <w:div w:id="1885558077">
                          <w:marLeft w:val="0"/>
                          <w:marRight w:val="0"/>
                          <w:marTop w:val="0"/>
                          <w:marBottom w:val="0"/>
                          <w:divBdr>
                            <w:top w:val="none" w:sz="0" w:space="0" w:color="auto"/>
                            <w:left w:val="none" w:sz="0" w:space="0" w:color="auto"/>
                            <w:bottom w:val="none" w:sz="0" w:space="0" w:color="auto"/>
                            <w:right w:val="none" w:sz="0" w:space="0" w:color="auto"/>
                          </w:divBdr>
                        </w:div>
                      </w:divsChild>
                    </w:div>
                    <w:div w:id="428888041">
                      <w:marLeft w:val="0"/>
                      <w:marRight w:val="0"/>
                      <w:marTop w:val="0"/>
                      <w:marBottom w:val="0"/>
                      <w:divBdr>
                        <w:top w:val="none" w:sz="0" w:space="0" w:color="auto"/>
                        <w:left w:val="none" w:sz="0" w:space="0" w:color="auto"/>
                        <w:bottom w:val="none" w:sz="0" w:space="0" w:color="auto"/>
                        <w:right w:val="none" w:sz="0" w:space="0" w:color="auto"/>
                      </w:divBdr>
                      <w:divsChild>
                        <w:div w:id="1600680608">
                          <w:marLeft w:val="0"/>
                          <w:marRight w:val="0"/>
                          <w:marTop w:val="0"/>
                          <w:marBottom w:val="0"/>
                          <w:divBdr>
                            <w:top w:val="none" w:sz="0" w:space="0" w:color="auto"/>
                            <w:left w:val="none" w:sz="0" w:space="0" w:color="auto"/>
                            <w:bottom w:val="none" w:sz="0" w:space="0" w:color="auto"/>
                            <w:right w:val="none" w:sz="0" w:space="0" w:color="auto"/>
                          </w:divBdr>
                        </w:div>
                      </w:divsChild>
                    </w:div>
                    <w:div w:id="429010718">
                      <w:marLeft w:val="0"/>
                      <w:marRight w:val="0"/>
                      <w:marTop w:val="0"/>
                      <w:marBottom w:val="0"/>
                      <w:divBdr>
                        <w:top w:val="none" w:sz="0" w:space="0" w:color="auto"/>
                        <w:left w:val="none" w:sz="0" w:space="0" w:color="auto"/>
                        <w:bottom w:val="none" w:sz="0" w:space="0" w:color="auto"/>
                        <w:right w:val="none" w:sz="0" w:space="0" w:color="auto"/>
                      </w:divBdr>
                      <w:divsChild>
                        <w:div w:id="654838048">
                          <w:marLeft w:val="0"/>
                          <w:marRight w:val="0"/>
                          <w:marTop w:val="0"/>
                          <w:marBottom w:val="0"/>
                          <w:divBdr>
                            <w:top w:val="none" w:sz="0" w:space="0" w:color="auto"/>
                            <w:left w:val="none" w:sz="0" w:space="0" w:color="auto"/>
                            <w:bottom w:val="none" w:sz="0" w:space="0" w:color="auto"/>
                            <w:right w:val="none" w:sz="0" w:space="0" w:color="auto"/>
                          </w:divBdr>
                        </w:div>
                      </w:divsChild>
                    </w:div>
                    <w:div w:id="474108265">
                      <w:marLeft w:val="0"/>
                      <w:marRight w:val="0"/>
                      <w:marTop w:val="0"/>
                      <w:marBottom w:val="0"/>
                      <w:divBdr>
                        <w:top w:val="none" w:sz="0" w:space="0" w:color="auto"/>
                        <w:left w:val="none" w:sz="0" w:space="0" w:color="auto"/>
                        <w:bottom w:val="none" w:sz="0" w:space="0" w:color="auto"/>
                        <w:right w:val="none" w:sz="0" w:space="0" w:color="auto"/>
                      </w:divBdr>
                      <w:divsChild>
                        <w:div w:id="1937325124">
                          <w:marLeft w:val="0"/>
                          <w:marRight w:val="0"/>
                          <w:marTop w:val="0"/>
                          <w:marBottom w:val="0"/>
                          <w:divBdr>
                            <w:top w:val="none" w:sz="0" w:space="0" w:color="auto"/>
                            <w:left w:val="none" w:sz="0" w:space="0" w:color="auto"/>
                            <w:bottom w:val="none" w:sz="0" w:space="0" w:color="auto"/>
                            <w:right w:val="none" w:sz="0" w:space="0" w:color="auto"/>
                          </w:divBdr>
                        </w:div>
                      </w:divsChild>
                    </w:div>
                    <w:div w:id="497698916">
                      <w:marLeft w:val="0"/>
                      <w:marRight w:val="0"/>
                      <w:marTop w:val="0"/>
                      <w:marBottom w:val="0"/>
                      <w:divBdr>
                        <w:top w:val="none" w:sz="0" w:space="0" w:color="auto"/>
                        <w:left w:val="none" w:sz="0" w:space="0" w:color="auto"/>
                        <w:bottom w:val="none" w:sz="0" w:space="0" w:color="auto"/>
                        <w:right w:val="none" w:sz="0" w:space="0" w:color="auto"/>
                      </w:divBdr>
                      <w:divsChild>
                        <w:div w:id="1640106522">
                          <w:marLeft w:val="0"/>
                          <w:marRight w:val="0"/>
                          <w:marTop w:val="0"/>
                          <w:marBottom w:val="0"/>
                          <w:divBdr>
                            <w:top w:val="none" w:sz="0" w:space="0" w:color="auto"/>
                            <w:left w:val="none" w:sz="0" w:space="0" w:color="auto"/>
                            <w:bottom w:val="none" w:sz="0" w:space="0" w:color="auto"/>
                            <w:right w:val="none" w:sz="0" w:space="0" w:color="auto"/>
                          </w:divBdr>
                        </w:div>
                      </w:divsChild>
                    </w:div>
                    <w:div w:id="498542734">
                      <w:marLeft w:val="0"/>
                      <w:marRight w:val="0"/>
                      <w:marTop w:val="0"/>
                      <w:marBottom w:val="0"/>
                      <w:divBdr>
                        <w:top w:val="none" w:sz="0" w:space="0" w:color="auto"/>
                        <w:left w:val="none" w:sz="0" w:space="0" w:color="auto"/>
                        <w:bottom w:val="none" w:sz="0" w:space="0" w:color="auto"/>
                        <w:right w:val="none" w:sz="0" w:space="0" w:color="auto"/>
                      </w:divBdr>
                      <w:divsChild>
                        <w:div w:id="1223907842">
                          <w:marLeft w:val="0"/>
                          <w:marRight w:val="0"/>
                          <w:marTop w:val="0"/>
                          <w:marBottom w:val="0"/>
                          <w:divBdr>
                            <w:top w:val="none" w:sz="0" w:space="0" w:color="auto"/>
                            <w:left w:val="none" w:sz="0" w:space="0" w:color="auto"/>
                            <w:bottom w:val="none" w:sz="0" w:space="0" w:color="auto"/>
                            <w:right w:val="none" w:sz="0" w:space="0" w:color="auto"/>
                          </w:divBdr>
                        </w:div>
                      </w:divsChild>
                    </w:div>
                    <w:div w:id="588850605">
                      <w:marLeft w:val="0"/>
                      <w:marRight w:val="0"/>
                      <w:marTop w:val="0"/>
                      <w:marBottom w:val="0"/>
                      <w:divBdr>
                        <w:top w:val="none" w:sz="0" w:space="0" w:color="auto"/>
                        <w:left w:val="none" w:sz="0" w:space="0" w:color="auto"/>
                        <w:bottom w:val="none" w:sz="0" w:space="0" w:color="auto"/>
                        <w:right w:val="none" w:sz="0" w:space="0" w:color="auto"/>
                      </w:divBdr>
                      <w:divsChild>
                        <w:div w:id="958878933">
                          <w:marLeft w:val="0"/>
                          <w:marRight w:val="0"/>
                          <w:marTop w:val="0"/>
                          <w:marBottom w:val="0"/>
                          <w:divBdr>
                            <w:top w:val="none" w:sz="0" w:space="0" w:color="auto"/>
                            <w:left w:val="none" w:sz="0" w:space="0" w:color="auto"/>
                            <w:bottom w:val="none" w:sz="0" w:space="0" w:color="auto"/>
                            <w:right w:val="none" w:sz="0" w:space="0" w:color="auto"/>
                          </w:divBdr>
                        </w:div>
                      </w:divsChild>
                    </w:div>
                    <w:div w:id="703214069">
                      <w:marLeft w:val="0"/>
                      <w:marRight w:val="0"/>
                      <w:marTop w:val="0"/>
                      <w:marBottom w:val="0"/>
                      <w:divBdr>
                        <w:top w:val="none" w:sz="0" w:space="0" w:color="auto"/>
                        <w:left w:val="none" w:sz="0" w:space="0" w:color="auto"/>
                        <w:bottom w:val="none" w:sz="0" w:space="0" w:color="auto"/>
                        <w:right w:val="none" w:sz="0" w:space="0" w:color="auto"/>
                      </w:divBdr>
                      <w:divsChild>
                        <w:div w:id="867524686">
                          <w:marLeft w:val="0"/>
                          <w:marRight w:val="0"/>
                          <w:marTop w:val="0"/>
                          <w:marBottom w:val="0"/>
                          <w:divBdr>
                            <w:top w:val="none" w:sz="0" w:space="0" w:color="auto"/>
                            <w:left w:val="none" w:sz="0" w:space="0" w:color="auto"/>
                            <w:bottom w:val="none" w:sz="0" w:space="0" w:color="auto"/>
                            <w:right w:val="none" w:sz="0" w:space="0" w:color="auto"/>
                          </w:divBdr>
                        </w:div>
                      </w:divsChild>
                    </w:div>
                    <w:div w:id="740445848">
                      <w:marLeft w:val="0"/>
                      <w:marRight w:val="0"/>
                      <w:marTop w:val="0"/>
                      <w:marBottom w:val="0"/>
                      <w:divBdr>
                        <w:top w:val="none" w:sz="0" w:space="0" w:color="auto"/>
                        <w:left w:val="none" w:sz="0" w:space="0" w:color="auto"/>
                        <w:bottom w:val="none" w:sz="0" w:space="0" w:color="auto"/>
                        <w:right w:val="none" w:sz="0" w:space="0" w:color="auto"/>
                      </w:divBdr>
                      <w:divsChild>
                        <w:div w:id="1589923570">
                          <w:marLeft w:val="0"/>
                          <w:marRight w:val="0"/>
                          <w:marTop w:val="0"/>
                          <w:marBottom w:val="0"/>
                          <w:divBdr>
                            <w:top w:val="none" w:sz="0" w:space="0" w:color="auto"/>
                            <w:left w:val="none" w:sz="0" w:space="0" w:color="auto"/>
                            <w:bottom w:val="none" w:sz="0" w:space="0" w:color="auto"/>
                            <w:right w:val="none" w:sz="0" w:space="0" w:color="auto"/>
                          </w:divBdr>
                        </w:div>
                      </w:divsChild>
                    </w:div>
                    <w:div w:id="790829754">
                      <w:marLeft w:val="0"/>
                      <w:marRight w:val="0"/>
                      <w:marTop w:val="0"/>
                      <w:marBottom w:val="0"/>
                      <w:divBdr>
                        <w:top w:val="none" w:sz="0" w:space="0" w:color="auto"/>
                        <w:left w:val="none" w:sz="0" w:space="0" w:color="auto"/>
                        <w:bottom w:val="none" w:sz="0" w:space="0" w:color="auto"/>
                        <w:right w:val="none" w:sz="0" w:space="0" w:color="auto"/>
                      </w:divBdr>
                      <w:divsChild>
                        <w:div w:id="1844662215">
                          <w:marLeft w:val="0"/>
                          <w:marRight w:val="0"/>
                          <w:marTop w:val="0"/>
                          <w:marBottom w:val="0"/>
                          <w:divBdr>
                            <w:top w:val="none" w:sz="0" w:space="0" w:color="auto"/>
                            <w:left w:val="none" w:sz="0" w:space="0" w:color="auto"/>
                            <w:bottom w:val="none" w:sz="0" w:space="0" w:color="auto"/>
                            <w:right w:val="none" w:sz="0" w:space="0" w:color="auto"/>
                          </w:divBdr>
                        </w:div>
                      </w:divsChild>
                    </w:div>
                    <w:div w:id="884563049">
                      <w:marLeft w:val="0"/>
                      <w:marRight w:val="0"/>
                      <w:marTop w:val="0"/>
                      <w:marBottom w:val="0"/>
                      <w:divBdr>
                        <w:top w:val="none" w:sz="0" w:space="0" w:color="auto"/>
                        <w:left w:val="none" w:sz="0" w:space="0" w:color="auto"/>
                        <w:bottom w:val="none" w:sz="0" w:space="0" w:color="auto"/>
                        <w:right w:val="none" w:sz="0" w:space="0" w:color="auto"/>
                      </w:divBdr>
                      <w:divsChild>
                        <w:div w:id="959191243">
                          <w:marLeft w:val="0"/>
                          <w:marRight w:val="0"/>
                          <w:marTop w:val="0"/>
                          <w:marBottom w:val="0"/>
                          <w:divBdr>
                            <w:top w:val="none" w:sz="0" w:space="0" w:color="auto"/>
                            <w:left w:val="none" w:sz="0" w:space="0" w:color="auto"/>
                            <w:bottom w:val="none" w:sz="0" w:space="0" w:color="auto"/>
                            <w:right w:val="none" w:sz="0" w:space="0" w:color="auto"/>
                          </w:divBdr>
                        </w:div>
                      </w:divsChild>
                    </w:div>
                    <w:div w:id="1194608837">
                      <w:marLeft w:val="0"/>
                      <w:marRight w:val="0"/>
                      <w:marTop w:val="0"/>
                      <w:marBottom w:val="0"/>
                      <w:divBdr>
                        <w:top w:val="none" w:sz="0" w:space="0" w:color="auto"/>
                        <w:left w:val="none" w:sz="0" w:space="0" w:color="auto"/>
                        <w:bottom w:val="none" w:sz="0" w:space="0" w:color="auto"/>
                        <w:right w:val="none" w:sz="0" w:space="0" w:color="auto"/>
                      </w:divBdr>
                      <w:divsChild>
                        <w:div w:id="1224873043">
                          <w:marLeft w:val="0"/>
                          <w:marRight w:val="0"/>
                          <w:marTop w:val="0"/>
                          <w:marBottom w:val="0"/>
                          <w:divBdr>
                            <w:top w:val="none" w:sz="0" w:space="0" w:color="auto"/>
                            <w:left w:val="none" w:sz="0" w:space="0" w:color="auto"/>
                            <w:bottom w:val="none" w:sz="0" w:space="0" w:color="auto"/>
                            <w:right w:val="none" w:sz="0" w:space="0" w:color="auto"/>
                          </w:divBdr>
                        </w:div>
                      </w:divsChild>
                    </w:div>
                    <w:div w:id="1202938035">
                      <w:marLeft w:val="0"/>
                      <w:marRight w:val="0"/>
                      <w:marTop w:val="0"/>
                      <w:marBottom w:val="0"/>
                      <w:divBdr>
                        <w:top w:val="none" w:sz="0" w:space="0" w:color="auto"/>
                        <w:left w:val="none" w:sz="0" w:space="0" w:color="auto"/>
                        <w:bottom w:val="none" w:sz="0" w:space="0" w:color="auto"/>
                        <w:right w:val="none" w:sz="0" w:space="0" w:color="auto"/>
                      </w:divBdr>
                      <w:divsChild>
                        <w:div w:id="1544101448">
                          <w:marLeft w:val="0"/>
                          <w:marRight w:val="0"/>
                          <w:marTop w:val="0"/>
                          <w:marBottom w:val="0"/>
                          <w:divBdr>
                            <w:top w:val="none" w:sz="0" w:space="0" w:color="auto"/>
                            <w:left w:val="none" w:sz="0" w:space="0" w:color="auto"/>
                            <w:bottom w:val="none" w:sz="0" w:space="0" w:color="auto"/>
                            <w:right w:val="none" w:sz="0" w:space="0" w:color="auto"/>
                          </w:divBdr>
                        </w:div>
                      </w:divsChild>
                    </w:div>
                    <w:div w:id="1283877671">
                      <w:marLeft w:val="0"/>
                      <w:marRight w:val="0"/>
                      <w:marTop w:val="0"/>
                      <w:marBottom w:val="0"/>
                      <w:divBdr>
                        <w:top w:val="none" w:sz="0" w:space="0" w:color="auto"/>
                        <w:left w:val="none" w:sz="0" w:space="0" w:color="auto"/>
                        <w:bottom w:val="none" w:sz="0" w:space="0" w:color="auto"/>
                        <w:right w:val="none" w:sz="0" w:space="0" w:color="auto"/>
                      </w:divBdr>
                      <w:divsChild>
                        <w:div w:id="1649169372">
                          <w:marLeft w:val="0"/>
                          <w:marRight w:val="0"/>
                          <w:marTop w:val="0"/>
                          <w:marBottom w:val="0"/>
                          <w:divBdr>
                            <w:top w:val="none" w:sz="0" w:space="0" w:color="auto"/>
                            <w:left w:val="none" w:sz="0" w:space="0" w:color="auto"/>
                            <w:bottom w:val="none" w:sz="0" w:space="0" w:color="auto"/>
                            <w:right w:val="none" w:sz="0" w:space="0" w:color="auto"/>
                          </w:divBdr>
                        </w:div>
                      </w:divsChild>
                    </w:div>
                    <w:div w:id="1408652504">
                      <w:marLeft w:val="0"/>
                      <w:marRight w:val="0"/>
                      <w:marTop w:val="0"/>
                      <w:marBottom w:val="0"/>
                      <w:divBdr>
                        <w:top w:val="none" w:sz="0" w:space="0" w:color="auto"/>
                        <w:left w:val="none" w:sz="0" w:space="0" w:color="auto"/>
                        <w:bottom w:val="none" w:sz="0" w:space="0" w:color="auto"/>
                        <w:right w:val="none" w:sz="0" w:space="0" w:color="auto"/>
                      </w:divBdr>
                      <w:divsChild>
                        <w:div w:id="1472167640">
                          <w:marLeft w:val="0"/>
                          <w:marRight w:val="0"/>
                          <w:marTop w:val="0"/>
                          <w:marBottom w:val="0"/>
                          <w:divBdr>
                            <w:top w:val="none" w:sz="0" w:space="0" w:color="auto"/>
                            <w:left w:val="none" w:sz="0" w:space="0" w:color="auto"/>
                            <w:bottom w:val="none" w:sz="0" w:space="0" w:color="auto"/>
                            <w:right w:val="none" w:sz="0" w:space="0" w:color="auto"/>
                          </w:divBdr>
                        </w:div>
                      </w:divsChild>
                    </w:div>
                    <w:div w:id="1424718782">
                      <w:marLeft w:val="0"/>
                      <w:marRight w:val="0"/>
                      <w:marTop w:val="0"/>
                      <w:marBottom w:val="0"/>
                      <w:divBdr>
                        <w:top w:val="none" w:sz="0" w:space="0" w:color="auto"/>
                        <w:left w:val="none" w:sz="0" w:space="0" w:color="auto"/>
                        <w:bottom w:val="none" w:sz="0" w:space="0" w:color="auto"/>
                        <w:right w:val="none" w:sz="0" w:space="0" w:color="auto"/>
                      </w:divBdr>
                      <w:divsChild>
                        <w:div w:id="1747722291">
                          <w:marLeft w:val="0"/>
                          <w:marRight w:val="0"/>
                          <w:marTop w:val="0"/>
                          <w:marBottom w:val="0"/>
                          <w:divBdr>
                            <w:top w:val="none" w:sz="0" w:space="0" w:color="auto"/>
                            <w:left w:val="none" w:sz="0" w:space="0" w:color="auto"/>
                            <w:bottom w:val="none" w:sz="0" w:space="0" w:color="auto"/>
                            <w:right w:val="none" w:sz="0" w:space="0" w:color="auto"/>
                          </w:divBdr>
                        </w:div>
                      </w:divsChild>
                    </w:div>
                    <w:div w:id="1451971919">
                      <w:marLeft w:val="0"/>
                      <w:marRight w:val="0"/>
                      <w:marTop w:val="0"/>
                      <w:marBottom w:val="0"/>
                      <w:divBdr>
                        <w:top w:val="none" w:sz="0" w:space="0" w:color="auto"/>
                        <w:left w:val="none" w:sz="0" w:space="0" w:color="auto"/>
                        <w:bottom w:val="none" w:sz="0" w:space="0" w:color="auto"/>
                        <w:right w:val="none" w:sz="0" w:space="0" w:color="auto"/>
                      </w:divBdr>
                      <w:divsChild>
                        <w:div w:id="984970007">
                          <w:marLeft w:val="0"/>
                          <w:marRight w:val="0"/>
                          <w:marTop w:val="0"/>
                          <w:marBottom w:val="0"/>
                          <w:divBdr>
                            <w:top w:val="none" w:sz="0" w:space="0" w:color="auto"/>
                            <w:left w:val="none" w:sz="0" w:space="0" w:color="auto"/>
                            <w:bottom w:val="none" w:sz="0" w:space="0" w:color="auto"/>
                            <w:right w:val="none" w:sz="0" w:space="0" w:color="auto"/>
                          </w:divBdr>
                        </w:div>
                      </w:divsChild>
                    </w:div>
                    <w:div w:id="1700739620">
                      <w:marLeft w:val="0"/>
                      <w:marRight w:val="0"/>
                      <w:marTop w:val="0"/>
                      <w:marBottom w:val="0"/>
                      <w:divBdr>
                        <w:top w:val="none" w:sz="0" w:space="0" w:color="auto"/>
                        <w:left w:val="none" w:sz="0" w:space="0" w:color="auto"/>
                        <w:bottom w:val="none" w:sz="0" w:space="0" w:color="auto"/>
                        <w:right w:val="none" w:sz="0" w:space="0" w:color="auto"/>
                      </w:divBdr>
                      <w:divsChild>
                        <w:div w:id="650446427">
                          <w:marLeft w:val="0"/>
                          <w:marRight w:val="0"/>
                          <w:marTop w:val="0"/>
                          <w:marBottom w:val="0"/>
                          <w:divBdr>
                            <w:top w:val="none" w:sz="0" w:space="0" w:color="auto"/>
                            <w:left w:val="none" w:sz="0" w:space="0" w:color="auto"/>
                            <w:bottom w:val="none" w:sz="0" w:space="0" w:color="auto"/>
                            <w:right w:val="none" w:sz="0" w:space="0" w:color="auto"/>
                          </w:divBdr>
                        </w:div>
                      </w:divsChild>
                    </w:div>
                    <w:div w:id="1718048213">
                      <w:marLeft w:val="0"/>
                      <w:marRight w:val="0"/>
                      <w:marTop w:val="0"/>
                      <w:marBottom w:val="0"/>
                      <w:divBdr>
                        <w:top w:val="none" w:sz="0" w:space="0" w:color="auto"/>
                        <w:left w:val="none" w:sz="0" w:space="0" w:color="auto"/>
                        <w:bottom w:val="none" w:sz="0" w:space="0" w:color="auto"/>
                        <w:right w:val="none" w:sz="0" w:space="0" w:color="auto"/>
                      </w:divBdr>
                      <w:divsChild>
                        <w:div w:id="967585611">
                          <w:marLeft w:val="0"/>
                          <w:marRight w:val="0"/>
                          <w:marTop w:val="0"/>
                          <w:marBottom w:val="0"/>
                          <w:divBdr>
                            <w:top w:val="none" w:sz="0" w:space="0" w:color="auto"/>
                            <w:left w:val="none" w:sz="0" w:space="0" w:color="auto"/>
                            <w:bottom w:val="none" w:sz="0" w:space="0" w:color="auto"/>
                            <w:right w:val="none" w:sz="0" w:space="0" w:color="auto"/>
                          </w:divBdr>
                        </w:div>
                      </w:divsChild>
                    </w:div>
                    <w:div w:id="1734163132">
                      <w:marLeft w:val="0"/>
                      <w:marRight w:val="0"/>
                      <w:marTop w:val="0"/>
                      <w:marBottom w:val="0"/>
                      <w:divBdr>
                        <w:top w:val="none" w:sz="0" w:space="0" w:color="auto"/>
                        <w:left w:val="none" w:sz="0" w:space="0" w:color="auto"/>
                        <w:bottom w:val="none" w:sz="0" w:space="0" w:color="auto"/>
                        <w:right w:val="none" w:sz="0" w:space="0" w:color="auto"/>
                      </w:divBdr>
                      <w:divsChild>
                        <w:div w:id="834684809">
                          <w:marLeft w:val="0"/>
                          <w:marRight w:val="0"/>
                          <w:marTop w:val="0"/>
                          <w:marBottom w:val="0"/>
                          <w:divBdr>
                            <w:top w:val="none" w:sz="0" w:space="0" w:color="auto"/>
                            <w:left w:val="none" w:sz="0" w:space="0" w:color="auto"/>
                            <w:bottom w:val="none" w:sz="0" w:space="0" w:color="auto"/>
                            <w:right w:val="none" w:sz="0" w:space="0" w:color="auto"/>
                          </w:divBdr>
                        </w:div>
                      </w:divsChild>
                    </w:div>
                    <w:div w:id="1741713180">
                      <w:marLeft w:val="0"/>
                      <w:marRight w:val="0"/>
                      <w:marTop w:val="0"/>
                      <w:marBottom w:val="0"/>
                      <w:divBdr>
                        <w:top w:val="none" w:sz="0" w:space="0" w:color="auto"/>
                        <w:left w:val="none" w:sz="0" w:space="0" w:color="auto"/>
                        <w:bottom w:val="none" w:sz="0" w:space="0" w:color="auto"/>
                        <w:right w:val="none" w:sz="0" w:space="0" w:color="auto"/>
                      </w:divBdr>
                      <w:divsChild>
                        <w:div w:id="46229107">
                          <w:marLeft w:val="0"/>
                          <w:marRight w:val="0"/>
                          <w:marTop w:val="0"/>
                          <w:marBottom w:val="0"/>
                          <w:divBdr>
                            <w:top w:val="none" w:sz="0" w:space="0" w:color="auto"/>
                            <w:left w:val="none" w:sz="0" w:space="0" w:color="auto"/>
                            <w:bottom w:val="none" w:sz="0" w:space="0" w:color="auto"/>
                            <w:right w:val="none" w:sz="0" w:space="0" w:color="auto"/>
                          </w:divBdr>
                        </w:div>
                      </w:divsChild>
                    </w:div>
                    <w:div w:id="1937253410">
                      <w:marLeft w:val="0"/>
                      <w:marRight w:val="0"/>
                      <w:marTop w:val="0"/>
                      <w:marBottom w:val="0"/>
                      <w:divBdr>
                        <w:top w:val="none" w:sz="0" w:space="0" w:color="auto"/>
                        <w:left w:val="none" w:sz="0" w:space="0" w:color="auto"/>
                        <w:bottom w:val="none" w:sz="0" w:space="0" w:color="auto"/>
                        <w:right w:val="none" w:sz="0" w:space="0" w:color="auto"/>
                      </w:divBdr>
                      <w:divsChild>
                        <w:div w:id="1579897304">
                          <w:marLeft w:val="0"/>
                          <w:marRight w:val="0"/>
                          <w:marTop w:val="0"/>
                          <w:marBottom w:val="0"/>
                          <w:divBdr>
                            <w:top w:val="none" w:sz="0" w:space="0" w:color="auto"/>
                            <w:left w:val="none" w:sz="0" w:space="0" w:color="auto"/>
                            <w:bottom w:val="none" w:sz="0" w:space="0" w:color="auto"/>
                            <w:right w:val="none" w:sz="0" w:space="0" w:color="auto"/>
                          </w:divBdr>
                        </w:div>
                      </w:divsChild>
                    </w:div>
                    <w:div w:id="1956909842">
                      <w:marLeft w:val="0"/>
                      <w:marRight w:val="0"/>
                      <w:marTop w:val="0"/>
                      <w:marBottom w:val="0"/>
                      <w:divBdr>
                        <w:top w:val="none" w:sz="0" w:space="0" w:color="auto"/>
                        <w:left w:val="none" w:sz="0" w:space="0" w:color="auto"/>
                        <w:bottom w:val="none" w:sz="0" w:space="0" w:color="auto"/>
                        <w:right w:val="none" w:sz="0" w:space="0" w:color="auto"/>
                      </w:divBdr>
                      <w:divsChild>
                        <w:div w:id="1629776616">
                          <w:marLeft w:val="0"/>
                          <w:marRight w:val="0"/>
                          <w:marTop w:val="0"/>
                          <w:marBottom w:val="0"/>
                          <w:divBdr>
                            <w:top w:val="none" w:sz="0" w:space="0" w:color="auto"/>
                            <w:left w:val="none" w:sz="0" w:space="0" w:color="auto"/>
                            <w:bottom w:val="none" w:sz="0" w:space="0" w:color="auto"/>
                            <w:right w:val="none" w:sz="0" w:space="0" w:color="auto"/>
                          </w:divBdr>
                        </w:div>
                      </w:divsChild>
                    </w:div>
                    <w:div w:id="1982540138">
                      <w:marLeft w:val="0"/>
                      <w:marRight w:val="0"/>
                      <w:marTop w:val="0"/>
                      <w:marBottom w:val="0"/>
                      <w:divBdr>
                        <w:top w:val="none" w:sz="0" w:space="0" w:color="auto"/>
                        <w:left w:val="none" w:sz="0" w:space="0" w:color="auto"/>
                        <w:bottom w:val="none" w:sz="0" w:space="0" w:color="auto"/>
                        <w:right w:val="none" w:sz="0" w:space="0" w:color="auto"/>
                      </w:divBdr>
                      <w:divsChild>
                        <w:div w:id="892348525">
                          <w:marLeft w:val="0"/>
                          <w:marRight w:val="0"/>
                          <w:marTop w:val="0"/>
                          <w:marBottom w:val="0"/>
                          <w:divBdr>
                            <w:top w:val="none" w:sz="0" w:space="0" w:color="auto"/>
                            <w:left w:val="none" w:sz="0" w:space="0" w:color="auto"/>
                            <w:bottom w:val="none" w:sz="0" w:space="0" w:color="auto"/>
                            <w:right w:val="none" w:sz="0" w:space="0" w:color="auto"/>
                          </w:divBdr>
                        </w:div>
                      </w:divsChild>
                    </w:div>
                    <w:div w:id="2025548857">
                      <w:marLeft w:val="0"/>
                      <w:marRight w:val="0"/>
                      <w:marTop w:val="0"/>
                      <w:marBottom w:val="0"/>
                      <w:divBdr>
                        <w:top w:val="none" w:sz="0" w:space="0" w:color="auto"/>
                        <w:left w:val="none" w:sz="0" w:space="0" w:color="auto"/>
                        <w:bottom w:val="none" w:sz="0" w:space="0" w:color="auto"/>
                        <w:right w:val="none" w:sz="0" w:space="0" w:color="auto"/>
                      </w:divBdr>
                      <w:divsChild>
                        <w:div w:id="1301422816">
                          <w:marLeft w:val="0"/>
                          <w:marRight w:val="0"/>
                          <w:marTop w:val="0"/>
                          <w:marBottom w:val="0"/>
                          <w:divBdr>
                            <w:top w:val="none" w:sz="0" w:space="0" w:color="auto"/>
                            <w:left w:val="none" w:sz="0" w:space="0" w:color="auto"/>
                            <w:bottom w:val="none" w:sz="0" w:space="0" w:color="auto"/>
                            <w:right w:val="none" w:sz="0" w:space="0" w:color="auto"/>
                          </w:divBdr>
                        </w:div>
                        <w:div w:id="1927611712">
                          <w:marLeft w:val="0"/>
                          <w:marRight w:val="0"/>
                          <w:marTop w:val="0"/>
                          <w:marBottom w:val="0"/>
                          <w:divBdr>
                            <w:top w:val="none" w:sz="0" w:space="0" w:color="auto"/>
                            <w:left w:val="none" w:sz="0" w:space="0" w:color="auto"/>
                            <w:bottom w:val="none" w:sz="0" w:space="0" w:color="auto"/>
                            <w:right w:val="none" w:sz="0" w:space="0" w:color="auto"/>
                          </w:divBdr>
                        </w:div>
                      </w:divsChild>
                    </w:div>
                    <w:div w:id="2144737211">
                      <w:marLeft w:val="0"/>
                      <w:marRight w:val="0"/>
                      <w:marTop w:val="0"/>
                      <w:marBottom w:val="0"/>
                      <w:divBdr>
                        <w:top w:val="none" w:sz="0" w:space="0" w:color="auto"/>
                        <w:left w:val="none" w:sz="0" w:space="0" w:color="auto"/>
                        <w:bottom w:val="none" w:sz="0" w:space="0" w:color="auto"/>
                        <w:right w:val="none" w:sz="0" w:space="0" w:color="auto"/>
                      </w:divBdr>
                      <w:divsChild>
                        <w:div w:id="1775325543">
                          <w:marLeft w:val="0"/>
                          <w:marRight w:val="0"/>
                          <w:marTop w:val="0"/>
                          <w:marBottom w:val="0"/>
                          <w:divBdr>
                            <w:top w:val="none" w:sz="0" w:space="0" w:color="auto"/>
                            <w:left w:val="none" w:sz="0" w:space="0" w:color="auto"/>
                            <w:bottom w:val="none" w:sz="0" w:space="0" w:color="auto"/>
                            <w:right w:val="none" w:sz="0" w:space="0" w:color="auto"/>
                          </w:divBdr>
                        </w:div>
                      </w:divsChild>
                    </w:div>
                    <w:div w:id="2146387348">
                      <w:marLeft w:val="0"/>
                      <w:marRight w:val="0"/>
                      <w:marTop w:val="0"/>
                      <w:marBottom w:val="0"/>
                      <w:divBdr>
                        <w:top w:val="none" w:sz="0" w:space="0" w:color="auto"/>
                        <w:left w:val="none" w:sz="0" w:space="0" w:color="auto"/>
                        <w:bottom w:val="none" w:sz="0" w:space="0" w:color="auto"/>
                        <w:right w:val="none" w:sz="0" w:space="0" w:color="auto"/>
                      </w:divBdr>
                      <w:divsChild>
                        <w:div w:id="1345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3429">
              <w:marLeft w:val="0"/>
              <w:marRight w:val="0"/>
              <w:marTop w:val="0"/>
              <w:marBottom w:val="0"/>
              <w:divBdr>
                <w:top w:val="none" w:sz="0" w:space="0" w:color="auto"/>
                <w:left w:val="none" w:sz="0" w:space="0" w:color="auto"/>
                <w:bottom w:val="none" w:sz="0" w:space="0" w:color="auto"/>
                <w:right w:val="none" w:sz="0" w:space="0" w:color="auto"/>
              </w:divBdr>
            </w:div>
            <w:div w:id="1175850941">
              <w:marLeft w:val="0"/>
              <w:marRight w:val="0"/>
              <w:marTop w:val="0"/>
              <w:marBottom w:val="0"/>
              <w:divBdr>
                <w:top w:val="none" w:sz="0" w:space="0" w:color="auto"/>
                <w:left w:val="none" w:sz="0" w:space="0" w:color="auto"/>
                <w:bottom w:val="none" w:sz="0" w:space="0" w:color="auto"/>
                <w:right w:val="none" w:sz="0" w:space="0" w:color="auto"/>
              </w:divBdr>
            </w:div>
            <w:div w:id="1361472973">
              <w:marLeft w:val="0"/>
              <w:marRight w:val="0"/>
              <w:marTop w:val="0"/>
              <w:marBottom w:val="0"/>
              <w:divBdr>
                <w:top w:val="none" w:sz="0" w:space="0" w:color="auto"/>
                <w:left w:val="none" w:sz="0" w:space="0" w:color="auto"/>
                <w:bottom w:val="none" w:sz="0" w:space="0" w:color="auto"/>
                <w:right w:val="none" w:sz="0" w:space="0" w:color="auto"/>
              </w:divBdr>
            </w:div>
            <w:div w:id="1416900800">
              <w:marLeft w:val="0"/>
              <w:marRight w:val="0"/>
              <w:marTop w:val="0"/>
              <w:marBottom w:val="0"/>
              <w:divBdr>
                <w:top w:val="none" w:sz="0" w:space="0" w:color="auto"/>
                <w:left w:val="none" w:sz="0" w:space="0" w:color="auto"/>
                <w:bottom w:val="none" w:sz="0" w:space="0" w:color="auto"/>
                <w:right w:val="none" w:sz="0" w:space="0" w:color="auto"/>
              </w:divBdr>
            </w:div>
            <w:div w:id="1514687195">
              <w:marLeft w:val="0"/>
              <w:marRight w:val="0"/>
              <w:marTop w:val="0"/>
              <w:marBottom w:val="0"/>
              <w:divBdr>
                <w:top w:val="none" w:sz="0" w:space="0" w:color="auto"/>
                <w:left w:val="none" w:sz="0" w:space="0" w:color="auto"/>
                <w:bottom w:val="none" w:sz="0" w:space="0" w:color="auto"/>
                <w:right w:val="none" w:sz="0" w:space="0" w:color="auto"/>
              </w:divBdr>
            </w:div>
            <w:div w:id="1642349673">
              <w:marLeft w:val="0"/>
              <w:marRight w:val="0"/>
              <w:marTop w:val="0"/>
              <w:marBottom w:val="0"/>
              <w:divBdr>
                <w:top w:val="none" w:sz="0" w:space="0" w:color="auto"/>
                <w:left w:val="none" w:sz="0" w:space="0" w:color="auto"/>
                <w:bottom w:val="none" w:sz="0" w:space="0" w:color="auto"/>
                <w:right w:val="none" w:sz="0" w:space="0" w:color="auto"/>
              </w:divBdr>
            </w:div>
            <w:div w:id="1827354350">
              <w:marLeft w:val="0"/>
              <w:marRight w:val="0"/>
              <w:marTop w:val="0"/>
              <w:marBottom w:val="0"/>
              <w:divBdr>
                <w:top w:val="none" w:sz="0" w:space="0" w:color="auto"/>
                <w:left w:val="none" w:sz="0" w:space="0" w:color="auto"/>
                <w:bottom w:val="none" w:sz="0" w:space="0" w:color="auto"/>
                <w:right w:val="none" w:sz="0" w:space="0" w:color="auto"/>
              </w:divBdr>
            </w:div>
            <w:div w:id="1844591512">
              <w:marLeft w:val="0"/>
              <w:marRight w:val="0"/>
              <w:marTop w:val="0"/>
              <w:marBottom w:val="0"/>
              <w:divBdr>
                <w:top w:val="none" w:sz="0" w:space="0" w:color="auto"/>
                <w:left w:val="none" w:sz="0" w:space="0" w:color="auto"/>
                <w:bottom w:val="none" w:sz="0" w:space="0" w:color="auto"/>
                <w:right w:val="none" w:sz="0" w:space="0" w:color="auto"/>
              </w:divBdr>
            </w:div>
            <w:div w:id="205523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88363">
      <w:bodyDiv w:val="1"/>
      <w:marLeft w:val="0"/>
      <w:marRight w:val="0"/>
      <w:marTop w:val="0"/>
      <w:marBottom w:val="0"/>
      <w:divBdr>
        <w:top w:val="none" w:sz="0" w:space="0" w:color="auto"/>
        <w:left w:val="none" w:sz="0" w:space="0" w:color="auto"/>
        <w:bottom w:val="none" w:sz="0" w:space="0" w:color="auto"/>
        <w:right w:val="none" w:sz="0" w:space="0" w:color="auto"/>
      </w:divBdr>
    </w:div>
    <w:div w:id="1198394179">
      <w:bodyDiv w:val="1"/>
      <w:marLeft w:val="0"/>
      <w:marRight w:val="0"/>
      <w:marTop w:val="0"/>
      <w:marBottom w:val="0"/>
      <w:divBdr>
        <w:top w:val="none" w:sz="0" w:space="0" w:color="auto"/>
        <w:left w:val="none" w:sz="0" w:space="0" w:color="auto"/>
        <w:bottom w:val="none" w:sz="0" w:space="0" w:color="auto"/>
        <w:right w:val="none" w:sz="0" w:space="0" w:color="auto"/>
      </w:divBdr>
      <w:divsChild>
        <w:div w:id="1582443148">
          <w:marLeft w:val="0"/>
          <w:marRight w:val="0"/>
          <w:marTop w:val="0"/>
          <w:marBottom w:val="0"/>
          <w:divBdr>
            <w:top w:val="none" w:sz="0" w:space="0" w:color="auto"/>
            <w:left w:val="none" w:sz="0" w:space="0" w:color="auto"/>
            <w:bottom w:val="none" w:sz="0" w:space="0" w:color="auto"/>
            <w:right w:val="none" w:sz="0" w:space="0" w:color="auto"/>
          </w:divBdr>
          <w:divsChild>
            <w:div w:id="21349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1775">
      <w:bodyDiv w:val="1"/>
      <w:marLeft w:val="0"/>
      <w:marRight w:val="0"/>
      <w:marTop w:val="0"/>
      <w:marBottom w:val="0"/>
      <w:divBdr>
        <w:top w:val="none" w:sz="0" w:space="0" w:color="auto"/>
        <w:left w:val="none" w:sz="0" w:space="0" w:color="auto"/>
        <w:bottom w:val="none" w:sz="0" w:space="0" w:color="auto"/>
        <w:right w:val="none" w:sz="0" w:space="0" w:color="auto"/>
      </w:divBdr>
      <w:divsChild>
        <w:div w:id="383141935">
          <w:marLeft w:val="0"/>
          <w:marRight w:val="0"/>
          <w:marTop w:val="0"/>
          <w:marBottom w:val="0"/>
          <w:divBdr>
            <w:top w:val="none" w:sz="0" w:space="0" w:color="auto"/>
            <w:left w:val="none" w:sz="0" w:space="0" w:color="auto"/>
            <w:bottom w:val="none" w:sz="0" w:space="0" w:color="auto"/>
            <w:right w:val="none" w:sz="0" w:space="0" w:color="auto"/>
          </w:divBdr>
        </w:div>
        <w:div w:id="784424080">
          <w:marLeft w:val="0"/>
          <w:marRight w:val="0"/>
          <w:marTop w:val="0"/>
          <w:marBottom w:val="0"/>
          <w:divBdr>
            <w:top w:val="none" w:sz="0" w:space="0" w:color="auto"/>
            <w:left w:val="none" w:sz="0" w:space="0" w:color="auto"/>
            <w:bottom w:val="none" w:sz="0" w:space="0" w:color="auto"/>
            <w:right w:val="none" w:sz="0" w:space="0" w:color="auto"/>
          </w:divBdr>
        </w:div>
      </w:divsChild>
    </w:div>
    <w:div w:id="1290673781">
      <w:bodyDiv w:val="1"/>
      <w:marLeft w:val="0"/>
      <w:marRight w:val="0"/>
      <w:marTop w:val="0"/>
      <w:marBottom w:val="0"/>
      <w:divBdr>
        <w:top w:val="none" w:sz="0" w:space="0" w:color="auto"/>
        <w:left w:val="none" w:sz="0" w:space="0" w:color="auto"/>
        <w:bottom w:val="none" w:sz="0" w:space="0" w:color="auto"/>
        <w:right w:val="none" w:sz="0" w:space="0" w:color="auto"/>
      </w:divBdr>
      <w:divsChild>
        <w:div w:id="294876739">
          <w:marLeft w:val="0"/>
          <w:marRight w:val="0"/>
          <w:marTop w:val="0"/>
          <w:marBottom w:val="0"/>
          <w:divBdr>
            <w:top w:val="none" w:sz="0" w:space="0" w:color="auto"/>
            <w:left w:val="none" w:sz="0" w:space="0" w:color="auto"/>
            <w:bottom w:val="none" w:sz="0" w:space="0" w:color="auto"/>
            <w:right w:val="none" w:sz="0" w:space="0" w:color="auto"/>
          </w:divBdr>
          <w:divsChild>
            <w:div w:id="118498546">
              <w:marLeft w:val="0"/>
              <w:marRight w:val="0"/>
              <w:marTop w:val="0"/>
              <w:marBottom w:val="0"/>
              <w:divBdr>
                <w:top w:val="none" w:sz="0" w:space="0" w:color="auto"/>
                <w:left w:val="none" w:sz="0" w:space="0" w:color="auto"/>
                <w:bottom w:val="none" w:sz="0" w:space="0" w:color="auto"/>
                <w:right w:val="none" w:sz="0" w:space="0" w:color="auto"/>
              </w:divBdr>
            </w:div>
            <w:div w:id="1786653209">
              <w:marLeft w:val="0"/>
              <w:marRight w:val="0"/>
              <w:marTop w:val="0"/>
              <w:marBottom w:val="0"/>
              <w:divBdr>
                <w:top w:val="none" w:sz="0" w:space="0" w:color="auto"/>
                <w:left w:val="none" w:sz="0" w:space="0" w:color="auto"/>
                <w:bottom w:val="none" w:sz="0" w:space="0" w:color="auto"/>
                <w:right w:val="none" w:sz="0" w:space="0" w:color="auto"/>
              </w:divBdr>
            </w:div>
          </w:divsChild>
        </w:div>
        <w:div w:id="1884782010">
          <w:marLeft w:val="0"/>
          <w:marRight w:val="0"/>
          <w:marTop w:val="0"/>
          <w:marBottom w:val="0"/>
          <w:divBdr>
            <w:top w:val="none" w:sz="0" w:space="0" w:color="auto"/>
            <w:left w:val="none" w:sz="0" w:space="0" w:color="auto"/>
            <w:bottom w:val="none" w:sz="0" w:space="0" w:color="auto"/>
            <w:right w:val="none" w:sz="0" w:space="0" w:color="auto"/>
          </w:divBdr>
          <w:divsChild>
            <w:div w:id="9347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375">
      <w:bodyDiv w:val="1"/>
      <w:marLeft w:val="0"/>
      <w:marRight w:val="0"/>
      <w:marTop w:val="0"/>
      <w:marBottom w:val="0"/>
      <w:divBdr>
        <w:top w:val="none" w:sz="0" w:space="0" w:color="auto"/>
        <w:left w:val="none" w:sz="0" w:space="0" w:color="auto"/>
        <w:bottom w:val="none" w:sz="0" w:space="0" w:color="auto"/>
        <w:right w:val="none" w:sz="0" w:space="0" w:color="auto"/>
      </w:divBdr>
    </w:div>
    <w:div w:id="1370033047">
      <w:bodyDiv w:val="1"/>
      <w:marLeft w:val="0"/>
      <w:marRight w:val="0"/>
      <w:marTop w:val="0"/>
      <w:marBottom w:val="0"/>
      <w:divBdr>
        <w:top w:val="none" w:sz="0" w:space="0" w:color="auto"/>
        <w:left w:val="none" w:sz="0" w:space="0" w:color="auto"/>
        <w:bottom w:val="none" w:sz="0" w:space="0" w:color="auto"/>
        <w:right w:val="none" w:sz="0" w:space="0" w:color="auto"/>
      </w:divBdr>
    </w:div>
    <w:div w:id="1380664175">
      <w:bodyDiv w:val="1"/>
      <w:marLeft w:val="0"/>
      <w:marRight w:val="0"/>
      <w:marTop w:val="0"/>
      <w:marBottom w:val="0"/>
      <w:divBdr>
        <w:top w:val="none" w:sz="0" w:space="0" w:color="auto"/>
        <w:left w:val="none" w:sz="0" w:space="0" w:color="auto"/>
        <w:bottom w:val="none" w:sz="0" w:space="0" w:color="auto"/>
        <w:right w:val="none" w:sz="0" w:space="0" w:color="auto"/>
      </w:divBdr>
      <w:divsChild>
        <w:div w:id="1208254425">
          <w:marLeft w:val="0"/>
          <w:marRight w:val="0"/>
          <w:marTop w:val="0"/>
          <w:marBottom w:val="0"/>
          <w:divBdr>
            <w:top w:val="none" w:sz="0" w:space="0" w:color="auto"/>
            <w:left w:val="none" w:sz="0" w:space="0" w:color="auto"/>
            <w:bottom w:val="none" w:sz="0" w:space="0" w:color="auto"/>
            <w:right w:val="none" w:sz="0" w:space="0" w:color="auto"/>
          </w:divBdr>
          <w:divsChild>
            <w:div w:id="6553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5304">
      <w:bodyDiv w:val="1"/>
      <w:marLeft w:val="0"/>
      <w:marRight w:val="0"/>
      <w:marTop w:val="0"/>
      <w:marBottom w:val="0"/>
      <w:divBdr>
        <w:top w:val="none" w:sz="0" w:space="0" w:color="auto"/>
        <w:left w:val="none" w:sz="0" w:space="0" w:color="auto"/>
        <w:bottom w:val="none" w:sz="0" w:space="0" w:color="auto"/>
        <w:right w:val="none" w:sz="0" w:space="0" w:color="auto"/>
      </w:divBdr>
      <w:divsChild>
        <w:div w:id="1334140177">
          <w:marLeft w:val="0"/>
          <w:marRight w:val="0"/>
          <w:marTop w:val="0"/>
          <w:marBottom w:val="0"/>
          <w:divBdr>
            <w:top w:val="none" w:sz="0" w:space="0" w:color="auto"/>
            <w:left w:val="none" w:sz="0" w:space="0" w:color="auto"/>
            <w:bottom w:val="none" w:sz="0" w:space="0" w:color="auto"/>
            <w:right w:val="none" w:sz="0" w:space="0" w:color="auto"/>
          </w:divBdr>
          <w:divsChild>
            <w:div w:id="205064451">
              <w:marLeft w:val="0"/>
              <w:marRight w:val="0"/>
              <w:marTop w:val="0"/>
              <w:marBottom w:val="0"/>
              <w:divBdr>
                <w:top w:val="none" w:sz="0" w:space="0" w:color="auto"/>
                <w:left w:val="none" w:sz="0" w:space="0" w:color="auto"/>
                <w:bottom w:val="none" w:sz="0" w:space="0" w:color="auto"/>
                <w:right w:val="none" w:sz="0" w:space="0" w:color="auto"/>
              </w:divBdr>
            </w:div>
          </w:divsChild>
        </w:div>
        <w:div w:id="1873805318">
          <w:marLeft w:val="0"/>
          <w:marRight w:val="0"/>
          <w:marTop w:val="0"/>
          <w:marBottom w:val="0"/>
          <w:divBdr>
            <w:top w:val="none" w:sz="0" w:space="0" w:color="auto"/>
            <w:left w:val="none" w:sz="0" w:space="0" w:color="auto"/>
            <w:bottom w:val="none" w:sz="0" w:space="0" w:color="auto"/>
            <w:right w:val="none" w:sz="0" w:space="0" w:color="auto"/>
          </w:divBdr>
          <w:divsChild>
            <w:div w:id="1245652821">
              <w:marLeft w:val="0"/>
              <w:marRight w:val="0"/>
              <w:marTop w:val="0"/>
              <w:marBottom w:val="0"/>
              <w:divBdr>
                <w:top w:val="none" w:sz="0" w:space="0" w:color="auto"/>
                <w:left w:val="none" w:sz="0" w:space="0" w:color="auto"/>
                <w:bottom w:val="none" w:sz="0" w:space="0" w:color="auto"/>
                <w:right w:val="none" w:sz="0" w:space="0" w:color="auto"/>
              </w:divBdr>
            </w:div>
            <w:div w:id="18920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00810">
      <w:bodyDiv w:val="1"/>
      <w:marLeft w:val="0"/>
      <w:marRight w:val="0"/>
      <w:marTop w:val="0"/>
      <w:marBottom w:val="0"/>
      <w:divBdr>
        <w:top w:val="none" w:sz="0" w:space="0" w:color="auto"/>
        <w:left w:val="none" w:sz="0" w:space="0" w:color="auto"/>
        <w:bottom w:val="none" w:sz="0" w:space="0" w:color="auto"/>
        <w:right w:val="none" w:sz="0" w:space="0" w:color="auto"/>
      </w:divBdr>
    </w:div>
    <w:div w:id="1717116474">
      <w:bodyDiv w:val="1"/>
      <w:marLeft w:val="0"/>
      <w:marRight w:val="0"/>
      <w:marTop w:val="0"/>
      <w:marBottom w:val="0"/>
      <w:divBdr>
        <w:top w:val="none" w:sz="0" w:space="0" w:color="auto"/>
        <w:left w:val="none" w:sz="0" w:space="0" w:color="auto"/>
        <w:bottom w:val="none" w:sz="0" w:space="0" w:color="auto"/>
        <w:right w:val="none" w:sz="0" w:space="0" w:color="auto"/>
      </w:divBdr>
    </w:div>
    <w:div w:id="1720586937">
      <w:bodyDiv w:val="1"/>
      <w:marLeft w:val="0"/>
      <w:marRight w:val="0"/>
      <w:marTop w:val="0"/>
      <w:marBottom w:val="0"/>
      <w:divBdr>
        <w:top w:val="none" w:sz="0" w:space="0" w:color="auto"/>
        <w:left w:val="none" w:sz="0" w:space="0" w:color="auto"/>
        <w:bottom w:val="none" w:sz="0" w:space="0" w:color="auto"/>
        <w:right w:val="none" w:sz="0" w:space="0" w:color="auto"/>
      </w:divBdr>
      <w:divsChild>
        <w:div w:id="531458338">
          <w:marLeft w:val="0"/>
          <w:marRight w:val="0"/>
          <w:marTop w:val="0"/>
          <w:marBottom w:val="0"/>
          <w:divBdr>
            <w:top w:val="none" w:sz="0" w:space="0" w:color="auto"/>
            <w:left w:val="none" w:sz="0" w:space="0" w:color="auto"/>
            <w:bottom w:val="none" w:sz="0" w:space="0" w:color="auto"/>
            <w:right w:val="none" w:sz="0" w:space="0" w:color="auto"/>
          </w:divBdr>
          <w:divsChild>
            <w:div w:id="414402629">
              <w:marLeft w:val="0"/>
              <w:marRight w:val="0"/>
              <w:marTop w:val="0"/>
              <w:marBottom w:val="0"/>
              <w:divBdr>
                <w:top w:val="none" w:sz="0" w:space="0" w:color="auto"/>
                <w:left w:val="none" w:sz="0" w:space="0" w:color="auto"/>
                <w:bottom w:val="none" w:sz="0" w:space="0" w:color="auto"/>
                <w:right w:val="none" w:sz="0" w:space="0" w:color="auto"/>
              </w:divBdr>
            </w:div>
          </w:divsChild>
        </w:div>
        <w:div w:id="2032799173">
          <w:marLeft w:val="0"/>
          <w:marRight w:val="0"/>
          <w:marTop w:val="0"/>
          <w:marBottom w:val="0"/>
          <w:divBdr>
            <w:top w:val="none" w:sz="0" w:space="0" w:color="auto"/>
            <w:left w:val="none" w:sz="0" w:space="0" w:color="auto"/>
            <w:bottom w:val="none" w:sz="0" w:space="0" w:color="auto"/>
            <w:right w:val="none" w:sz="0" w:space="0" w:color="auto"/>
          </w:divBdr>
          <w:divsChild>
            <w:div w:id="18683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2407">
      <w:bodyDiv w:val="1"/>
      <w:marLeft w:val="0"/>
      <w:marRight w:val="0"/>
      <w:marTop w:val="0"/>
      <w:marBottom w:val="0"/>
      <w:divBdr>
        <w:top w:val="none" w:sz="0" w:space="0" w:color="auto"/>
        <w:left w:val="none" w:sz="0" w:space="0" w:color="auto"/>
        <w:bottom w:val="none" w:sz="0" w:space="0" w:color="auto"/>
        <w:right w:val="none" w:sz="0" w:space="0" w:color="auto"/>
      </w:divBdr>
    </w:div>
    <w:div w:id="1762754257">
      <w:bodyDiv w:val="1"/>
      <w:marLeft w:val="0"/>
      <w:marRight w:val="0"/>
      <w:marTop w:val="0"/>
      <w:marBottom w:val="0"/>
      <w:divBdr>
        <w:top w:val="none" w:sz="0" w:space="0" w:color="auto"/>
        <w:left w:val="none" w:sz="0" w:space="0" w:color="auto"/>
        <w:bottom w:val="none" w:sz="0" w:space="0" w:color="auto"/>
        <w:right w:val="none" w:sz="0" w:space="0" w:color="auto"/>
      </w:divBdr>
    </w:div>
    <w:div w:id="1800490164">
      <w:bodyDiv w:val="1"/>
      <w:marLeft w:val="0"/>
      <w:marRight w:val="0"/>
      <w:marTop w:val="0"/>
      <w:marBottom w:val="0"/>
      <w:divBdr>
        <w:top w:val="none" w:sz="0" w:space="0" w:color="auto"/>
        <w:left w:val="none" w:sz="0" w:space="0" w:color="auto"/>
        <w:bottom w:val="none" w:sz="0" w:space="0" w:color="auto"/>
        <w:right w:val="none" w:sz="0" w:space="0" w:color="auto"/>
      </w:divBdr>
    </w:div>
    <w:div w:id="1869293219">
      <w:bodyDiv w:val="1"/>
      <w:marLeft w:val="0"/>
      <w:marRight w:val="0"/>
      <w:marTop w:val="0"/>
      <w:marBottom w:val="0"/>
      <w:divBdr>
        <w:top w:val="none" w:sz="0" w:space="0" w:color="auto"/>
        <w:left w:val="none" w:sz="0" w:space="0" w:color="auto"/>
        <w:bottom w:val="none" w:sz="0" w:space="0" w:color="auto"/>
        <w:right w:val="none" w:sz="0" w:space="0" w:color="auto"/>
      </w:divBdr>
      <w:divsChild>
        <w:div w:id="1144086511">
          <w:marLeft w:val="0"/>
          <w:marRight w:val="0"/>
          <w:marTop w:val="0"/>
          <w:marBottom w:val="0"/>
          <w:divBdr>
            <w:top w:val="none" w:sz="0" w:space="0" w:color="auto"/>
            <w:left w:val="none" w:sz="0" w:space="0" w:color="auto"/>
            <w:bottom w:val="none" w:sz="0" w:space="0" w:color="auto"/>
            <w:right w:val="none" w:sz="0" w:space="0" w:color="auto"/>
          </w:divBdr>
          <w:divsChild>
            <w:div w:id="20379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6537">
      <w:bodyDiv w:val="1"/>
      <w:marLeft w:val="0"/>
      <w:marRight w:val="0"/>
      <w:marTop w:val="0"/>
      <w:marBottom w:val="0"/>
      <w:divBdr>
        <w:top w:val="none" w:sz="0" w:space="0" w:color="auto"/>
        <w:left w:val="none" w:sz="0" w:space="0" w:color="auto"/>
        <w:bottom w:val="none" w:sz="0" w:space="0" w:color="auto"/>
        <w:right w:val="none" w:sz="0" w:space="0" w:color="auto"/>
      </w:divBdr>
    </w:div>
    <w:div w:id="1963489855">
      <w:bodyDiv w:val="1"/>
      <w:marLeft w:val="0"/>
      <w:marRight w:val="0"/>
      <w:marTop w:val="0"/>
      <w:marBottom w:val="0"/>
      <w:divBdr>
        <w:top w:val="none" w:sz="0" w:space="0" w:color="auto"/>
        <w:left w:val="none" w:sz="0" w:space="0" w:color="auto"/>
        <w:bottom w:val="none" w:sz="0" w:space="0" w:color="auto"/>
        <w:right w:val="none" w:sz="0" w:space="0" w:color="auto"/>
      </w:divBdr>
      <w:divsChild>
        <w:div w:id="1119953026">
          <w:marLeft w:val="0"/>
          <w:marRight w:val="0"/>
          <w:marTop w:val="0"/>
          <w:marBottom w:val="0"/>
          <w:divBdr>
            <w:top w:val="none" w:sz="0" w:space="0" w:color="auto"/>
            <w:left w:val="none" w:sz="0" w:space="0" w:color="auto"/>
            <w:bottom w:val="none" w:sz="0" w:space="0" w:color="auto"/>
            <w:right w:val="none" w:sz="0" w:space="0" w:color="auto"/>
          </w:divBdr>
          <w:divsChild>
            <w:div w:id="1013217794">
              <w:marLeft w:val="0"/>
              <w:marRight w:val="0"/>
              <w:marTop w:val="0"/>
              <w:marBottom w:val="0"/>
              <w:divBdr>
                <w:top w:val="none" w:sz="0" w:space="0" w:color="auto"/>
                <w:left w:val="none" w:sz="0" w:space="0" w:color="auto"/>
                <w:bottom w:val="none" w:sz="0" w:space="0" w:color="auto"/>
                <w:right w:val="none" w:sz="0" w:space="0" w:color="auto"/>
              </w:divBdr>
            </w:div>
            <w:div w:id="1439448961">
              <w:marLeft w:val="0"/>
              <w:marRight w:val="0"/>
              <w:marTop w:val="0"/>
              <w:marBottom w:val="0"/>
              <w:divBdr>
                <w:top w:val="none" w:sz="0" w:space="0" w:color="auto"/>
                <w:left w:val="none" w:sz="0" w:space="0" w:color="auto"/>
                <w:bottom w:val="none" w:sz="0" w:space="0" w:color="auto"/>
                <w:right w:val="none" w:sz="0" w:space="0" w:color="auto"/>
              </w:divBdr>
            </w:div>
          </w:divsChild>
        </w:div>
        <w:div w:id="1201556073">
          <w:marLeft w:val="0"/>
          <w:marRight w:val="0"/>
          <w:marTop w:val="0"/>
          <w:marBottom w:val="0"/>
          <w:divBdr>
            <w:top w:val="none" w:sz="0" w:space="0" w:color="auto"/>
            <w:left w:val="none" w:sz="0" w:space="0" w:color="auto"/>
            <w:bottom w:val="none" w:sz="0" w:space="0" w:color="auto"/>
            <w:right w:val="none" w:sz="0" w:space="0" w:color="auto"/>
          </w:divBdr>
          <w:divsChild>
            <w:div w:id="145435984">
              <w:marLeft w:val="0"/>
              <w:marRight w:val="0"/>
              <w:marTop w:val="0"/>
              <w:marBottom w:val="0"/>
              <w:divBdr>
                <w:top w:val="none" w:sz="0" w:space="0" w:color="auto"/>
                <w:left w:val="none" w:sz="0" w:space="0" w:color="auto"/>
                <w:bottom w:val="none" w:sz="0" w:space="0" w:color="auto"/>
                <w:right w:val="none" w:sz="0" w:space="0" w:color="auto"/>
              </w:divBdr>
            </w:div>
            <w:div w:id="355355088">
              <w:marLeft w:val="0"/>
              <w:marRight w:val="0"/>
              <w:marTop w:val="0"/>
              <w:marBottom w:val="0"/>
              <w:divBdr>
                <w:top w:val="none" w:sz="0" w:space="0" w:color="auto"/>
                <w:left w:val="none" w:sz="0" w:space="0" w:color="auto"/>
                <w:bottom w:val="none" w:sz="0" w:space="0" w:color="auto"/>
                <w:right w:val="none" w:sz="0" w:space="0" w:color="auto"/>
              </w:divBdr>
            </w:div>
            <w:div w:id="17884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3243">
      <w:bodyDiv w:val="1"/>
      <w:marLeft w:val="0"/>
      <w:marRight w:val="0"/>
      <w:marTop w:val="0"/>
      <w:marBottom w:val="0"/>
      <w:divBdr>
        <w:top w:val="none" w:sz="0" w:space="0" w:color="auto"/>
        <w:left w:val="none" w:sz="0" w:space="0" w:color="auto"/>
        <w:bottom w:val="none" w:sz="0" w:space="0" w:color="auto"/>
        <w:right w:val="none" w:sz="0" w:space="0" w:color="auto"/>
      </w:divBdr>
    </w:div>
    <w:div w:id="1979415014">
      <w:bodyDiv w:val="1"/>
      <w:marLeft w:val="0"/>
      <w:marRight w:val="0"/>
      <w:marTop w:val="0"/>
      <w:marBottom w:val="0"/>
      <w:divBdr>
        <w:top w:val="none" w:sz="0" w:space="0" w:color="auto"/>
        <w:left w:val="none" w:sz="0" w:space="0" w:color="auto"/>
        <w:bottom w:val="none" w:sz="0" w:space="0" w:color="auto"/>
        <w:right w:val="none" w:sz="0" w:space="0" w:color="auto"/>
      </w:divBdr>
      <w:divsChild>
        <w:div w:id="832186189">
          <w:marLeft w:val="0"/>
          <w:marRight w:val="0"/>
          <w:marTop w:val="0"/>
          <w:marBottom w:val="0"/>
          <w:divBdr>
            <w:top w:val="none" w:sz="0" w:space="0" w:color="auto"/>
            <w:left w:val="none" w:sz="0" w:space="0" w:color="auto"/>
            <w:bottom w:val="none" w:sz="0" w:space="0" w:color="auto"/>
            <w:right w:val="none" w:sz="0" w:space="0" w:color="auto"/>
          </w:divBdr>
        </w:div>
        <w:div w:id="1830368476">
          <w:marLeft w:val="0"/>
          <w:marRight w:val="0"/>
          <w:marTop w:val="0"/>
          <w:marBottom w:val="0"/>
          <w:divBdr>
            <w:top w:val="none" w:sz="0" w:space="0" w:color="auto"/>
            <w:left w:val="none" w:sz="0" w:space="0" w:color="auto"/>
            <w:bottom w:val="none" w:sz="0" w:space="0" w:color="auto"/>
            <w:right w:val="none" w:sz="0" w:space="0" w:color="auto"/>
          </w:divBdr>
        </w:div>
        <w:div w:id="1854148852">
          <w:marLeft w:val="0"/>
          <w:marRight w:val="0"/>
          <w:marTop w:val="0"/>
          <w:marBottom w:val="0"/>
          <w:divBdr>
            <w:top w:val="none" w:sz="0" w:space="0" w:color="auto"/>
            <w:left w:val="none" w:sz="0" w:space="0" w:color="auto"/>
            <w:bottom w:val="none" w:sz="0" w:space="0" w:color="auto"/>
            <w:right w:val="none" w:sz="0" w:space="0" w:color="auto"/>
          </w:divBdr>
        </w:div>
      </w:divsChild>
    </w:div>
    <w:div w:id="2001275758">
      <w:bodyDiv w:val="1"/>
      <w:marLeft w:val="0"/>
      <w:marRight w:val="0"/>
      <w:marTop w:val="0"/>
      <w:marBottom w:val="0"/>
      <w:divBdr>
        <w:top w:val="none" w:sz="0" w:space="0" w:color="auto"/>
        <w:left w:val="none" w:sz="0" w:space="0" w:color="auto"/>
        <w:bottom w:val="none" w:sz="0" w:space="0" w:color="auto"/>
        <w:right w:val="none" w:sz="0" w:space="0" w:color="auto"/>
      </w:divBdr>
      <w:divsChild>
        <w:div w:id="68621073">
          <w:marLeft w:val="0"/>
          <w:marRight w:val="0"/>
          <w:marTop w:val="0"/>
          <w:marBottom w:val="0"/>
          <w:divBdr>
            <w:top w:val="none" w:sz="0" w:space="0" w:color="auto"/>
            <w:left w:val="none" w:sz="0" w:space="0" w:color="auto"/>
            <w:bottom w:val="none" w:sz="0" w:space="0" w:color="auto"/>
            <w:right w:val="none" w:sz="0" w:space="0" w:color="auto"/>
          </w:divBdr>
          <w:divsChild>
            <w:div w:id="2428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2003">
      <w:bodyDiv w:val="1"/>
      <w:marLeft w:val="0"/>
      <w:marRight w:val="0"/>
      <w:marTop w:val="0"/>
      <w:marBottom w:val="0"/>
      <w:divBdr>
        <w:top w:val="none" w:sz="0" w:space="0" w:color="auto"/>
        <w:left w:val="none" w:sz="0" w:space="0" w:color="auto"/>
        <w:bottom w:val="none" w:sz="0" w:space="0" w:color="auto"/>
        <w:right w:val="none" w:sz="0" w:space="0" w:color="auto"/>
      </w:divBdr>
      <w:divsChild>
        <w:div w:id="352657705">
          <w:marLeft w:val="0"/>
          <w:marRight w:val="0"/>
          <w:marTop w:val="0"/>
          <w:marBottom w:val="0"/>
          <w:divBdr>
            <w:top w:val="none" w:sz="0" w:space="0" w:color="auto"/>
            <w:left w:val="none" w:sz="0" w:space="0" w:color="auto"/>
            <w:bottom w:val="none" w:sz="0" w:space="0" w:color="auto"/>
            <w:right w:val="none" w:sz="0" w:space="0" w:color="auto"/>
          </w:divBdr>
          <w:divsChild>
            <w:div w:id="71708442">
              <w:marLeft w:val="0"/>
              <w:marRight w:val="0"/>
              <w:marTop w:val="0"/>
              <w:marBottom w:val="0"/>
              <w:divBdr>
                <w:top w:val="none" w:sz="0" w:space="0" w:color="auto"/>
                <w:left w:val="none" w:sz="0" w:space="0" w:color="auto"/>
                <w:bottom w:val="none" w:sz="0" w:space="0" w:color="auto"/>
                <w:right w:val="none" w:sz="0" w:space="0" w:color="auto"/>
              </w:divBdr>
            </w:div>
            <w:div w:id="136454918">
              <w:marLeft w:val="0"/>
              <w:marRight w:val="0"/>
              <w:marTop w:val="0"/>
              <w:marBottom w:val="0"/>
              <w:divBdr>
                <w:top w:val="none" w:sz="0" w:space="0" w:color="auto"/>
                <w:left w:val="none" w:sz="0" w:space="0" w:color="auto"/>
                <w:bottom w:val="none" w:sz="0" w:space="0" w:color="auto"/>
                <w:right w:val="none" w:sz="0" w:space="0" w:color="auto"/>
              </w:divBdr>
            </w:div>
            <w:div w:id="300112013">
              <w:marLeft w:val="0"/>
              <w:marRight w:val="0"/>
              <w:marTop w:val="0"/>
              <w:marBottom w:val="0"/>
              <w:divBdr>
                <w:top w:val="none" w:sz="0" w:space="0" w:color="auto"/>
                <w:left w:val="none" w:sz="0" w:space="0" w:color="auto"/>
                <w:bottom w:val="none" w:sz="0" w:space="0" w:color="auto"/>
                <w:right w:val="none" w:sz="0" w:space="0" w:color="auto"/>
              </w:divBdr>
            </w:div>
            <w:div w:id="402795441">
              <w:marLeft w:val="0"/>
              <w:marRight w:val="0"/>
              <w:marTop w:val="0"/>
              <w:marBottom w:val="0"/>
              <w:divBdr>
                <w:top w:val="none" w:sz="0" w:space="0" w:color="auto"/>
                <w:left w:val="none" w:sz="0" w:space="0" w:color="auto"/>
                <w:bottom w:val="none" w:sz="0" w:space="0" w:color="auto"/>
                <w:right w:val="none" w:sz="0" w:space="0" w:color="auto"/>
              </w:divBdr>
            </w:div>
            <w:div w:id="510145266">
              <w:marLeft w:val="0"/>
              <w:marRight w:val="0"/>
              <w:marTop w:val="0"/>
              <w:marBottom w:val="0"/>
              <w:divBdr>
                <w:top w:val="none" w:sz="0" w:space="0" w:color="auto"/>
                <w:left w:val="none" w:sz="0" w:space="0" w:color="auto"/>
                <w:bottom w:val="none" w:sz="0" w:space="0" w:color="auto"/>
                <w:right w:val="none" w:sz="0" w:space="0" w:color="auto"/>
              </w:divBdr>
            </w:div>
            <w:div w:id="794103822">
              <w:marLeft w:val="0"/>
              <w:marRight w:val="0"/>
              <w:marTop w:val="0"/>
              <w:marBottom w:val="0"/>
              <w:divBdr>
                <w:top w:val="none" w:sz="0" w:space="0" w:color="auto"/>
                <w:left w:val="none" w:sz="0" w:space="0" w:color="auto"/>
                <w:bottom w:val="none" w:sz="0" w:space="0" w:color="auto"/>
                <w:right w:val="none" w:sz="0" w:space="0" w:color="auto"/>
              </w:divBdr>
            </w:div>
            <w:div w:id="1154640857">
              <w:marLeft w:val="0"/>
              <w:marRight w:val="0"/>
              <w:marTop w:val="0"/>
              <w:marBottom w:val="0"/>
              <w:divBdr>
                <w:top w:val="none" w:sz="0" w:space="0" w:color="auto"/>
                <w:left w:val="none" w:sz="0" w:space="0" w:color="auto"/>
                <w:bottom w:val="none" w:sz="0" w:space="0" w:color="auto"/>
                <w:right w:val="none" w:sz="0" w:space="0" w:color="auto"/>
              </w:divBdr>
            </w:div>
            <w:div w:id="1319265214">
              <w:marLeft w:val="0"/>
              <w:marRight w:val="0"/>
              <w:marTop w:val="0"/>
              <w:marBottom w:val="0"/>
              <w:divBdr>
                <w:top w:val="none" w:sz="0" w:space="0" w:color="auto"/>
                <w:left w:val="none" w:sz="0" w:space="0" w:color="auto"/>
                <w:bottom w:val="none" w:sz="0" w:space="0" w:color="auto"/>
                <w:right w:val="none" w:sz="0" w:space="0" w:color="auto"/>
              </w:divBdr>
            </w:div>
            <w:div w:id="1859156126">
              <w:marLeft w:val="0"/>
              <w:marRight w:val="0"/>
              <w:marTop w:val="0"/>
              <w:marBottom w:val="0"/>
              <w:divBdr>
                <w:top w:val="none" w:sz="0" w:space="0" w:color="auto"/>
                <w:left w:val="none" w:sz="0" w:space="0" w:color="auto"/>
                <w:bottom w:val="none" w:sz="0" w:space="0" w:color="auto"/>
                <w:right w:val="none" w:sz="0" w:space="0" w:color="auto"/>
              </w:divBdr>
              <w:divsChild>
                <w:div w:id="710493652">
                  <w:marLeft w:val="0"/>
                  <w:marRight w:val="0"/>
                  <w:marTop w:val="30"/>
                  <w:marBottom w:val="30"/>
                  <w:divBdr>
                    <w:top w:val="none" w:sz="0" w:space="0" w:color="auto"/>
                    <w:left w:val="none" w:sz="0" w:space="0" w:color="auto"/>
                    <w:bottom w:val="none" w:sz="0" w:space="0" w:color="auto"/>
                    <w:right w:val="none" w:sz="0" w:space="0" w:color="auto"/>
                  </w:divBdr>
                  <w:divsChild>
                    <w:div w:id="44958308">
                      <w:marLeft w:val="0"/>
                      <w:marRight w:val="0"/>
                      <w:marTop w:val="0"/>
                      <w:marBottom w:val="0"/>
                      <w:divBdr>
                        <w:top w:val="none" w:sz="0" w:space="0" w:color="auto"/>
                        <w:left w:val="none" w:sz="0" w:space="0" w:color="auto"/>
                        <w:bottom w:val="none" w:sz="0" w:space="0" w:color="auto"/>
                        <w:right w:val="none" w:sz="0" w:space="0" w:color="auto"/>
                      </w:divBdr>
                      <w:divsChild>
                        <w:div w:id="87626149">
                          <w:marLeft w:val="0"/>
                          <w:marRight w:val="0"/>
                          <w:marTop w:val="0"/>
                          <w:marBottom w:val="0"/>
                          <w:divBdr>
                            <w:top w:val="none" w:sz="0" w:space="0" w:color="auto"/>
                            <w:left w:val="none" w:sz="0" w:space="0" w:color="auto"/>
                            <w:bottom w:val="none" w:sz="0" w:space="0" w:color="auto"/>
                            <w:right w:val="none" w:sz="0" w:space="0" w:color="auto"/>
                          </w:divBdr>
                        </w:div>
                      </w:divsChild>
                    </w:div>
                    <w:div w:id="65760062">
                      <w:marLeft w:val="0"/>
                      <w:marRight w:val="0"/>
                      <w:marTop w:val="0"/>
                      <w:marBottom w:val="0"/>
                      <w:divBdr>
                        <w:top w:val="none" w:sz="0" w:space="0" w:color="auto"/>
                        <w:left w:val="none" w:sz="0" w:space="0" w:color="auto"/>
                        <w:bottom w:val="none" w:sz="0" w:space="0" w:color="auto"/>
                        <w:right w:val="none" w:sz="0" w:space="0" w:color="auto"/>
                      </w:divBdr>
                      <w:divsChild>
                        <w:div w:id="795177124">
                          <w:marLeft w:val="0"/>
                          <w:marRight w:val="0"/>
                          <w:marTop w:val="0"/>
                          <w:marBottom w:val="0"/>
                          <w:divBdr>
                            <w:top w:val="none" w:sz="0" w:space="0" w:color="auto"/>
                            <w:left w:val="none" w:sz="0" w:space="0" w:color="auto"/>
                            <w:bottom w:val="none" w:sz="0" w:space="0" w:color="auto"/>
                            <w:right w:val="none" w:sz="0" w:space="0" w:color="auto"/>
                          </w:divBdr>
                        </w:div>
                        <w:div w:id="1449281748">
                          <w:marLeft w:val="0"/>
                          <w:marRight w:val="0"/>
                          <w:marTop w:val="0"/>
                          <w:marBottom w:val="0"/>
                          <w:divBdr>
                            <w:top w:val="none" w:sz="0" w:space="0" w:color="auto"/>
                            <w:left w:val="none" w:sz="0" w:space="0" w:color="auto"/>
                            <w:bottom w:val="none" w:sz="0" w:space="0" w:color="auto"/>
                            <w:right w:val="none" w:sz="0" w:space="0" w:color="auto"/>
                          </w:divBdr>
                        </w:div>
                        <w:div w:id="2146311606">
                          <w:marLeft w:val="0"/>
                          <w:marRight w:val="0"/>
                          <w:marTop w:val="0"/>
                          <w:marBottom w:val="0"/>
                          <w:divBdr>
                            <w:top w:val="none" w:sz="0" w:space="0" w:color="auto"/>
                            <w:left w:val="none" w:sz="0" w:space="0" w:color="auto"/>
                            <w:bottom w:val="none" w:sz="0" w:space="0" w:color="auto"/>
                            <w:right w:val="none" w:sz="0" w:space="0" w:color="auto"/>
                          </w:divBdr>
                        </w:div>
                      </w:divsChild>
                    </w:div>
                    <w:div w:id="67240733">
                      <w:marLeft w:val="0"/>
                      <w:marRight w:val="0"/>
                      <w:marTop w:val="0"/>
                      <w:marBottom w:val="0"/>
                      <w:divBdr>
                        <w:top w:val="none" w:sz="0" w:space="0" w:color="auto"/>
                        <w:left w:val="none" w:sz="0" w:space="0" w:color="auto"/>
                        <w:bottom w:val="none" w:sz="0" w:space="0" w:color="auto"/>
                        <w:right w:val="none" w:sz="0" w:space="0" w:color="auto"/>
                      </w:divBdr>
                      <w:divsChild>
                        <w:div w:id="402221877">
                          <w:marLeft w:val="0"/>
                          <w:marRight w:val="0"/>
                          <w:marTop w:val="0"/>
                          <w:marBottom w:val="0"/>
                          <w:divBdr>
                            <w:top w:val="none" w:sz="0" w:space="0" w:color="auto"/>
                            <w:left w:val="none" w:sz="0" w:space="0" w:color="auto"/>
                            <w:bottom w:val="none" w:sz="0" w:space="0" w:color="auto"/>
                            <w:right w:val="none" w:sz="0" w:space="0" w:color="auto"/>
                          </w:divBdr>
                        </w:div>
                      </w:divsChild>
                    </w:div>
                    <w:div w:id="78253082">
                      <w:marLeft w:val="0"/>
                      <w:marRight w:val="0"/>
                      <w:marTop w:val="0"/>
                      <w:marBottom w:val="0"/>
                      <w:divBdr>
                        <w:top w:val="none" w:sz="0" w:space="0" w:color="auto"/>
                        <w:left w:val="none" w:sz="0" w:space="0" w:color="auto"/>
                        <w:bottom w:val="none" w:sz="0" w:space="0" w:color="auto"/>
                        <w:right w:val="none" w:sz="0" w:space="0" w:color="auto"/>
                      </w:divBdr>
                      <w:divsChild>
                        <w:div w:id="1605116620">
                          <w:marLeft w:val="0"/>
                          <w:marRight w:val="0"/>
                          <w:marTop w:val="0"/>
                          <w:marBottom w:val="0"/>
                          <w:divBdr>
                            <w:top w:val="none" w:sz="0" w:space="0" w:color="auto"/>
                            <w:left w:val="none" w:sz="0" w:space="0" w:color="auto"/>
                            <w:bottom w:val="none" w:sz="0" w:space="0" w:color="auto"/>
                            <w:right w:val="none" w:sz="0" w:space="0" w:color="auto"/>
                          </w:divBdr>
                        </w:div>
                      </w:divsChild>
                    </w:div>
                    <w:div w:id="144859504">
                      <w:marLeft w:val="0"/>
                      <w:marRight w:val="0"/>
                      <w:marTop w:val="0"/>
                      <w:marBottom w:val="0"/>
                      <w:divBdr>
                        <w:top w:val="none" w:sz="0" w:space="0" w:color="auto"/>
                        <w:left w:val="none" w:sz="0" w:space="0" w:color="auto"/>
                        <w:bottom w:val="none" w:sz="0" w:space="0" w:color="auto"/>
                        <w:right w:val="none" w:sz="0" w:space="0" w:color="auto"/>
                      </w:divBdr>
                      <w:divsChild>
                        <w:div w:id="908155357">
                          <w:marLeft w:val="0"/>
                          <w:marRight w:val="0"/>
                          <w:marTop w:val="0"/>
                          <w:marBottom w:val="0"/>
                          <w:divBdr>
                            <w:top w:val="none" w:sz="0" w:space="0" w:color="auto"/>
                            <w:left w:val="none" w:sz="0" w:space="0" w:color="auto"/>
                            <w:bottom w:val="none" w:sz="0" w:space="0" w:color="auto"/>
                            <w:right w:val="none" w:sz="0" w:space="0" w:color="auto"/>
                          </w:divBdr>
                        </w:div>
                      </w:divsChild>
                    </w:div>
                    <w:div w:id="195701451">
                      <w:marLeft w:val="0"/>
                      <w:marRight w:val="0"/>
                      <w:marTop w:val="0"/>
                      <w:marBottom w:val="0"/>
                      <w:divBdr>
                        <w:top w:val="none" w:sz="0" w:space="0" w:color="auto"/>
                        <w:left w:val="none" w:sz="0" w:space="0" w:color="auto"/>
                        <w:bottom w:val="none" w:sz="0" w:space="0" w:color="auto"/>
                        <w:right w:val="none" w:sz="0" w:space="0" w:color="auto"/>
                      </w:divBdr>
                      <w:divsChild>
                        <w:div w:id="1887644155">
                          <w:marLeft w:val="0"/>
                          <w:marRight w:val="0"/>
                          <w:marTop w:val="0"/>
                          <w:marBottom w:val="0"/>
                          <w:divBdr>
                            <w:top w:val="none" w:sz="0" w:space="0" w:color="auto"/>
                            <w:left w:val="none" w:sz="0" w:space="0" w:color="auto"/>
                            <w:bottom w:val="none" w:sz="0" w:space="0" w:color="auto"/>
                            <w:right w:val="none" w:sz="0" w:space="0" w:color="auto"/>
                          </w:divBdr>
                        </w:div>
                      </w:divsChild>
                    </w:div>
                    <w:div w:id="243760491">
                      <w:marLeft w:val="0"/>
                      <w:marRight w:val="0"/>
                      <w:marTop w:val="0"/>
                      <w:marBottom w:val="0"/>
                      <w:divBdr>
                        <w:top w:val="none" w:sz="0" w:space="0" w:color="auto"/>
                        <w:left w:val="none" w:sz="0" w:space="0" w:color="auto"/>
                        <w:bottom w:val="none" w:sz="0" w:space="0" w:color="auto"/>
                        <w:right w:val="none" w:sz="0" w:space="0" w:color="auto"/>
                      </w:divBdr>
                      <w:divsChild>
                        <w:div w:id="2031374879">
                          <w:marLeft w:val="0"/>
                          <w:marRight w:val="0"/>
                          <w:marTop w:val="0"/>
                          <w:marBottom w:val="0"/>
                          <w:divBdr>
                            <w:top w:val="none" w:sz="0" w:space="0" w:color="auto"/>
                            <w:left w:val="none" w:sz="0" w:space="0" w:color="auto"/>
                            <w:bottom w:val="none" w:sz="0" w:space="0" w:color="auto"/>
                            <w:right w:val="none" w:sz="0" w:space="0" w:color="auto"/>
                          </w:divBdr>
                        </w:div>
                      </w:divsChild>
                    </w:div>
                    <w:div w:id="256598710">
                      <w:marLeft w:val="0"/>
                      <w:marRight w:val="0"/>
                      <w:marTop w:val="0"/>
                      <w:marBottom w:val="0"/>
                      <w:divBdr>
                        <w:top w:val="none" w:sz="0" w:space="0" w:color="auto"/>
                        <w:left w:val="none" w:sz="0" w:space="0" w:color="auto"/>
                        <w:bottom w:val="none" w:sz="0" w:space="0" w:color="auto"/>
                        <w:right w:val="none" w:sz="0" w:space="0" w:color="auto"/>
                      </w:divBdr>
                      <w:divsChild>
                        <w:div w:id="641035582">
                          <w:marLeft w:val="0"/>
                          <w:marRight w:val="0"/>
                          <w:marTop w:val="0"/>
                          <w:marBottom w:val="0"/>
                          <w:divBdr>
                            <w:top w:val="none" w:sz="0" w:space="0" w:color="auto"/>
                            <w:left w:val="none" w:sz="0" w:space="0" w:color="auto"/>
                            <w:bottom w:val="none" w:sz="0" w:space="0" w:color="auto"/>
                            <w:right w:val="none" w:sz="0" w:space="0" w:color="auto"/>
                          </w:divBdr>
                        </w:div>
                      </w:divsChild>
                    </w:div>
                    <w:div w:id="264534598">
                      <w:marLeft w:val="0"/>
                      <w:marRight w:val="0"/>
                      <w:marTop w:val="0"/>
                      <w:marBottom w:val="0"/>
                      <w:divBdr>
                        <w:top w:val="none" w:sz="0" w:space="0" w:color="auto"/>
                        <w:left w:val="none" w:sz="0" w:space="0" w:color="auto"/>
                        <w:bottom w:val="none" w:sz="0" w:space="0" w:color="auto"/>
                        <w:right w:val="none" w:sz="0" w:space="0" w:color="auto"/>
                      </w:divBdr>
                      <w:divsChild>
                        <w:div w:id="1281186092">
                          <w:marLeft w:val="0"/>
                          <w:marRight w:val="0"/>
                          <w:marTop w:val="0"/>
                          <w:marBottom w:val="0"/>
                          <w:divBdr>
                            <w:top w:val="none" w:sz="0" w:space="0" w:color="auto"/>
                            <w:left w:val="none" w:sz="0" w:space="0" w:color="auto"/>
                            <w:bottom w:val="none" w:sz="0" w:space="0" w:color="auto"/>
                            <w:right w:val="none" w:sz="0" w:space="0" w:color="auto"/>
                          </w:divBdr>
                        </w:div>
                      </w:divsChild>
                    </w:div>
                    <w:div w:id="278031458">
                      <w:marLeft w:val="0"/>
                      <w:marRight w:val="0"/>
                      <w:marTop w:val="0"/>
                      <w:marBottom w:val="0"/>
                      <w:divBdr>
                        <w:top w:val="none" w:sz="0" w:space="0" w:color="auto"/>
                        <w:left w:val="none" w:sz="0" w:space="0" w:color="auto"/>
                        <w:bottom w:val="none" w:sz="0" w:space="0" w:color="auto"/>
                        <w:right w:val="none" w:sz="0" w:space="0" w:color="auto"/>
                      </w:divBdr>
                      <w:divsChild>
                        <w:div w:id="933241228">
                          <w:marLeft w:val="0"/>
                          <w:marRight w:val="0"/>
                          <w:marTop w:val="0"/>
                          <w:marBottom w:val="0"/>
                          <w:divBdr>
                            <w:top w:val="none" w:sz="0" w:space="0" w:color="auto"/>
                            <w:left w:val="none" w:sz="0" w:space="0" w:color="auto"/>
                            <w:bottom w:val="none" w:sz="0" w:space="0" w:color="auto"/>
                            <w:right w:val="none" w:sz="0" w:space="0" w:color="auto"/>
                          </w:divBdr>
                        </w:div>
                      </w:divsChild>
                    </w:div>
                    <w:div w:id="358044801">
                      <w:marLeft w:val="0"/>
                      <w:marRight w:val="0"/>
                      <w:marTop w:val="0"/>
                      <w:marBottom w:val="0"/>
                      <w:divBdr>
                        <w:top w:val="none" w:sz="0" w:space="0" w:color="auto"/>
                        <w:left w:val="none" w:sz="0" w:space="0" w:color="auto"/>
                        <w:bottom w:val="none" w:sz="0" w:space="0" w:color="auto"/>
                        <w:right w:val="none" w:sz="0" w:space="0" w:color="auto"/>
                      </w:divBdr>
                      <w:divsChild>
                        <w:div w:id="1543591065">
                          <w:marLeft w:val="0"/>
                          <w:marRight w:val="0"/>
                          <w:marTop w:val="0"/>
                          <w:marBottom w:val="0"/>
                          <w:divBdr>
                            <w:top w:val="none" w:sz="0" w:space="0" w:color="auto"/>
                            <w:left w:val="none" w:sz="0" w:space="0" w:color="auto"/>
                            <w:bottom w:val="none" w:sz="0" w:space="0" w:color="auto"/>
                            <w:right w:val="none" w:sz="0" w:space="0" w:color="auto"/>
                          </w:divBdr>
                        </w:div>
                      </w:divsChild>
                    </w:div>
                    <w:div w:id="395128034">
                      <w:marLeft w:val="0"/>
                      <w:marRight w:val="0"/>
                      <w:marTop w:val="0"/>
                      <w:marBottom w:val="0"/>
                      <w:divBdr>
                        <w:top w:val="none" w:sz="0" w:space="0" w:color="auto"/>
                        <w:left w:val="none" w:sz="0" w:space="0" w:color="auto"/>
                        <w:bottom w:val="none" w:sz="0" w:space="0" w:color="auto"/>
                        <w:right w:val="none" w:sz="0" w:space="0" w:color="auto"/>
                      </w:divBdr>
                      <w:divsChild>
                        <w:div w:id="689841545">
                          <w:marLeft w:val="0"/>
                          <w:marRight w:val="0"/>
                          <w:marTop w:val="0"/>
                          <w:marBottom w:val="0"/>
                          <w:divBdr>
                            <w:top w:val="none" w:sz="0" w:space="0" w:color="auto"/>
                            <w:left w:val="none" w:sz="0" w:space="0" w:color="auto"/>
                            <w:bottom w:val="none" w:sz="0" w:space="0" w:color="auto"/>
                            <w:right w:val="none" w:sz="0" w:space="0" w:color="auto"/>
                          </w:divBdr>
                        </w:div>
                      </w:divsChild>
                    </w:div>
                    <w:div w:id="410852664">
                      <w:marLeft w:val="0"/>
                      <w:marRight w:val="0"/>
                      <w:marTop w:val="0"/>
                      <w:marBottom w:val="0"/>
                      <w:divBdr>
                        <w:top w:val="none" w:sz="0" w:space="0" w:color="auto"/>
                        <w:left w:val="none" w:sz="0" w:space="0" w:color="auto"/>
                        <w:bottom w:val="none" w:sz="0" w:space="0" w:color="auto"/>
                        <w:right w:val="none" w:sz="0" w:space="0" w:color="auto"/>
                      </w:divBdr>
                      <w:divsChild>
                        <w:div w:id="814101181">
                          <w:marLeft w:val="0"/>
                          <w:marRight w:val="0"/>
                          <w:marTop w:val="0"/>
                          <w:marBottom w:val="0"/>
                          <w:divBdr>
                            <w:top w:val="none" w:sz="0" w:space="0" w:color="auto"/>
                            <w:left w:val="none" w:sz="0" w:space="0" w:color="auto"/>
                            <w:bottom w:val="none" w:sz="0" w:space="0" w:color="auto"/>
                            <w:right w:val="none" w:sz="0" w:space="0" w:color="auto"/>
                          </w:divBdr>
                        </w:div>
                      </w:divsChild>
                    </w:div>
                    <w:div w:id="715472322">
                      <w:marLeft w:val="0"/>
                      <w:marRight w:val="0"/>
                      <w:marTop w:val="0"/>
                      <w:marBottom w:val="0"/>
                      <w:divBdr>
                        <w:top w:val="none" w:sz="0" w:space="0" w:color="auto"/>
                        <w:left w:val="none" w:sz="0" w:space="0" w:color="auto"/>
                        <w:bottom w:val="none" w:sz="0" w:space="0" w:color="auto"/>
                        <w:right w:val="none" w:sz="0" w:space="0" w:color="auto"/>
                      </w:divBdr>
                      <w:divsChild>
                        <w:div w:id="1289317815">
                          <w:marLeft w:val="0"/>
                          <w:marRight w:val="0"/>
                          <w:marTop w:val="0"/>
                          <w:marBottom w:val="0"/>
                          <w:divBdr>
                            <w:top w:val="none" w:sz="0" w:space="0" w:color="auto"/>
                            <w:left w:val="none" w:sz="0" w:space="0" w:color="auto"/>
                            <w:bottom w:val="none" w:sz="0" w:space="0" w:color="auto"/>
                            <w:right w:val="none" w:sz="0" w:space="0" w:color="auto"/>
                          </w:divBdr>
                        </w:div>
                      </w:divsChild>
                    </w:div>
                    <w:div w:id="772357134">
                      <w:marLeft w:val="0"/>
                      <w:marRight w:val="0"/>
                      <w:marTop w:val="0"/>
                      <w:marBottom w:val="0"/>
                      <w:divBdr>
                        <w:top w:val="none" w:sz="0" w:space="0" w:color="auto"/>
                        <w:left w:val="none" w:sz="0" w:space="0" w:color="auto"/>
                        <w:bottom w:val="none" w:sz="0" w:space="0" w:color="auto"/>
                        <w:right w:val="none" w:sz="0" w:space="0" w:color="auto"/>
                      </w:divBdr>
                      <w:divsChild>
                        <w:div w:id="1301809851">
                          <w:marLeft w:val="0"/>
                          <w:marRight w:val="0"/>
                          <w:marTop w:val="0"/>
                          <w:marBottom w:val="0"/>
                          <w:divBdr>
                            <w:top w:val="none" w:sz="0" w:space="0" w:color="auto"/>
                            <w:left w:val="none" w:sz="0" w:space="0" w:color="auto"/>
                            <w:bottom w:val="none" w:sz="0" w:space="0" w:color="auto"/>
                            <w:right w:val="none" w:sz="0" w:space="0" w:color="auto"/>
                          </w:divBdr>
                        </w:div>
                      </w:divsChild>
                    </w:div>
                    <w:div w:id="954211984">
                      <w:marLeft w:val="0"/>
                      <w:marRight w:val="0"/>
                      <w:marTop w:val="0"/>
                      <w:marBottom w:val="0"/>
                      <w:divBdr>
                        <w:top w:val="none" w:sz="0" w:space="0" w:color="auto"/>
                        <w:left w:val="none" w:sz="0" w:space="0" w:color="auto"/>
                        <w:bottom w:val="none" w:sz="0" w:space="0" w:color="auto"/>
                        <w:right w:val="none" w:sz="0" w:space="0" w:color="auto"/>
                      </w:divBdr>
                      <w:divsChild>
                        <w:div w:id="1958488318">
                          <w:marLeft w:val="0"/>
                          <w:marRight w:val="0"/>
                          <w:marTop w:val="0"/>
                          <w:marBottom w:val="0"/>
                          <w:divBdr>
                            <w:top w:val="none" w:sz="0" w:space="0" w:color="auto"/>
                            <w:left w:val="none" w:sz="0" w:space="0" w:color="auto"/>
                            <w:bottom w:val="none" w:sz="0" w:space="0" w:color="auto"/>
                            <w:right w:val="none" w:sz="0" w:space="0" w:color="auto"/>
                          </w:divBdr>
                        </w:div>
                      </w:divsChild>
                    </w:div>
                    <w:div w:id="993295880">
                      <w:marLeft w:val="0"/>
                      <w:marRight w:val="0"/>
                      <w:marTop w:val="0"/>
                      <w:marBottom w:val="0"/>
                      <w:divBdr>
                        <w:top w:val="none" w:sz="0" w:space="0" w:color="auto"/>
                        <w:left w:val="none" w:sz="0" w:space="0" w:color="auto"/>
                        <w:bottom w:val="none" w:sz="0" w:space="0" w:color="auto"/>
                        <w:right w:val="none" w:sz="0" w:space="0" w:color="auto"/>
                      </w:divBdr>
                      <w:divsChild>
                        <w:div w:id="576137130">
                          <w:marLeft w:val="0"/>
                          <w:marRight w:val="0"/>
                          <w:marTop w:val="0"/>
                          <w:marBottom w:val="0"/>
                          <w:divBdr>
                            <w:top w:val="none" w:sz="0" w:space="0" w:color="auto"/>
                            <w:left w:val="none" w:sz="0" w:space="0" w:color="auto"/>
                            <w:bottom w:val="none" w:sz="0" w:space="0" w:color="auto"/>
                            <w:right w:val="none" w:sz="0" w:space="0" w:color="auto"/>
                          </w:divBdr>
                        </w:div>
                        <w:div w:id="614290989">
                          <w:marLeft w:val="0"/>
                          <w:marRight w:val="0"/>
                          <w:marTop w:val="0"/>
                          <w:marBottom w:val="0"/>
                          <w:divBdr>
                            <w:top w:val="none" w:sz="0" w:space="0" w:color="auto"/>
                            <w:left w:val="none" w:sz="0" w:space="0" w:color="auto"/>
                            <w:bottom w:val="none" w:sz="0" w:space="0" w:color="auto"/>
                            <w:right w:val="none" w:sz="0" w:space="0" w:color="auto"/>
                          </w:divBdr>
                        </w:div>
                      </w:divsChild>
                    </w:div>
                    <w:div w:id="1079837601">
                      <w:marLeft w:val="0"/>
                      <w:marRight w:val="0"/>
                      <w:marTop w:val="0"/>
                      <w:marBottom w:val="0"/>
                      <w:divBdr>
                        <w:top w:val="none" w:sz="0" w:space="0" w:color="auto"/>
                        <w:left w:val="none" w:sz="0" w:space="0" w:color="auto"/>
                        <w:bottom w:val="none" w:sz="0" w:space="0" w:color="auto"/>
                        <w:right w:val="none" w:sz="0" w:space="0" w:color="auto"/>
                      </w:divBdr>
                      <w:divsChild>
                        <w:div w:id="67307335">
                          <w:marLeft w:val="0"/>
                          <w:marRight w:val="0"/>
                          <w:marTop w:val="0"/>
                          <w:marBottom w:val="0"/>
                          <w:divBdr>
                            <w:top w:val="none" w:sz="0" w:space="0" w:color="auto"/>
                            <w:left w:val="none" w:sz="0" w:space="0" w:color="auto"/>
                            <w:bottom w:val="none" w:sz="0" w:space="0" w:color="auto"/>
                            <w:right w:val="none" w:sz="0" w:space="0" w:color="auto"/>
                          </w:divBdr>
                        </w:div>
                      </w:divsChild>
                    </w:div>
                    <w:div w:id="1184629696">
                      <w:marLeft w:val="0"/>
                      <w:marRight w:val="0"/>
                      <w:marTop w:val="0"/>
                      <w:marBottom w:val="0"/>
                      <w:divBdr>
                        <w:top w:val="none" w:sz="0" w:space="0" w:color="auto"/>
                        <w:left w:val="none" w:sz="0" w:space="0" w:color="auto"/>
                        <w:bottom w:val="none" w:sz="0" w:space="0" w:color="auto"/>
                        <w:right w:val="none" w:sz="0" w:space="0" w:color="auto"/>
                      </w:divBdr>
                      <w:divsChild>
                        <w:div w:id="917862213">
                          <w:marLeft w:val="0"/>
                          <w:marRight w:val="0"/>
                          <w:marTop w:val="0"/>
                          <w:marBottom w:val="0"/>
                          <w:divBdr>
                            <w:top w:val="none" w:sz="0" w:space="0" w:color="auto"/>
                            <w:left w:val="none" w:sz="0" w:space="0" w:color="auto"/>
                            <w:bottom w:val="none" w:sz="0" w:space="0" w:color="auto"/>
                            <w:right w:val="none" w:sz="0" w:space="0" w:color="auto"/>
                          </w:divBdr>
                        </w:div>
                      </w:divsChild>
                    </w:div>
                    <w:div w:id="1220091984">
                      <w:marLeft w:val="0"/>
                      <w:marRight w:val="0"/>
                      <w:marTop w:val="0"/>
                      <w:marBottom w:val="0"/>
                      <w:divBdr>
                        <w:top w:val="none" w:sz="0" w:space="0" w:color="auto"/>
                        <w:left w:val="none" w:sz="0" w:space="0" w:color="auto"/>
                        <w:bottom w:val="none" w:sz="0" w:space="0" w:color="auto"/>
                        <w:right w:val="none" w:sz="0" w:space="0" w:color="auto"/>
                      </w:divBdr>
                      <w:divsChild>
                        <w:div w:id="1669748087">
                          <w:marLeft w:val="0"/>
                          <w:marRight w:val="0"/>
                          <w:marTop w:val="0"/>
                          <w:marBottom w:val="0"/>
                          <w:divBdr>
                            <w:top w:val="none" w:sz="0" w:space="0" w:color="auto"/>
                            <w:left w:val="none" w:sz="0" w:space="0" w:color="auto"/>
                            <w:bottom w:val="none" w:sz="0" w:space="0" w:color="auto"/>
                            <w:right w:val="none" w:sz="0" w:space="0" w:color="auto"/>
                          </w:divBdr>
                        </w:div>
                      </w:divsChild>
                    </w:div>
                    <w:div w:id="1220945955">
                      <w:marLeft w:val="0"/>
                      <w:marRight w:val="0"/>
                      <w:marTop w:val="0"/>
                      <w:marBottom w:val="0"/>
                      <w:divBdr>
                        <w:top w:val="none" w:sz="0" w:space="0" w:color="auto"/>
                        <w:left w:val="none" w:sz="0" w:space="0" w:color="auto"/>
                        <w:bottom w:val="none" w:sz="0" w:space="0" w:color="auto"/>
                        <w:right w:val="none" w:sz="0" w:space="0" w:color="auto"/>
                      </w:divBdr>
                      <w:divsChild>
                        <w:div w:id="2018537438">
                          <w:marLeft w:val="0"/>
                          <w:marRight w:val="0"/>
                          <w:marTop w:val="0"/>
                          <w:marBottom w:val="0"/>
                          <w:divBdr>
                            <w:top w:val="none" w:sz="0" w:space="0" w:color="auto"/>
                            <w:left w:val="none" w:sz="0" w:space="0" w:color="auto"/>
                            <w:bottom w:val="none" w:sz="0" w:space="0" w:color="auto"/>
                            <w:right w:val="none" w:sz="0" w:space="0" w:color="auto"/>
                          </w:divBdr>
                        </w:div>
                      </w:divsChild>
                    </w:div>
                    <w:div w:id="1222250900">
                      <w:marLeft w:val="0"/>
                      <w:marRight w:val="0"/>
                      <w:marTop w:val="0"/>
                      <w:marBottom w:val="0"/>
                      <w:divBdr>
                        <w:top w:val="none" w:sz="0" w:space="0" w:color="auto"/>
                        <w:left w:val="none" w:sz="0" w:space="0" w:color="auto"/>
                        <w:bottom w:val="none" w:sz="0" w:space="0" w:color="auto"/>
                        <w:right w:val="none" w:sz="0" w:space="0" w:color="auto"/>
                      </w:divBdr>
                      <w:divsChild>
                        <w:div w:id="1937517209">
                          <w:marLeft w:val="0"/>
                          <w:marRight w:val="0"/>
                          <w:marTop w:val="0"/>
                          <w:marBottom w:val="0"/>
                          <w:divBdr>
                            <w:top w:val="none" w:sz="0" w:space="0" w:color="auto"/>
                            <w:left w:val="none" w:sz="0" w:space="0" w:color="auto"/>
                            <w:bottom w:val="none" w:sz="0" w:space="0" w:color="auto"/>
                            <w:right w:val="none" w:sz="0" w:space="0" w:color="auto"/>
                          </w:divBdr>
                        </w:div>
                      </w:divsChild>
                    </w:div>
                    <w:div w:id="1281885612">
                      <w:marLeft w:val="0"/>
                      <w:marRight w:val="0"/>
                      <w:marTop w:val="0"/>
                      <w:marBottom w:val="0"/>
                      <w:divBdr>
                        <w:top w:val="none" w:sz="0" w:space="0" w:color="auto"/>
                        <w:left w:val="none" w:sz="0" w:space="0" w:color="auto"/>
                        <w:bottom w:val="none" w:sz="0" w:space="0" w:color="auto"/>
                        <w:right w:val="none" w:sz="0" w:space="0" w:color="auto"/>
                      </w:divBdr>
                      <w:divsChild>
                        <w:div w:id="391268392">
                          <w:marLeft w:val="0"/>
                          <w:marRight w:val="0"/>
                          <w:marTop w:val="0"/>
                          <w:marBottom w:val="0"/>
                          <w:divBdr>
                            <w:top w:val="none" w:sz="0" w:space="0" w:color="auto"/>
                            <w:left w:val="none" w:sz="0" w:space="0" w:color="auto"/>
                            <w:bottom w:val="none" w:sz="0" w:space="0" w:color="auto"/>
                            <w:right w:val="none" w:sz="0" w:space="0" w:color="auto"/>
                          </w:divBdr>
                        </w:div>
                      </w:divsChild>
                    </w:div>
                    <w:div w:id="1331443165">
                      <w:marLeft w:val="0"/>
                      <w:marRight w:val="0"/>
                      <w:marTop w:val="0"/>
                      <w:marBottom w:val="0"/>
                      <w:divBdr>
                        <w:top w:val="none" w:sz="0" w:space="0" w:color="auto"/>
                        <w:left w:val="none" w:sz="0" w:space="0" w:color="auto"/>
                        <w:bottom w:val="none" w:sz="0" w:space="0" w:color="auto"/>
                        <w:right w:val="none" w:sz="0" w:space="0" w:color="auto"/>
                      </w:divBdr>
                      <w:divsChild>
                        <w:div w:id="1133988611">
                          <w:marLeft w:val="0"/>
                          <w:marRight w:val="0"/>
                          <w:marTop w:val="0"/>
                          <w:marBottom w:val="0"/>
                          <w:divBdr>
                            <w:top w:val="none" w:sz="0" w:space="0" w:color="auto"/>
                            <w:left w:val="none" w:sz="0" w:space="0" w:color="auto"/>
                            <w:bottom w:val="none" w:sz="0" w:space="0" w:color="auto"/>
                            <w:right w:val="none" w:sz="0" w:space="0" w:color="auto"/>
                          </w:divBdr>
                        </w:div>
                      </w:divsChild>
                    </w:div>
                    <w:div w:id="1368532966">
                      <w:marLeft w:val="0"/>
                      <w:marRight w:val="0"/>
                      <w:marTop w:val="0"/>
                      <w:marBottom w:val="0"/>
                      <w:divBdr>
                        <w:top w:val="none" w:sz="0" w:space="0" w:color="auto"/>
                        <w:left w:val="none" w:sz="0" w:space="0" w:color="auto"/>
                        <w:bottom w:val="none" w:sz="0" w:space="0" w:color="auto"/>
                        <w:right w:val="none" w:sz="0" w:space="0" w:color="auto"/>
                      </w:divBdr>
                      <w:divsChild>
                        <w:div w:id="1335765147">
                          <w:marLeft w:val="0"/>
                          <w:marRight w:val="0"/>
                          <w:marTop w:val="0"/>
                          <w:marBottom w:val="0"/>
                          <w:divBdr>
                            <w:top w:val="none" w:sz="0" w:space="0" w:color="auto"/>
                            <w:left w:val="none" w:sz="0" w:space="0" w:color="auto"/>
                            <w:bottom w:val="none" w:sz="0" w:space="0" w:color="auto"/>
                            <w:right w:val="none" w:sz="0" w:space="0" w:color="auto"/>
                          </w:divBdr>
                        </w:div>
                      </w:divsChild>
                    </w:div>
                    <w:div w:id="1420449429">
                      <w:marLeft w:val="0"/>
                      <w:marRight w:val="0"/>
                      <w:marTop w:val="0"/>
                      <w:marBottom w:val="0"/>
                      <w:divBdr>
                        <w:top w:val="none" w:sz="0" w:space="0" w:color="auto"/>
                        <w:left w:val="none" w:sz="0" w:space="0" w:color="auto"/>
                        <w:bottom w:val="none" w:sz="0" w:space="0" w:color="auto"/>
                        <w:right w:val="none" w:sz="0" w:space="0" w:color="auto"/>
                      </w:divBdr>
                      <w:divsChild>
                        <w:div w:id="206769312">
                          <w:marLeft w:val="0"/>
                          <w:marRight w:val="0"/>
                          <w:marTop w:val="0"/>
                          <w:marBottom w:val="0"/>
                          <w:divBdr>
                            <w:top w:val="none" w:sz="0" w:space="0" w:color="auto"/>
                            <w:left w:val="none" w:sz="0" w:space="0" w:color="auto"/>
                            <w:bottom w:val="none" w:sz="0" w:space="0" w:color="auto"/>
                            <w:right w:val="none" w:sz="0" w:space="0" w:color="auto"/>
                          </w:divBdr>
                        </w:div>
                      </w:divsChild>
                    </w:div>
                    <w:div w:id="1466315007">
                      <w:marLeft w:val="0"/>
                      <w:marRight w:val="0"/>
                      <w:marTop w:val="0"/>
                      <w:marBottom w:val="0"/>
                      <w:divBdr>
                        <w:top w:val="none" w:sz="0" w:space="0" w:color="auto"/>
                        <w:left w:val="none" w:sz="0" w:space="0" w:color="auto"/>
                        <w:bottom w:val="none" w:sz="0" w:space="0" w:color="auto"/>
                        <w:right w:val="none" w:sz="0" w:space="0" w:color="auto"/>
                      </w:divBdr>
                      <w:divsChild>
                        <w:div w:id="391733707">
                          <w:marLeft w:val="0"/>
                          <w:marRight w:val="0"/>
                          <w:marTop w:val="0"/>
                          <w:marBottom w:val="0"/>
                          <w:divBdr>
                            <w:top w:val="none" w:sz="0" w:space="0" w:color="auto"/>
                            <w:left w:val="none" w:sz="0" w:space="0" w:color="auto"/>
                            <w:bottom w:val="none" w:sz="0" w:space="0" w:color="auto"/>
                            <w:right w:val="none" w:sz="0" w:space="0" w:color="auto"/>
                          </w:divBdr>
                        </w:div>
                      </w:divsChild>
                    </w:div>
                    <w:div w:id="1528254408">
                      <w:marLeft w:val="0"/>
                      <w:marRight w:val="0"/>
                      <w:marTop w:val="0"/>
                      <w:marBottom w:val="0"/>
                      <w:divBdr>
                        <w:top w:val="none" w:sz="0" w:space="0" w:color="auto"/>
                        <w:left w:val="none" w:sz="0" w:space="0" w:color="auto"/>
                        <w:bottom w:val="none" w:sz="0" w:space="0" w:color="auto"/>
                        <w:right w:val="none" w:sz="0" w:space="0" w:color="auto"/>
                      </w:divBdr>
                      <w:divsChild>
                        <w:div w:id="955215762">
                          <w:marLeft w:val="0"/>
                          <w:marRight w:val="0"/>
                          <w:marTop w:val="0"/>
                          <w:marBottom w:val="0"/>
                          <w:divBdr>
                            <w:top w:val="none" w:sz="0" w:space="0" w:color="auto"/>
                            <w:left w:val="none" w:sz="0" w:space="0" w:color="auto"/>
                            <w:bottom w:val="none" w:sz="0" w:space="0" w:color="auto"/>
                            <w:right w:val="none" w:sz="0" w:space="0" w:color="auto"/>
                          </w:divBdr>
                        </w:div>
                      </w:divsChild>
                    </w:div>
                    <w:div w:id="1589465061">
                      <w:marLeft w:val="0"/>
                      <w:marRight w:val="0"/>
                      <w:marTop w:val="0"/>
                      <w:marBottom w:val="0"/>
                      <w:divBdr>
                        <w:top w:val="none" w:sz="0" w:space="0" w:color="auto"/>
                        <w:left w:val="none" w:sz="0" w:space="0" w:color="auto"/>
                        <w:bottom w:val="none" w:sz="0" w:space="0" w:color="auto"/>
                        <w:right w:val="none" w:sz="0" w:space="0" w:color="auto"/>
                      </w:divBdr>
                      <w:divsChild>
                        <w:div w:id="69233440">
                          <w:marLeft w:val="0"/>
                          <w:marRight w:val="0"/>
                          <w:marTop w:val="0"/>
                          <w:marBottom w:val="0"/>
                          <w:divBdr>
                            <w:top w:val="none" w:sz="0" w:space="0" w:color="auto"/>
                            <w:left w:val="none" w:sz="0" w:space="0" w:color="auto"/>
                            <w:bottom w:val="none" w:sz="0" w:space="0" w:color="auto"/>
                            <w:right w:val="none" w:sz="0" w:space="0" w:color="auto"/>
                          </w:divBdr>
                        </w:div>
                      </w:divsChild>
                    </w:div>
                    <w:div w:id="1905875265">
                      <w:marLeft w:val="0"/>
                      <w:marRight w:val="0"/>
                      <w:marTop w:val="0"/>
                      <w:marBottom w:val="0"/>
                      <w:divBdr>
                        <w:top w:val="none" w:sz="0" w:space="0" w:color="auto"/>
                        <w:left w:val="none" w:sz="0" w:space="0" w:color="auto"/>
                        <w:bottom w:val="none" w:sz="0" w:space="0" w:color="auto"/>
                        <w:right w:val="none" w:sz="0" w:space="0" w:color="auto"/>
                      </w:divBdr>
                      <w:divsChild>
                        <w:div w:id="15522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198">
              <w:marLeft w:val="0"/>
              <w:marRight w:val="0"/>
              <w:marTop w:val="0"/>
              <w:marBottom w:val="0"/>
              <w:divBdr>
                <w:top w:val="none" w:sz="0" w:space="0" w:color="auto"/>
                <w:left w:val="none" w:sz="0" w:space="0" w:color="auto"/>
                <w:bottom w:val="none" w:sz="0" w:space="0" w:color="auto"/>
                <w:right w:val="none" w:sz="0" w:space="0" w:color="auto"/>
              </w:divBdr>
            </w:div>
            <w:div w:id="1913663267">
              <w:marLeft w:val="0"/>
              <w:marRight w:val="0"/>
              <w:marTop w:val="0"/>
              <w:marBottom w:val="0"/>
              <w:divBdr>
                <w:top w:val="none" w:sz="0" w:space="0" w:color="auto"/>
                <w:left w:val="none" w:sz="0" w:space="0" w:color="auto"/>
                <w:bottom w:val="none" w:sz="0" w:space="0" w:color="auto"/>
                <w:right w:val="none" w:sz="0" w:space="0" w:color="auto"/>
              </w:divBdr>
            </w:div>
            <w:div w:id="2018917750">
              <w:marLeft w:val="0"/>
              <w:marRight w:val="0"/>
              <w:marTop w:val="0"/>
              <w:marBottom w:val="0"/>
              <w:divBdr>
                <w:top w:val="none" w:sz="0" w:space="0" w:color="auto"/>
                <w:left w:val="none" w:sz="0" w:space="0" w:color="auto"/>
                <w:bottom w:val="none" w:sz="0" w:space="0" w:color="auto"/>
                <w:right w:val="none" w:sz="0" w:space="0" w:color="auto"/>
              </w:divBdr>
            </w:div>
          </w:divsChild>
        </w:div>
        <w:div w:id="495800671">
          <w:marLeft w:val="0"/>
          <w:marRight w:val="0"/>
          <w:marTop w:val="0"/>
          <w:marBottom w:val="0"/>
          <w:divBdr>
            <w:top w:val="none" w:sz="0" w:space="0" w:color="auto"/>
            <w:left w:val="none" w:sz="0" w:space="0" w:color="auto"/>
            <w:bottom w:val="none" w:sz="0" w:space="0" w:color="auto"/>
            <w:right w:val="none" w:sz="0" w:space="0" w:color="auto"/>
          </w:divBdr>
          <w:divsChild>
            <w:div w:id="373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94210">
      <w:bodyDiv w:val="1"/>
      <w:marLeft w:val="0"/>
      <w:marRight w:val="0"/>
      <w:marTop w:val="0"/>
      <w:marBottom w:val="0"/>
      <w:divBdr>
        <w:top w:val="none" w:sz="0" w:space="0" w:color="auto"/>
        <w:left w:val="none" w:sz="0" w:space="0" w:color="auto"/>
        <w:bottom w:val="none" w:sz="0" w:space="0" w:color="auto"/>
        <w:right w:val="none" w:sz="0" w:space="0" w:color="auto"/>
      </w:divBdr>
      <w:divsChild>
        <w:div w:id="164982498">
          <w:marLeft w:val="0"/>
          <w:marRight w:val="0"/>
          <w:marTop w:val="0"/>
          <w:marBottom w:val="0"/>
          <w:divBdr>
            <w:top w:val="none" w:sz="0" w:space="0" w:color="auto"/>
            <w:left w:val="none" w:sz="0" w:space="0" w:color="auto"/>
            <w:bottom w:val="none" w:sz="0" w:space="0" w:color="auto"/>
            <w:right w:val="none" w:sz="0" w:space="0" w:color="auto"/>
          </w:divBdr>
          <w:divsChild>
            <w:div w:id="7003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6494">
      <w:bodyDiv w:val="1"/>
      <w:marLeft w:val="0"/>
      <w:marRight w:val="0"/>
      <w:marTop w:val="0"/>
      <w:marBottom w:val="0"/>
      <w:divBdr>
        <w:top w:val="none" w:sz="0" w:space="0" w:color="auto"/>
        <w:left w:val="none" w:sz="0" w:space="0" w:color="auto"/>
        <w:bottom w:val="none" w:sz="0" w:space="0" w:color="auto"/>
        <w:right w:val="none" w:sz="0" w:space="0" w:color="auto"/>
      </w:divBdr>
    </w:div>
    <w:div w:id="2068412828">
      <w:bodyDiv w:val="1"/>
      <w:marLeft w:val="0"/>
      <w:marRight w:val="0"/>
      <w:marTop w:val="0"/>
      <w:marBottom w:val="0"/>
      <w:divBdr>
        <w:top w:val="none" w:sz="0" w:space="0" w:color="auto"/>
        <w:left w:val="none" w:sz="0" w:space="0" w:color="auto"/>
        <w:bottom w:val="none" w:sz="0" w:space="0" w:color="auto"/>
        <w:right w:val="none" w:sz="0" w:space="0" w:color="auto"/>
      </w:divBdr>
    </w:div>
    <w:div w:id="2092777659">
      <w:bodyDiv w:val="1"/>
      <w:marLeft w:val="0"/>
      <w:marRight w:val="0"/>
      <w:marTop w:val="0"/>
      <w:marBottom w:val="0"/>
      <w:divBdr>
        <w:top w:val="none" w:sz="0" w:space="0" w:color="auto"/>
        <w:left w:val="none" w:sz="0" w:space="0" w:color="auto"/>
        <w:bottom w:val="none" w:sz="0" w:space="0" w:color="auto"/>
        <w:right w:val="none" w:sz="0" w:space="0" w:color="auto"/>
      </w:divBdr>
      <w:divsChild>
        <w:div w:id="504172138">
          <w:marLeft w:val="0"/>
          <w:marRight w:val="0"/>
          <w:marTop w:val="0"/>
          <w:marBottom w:val="0"/>
          <w:divBdr>
            <w:top w:val="none" w:sz="0" w:space="0" w:color="auto"/>
            <w:left w:val="none" w:sz="0" w:space="0" w:color="auto"/>
            <w:bottom w:val="none" w:sz="0" w:space="0" w:color="auto"/>
            <w:right w:val="none" w:sz="0" w:space="0" w:color="auto"/>
          </w:divBdr>
          <w:divsChild>
            <w:div w:id="16536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1403">
      <w:bodyDiv w:val="1"/>
      <w:marLeft w:val="0"/>
      <w:marRight w:val="0"/>
      <w:marTop w:val="0"/>
      <w:marBottom w:val="0"/>
      <w:divBdr>
        <w:top w:val="none" w:sz="0" w:space="0" w:color="auto"/>
        <w:left w:val="none" w:sz="0" w:space="0" w:color="auto"/>
        <w:bottom w:val="none" w:sz="0" w:space="0" w:color="auto"/>
        <w:right w:val="none" w:sz="0" w:space="0" w:color="auto"/>
      </w:divBdr>
    </w:div>
    <w:div w:id="21393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2.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PPCF@highwaysengland.co.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A193F82012441A7F039BCE350E34D" ma:contentTypeVersion="4" ma:contentTypeDescription="Create a new document." ma:contentTypeScope="" ma:versionID="53d7165964ef07b6ceb6b64451cfed63">
  <xsd:schema xmlns:xsd="http://www.w3.org/2001/XMLSchema" xmlns:xs="http://www.w3.org/2001/XMLSchema" xmlns:p="http://schemas.microsoft.com/office/2006/metadata/properties" xmlns:ns2="6a047c86-2594-4958-a805-1c618e40930d" targetNamespace="http://schemas.microsoft.com/office/2006/metadata/properties" ma:root="true" ma:fieldsID="e8feb96cd8d3eef1e6ddcb89e118dbad" ns2:_="">
    <xsd:import namespace="6a047c86-2594-4958-a805-1c618e409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47c86-2594-4958-a805-1c618e409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AFA7-5564-4B81-A5D0-EF41E0E1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47c86-2594-4958-a805-1c618e409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5F078-7BC6-4C8E-AD93-6F86865685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AA868B-7462-46BA-A84F-509CEEF79974}">
  <ds:schemaRefs>
    <ds:schemaRef ds:uri="http://schemas.microsoft.com/sharepoint/v3/contenttype/forms"/>
  </ds:schemaRefs>
</ds:datastoreItem>
</file>

<file path=customXml/itemProps4.xml><?xml version="1.0" encoding="utf-8"?>
<ds:datastoreItem xmlns:ds="http://schemas.openxmlformats.org/officeDocument/2006/customXml" ds:itemID="{0E75C9BA-0356-4AF2-99FA-B5445246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23305</Words>
  <Characters>132840</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Crowhurst, Gillian</dc:creator>
  <cp:keywords/>
  <dc:description/>
  <cp:lastModifiedBy>Dunn, Annabel</cp:lastModifiedBy>
  <cp:revision>2</cp:revision>
  <dcterms:created xsi:type="dcterms:W3CDTF">2021-04-26T09:26:00Z</dcterms:created>
  <dcterms:modified xsi:type="dcterms:W3CDTF">2021-04-26T09:26:00Z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0x010100625A193F82012441A7F039BCE350E34D</vt:lpwstr>
  </property>
</Properties>
</file>