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1A34" w14:textId="2C7B8F1D" w:rsidR="00706900" w:rsidRDefault="00706900"/>
    <w:p w14:paraId="1B2E1D82" w14:textId="532ED320" w:rsidR="009103A1" w:rsidRDefault="009103A1"/>
    <w:p w14:paraId="466656BB" w14:textId="11E9858E" w:rsidR="009103A1" w:rsidRPr="009103A1" w:rsidRDefault="009103A1" w:rsidP="0044056E">
      <w:pPr>
        <w:jc w:val="center"/>
        <w:rPr>
          <w:rFonts w:ascii="Arial" w:hAnsi="Arial" w:cs="Arial"/>
          <w:b/>
          <w:bCs/>
          <w:sz w:val="36"/>
          <w:szCs w:val="36"/>
        </w:rPr>
      </w:pPr>
      <w:r w:rsidRPr="009103A1">
        <w:rPr>
          <w:rFonts w:ascii="Arial" w:hAnsi="Arial" w:cs="Arial"/>
          <w:b/>
          <w:bCs/>
          <w:sz w:val="36"/>
          <w:szCs w:val="36"/>
        </w:rPr>
        <w:t>Request for Information</w:t>
      </w:r>
    </w:p>
    <w:p w14:paraId="09C0EE0F" w14:textId="77777777" w:rsidR="009103A1" w:rsidRDefault="009103A1" w:rsidP="009103A1">
      <w:pPr>
        <w:jc w:val="right"/>
        <w:rPr>
          <w:rFonts w:ascii="Arial" w:hAnsi="Arial" w:cs="Arial"/>
          <w:sz w:val="32"/>
          <w:szCs w:val="32"/>
        </w:rPr>
      </w:pPr>
    </w:p>
    <w:p w14:paraId="07CF0A22" w14:textId="62E045FE" w:rsidR="009103A1" w:rsidRPr="0044056E" w:rsidRDefault="005267F5" w:rsidP="0044056E">
      <w:pPr>
        <w:jc w:val="center"/>
        <w:rPr>
          <w:rFonts w:ascii="Arial" w:hAnsi="Arial" w:cs="Arial"/>
          <w:sz w:val="32"/>
          <w:szCs w:val="32"/>
          <w:highlight w:val="green"/>
        </w:rPr>
      </w:pPr>
      <w:r w:rsidRPr="002C6778">
        <w:rPr>
          <w:rFonts w:ascii="Arial" w:hAnsi="Arial" w:cs="Arial"/>
          <w:sz w:val="32"/>
          <w:szCs w:val="32"/>
        </w:rPr>
        <w:t>Obstructive Sleep Apnoea Service</w:t>
      </w:r>
      <w:r w:rsidR="009D3B5F">
        <w:rPr>
          <w:rFonts w:ascii="Arial" w:hAnsi="Arial" w:cs="Arial"/>
          <w:sz w:val="32"/>
          <w:szCs w:val="32"/>
        </w:rPr>
        <w:t>s</w:t>
      </w:r>
    </w:p>
    <w:p w14:paraId="3FDDC924" w14:textId="77777777" w:rsidR="0044056E" w:rsidRDefault="0044056E" w:rsidP="0044056E">
      <w:pPr>
        <w:jc w:val="center"/>
        <w:rPr>
          <w:rFonts w:ascii="Arial" w:hAnsi="Arial" w:cs="Arial"/>
          <w:sz w:val="32"/>
          <w:szCs w:val="32"/>
          <w:highlight w:val="green"/>
        </w:rPr>
      </w:pPr>
    </w:p>
    <w:p w14:paraId="55B2E81A" w14:textId="088DB823" w:rsidR="009103A1" w:rsidRPr="00E21D48" w:rsidRDefault="009103A1" w:rsidP="0044056E">
      <w:pPr>
        <w:jc w:val="center"/>
        <w:rPr>
          <w:rFonts w:ascii="Arial" w:hAnsi="Arial" w:cs="Arial"/>
          <w:sz w:val="32"/>
          <w:szCs w:val="32"/>
        </w:rPr>
      </w:pPr>
      <w:r w:rsidRPr="00E21D48">
        <w:rPr>
          <w:rFonts w:ascii="Arial" w:hAnsi="Arial" w:cs="Arial"/>
          <w:sz w:val="32"/>
          <w:szCs w:val="32"/>
        </w:rPr>
        <w:t>On behalf of</w:t>
      </w:r>
    </w:p>
    <w:p w14:paraId="00F3AFE2" w14:textId="77777777" w:rsidR="0044056E" w:rsidRDefault="0044056E" w:rsidP="0044056E">
      <w:pPr>
        <w:jc w:val="center"/>
        <w:rPr>
          <w:rFonts w:ascii="Arial" w:hAnsi="Arial" w:cs="Arial"/>
          <w:sz w:val="32"/>
          <w:szCs w:val="32"/>
          <w:highlight w:val="green"/>
        </w:rPr>
      </w:pPr>
    </w:p>
    <w:p w14:paraId="26042AC2" w14:textId="1DF0552F" w:rsidR="0044056E" w:rsidRPr="002C6778" w:rsidRDefault="0019602C" w:rsidP="0044056E">
      <w:pPr>
        <w:jc w:val="center"/>
        <w:rPr>
          <w:rFonts w:ascii="Arial" w:hAnsi="Arial" w:cs="Arial"/>
          <w:sz w:val="32"/>
          <w:szCs w:val="32"/>
        </w:rPr>
      </w:pPr>
      <w:r w:rsidRPr="002C6778">
        <w:rPr>
          <w:rFonts w:ascii="Arial" w:hAnsi="Arial" w:cs="Arial"/>
          <w:sz w:val="32"/>
          <w:szCs w:val="32"/>
        </w:rPr>
        <w:t>Central London Community Healthcare NHS Trust</w:t>
      </w:r>
    </w:p>
    <w:p w14:paraId="70589C7F" w14:textId="77777777" w:rsidR="0044056E" w:rsidRPr="0044056E" w:rsidRDefault="0044056E" w:rsidP="0044056E">
      <w:pPr>
        <w:jc w:val="center"/>
        <w:rPr>
          <w:rFonts w:ascii="Arial" w:hAnsi="Arial" w:cs="Arial"/>
          <w:sz w:val="32"/>
          <w:szCs w:val="32"/>
          <w:highlight w:val="green"/>
        </w:rPr>
      </w:pPr>
    </w:p>
    <w:p w14:paraId="35EFD932" w14:textId="329E1D80" w:rsidR="0044056E" w:rsidRPr="0044056E" w:rsidRDefault="0044056E" w:rsidP="0044056E">
      <w:pPr>
        <w:jc w:val="center"/>
        <w:rPr>
          <w:rFonts w:ascii="Arial" w:hAnsi="Arial" w:cs="Arial"/>
          <w:sz w:val="32"/>
          <w:szCs w:val="32"/>
          <w:highlight w:val="green"/>
        </w:rPr>
      </w:pPr>
      <w:proofErr w:type="spellStart"/>
      <w:r w:rsidRPr="009E6949">
        <w:rPr>
          <w:rFonts w:ascii="Arial" w:hAnsi="Arial" w:cs="Arial"/>
          <w:b/>
          <w:bCs/>
          <w:sz w:val="32"/>
          <w:szCs w:val="32"/>
        </w:rPr>
        <w:t>Atamis</w:t>
      </w:r>
      <w:proofErr w:type="spellEnd"/>
      <w:r w:rsidRPr="009E6949">
        <w:rPr>
          <w:rFonts w:ascii="Arial" w:hAnsi="Arial" w:cs="Arial"/>
          <w:b/>
          <w:bCs/>
          <w:sz w:val="32"/>
          <w:szCs w:val="32"/>
        </w:rPr>
        <w:t xml:space="preserve"> C</w:t>
      </w:r>
      <w:r w:rsidR="009103A1" w:rsidRPr="009E6949">
        <w:rPr>
          <w:rFonts w:ascii="Arial" w:hAnsi="Arial" w:cs="Arial"/>
          <w:b/>
          <w:bCs/>
          <w:sz w:val="32"/>
          <w:szCs w:val="32"/>
        </w:rPr>
        <w:t>ontract Reference:</w:t>
      </w:r>
      <w:r w:rsidR="009103A1" w:rsidRPr="00655FFF">
        <w:rPr>
          <w:rFonts w:ascii="Arial" w:hAnsi="Arial" w:cs="Arial"/>
          <w:sz w:val="32"/>
          <w:szCs w:val="32"/>
        </w:rPr>
        <w:t xml:space="preserve"> </w:t>
      </w:r>
      <w:r w:rsidR="00B07C91" w:rsidRPr="00B07C91">
        <w:rPr>
          <w:rFonts w:ascii="Arial" w:hAnsi="Arial" w:cs="Arial"/>
          <w:color w:val="181818"/>
          <w:sz w:val="32"/>
          <w:szCs w:val="32"/>
          <w:shd w:val="clear" w:color="auto" w:fill="FFFFFF"/>
        </w:rPr>
        <w:t>C329388</w:t>
      </w:r>
    </w:p>
    <w:p w14:paraId="5D0DCFEB" w14:textId="77777777" w:rsidR="0044056E" w:rsidRDefault="0044056E" w:rsidP="0044056E">
      <w:pPr>
        <w:jc w:val="center"/>
        <w:rPr>
          <w:rFonts w:ascii="Arial" w:hAnsi="Arial" w:cs="Arial"/>
          <w:b/>
          <w:bCs/>
          <w:sz w:val="32"/>
          <w:szCs w:val="32"/>
          <w:highlight w:val="green"/>
        </w:rPr>
      </w:pPr>
    </w:p>
    <w:p w14:paraId="7E740213" w14:textId="7FDBF6F6" w:rsidR="009103A1" w:rsidRPr="0044056E" w:rsidRDefault="009103A1" w:rsidP="0044056E">
      <w:pPr>
        <w:jc w:val="center"/>
        <w:rPr>
          <w:rFonts w:ascii="Arial" w:hAnsi="Arial" w:cs="Arial"/>
          <w:sz w:val="32"/>
          <w:szCs w:val="32"/>
          <w:highlight w:val="green"/>
        </w:rPr>
      </w:pPr>
      <w:r w:rsidRPr="00655FFF">
        <w:rPr>
          <w:rFonts w:ascii="Arial" w:hAnsi="Arial" w:cs="Arial"/>
          <w:b/>
          <w:bCs/>
          <w:sz w:val="32"/>
          <w:szCs w:val="32"/>
        </w:rPr>
        <w:t>Date of Issue</w:t>
      </w:r>
      <w:r w:rsidRPr="002C6778">
        <w:rPr>
          <w:rFonts w:ascii="Arial" w:hAnsi="Arial" w:cs="Arial"/>
          <w:b/>
          <w:bCs/>
          <w:sz w:val="32"/>
          <w:szCs w:val="32"/>
        </w:rPr>
        <w:t>:</w:t>
      </w:r>
      <w:r w:rsidRPr="002C6778">
        <w:rPr>
          <w:rFonts w:ascii="Arial" w:hAnsi="Arial" w:cs="Arial"/>
          <w:sz w:val="32"/>
          <w:szCs w:val="32"/>
        </w:rPr>
        <w:t xml:space="preserve"> </w:t>
      </w:r>
      <w:r w:rsidR="002C6778" w:rsidRPr="002C6778">
        <w:rPr>
          <w:rFonts w:ascii="Arial" w:hAnsi="Arial" w:cs="Arial"/>
          <w:sz w:val="32"/>
          <w:szCs w:val="32"/>
        </w:rPr>
        <w:t>08/01/2025</w:t>
      </w:r>
    </w:p>
    <w:p w14:paraId="5F4BF0E6" w14:textId="77777777" w:rsidR="0044056E" w:rsidRPr="0044056E" w:rsidRDefault="0044056E" w:rsidP="0044056E">
      <w:pPr>
        <w:jc w:val="center"/>
        <w:rPr>
          <w:rFonts w:ascii="Arial" w:hAnsi="Arial" w:cs="Arial"/>
          <w:sz w:val="32"/>
          <w:szCs w:val="32"/>
          <w:highlight w:val="green"/>
        </w:rPr>
      </w:pPr>
    </w:p>
    <w:p w14:paraId="1A94508A" w14:textId="54AF6FC4" w:rsidR="0044056E" w:rsidRPr="009E6949" w:rsidRDefault="0044056E" w:rsidP="0044056E">
      <w:pPr>
        <w:jc w:val="center"/>
        <w:rPr>
          <w:rFonts w:ascii="Arial" w:hAnsi="Arial" w:cs="Arial"/>
          <w:b/>
          <w:bCs/>
          <w:sz w:val="32"/>
          <w:szCs w:val="32"/>
        </w:rPr>
      </w:pPr>
      <w:r w:rsidRPr="009E6949">
        <w:rPr>
          <w:rFonts w:ascii="Arial" w:hAnsi="Arial" w:cs="Arial"/>
          <w:b/>
          <w:bCs/>
          <w:sz w:val="32"/>
          <w:szCs w:val="32"/>
        </w:rPr>
        <w:t>Document 1 - Instructions and Information</w:t>
      </w:r>
    </w:p>
    <w:p w14:paraId="58A7FDAF" w14:textId="3FBBFB37" w:rsidR="009103A1" w:rsidRDefault="009103A1" w:rsidP="009103A1">
      <w:pPr>
        <w:rPr>
          <w:rFonts w:ascii="Arial" w:hAnsi="Arial" w:cs="Arial"/>
        </w:rPr>
      </w:pPr>
    </w:p>
    <w:p w14:paraId="29A14240" w14:textId="2A775FDA" w:rsidR="009103A1" w:rsidRDefault="009103A1" w:rsidP="009103A1">
      <w:pPr>
        <w:rPr>
          <w:rFonts w:ascii="Arial" w:hAnsi="Arial" w:cs="Arial"/>
        </w:rPr>
      </w:pPr>
    </w:p>
    <w:p w14:paraId="40A4F66D" w14:textId="138E9156" w:rsidR="009103A1" w:rsidRDefault="009103A1" w:rsidP="009103A1">
      <w:pPr>
        <w:rPr>
          <w:rFonts w:ascii="Arial" w:hAnsi="Arial" w:cs="Arial"/>
        </w:rPr>
      </w:pPr>
    </w:p>
    <w:p w14:paraId="5F6A4CA2" w14:textId="0C0ACC21" w:rsidR="009103A1" w:rsidRDefault="009103A1" w:rsidP="009103A1">
      <w:pPr>
        <w:rPr>
          <w:rFonts w:ascii="Arial" w:hAnsi="Arial" w:cs="Arial"/>
        </w:rPr>
      </w:pPr>
    </w:p>
    <w:p w14:paraId="1545C956" w14:textId="31499653" w:rsidR="009103A1" w:rsidRDefault="009103A1" w:rsidP="009103A1">
      <w:pPr>
        <w:rPr>
          <w:rFonts w:ascii="Arial" w:hAnsi="Arial" w:cs="Arial"/>
        </w:rPr>
      </w:pPr>
    </w:p>
    <w:p w14:paraId="6F18BCD3" w14:textId="2310E038" w:rsidR="009103A1" w:rsidRDefault="009103A1" w:rsidP="009103A1">
      <w:pPr>
        <w:rPr>
          <w:rFonts w:ascii="Arial" w:hAnsi="Arial" w:cs="Arial"/>
        </w:rPr>
      </w:pPr>
    </w:p>
    <w:p w14:paraId="597677AB" w14:textId="30D9C539" w:rsidR="009103A1" w:rsidRDefault="009103A1" w:rsidP="009103A1">
      <w:pPr>
        <w:rPr>
          <w:rFonts w:ascii="Arial" w:hAnsi="Arial" w:cs="Arial"/>
        </w:rPr>
      </w:pPr>
    </w:p>
    <w:p w14:paraId="2D6FD6FA" w14:textId="3697024C" w:rsidR="009103A1" w:rsidRDefault="009103A1" w:rsidP="009103A1">
      <w:pPr>
        <w:rPr>
          <w:rFonts w:ascii="Arial" w:hAnsi="Arial" w:cs="Arial"/>
        </w:rPr>
      </w:pPr>
    </w:p>
    <w:p w14:paraId="5A3FF067" w14:textId="61F6949B" w:rsidR="009103A1" w:rsidRDefault="009103A1" w:rsidP="009103A1">
      <w:pPr>
        <w:rPr>
          <w:rFonts w:ascii="Arial" w:hAnsi="Arial" w:cs="Arial"/>
        </w:rPr>
      </w:pPr>
    </w:p>
    <w:p w14:paraId="4BAFDB72" w14:textId="348275CA" w:rsidR="009103A1" w:rsidRDefault="009103A1" w:rsidP="009103A1">
      <w:pPr>
        <w:rPr>
          <w:rFonts w:ascii="Arial" w:hAnsi="Arial" w:cs="Arial"/>
        </w:rPr>
      </w:pPr>
    </w:p>
    <w:p w14:paraId="0BED83E7" w14:textId="32D86C14" w:rsidR="009103A1" w:rsidRDefault="00F92B1F" w:rsidP="00F92B1F">
      <w:pPr>
        <w:tabs>
          <w:tab w:val="left" w:pos="3820"/>
        </w:tabs>
        <w:rPr>
          <w:rFonts w:ascii="Arial" w:hAnsi="Arial" w:cs="Arial"/>
        </w:rPr>
      </w:pPr>
      <w:r>
        <w:rPr>
          <w:rFonts w:ascii="Arial" w:hAnsi="Arial" w:cs="Arial"/>
        </w:rPr>
        <w:tab/>
      </w:r>
    </w:p>
    <w:p w14:paraId="1C93FF6F" w14:textId="74BB029D" w:rsidR="009103A1" w:rsidRDefault="009103A1" w:rsidP="009103A1">
      <w:pPr>
        <w:rPr>
          <w:rFonts w:ascii="Arial" w:hAnsi="Arial" w:cs="Arial"/>
        </w:rPr>
      </w:pPr>
    </w:p>
    <w:sdt>
      <w:sdtPr>
        <w:rPr>
          <w:rFonts w:asciiTheme="minorHAnsi" w:eastAsiaTheme="minorHAnsi" w:hAnsiTheme="minorHAnsi" w:cstheme="minorBidi"/>
          <w:color w:val="auto"/>
          <w:sz w:val="22"/>
          <w:szCs w:val="22"/>
          <w:lang w:eastAsia="en-US"/>
        </w:rPr>
        <w:id w:val="1202677981"/>
        <w:docPartObj>
          <w:docPartGallery w:val="Table of Contents"/>
          <w:docPartUnique/>
        </w:docPartObj>
      </w:sdtPr>
      <w:sdtEndPr>
        <w:rPr>
          <w:b/>
          <w:bCs/>
        </w:rPr>
      </w:sdtEndPr>
      <w:sdtContent>
        <w:p w14:paraId="2E7471E7" w14:textId="51C8EA7A" w:rsidR="007630B8" w:rsidRPr="007630B8" w:rsidRDefault="007630B8">
          <w:pPr>
            <w:pStyle w:val="TOCHeading"/>
            <w:rPr>
              <w:rFonts w:ascii="Arial" w:hAnsi="Arial" w:cs="Arial"/>
              <w:b/>
              <w:bCs/>
              <w:color w:val="auto"/>
            </w:rPr>
          </w:pPr>
          <w:r w:rsidRPr="007630B8">
            <w:rPr>
              <w:rFonts w:ascii="Arial" w:hAnsi="Arial" w:cs="Arial"/>
              <w:b/>
              <w:bCs/>
              <w:color w:val="auto"/>
            </w:rPr>
            <w:t>Table of Contents</w:t>
          </w:r>
        </w:p>
        <w:p w14:paraId="63B7A414" w14:textId="77777777" w:rsidR="007630B8" w:rsidRDefault="007630B8" w:rsidP="007630B8">
          <w:pPr>
            <w:pStyle w:val="TOC1"/>
          </w:pPr>
        </w:p>
        <w:p w14:paraId="400F3C98" w14:textId="4273599E" w:rsidR="00F92B1F" w:rsidRDefault="007630B8">
          <w:pPr>
            <w:pStyle w:val="TOC1"/>
            <w:rPr>
              <w:rFonts w:eastAsiaTheme="minorEastAsia"/>
              <w:noProof/>
              <w:lang w:eastAsia="en-GB"/>
            </w:rPr>
          </w:pPr>
          <w:r>
            <w:fldChar w:fldCharType="begin"/>
          </w:r>
          <w:r>
            <w:instrText xml:space="preserve"> TOC \o "1-3" \h \z \u </w:instrText>
          </w:r>
          <w:r>
            <w:fldChar w:fldCharType="separate"/>
          </w:r>
          <w:hyperlink w:anchor="_Toc162446248" w:history="1">
            <w:r w:rsidR="00F92B1F" w:rsidRPr="00536D51">
              <w:rPr>
                <w:rStyle w:val="Hyperlink"/>
                <w:rFonts w:ascii="Arial" w:hAnsi="Arial" w:cs="Arial"/>
                <w:b/>
                <w:bCs/>
                <w:noProof/>
              </w:rPr>
              <w:t>COVERING LETTER</w:t>
            </w:r>
            <w:r w:rsidR="00F92B1F">
              <w:rPr>
                <w:noProof/>
                <w:webHidden/>
              </w:rPr>
              <w:tab/>
            </w:r>
            <w:r w:rsidR="00F92B1F">
              <w:rPr>
                <w:noProof/>
                <w:webHidden/>
              </w:rPr>
              <w:fldChar w:fldCharType="begin"/>
            </w:r>
            <w:r w:rsidR="00F92B1F">
              <w:rPr>
                <w:noProof/>
                <w:webHidden/>
              </w:rPr>
              <w:instrText xml:space="preserve"> PAGEREF _Toc162446248 \h </w:instrText>
            </w:r>
            <w:r w:rsidR="00F92B1F">
              <w:rPr>
                <w:noProof/>
                <w:webHidden/>
              </w:rPr>
            </w:r>
            <w:r w:rsidR="00F92B1F">
              <w:rPr>
                <w:noProof/>
                <w:webHidden/>
              </w:rPr>
              <w:fldChar w:fldCharType="separate"/>
            </w:r>
            <w:r w:rsidR="00F92B1F">
              <w:rPr>
                <w:noProof/>
                <w:webHidden/>
              </w:rPr>
              <w:t>3</w:t>
            </w:r>
            <w:r w:rsidR="00F92B1F">
              <w:rPr>
                <w:noProof/>
                <w:webHidden/>
              </w:rPr>
              <w:fldChar w:fldCharType="end"/>
            </w:r>
          </w:hyperlink>
        </w:p>
        <w:p w14:paraId="239473F4" w14:textId="30BA2829" w:rsidR="00F92B1F" w:rsidRDefault="00673684">
          <w:pPr>
            <w:pStyle w:val="TOC1"/>
            <w:tabs>
              <w:tab w:val="left" w:pos="440"/>
            </w:tabs>
            <w:rPr>
              <w:rFonts w:eastAsiaTheme="minorEastAsia"/>
              <w:noProof/>
              <w:lang w:eastAsia="en-GB"/>
            </w:rPr>
          </w:pPr>
          <w:hyperlink w:anchor="_Toc162446249" w:history="1">
            <w:r w:rsidR="00F92B1F" w:rsidRPr="00536D51">
              <w:rPr>
                <w:rStyle w:val="Hyperlink"/>
                <w:rFonts w:ascii="Arial" w:hAnsi="Arial" w:cs="Arial"/>
                <w:b/>
                <w:bCs/>
                <w:noProof/>
              </w:rPr>
              <w:t>5.</w:t>
            </w:r>
            <w:r w:rsidR="00F92B1F">
              <w:rPr>
                <w:rFonts w:eastAsiaTheme="minorEastAsia"/>
                <w:noProof/>
                <w:lang w:eastAsia="en-GB"/>
              </w:rPr>
              <w:tab/>
            </w:r>
            <w:r w:rsidR="00F92B1F" w:rsidRPr="00536D51">
              <w:rPr>
                <w:rStyle w:val="Hyperlink"/>
                <w:rFonts w:ascii="Arial" w:hAnsi="Arial" w:cs="Arial"/>
                <w:b/>
                <w:bCs/>
                <w:noProof/>
              </w:rPr>
              <w:t>THE RFI PROCESS</w:t>
            </w:r>
            <w:r w:rsidR="00F92B1F">
              <w:rPr>
                <w:noProof/>
                <w:webHidden/>
              </w:rPr>
              <w:tab/>
            </w:r>
            <w:r w:rsidR="00F92B1F">
              <w:rPr>
                <w:noProof/>
                <w:webHidden/>
              </w:rPr>
              <w:fldChar w:fldCharType="begin"/>
            </w:r>
            <w:r w:rsidR="00F92B1F">
              <w:rPr>
                <w:noProof/>
                <w:webHidden/>
              </w:rPr>
              <w:instrText xml:space="preserve"> PAGEREF _Toc162446249 \h </w:instrText>
            </w:r>
            <w:r w:rsidR="00F92B1F">
              <w:rPr>
                <w:noProof/>
                <w:webHidden/>
              </w:rPr>
            </w:r>
            <w:r w:rsidR="00F92B1F">
              <w:rPr>
                <w:noProof/>
                <w:webHidden/>
              </w:rPr>
              <w:fldChar w:fldCharType="separate"/>
            </w:r>
            <w:r w:rsidR="00F92B1F">
              <w:rPr>
                <w:noProof/>
                <w:webHidden/>
              </w:rPr>
              <w:t>5</w:t>
            </w:r>
            <w:r w:rsidR="00F92B1F">
              <w:rPr>
                <w:noProof/>
                <w:webHidden/>
              </w:rPr>
              <w:fldChar w:fldCharType="end"/>
            </w:r>
          </w:hyperlink>
        </w:p>
        <w:p w14:paraId="11311E3A" w14:textId="01B64565" w:rsidR="00F92B1F" w:rsidRDefault="00673684">
          <w:pPr>
            <w:pStyle w:val="TOC1"/>
            <w:tabs>
              <w:tab w:val="left" w:pos="440"/>
            </w:tabs>
            <w:rPr>
              <w:rFonts w:eastAsiaTheme="minorEastAsia"/>
              <w:noProof/>
              <w:lang w:eastAsia="en-GB"/>
            </w:rPr>
          </w:pPr>
          <w:hyperlink w:anchor="_Toc162446250" w:history="1">
            <w:r w:rsidR="00F92B1F" w:rsidRPr="00536D51">
              <w:rPr>
                <w:rStyle w:val="Hyperlink"/>
                <w:rFonts w:ascii="Arial" w:hAnsi="Arial" w:cs="Arial"/>
                <w:b/>
                <w:bCs/>
                <w:noProof/>
              </w:rPr>
              <w:t>2.</w:t>
            </w:r>
            <w:r w:rsidR="00F92B1F">
              <w:rPr>
                <w:rFonts w:eastAsiaTheme="minorEastAsia"/>
                <w:noProof/>
                <w:lang w:eastAsia="en-GB"/>
              </w:rPr>
              <w:tab/>
            </w:r>
            <w:r w:rsidR="00F92B1F" w:rsidRPr="00536D51">
              <w:rPr>
                <w:rStyle w:val="Hyperlink"/>
                <w:rFonts w:ascii="Arial" w:hAnsi="Arial" w:cs="Arial"/>
                <w:b/>
                <w:bCs/>
                <w:noProof/>
              </w:rPr>
              <w:t>SCOPE OF THE SERVICE</w:t>
            </w:r>
            <w:r w:rsidR="00F92B1F">
              <w:rPr>
                <w:noProof/>
                <w:webHidden/>
              </w:rPr>
              <w:tab/>
            </w:r>
            <w:r w:rsidR="00F92B1F">
              <w:rPr>
                <w:noProof/>
                <w:webHidden/>
              </w:rPr>
              <w:fldChar w:fldCharType="begin"/>
            </w:r>
            <w:r w:rsidR="00F92B1F">
              <w:rPr>
                <w:noProof/>
                <w:webHidden/>
              </w:rPr>
              <w:instrText xml:space="preserve"> PAGEREF _Toc162446250 \h </w:instrText>
            </w:r>
            <w:r w:rsidR="00F92B1F">
              <w:rPr>
                <w:noProof/>
                <w:webHidden/>
              </w:rPr>
            </w:r>
            <w:r w:rsidR="00F92B1F">
              <w:rPr>
                <w:noProof/>
                <w:webHidden/>
              </w:rPr>
              <w:fldChar w:fldCharType="separate"/>
            </w:r>
            <w:r w:rsidR="00F92B1F">
              <w:rPr>
                <w:noProof/>
                <w:webHidden/>
              </w:rPr>
              <w:t>5</w:t>
            </w:r>
            <w:r w:rsidR="00F92B1F">
              <w:rPr>
                <w:noProof/>
                <w:webHidden/>
              </w:rPr>
              <w:fldChar w:fldCharType="end"/>
            </w:r>
          </w:hyperlink>
        </w:p>
        <w:p w14:paraId="24614E98" w14:textId="5F78751E" w:rsidR="00F92B1F" w:rsidRDefault="00673684">
          <w:pPr>
            <w:pStyle w:val="TOC1"/>
            <w:tabs>
              <w:tab w:val="left" w:pos="440"/>
            </w:tabs>
            <w:rPr>
              <w:rFonts w:eastAsiaTheme="minorEastAsia"/>
              <w:noProof/>
              <w:lang w:eastAsia="en-GB"/>
            </w:rPr>
          </w:pPr>
          <w:hyperlink w:anchor="_Toc162446251" w:history="1">
            <w:r w:rsidR="00F92B1F" w:rsidRPr="00536D51">
              <w:rPr>
                <w:rStyle w:val="Hyperlink"/>
                <w:rFonts w:ascii="Arial" w:hAnsi="Arial" w:cs="Arial"/>
                <w:b/>
                <w:bCs/>
                <w:noProof/>
              </w:rPr>
              <w:t>3.</w:t>
            </w:r>
            <w:r w:rsidR="00F92B1F">
              <w:rPr>
                <w:rFonts w:eastAsiaTheme="minorEastAsia"/>
                <w:noProof/>
                <w:lang w:eastAsia="en-GB"/>
              </w:rPr>
              <w:tab/>
            </w:r>
            <w:r w:rsidR="00F92B1F" w:rsidRPr="00536D51">
              <w:rPr>
                <w:rStyle w:val="Hyperlink"/>
                <w:rFonts w:ascii="Arial" w:hAnsi="Arial" w:cs="Arial"/>
                <w:b/>
                <w:bCs/>
                <w:noProof/>
              </w:rPr>
              <w:t>VISION AND STRATEGIC GOALS</w:t>
            </w:r>
            <w:r w:rsidR="00F92B1F">
              <w:rPr>
                <w:noProof/>
                <w:webHidden/>
              </w:rPr>
              <w:tab/>
            </w:r>
            <w:r w:rsidR="00F92B1F">
              <w:rPr>
                <w:noProof/>
                <w:webHidden/>
              </w:rPr>
              <w:fldChar w:fldCharType="begin"/>
            </w:r>
            <w:r w:rsidR="00F92B1F">
              <w:rPr>
                <w:noProof/>
                <w:webHidden/>
              </w:rPr>
              <w:instrText xml:space="preserve"> PAGEREF _Toc162446251 \h </w:instrText>
            </w:r>
            <w:r w:rsidR="00F92B1F">
              <w:rPr>
                <w:noProof/>
                <w:webHidden/>
              </w:rPr>
            </w:r>
            <w:r w:rsidR="00F92B1F">
              <w:rPr>
                <w:noProof/>
                <w:webHidden/>
              </w:rPr>
              <w:fldChar w:fldCharType="separate"/>
            </w:r>
            <w:r w:rsidR="00F92B1F">
              <w:rPr>
                <w:noProof/>
                <w:webHidden/>
              </w:rPr>
              <w:t>5</w:t>
            </w:r>
            <w:r w:rsidR="00F92B1F">
              <w:rPr>
                <w:noProof/>
                <w:webHidden/>
              </w:rPr>
              <w:fldChar w:fldCharType="end"/>
            </w:r>
          </w:hyperlink>
        </w:p>
        <w:p w14:paraId="4410E78C" w14:textId="3058B2C7" w:rsidR="00F92B1F" w:rsidRDefault="00673684">
          <w:pPr>
            <w:pStyle w:val="TOC1"/>
            <w:tabs>
              <w:tab w:val="left" w:pos="440"/>
            </w:tabs>
            <w:rPr>
              <w:rFonts w:eastAsiaTheme="minorEastAsia"/>
              <w:noProof/>
              <w:lang w:eastAsia="en-GB"/>
            </w:rPr>
          </w:pPr>
          <w:hyperlink w:anchor="_Toc162446252" w:history="1">
            <w:r w:rsidR="00F92B1F" w:rsidRPr="00536D51">
              <w:rPr>
                <w:rStyle w:val="Hyperlink"/>
                <w:rFonts w:ascii="Arial" w:hAnsi="Arial" w:cs="Arial"/>
                <w:b/>
                <w:bCs/>
                <w:noProof/>
              </w:rPr>
              <w:t>4.</w:t>
            </w:r>
            <w:r w:rsidR="00F92B1F">
              <w:rPr>
                <w:rFonts w:eastAsiaTheme="minorEastAsia"/>
                <w:noProof/>
                <w:lang w:eastAsia="en-GB"/>
              </w:rPr>
              <w:tab/>
            </w:r>
            <w:r w:rsidR="00F92B1F" w:rsidRPr="00536D51">
              <w:rPr>
                <w:rStyle w:val="Hyperlink"/>
                <w:rFonts w:ascii="Arial" w:hAnsi="Arial" w:cs="Arial"/>
                <w:b/>
                <w:bCs/>
                <w:noProof/>
              </w:rPr>
              <w:t>SUBMISSION REQUIREMENTS</w:t>
            </w:r>
            <w:r w:rsidR="00F92B1F">
              <w:rPr>
                <w:noProof/>
                <w:webHidden/>
              </w:rPr>
              <w:tab/>
            </w:r>
            <w:r w:rsidR="00F92B1F">
              <w:rPr>
                <w:noProof/>
                <w:webHidden/>
              </w:rPr>
              <w:fldChar w:fldCharType="begin"/>
            </w:r>
            <w:r w:rsidR="00F92B1F">
              <w:rPr>
                <w:noProof/>
                <w:webHidden/>
              </w:rPr>
              <w:instrText xml:space="preserve"> PAGEREF _Toc162446252 \h </w:instrText>
            </w:r>
            <w:r w:rsidR="00F92B1F">
              <w:rPr>
                <w:noProof/>
                <w:webHidden/>
              </w:rPr>
            </w:r>
            <w:r w:rsidR="00F92B1F">
              <w:rPr>
                <w:noProof/>
                <w:webHidden/>
              </w:rPr>
              <w:fldChar w:fldCharType="separate"/>
            </w:r>
            <w:r w:rsidR="00F92B1F">
              <w:rPr>
                <w:noProof/>
                <w:webHidden/>
              </w:rPr>
              <w:t>6</w:t>
            </w:r>
            <w:r w:rsidR="00F92B1F">
              <w:rPr>
                <w:noProof/>
                <w:webHidden/>
              </w:rPr>
              <w:fldChar w:fldCharType="end"/>
            </w:r>
          </w:hyperlink>
        </w:p>
        <w:p w14:paraId="578FC6E4" w14:textId="4B59E005" w:rsidR="00F92B1F" w:rsidRDefault="00673684">
          <w:pPr>
            <w:pStyle w:val="TOC1"/>
            <w:tabs>
              <w:tab w:val="left" w:pos="440"/>
            </w:tabs>
            <w:rPr>
              <w:rFonts w:eastAsiaTheme="minorEastAsia"/>
              <w:noProof/>
              <w:lang w:eastAsia="en-GB"/>
            </w:rPr>
          </w:pPr>
          <w:hyperlink w:anchor="_Toc162446253" w:history="1">
            <w:r w:rsidR="00F92B1F" w:rsidRPr="00536D51">
              <w:rPr>
                <w:rStyle w:val="Hyperlink"/>
                <w:rFonts w:ascii="Arial" w:hAnsi="Arial" w:cs="Arial"/>
                <w:b/>
                <w:bCs/>
                <w:noProof/>
              </w:rPr>
              <w:t>5.</w:t>
            </w:r>
            <w:r w:rsidR="00F92B1F">
              <w:rPr>
                <w:rFonts w:eastAsiaTheme="minorEastAsia"/>
                <w:noProof/>
                <w:lang w:eastAsia="en-GB"/>
              </w:rPr>
              <w:tab/>
            </w:r>
            <w:r w:rsidR="00F92B1F" w:rsidRPr="00536D51">
              <w:rPr>
                <w:rStyle w:val="Hyperlink"/>
                <w:rFonts w:ascii="Arial" w:hAnsi="Arial" w:cs="Arial"/>
                <w:b/>
                <w:bCs/>
                <w:noProof/>
              </w:rPr>
              <w:t>ONE TO ONE SESSIONS</w:t>
            </w:r>
            <w:r w:rsidR="00F92B1F">
              <w:rPr>
                <w:noProof/>
                <w:webHidden/>
              </w:rPr>
              <w:tab/>
            </w:r>
            <w:r w:rsidR="00F92B1F">
              <w:rPr>
                <w:noProof/>
                <w:webHidden/>
              </w:rPr>
              <w:fldChar w:fldCharType="begin"/>
            </w:r>
            <w:r w:rsidR="00F92B1F">
              <w:rPr>
                <w:noProof/>
                <w:webHidden/>
              </w:rPr>
              <w:instrText xml:space="preserve"> PAGEREF _Toc162446253 \h </w:instrText>
            </w:r>
            <w:r w:rsidR="00F92B1F">
              <w:rPr>
                <w:noProof/>
                <w:webHidden/>
              </w:rPr>
            </w:r>
            <w:r w:rsidR="00F92B1F">
              <w:rPr>
                <w:noProof/>
                <w:webHidden/>
              </w:rPr>
              <w:fldChar w:fldCharType="separate"/>
            </w:r>
            <w:r w:rsidR="00F92B1F">
              <w:rPr>
                <w:noProof/>
                <w:webHidden/>
              </w:rPr>
              <w:t>6</w:t>
            </w:r>
            <w:r w:rsidR="00F92B1F">
              <w:rPr>
                <w:noProof/>
                <w:webHidden/>
              </w:rPr>
              <w:fldChar w:fldCharType="end"/>
            </w:r>
          </w:hyperlink>
        </w:p>
        <w:p w14:paraId="44426417" w14:textId="41CDFB49" w:rsidR="007630B8" w:rsidRDefault="007630B8">
          <w:r>
            <w:rPr>
              <w:b/>
              <w:bCs/>
            </w:rPr>
            <w:fldChar w:fldCharType="end"/>
          </w:r>
        </w:p>
      </w:sdtContent>
    </w:sdt>
    <w:p w14:paraId="0252D207" w14:textId="3E50078C" w:rsidR="009103A1" w:rsidRDefault="009103A1" w:rsidP="009103A1">
      <w:pPr>
        <w:rPr>
          <w:rFonts w:ascii="Arial" w:hAnsi="Arial" w:cs="Arial"/>
        </w:rPr>
      </w:pPr>
    </w:p>
    <w:p w14:paraId="1F3E57C3" w14:textId="35B98C69" w:rsidR="009103A1" w:rsidRDefault="009103A1" w:rsidP="009103A1">
      <w:pPr>
        <w:rPr>
          <w:rFonts w:ascii="Arial" w:hAnsi="Arial" w:cs="Arial"/>
        </w:rPr>
      </w:pPr>
    </w:p>
    <w:p w14:paraId="2A4C774E" w14:textId="5289B909" w:rsidR="009103A1" w:rsidRDefault="009103A1" w:rsidP="009103A1">
      <w:pPr>
        <w:rPr>
          <w:rFonts w:ascii="Arial" w:hAnsi="Arial" w:cs="Arial"/>
        </w:rPr>
      </w:pPr>
    </w:p>
    <w:p w14:paraId="088C75F9" w14:textId="0F9693EC" w:rsidR="009103A1" w:rsidRDefault="009103A1" w:rsidP="009103A1">
      <w:pPr>
        <w:rPr>
          <w:rFonts w:ascii="Arial" w:hAnsi="Arial" w:cs="Arial"/>
        </w:rPr>
      </w:pPr>
    </w:p>
    <w:p w14:paraId="1EB57CA2" w14:textId="337B19A9" w:rsidR="009103A1" w:rsidRDefault="009103A1" w:rsidP="009103A1">
      <w:pPr>
        <w:rPr>
          <w:rFonts w:ascii="Arial" w:hAnsi="Arial" w:cs="Arial"/>
        </w:rPr>
      </w:pPr>
    </w:p>
    <w:p w14:paraId="149434D3" w14:textId="14BB409F" w:rsidR="009103A1" w:rsidRDefault="009103A1" w:rsidP="009103A1">
      <w:pPr>
        <w:rPr>
          <w:rFonts w:ascii="Arial" w:hAnsi="Arial" w:cs="Arial"/>
        </w:rPr>
      </w:pPr>
    </w:p>
    <w:p w14:paraId="6EAACF8D" w14:textId="29E9527A" w:rsidR="009103A1" w:rsidRDefault="009103A1" w:rsidP="009103A1">
      <w:pPr>
        <w:rPr>
          <w:rFonts w:ascii="Arial" w:hAnsi="Arial" w:cs="Arial"/>
        </w:rPr>
      </w:pPr>
    </w:p>
    <w:p w14:paraId="770DEEB4" w14:textId="6C8B6E2B" w:rsidR="009103A1" w:rsidRDefault="009103A1" w:rsidP="009103A1">
      <w:pPr>
        <w:rPr>
          <w:rFonts w:ascii="Arial" w:hAnsi="Arial" w:cs="Arial"/>
        </w:rPr>
      </w:pPr>
    </w:p>
    <w:p w14:paraId="3C0E4E59" w14:textId="0BE08760" w:rsidR="009103A1" w:rsidRDefault="009103A1" w:rsidP="009103A1">
      <w:pPr>
        <w:rPr>
          <w:rFonts w:ascii="Arial" w:hAnsi="Arial" w:cs="Arial"/>
        </w:rPr>
      </w:pPr>
    </w:p>
    <w:p w14:paraId="3FB61596" w14:textId="4766FFAC" w:rsidR="009103A1" w:rsidRDefault="009103A1" w:rsidP="009103A1">
      <w:pPr>
        <w:rPr>
          <w:rFonts w:ascii="Arial" w:hAnsi="Arial" w:cs="Arial"/>
        </w:rPr>
      </w:pPr>
    </w:p>
    <w:p w14:paraId="556B3DB4" w14:textId="0E2B0287" w:rsidR="009103A1" w:rsidRDefault="009103A1" w:rsidP="009103A1">
      <w:pPr>
        <w:rPr>
          <w:rFonts w:ascii="Arial" w:hAnsi="Arial" w:cs="Arial"/>
        </w:rPr>
      </w:pPr>
    </w:p>
    <w:p w14:paraId="230CAA3F" w14:textId="37EBE504" w:rsidR="009103A1" w:rsidRDefault="009103A1" w:rsidP="009103A1">
      <w:pPr>
        <w:rPr>
          <w:rFonts w:ascii="Arial" w:hAnsi="Arial" w:cs="Arial"/>
        </w:rPr>
      </w:pPr>
    </w:p>
    <w:p w14:paraId="6FBD91C8" w14:textId="568EA2DC" w:rsidR="009103A1" w:rsidRDefault="009103A1" w:rsidP="009103A1">
      <w:pPr>
        <w:rPr>
          <w:rFonts w:ascii="Arial" w:hAnsi="Arial" w:cs="Arial"/>
        </w:rPr>
      </w:pPr>
    </w:p>
    <w:p w14:paraId="390ABFD8" w14:textId="6C6E86DA" w:rsidR="009103A1" w:rsidRDefault="009103A1" w:rsidP="009103A1">
      <w:pPr>
        <w:rPr>
          <w:rFonts w:ascii="Arial" w:hAnsi="Arial" w:cs="Arial"/>
        </w:rPr>
      </w:pPr>
    </w:p>
    <w:p w14:paraId="67383AAD" w14:textId="732FE4D2" w:rsidR="009103A1" w:rsidRDefault="009103A1" w:rsidP="009103A1">
      <w:pPr>
        <w:rPr>
          <w:rFonts w:ascii="Arial" w:hAnsi="Arial" w:cs="Arial"/>
        </w:rPr>
      </w:pPr>
    </w:p>
    <w:p w14:paraId="0F6A54A9" w14:textId="7D3EA158" w:rsidR="009103A1" w:rsidRDefault="009103A1" w:rsidP="009103A1">
      <w:pPr>
        <w:rPr>
          <w:rFonts w:ascii="Arial" w:hAnsi="Arial" w:cs="Arial"/>
        </w:rPr>
      </w:pPr>
    </w:p>
    <w:p w14:paraId="66C0B7E2" w14:textId="0A5B5051" w:rsidR="009103A1" w:rsidRDefault="009103A1" w:rsidP="009103A1">
      <w:pPr>
        <w:rPr>
          <w:rFonts w:ascii="Arial" w:hAnsi="Arial" w:cs="Arial"/>
        </w:rPr>
      </w:pPr>
    </w:p>
    <w:p w14:paraId="6C24E686" w14:textId="5EAC9E3C" w:rsidR="009103A1" w:rsidRDefault="009103A1" w:rsidP="009103A1">
      <w:pPr>
        <w:rPr>
          <w:rFonts w:ascii="Arial" w:hAnsi="Arial" w:cs="Arial"/>
        </w:rPr>
      </w:pPr>
    </w:p>
    <w:p w14:paraId="1F3F51DE" w14:textId="5B3484F8" w:rsidR="009103A1" w:rsidRDefault="009103A1" w:rsidP="009103A1">
      <w:pPr>
        <w:rPr>
          <w:rFonts w:ascii="Arial" w:hAnsi="Arial" w:cs="Arial"/>
        </w:rPr>
      </w:pPr>
    </w:p>
    <w:p w14:paraId="08DDF756" w14:textId="46665E88" w:rsidR="009103A1" w:rsidRDefault="009103A1" w:rsidP="009103A1">
      <w:pPr>
        <w:rPr>
          <w:rFonts w:ascii="Arial" w:hAnsi="Arial" w:cs="Arial"/>
        </w:rPr>
      </w:pPr>
    </w:p>
    <w:p w14:paraId="60455B66" w14:textId="5FD049A5" w:rsidR="009103A1" w:rsidRDefault="009103A1" w:rsidP="009103A1">
      <w:pPr>
        <w:rPr>
          <w:rFonts w:ascii="Arial" w:hAnsi="Arial" w:cs="Arial"/>
        </w:rPr>
      </w:pPr>
    </w:p>
    <w:p w14:paraId="54A626DE" w14:textId="052DEA05" w:rsidR="009103A1" w:rsidRDefault="009103A1" w:rsidP="009103A1">
      <w:pPr>
        <w:rPr>
          <w:rFonts w:ascii="Arial" w:hAnsi="Arial" w:cs="Arial"/>
        </w:rPr>
      </w:pPr>
    </w:p>
    <w:p w14:paraId="4D776D59" w14:textId="79AADDA0" w:rsidR="009103A1" w:rsidRDefault="009103A1" w:rsidP="009103A1">
      <w:pPr>
        <w:rPr>
          <w:rFonts w:ascii="Arial" w:hAnsi="Arial" w:cs="Arial"/>
        </w:rPr>
      </w:pPr>
    </w:p>
    <w:p w14:paraId="2B052B5A" w14:textId="005CE8A7" w:rsidR="009103A1" w:rsidRDefault="009103A1" w:rsidP="009103A1">
      <w:pPr>
        <w:rPr>
          <w:rFonts w:ascii="Arial" w:hAnsi="Arial" w:cs="Arial"/>
        </w:rPr>
      </w:pPr>
    </w:p>
    <w:p w14:paraId="75236323" w14:textId="171E79D8" w:rsidR="009103A1" w:rsidRDefault="009103A1" w:rsidP="009103A1">
      <w:pPr>
        <w:pStyle w:val="Heading1"/>
        <w:rPr>
          <w:rFonts w:ascii="Arial" w:hAnsi="Arial" w:cs="Arial"/>
          <w:b/>
          <w:bCs/>
          <w:color w:val="auto"/>
          <w:sz w:val="22"/>
          <w:szCs w:val="22"/>
        </w:rPr>
      </w:pPr>
      <w:bookmarkStart w:id="0" w:name="_Toc162446248"/>
      <w:r w:rsidRPr="009103A1">
        <w:rPr>
          <w:rFonts w:ascii="Arial" w:hAnsi="Arial" w:cs="Arial"/>
          <w:b/>
          <w:bCs/>
          <w:color w:val="auto"/>
          <w:sz w:val="22"/>
          <w:szCs w:val="22"/>
        </w:rPr>
        <w:lastRenderedPageBreak/>
        <w:t>COVERING LETTER</w:t>
      </w:r>
      <w:bookmarkEnd w:id="0"/>
    </w:p>
    <w:p w14:paraId="07352080" w14:textId="1C2C777D" w:rsidR="007630B8" w:rsidRDefault="007630B8" w:rsidP="007630B8"/>
    <w:p w14:paraId="70F0B798" w14:textId="38EB963D" w:rsidR="007630B8" w:rsidRDefault="007630B8" w:rsidP="007630B8">
      <w:pPr>
        <w:rPr>
          <w:rFonts w:ascii="Arial" w:hAnsi="Arial" w:cs="Arial"/>
        </w:rPr>
      </w:pPr>
      <w:r w:rsidRPr="007630B8">
        <w:rPr>
          <w:rFonts w:ascii="Arial" w:hAnsi="Arial" w:cs="Arial"/>
        </w:rPr>
        <w:t>Dear Provider(s)</w:t>
      </w:r>
    </w:p>
    <w:p w14:paraId="32795077" w14:textId="77777777" w:rsidR="008E351C" w:rsidRDefault="008E351C" w:rsidP="007630B8">
      <w:pPr>
        <w:rPr>
          <w:rFonts w:ascii="Arial" w:hAnsi="Arial" w:cs="Arial"/>
        </w:rPr>
      </w:pPr>
    </w:p>
    <w:p w14:paraId="40EF831E" w14:textId="7B996C6E" w:rsidR="007630B8" w:rsidRDefault="008E351C" w:rsidP="007630B8">
      <w:pPr>
        <w:rPr>
          <w:rFonts w:ascii="Arial" w:hAnsi="Arial" w:cs="Arial"/>
        </w:rPr>
      </w:pPr>
      <w:r>
        <w:rPr>
          <w:rFonts w:ascii="Arial" w:hAnsi="Arial" w:cs="Arial"/>
        </w:rPr>
        <w:t xml:space="preserve">This Request for Information (RFI) process is being undertaken to engage with the market </w:t>
      </w:r>
      <w:proofErr w:type="gramStart"/>
      <w:r>
        <w:rPr>
          <w:rFonts w:ascii="Arial" w:hAnsi="Arial" w:cs="Arial"/>
        </w:rPr>
        <w:t>in order to</w:t>
      </w:r>
      <w:proofErr w:type="gramEnd"/>
      <w:r>
        <w:rPr>
          <w:rFonts w:ascii="Arial" w:hAnsi="Arial" w:cs="Arial"/>
        </w:rPr>
        <w:t xml:space="preserve"> inform the further development of draft proposals for service delivery </w:t>
      </w:r>
      <w:r w:rsidRPr="002C6778">
        <w:rPr>
          <w:rFonts w:ascii="Arial" w:hAnsi="Arial" w:cs="Arial"/>
        </w:rPr>
        <w:t>of</w:t>
      </w:r>
      <w:r w:rsidR="002C6778">
        <w:rPr>
          <w:rFonts w:ascii="Arial" w:hAnsi="Arial" w:cs="Arial"/>
        </w:rPr>
        <w:t xml:space="preserve"> Obstructive Sleep Apnoea Services</w:t>
      </w:r>
      <w:r w:rsidRPr="002C6778">
        <w:rPr>
          <w:rFonts w:ascii="Arial" w:hAnsi="Arial" w:cs="Arial"/>
        </w:rPr>
        <w:t>.</w:t>
      </w:r>
    </w:p>
    <w:p w14:paraId="5463EF45" w14:textId="0EB7DBB2" w:rsidR="008E351C" w:rsidRDefault="008E351C" w:rsidP="007630B8">
      <w:pPr>
        <w:rPr>
          <w:rFonts w:ascii="Arial" w:hAnsi="Arial" w:cs="Arial"/>
        </w:rPr>
      </w:pPr>
      <w:r w:rsidRPr="005267F5">
        <w:rPr>
          <w:rFonts w:ascii="Arial" w:hAnsi="Arial" w:cs="Arial"/>
        </w:rPr>
        <w:t>The objective of the RFI is to identify the capacity and capability of the market to deliver the proposed service model, define any financial or workforce need and detect an</w:t>
      </w:r>
      <w:r w:rsidR="0019602C" w:rsidRPr="005267F5">
        <w:rPr>
          <w:rFonts w:ascii="Arial" w:hAnsi="Arial" w:cs="Arial"/>
        </w:rPr>
        <w:t>y</w:t>
      </w:r>
      <w:r w:rsidRPr="005267F5">
        <w:rPr>
          <w:rFonts w:ascii="Arial" w:hAnsi="Arial" w:cs="Arial"/>
        </w:rPr>
        <w:t xml:space="preserve"> possible risks and barriers of the proposed service provision.</w:t>
      </w:r>
    </w:p>
    <w:p w14:paraId="43AE289C" w14:textId="5948C62B" w:rsidR="008E351C" w:rsidRDefault="008E351C" w:rsidP="007630B8">
      <w:pPr>
        <w:rPr>
          <w:rFonts w:ascii="Arial" w:hAnsi="Arial" w:cs="Arial"/>
        </w:rPr>
      </w:pPr>
      <w:r>
        <w:rPr>
          <w:rFonts w:ascii="Arial" w:hAnsi="Arial" w:cs="Arial"/>
        </w:rPr>
        <w:t xml:space="preserve">Whereas this RFI has been prepared in good faith by </w:t>
      </w:r>
      <w:proofErr w:type="gramStart"/>
      <w:r w:rsidRPr="00E21D48">
        <w:rPr>
          <w:rFonts w:ascii="Arial" w:hAnsi="Arial" w:cs="Arial"/>
        </w:rPr>
        <w:t>North West</w:t>
      </w:r>
      <w:proofErr w:type="gramEnd"/>
      <w:r w:rsidRPr="00E21D48">
        <w:rPr>
          <w:rFonts w:ascii="Arial" w:hAnsi="Arial" w:cs="Arial"/>
        </w:rPr>
        <w:t xml:space="preserve"> London Procurement Service</w:t>
      </w:r>
      <w:r>
        <w:rPr>
          <w:rFonts w:ascii="Arial" w:hAnsi="Arial" w:cs="Arial"/>
        </w:rPr>
        <w:t xml:space="preserve">, acting for and on behalf of </w:t>
      </w:r>
      <w:r w:rsidR="0019602C">
        <w:rPr>
          <w:rFonts w:ascii="Arial" w:hAnsi="Arial" w:cs="Arial"/>
        </w:rPr>
        <w:t>Central London Community Healthcare NHS Trust (CLCH)</w:t>
      </w:r>
      <w:r>
        <w:rPr>
          <w:rFonts w:ascii="Arial" w:hAnsi="Arial" w:cs="Arial"/>
        </w:rPr>
        <w:t xml:space="preserve">, it should not be assumed that the information in this RFI has been verified for absolute accuracy and completeness by </w:t>
      </w:r>
      <w:r w:rsidRPr="00E21D48">
        <w:rPr>
          <w:rFonts w:ascii="Arial" w:hAnsi="Arial" w:cs="Arial"/>
        </w:rPr>
        <w:t>N</w:t>
      </w:r>
      <w:r w:rsidR="00E21D48">
        <w:rPr>
          <w:rFonts w:ascii="Arial" w:hAnsi="Arial" w:cs="Arial"/>
        </w:rPr>
        <w:t xml:space="preserve">orth West London Procurement Service, </w:t>
      </w:r>
      <w:r w:rsidR="0019602C">
        <w:rPr>
          <w:rFonts w:ascii="Arial" w:hAnsi="Arial" w:cs="Arial"/>
        </w:rPr>
        <w:t>CLCH</w:t>
      </w:r>
      <w:r w:rsidR="00E21D48">
        <w:rPr>
          <w:rFonts w:ascii="Arial" w:hAnsi="Arial" w:cs="Arial"/>
        </w:rPr>
        <w:t xml:space="preserve"> </w:t>
      </w:r>
      <w:r>
        <w:rPr>
          <w:rFonts w:ascii="Arial" w:hAnsi="Arial" w:cs="Arial"/>
        </w:rPr>
        <w:t xml:space="preserve">and/or any advisor(s) to </w:t>
      </w:r>
      <w:r w:rsidR="0019602C">
        <w:rPr>
          <w:rFonts w:ascii="Arial" w:hAnsi="Arial" w:cs="Arial"/>
        </w:rPr>
        <w:t>CLCH</w:t>
      </w:r>
      <w:r>
        <w:rPr>
          <w:rFonts w:ascii="Arial" w:hAnsi="Arial" w:cs="Arial"/>
        </w:rPr>
        <w:t>.</w:t>
      </w:r>
    </w:p>
    <w:p w14:paraId="52BC65B5" w14:textId="0D1D97CE" w:rsidR="008E351C" w:rsidRDefault="0019602C" w:rsidP="007630B8">
      <w:pPr>
        <w:rPr>
          <w:rFonts w:ascii="Arial" w:hAnsi="Arial" w:cs="Arial"/>
        </w:rPr>
      </w:pPr>
      <w:r>
        <w:rPr>
          <w:rFonts w:ascii="Arial" w:hAnsi="Arial" w:cs="Arial"/>
        </w:rPr>
        <w:t>CLCH</w:t>
      </w:r>
      <w:r w:rsidR="008F4357">
        <w:rPr>
          <w:rFonts w:ascii="Arial" w:hAnsi="Arial" w:cs="Arial"/>
        </w:rPr>
        <w:t xml:space="preserve"> and their respective officers, directors, employees, </w:t>
      </w:r>
      <w:proofErr w:type="gramStart"/>
      <w:r w:rsidR="008F4357">
        <w:rPr>
          <w:rFonts w:ascii="Arial" w:hAnsi="Arial" w:cs="Arial"/>
        </w:rPr>
        <w:t>agents</w:t>
      </w:r>
      <w:proofErr w:type="gramEnd"/>
      <w:r w:rsidR="008F4357">
        <w:rPr>
          <w:rFonts w:ascii="Arial" w:hAnsi="Arial" w:cs="Arial"/>
        </w:rPr>
        <w:t xml:space="preserve"> and affiliates do not make and will not make at any time, in connection with this service, any representation or warranty, express or implied as to the accuracy or completeness of this RFI or any such summaries.</w:t>
      </w:r>
    </w:p>
    <w:p w14:paraId="5C1AD0EF" w14:textId="1D32A371" w:rsidR="008F4357" w:rsidRDefault="008F4357" w:rsidP="007630B8">
      <w:pPr>
        <w:rPr>
          <w:rFonts w:ascii="Arial" w:hAnsi="Arial" w:cs="Arial"/>
        </w:rPr>
      </w:pPr>
      <w:r>
        <w:rPr>
          <w:rFonts w:ascii="Arial" w:hAnsi="Arial" w:cs="Arial"/>
        </w:rPr>
        <w:t xml:space="preserve">In providing this </w:t>
      </w:r>
      <w:r w:rsidRPr="00E21D48">
        <w:rPr>
          <w:rFonts w:ascii="Arial" w:hAnsi="Arial" w:cs="Arial"/>
        </w:rPr>
        <w:t xml:space="preserve">RFI, </w:t>
      </w:r>
      <w:proofErr w:type="gramStart"/>
      <w:r w:rsidRPr="00E21D48">
        <w:rPr>
          <w:rFonts w:ascii="Arial" w:hAnsi="Arial" w:cs="Arial"/>
        </w:rPr>
        <w:t>N</w:t>
      </w:r>
      <w:r w:rsidR="00E21D48" w:rsidRPr="00E21D48">
        <w:rPr>
          <w:rFonts w:ascii="Arial" w:hAnsi="Arial" w:cs="Arial"/>
        </w:rPr>
        <w:t>orth West</w:t>
      </w:r>
      <w:proofErr w:type="gramEnd"/>
      <w:r w:rsidR="00E21D48" w:rsidRPr="00E21D48">
        <w:rPr>
          <w:rFonts w:ascii="Arial" w:hAnsi="Arial" w:cs="Arial"/>
        </w:rPr>
        <w:t xml:space="preserve"> London Procurement Service</w:t>
      </w:r>
      <w:r>
        <w:rPr>
          <w:rFonts w:ascii="Arial" w:hAnsi="Arial" w:cs="Arial"/>
        </w:rPr>
        <w:t xml:space="preserve"> and </w:t>
      </w:r>
      <w:r w:rsidR="0019602C">
        <w:rPr>
          <w:rFonts w:ascii="Arial" w:hAnsi="Arial" w:cs="Arial"/>
        </w:rPr>
        <w:t xml:space="preserve">CLCH </w:t>
      </w:r>
      <w:r>
        <w:rPr>
          <w:rFonts w:ascii="Arial" w:hAnsi="Arial" w:cs="Arial"/>
        </w:rPr>
        <w:t xml:space="preserve">do not </w:t>
      </w:r>
      <w:r w:rsidR="00875D09">
        <w:rPr>
          <w:rFonts w:ascii="Arial" w:hAnsi="Arial" w:cs="Arial"/>
        </w:rPr>
        <w:t>undertake</w:t>
      </w:r>
      <w:r>
        <w:rPr>
          <w:rFonts w:ascii="Arial" w:hAnsi="Arial" w:cs="Arial"/>
        </w:rPr>
        <w:t xml:space="preserve"> any obligation to provide the recipient with access to any </w:t>
      </w:r>
      <w:r w:rsidR="00875D09">
        <w:rPr>
          <w:rFonts w:ascii="Arial" w:hAnsi="Arial" w:cs="Arial"/>
        </w:rPr>
        <w:t>additional</w:t>
      </w:r>
      <w:r>
        <w:rPr>
          <w:rFonts w:ascii="Arial" w:hAnsi="Arial" w:cs="Arial"/>
        </w:rPr>
        <w:t xml:space="preserve"> information or to update the RFI or correct any </w:t>
      </w:r>
      <w:r w:rsidR="00875D09">
        <w:rPr>
          <w:rFonts w:ascii="Arial" w:hAnsi="Arial" w:cs="Arial"/>
        </w:rPr>
        <w:t>inaccuracies</w:t>
      </w:r>
      <w:r>
        <w:rPr>
          <w:rFonts w:ascii="Arial" w:hAnsi="Arial" w:cs="Arial"/>
        </w:rPr>
        <w:t xml:space="preserve"> in the RFI, which become known to it. Nothing in the RFI or accompanying documentation should be relied upon as a promise or representation as to </w:t>
      </w:r>
      <w:r w:rsidR="0019602C">
        <w:rPr>
          <w:rFonts w:ascii="Arial" w:hAnsi="Arial" w:cs="Arial"/>
        </w:rPr>
        <w:t>CLCH</w:t>
      </w:r>
      <w:r>
        <w:rPr>
          <w:rFonts w:ascii="Arial" w:hAnsi="Arial" w:cs="Arial"/>
        </w:rPr>
        <w:t xml:space="preserve"> ultimate decisions in </w:t>
      </w:r>
      <w:r w:rsidR="00875D09">
        <w:rPr>
          <w:rFonts w:ascii="Arial" w:hAnsi="Arial" w:cs="Arial"/>
        </w:rPr>
        <w:t>relation</w:t>
      </w:r>
      <w:r>
        <w:rPr>
          <w:rFonts w:ascii="Arial" w:hAnsi="Arial" w:cs="Arial"/>
        </w:rPr>
        <w:t xml:space="preserve"> to the next </w:t>
      </w:r>
      <w:r w:rsidR="00875D09">
        <w:rPr>
          <w:rFonts w:ascii="Arial" w:hAnsi="Arial" w:cs="Arial"/>
        </w:rPr>
        <w:t>stage</w:t>
      </w:r>
      <w:r>
        <w:rPr>
          <w:rFonts w:ascii="Arial" w:hAnsi="Arial" w:cs="Arial"/>
        </w:rPr>
        <w:t xml:space="preserve">, which </w:t>
      </w:r>
      <w:r w:rsidR="00875D09">
        <w:rPr>
          <w:rFonts w:ascii="Arial" w:hAnsi="Arial" w:cs="Arial"/>
        </w:rPr>
        <w:t>will</w:t>
      </w:r>
      <w:r>
        <w:rPr>
          <w:rFonts w:ascii="Arial" w:hAnsi="Arial" w:cs="Arial"/>
        </w:rPr>
        <w:t xml:space="preserve"> depend, at least in part, on the outcome of the discussions during the RFI process.</w:t>
      </w:r>
    </w:p>
    <w:p w14:paraId="7EF14D70" w14:textId="2FBA5E60" w:rsidR="008F4357" w:rsidRDefault="008F4357" w:rsidP="007630B8">
      <w:pPr>
        <w:rPr>
          <w:rFonts w:ascii="Arial" w:hAnsi="Arial" w:cs="Arial"/>
        </w:rPr>
      </w:pPr>
      <w:r>
        <w:rPr>
          <w:rFonts w:ascii="Arial" w:hAnsi="Arial" w:cs="Arial"/>
        </w:rPr>
        <w:t xml:space="preserve">Neither </w:t>
      </w:r>
      <w:proofErr w:type="gramStart"/>
      <w:r w:rsidRPr="00E21D48">
        <w:rPr>
          <w:rFonts w:ascii="Arial" w:hAnsi="Arial" w:cs="Arial"/>
        </w:rPr>
        <w:t>N</w:t>
      </w:r>
      <w:r w:rsidR="00E21D48" w:rsidRPr="00E21D48">
        <w:rPr>
          <w:rFonts w:ascii="Arial" w:hAnsi="Arial" w:cs="Arial"/>
        </w:rPr>
        <w:t>orth West</w:t>
      </w:r>
      <w:proofErr w:type="gramEnd"/>
      <w:r w:rsidR="00E21D48" w:rsidRPr="00E21D48">
        <w:rPr>
          <w:rFonts w:ascii="Arial" w:hAnsi="Arial" w:cs="Arial"/>
        </w:rPr>
        <w:t xml:space="preserve"> London Procurement Service</w:t>
      </w:r>
      <w:r>
        <w:rPr>
          <w:rFonts w:ascii="Arial" w:hAnsi="Arial" w:cs="Arial"/>
        </w:rPr>
        <w:t xml:space="preserve">, nor </w:t>
      </w:r>
      <w:r w:rsidR="0019602C">
        <w:rPr>
          <w:rFonts w:ascii="Arial" w:hAnsi="Arial" w:cs="Arial"/>
        </w:rPr>
        <w:t>CLCH</w:t>
      </w:r>
      <w:r>
        <w:rPr>
          <w:rFonts w:ascii="Arial" w:hAnsi="Arial" w:cs="Arial"/>
        </w:rPr>
        <w:t xml:space="preserve"> will reimburse any expenses incurred by interest parties in preparing their responses to this RFI. </w:t>
      </w:r>
      <w:r w:rsidR="0019602C">
        <w:rPr>
          <w:rFonts w:ascii="Arial" w:hAnsi="Arial" w:cs="Arial"/>
        </w:rPr>
        <w:t>CLCH</w:t>
      </w:r>
      <w:r>
        <w:rPr>
          <w:rFonts w:ascii="Arial" w:hAnsi="Arial" w:cs="Arial"/>
        </w:rPr>
        <w:t xml:space="preserve"> reserves the right to discontinue the process at any time and will not accept any liability towards interested parties should it be required to do so.</w:t>
      </w:r>
    </w:p>
    <w:p w14:paraId="17FA54C0" w14:textId="4A03AC44" w:rsidR="00875D09" w:rsidRDefault="00875D09" w:rsidP="007630B8">
      <w:pPr>
        <w:rPr>
          <w:rFonts w:ascii="Arial" w:hAnsi="Arial" w:cs="Arial"/>
        </w:rPr>
      </w:pPr>
      <w:r w:rsidRPr="00084CA0">
        <w:rPr>
          <w:rFonts w:ascii="Arial" w:hAnsi="Arial" w:cs="Arial"/>
          <w:b/>
          <w:bCs/>
        </w:rPr>
        <w:t>Completed</w:t>
      </w:r>
      <w:r w:rsidR="008F4357" w:rsidRPr="00084CA0">
        <w:rPr>
          <w:rFonts w:ascii="Arial" w:hAnsi="Arial" w:cs="Arial"/>
          <w:b/>
          <w:bCs/>
        </w:rPr>
        <w:t xml:space="preserve"> RFIs must be submitted</w:t>
      </w:r>
      <w:r w:rsidR="008F4357">
        <w:rPr>
          <w:rFonts w:ascii="Arial" w:hAnsi="Arial" w:cs="Arial"/>
        </w:rPr>
        <w:t xml:space="preserve"> by </w:t>
      </w:r>
      <w:r w:rsidR="008F4357" w:rsidRPr="00084CA0">
        <w:rPr>
          <w:rFonts w:ascii="Arial" w:hAnsi="Arial" w:cs="Arial"/>
          <w:b/>
          <w:bCs/>
        </w:rPr>
        <w:t>no later</w:t>
      </w:r>
      <w:r w:rsidR="008F4357">
        <w:rPr>
          <w:rFonts w:ascii="Arial" w:hAnsi="Arial" w:cs="Arial"/>
        </w:rPr>
        <w:t xml:space="preserve"> </w:t>
      </w:r>
      <w:r w:rsidR="008F4357" w:rsidRPr="00084CA0">
        <w:rPr>
          <w:rFonts w:ascii="Arial" w:hAnsi="Arial" w:cs="Arial"/>
        </w:rPr>
        <w:t xml:space="preserve">than </w:t>
      </w:r>
      <w:r w:rsidR="002C6778" w:rsidRPr="00084CA0">
        <w:rPr>
          <w:rFonts w:ascii="Arial" w:hAnsi="Arial" w:cs="Arial"/>
          <w:b/>
          <w:bCs/>
        </w:rPr>
        <w:t>12</w:t>
      </w:r>
      <w:r w:rsidR="00E21D48" w:rsidRPr="00084CA0">
        <w:rPr>
          <w:rFonts w:ascii="Arial" w:hAnsi="Arial" w:cs="Arial"/>
          <w:b/>
          <w:bCs/>
        </w:rPr>
        <w:t>:</w:t>
      </w:r>
      <w:r w:rsidR="002C6778" w:rsidRPr="00084CA0">
        <w:rPr>
          <w:rFonts w:ascii="Arial" w:hAnsi="Arial" w:cs="Arial"/>
          <w:b/>
          <w:bCs/>
        </w:rPr>
        <w:t xml:space="preserve">00 </w:t>
      </w:r>
      <w:r w:rsidR="008F4357" w:rsidRPr="00084CA0">
        <w:rPr>
          <w:rFonts w:ascii="Arial" w:hAnsi="Arial" w:cs="Arial"/>
          <w:b/>
          <w:bCs/>
        </w:rPr>
        <w:t xml:space="preserve">on </w:t>
      </w:r>
      <w:r w:rsidR="00084CA0" w:rsidRPr="00084CA0">
        <w:rPr>
          <w:rFonts w:ascii="Arial" w:hAnsi="Arial" w:cs="Arial"/>
          <w:b/>
          <w:bCs/>
        </w:rPr>
        <w:t>23/01/2025</w:t>
      </w:r>
      <w:r w:rsidR="008F4357">
        <w:rPr>
          <w:rFonts w:ascii="Arial" w:hAnsi="Arial" w:cs="Arial"/>
        </w:rPr>
        <w:t xml:space="preserve">. Any submissions received after this specified deadline may not be considered in the market </w:t>
      </w:r>
      <w:r>
        <w:rPr>
          <w:rFonts w:ascii="Arial" w:hAnsi="Arial" w:cs="Arial"/>
        </w:rPr>
        <w:t>engagement</w:t>
      </w:r>
      <w:r w:rsidR="008F4357">
        <w:rPr>
          <w:rFonts w:ascii="Arial" w:hAnsi="Arial" w:cs="Arial"/>
        </w:rPr>
        <w:t xml:space="preserve"> exercise undertaken through the RFI process.</w:t>
      </w:r>
    </w:p>
    <w:p w14:paraId="701132B9" w14:textId="77777777" w:rsidR="00875D09" w:rsidRDefault="00875D09" w:rsidP="007630B8">
      <w:pPr>
        <w:rPr>
          <w:rFonts w:ascii="Arial" w:hAnsi="Arial" w:cs="Arial"/>
        </w:rPr>
      </w:pPr>
    </w:p>
    <w:p w14:paraId="12F16768" w14:textId="77777777" w:rsidR="00875D09" w:rsidRPr="00655FFF" w:rsidRDefault="00875D09" w:rsidP="007630B8">
      <w:pPr>
        <w:rPr>
          <w:rFonts w:ascii="Arial" w:hAnsi="Arial" w:cs="Arial"/>
          <w:b/>
          <w:bCs/>
        </w:rPr>
      </w:pPr>
      <w:r w:rsidRPr="00655FFF">
        <w:rPr>
          <w:rFonts w:ascii="Arial" w:hAnsi="Arial" w:cs="Arial"/>
          <w:b/>
          <w:bCs/>
        </w:rPr>
        <w:t>Yours faithfully</w:t>
      </w:r>
    </w:p>
    <w:p w14:paraId="1B5A5C09" w14:textId="77777777" w:rsidR="00875D09" w:rsidRDefault="00875D09" w:rsidP="007630B8">
      <w:pPr>
        <w:rPr>
          <w:rFonts w:ascii="Arial" w:hAnsi="Arial" w:cs="Arial"/>
        </w:rPr>
      </w:pPr>
    </w:p>
    <w:p w14:paraId="3ECD857B" w14:textId="19E267F1" w:rsidR="00875D09" w:rsidRPr="0019602C" w:rsidRDefault="0019602C" w:rsidP="007630B8">
      <w:pPr>
        <w:rPr>
          <w:rFonts w:ascii="Arial" w:hAnsi="Arial" w:cs="Arial"/>
          <w:b/>
          <w:bCs/>
        </w:rPr>
      </w:pPr>
      <w:r w:rsidRPr="0019602C">
        <w:rPr>
          <w:rFonts w:ascii="Arial" w:hAnsi="Arial" w:cs="Arial"/>
          <w:b/>
          <w:bCs/>
        </w:rPr>
        <w:t>Nichola Lane</w:t>
      </w:r>
    </w:p>
    <w:p w14:paraId="0997E1FC" w14:textId="29BF3FAC" w:rsidR="00655FFF" w:rsidRPr="0019602C" w:rsidRDefault="0019602C" w:rsidP="007630B8">
      <w:pPr>
        <w:rPr>
          <w:rFonts w:ascii="Arial" w:hAnsi="Arial" w:cs="Arial"/>
          <w:b/>
          <w:bCs/>
        </w:rPr>
      </w:pPr>
      <w:r w:rsidRPr="0019602C">
        <w:rPr>
          <w:rFonts w:ascii="Arial" w:hAnsi="Arial" w:cs="Arial"/>
          <w:b/>
          <w:bCs/>
        </w:rPr>
        <w:t>Category Manager – Clinical Services, Community and Mental Health</w:t>
      </w:r>
    </w:p>
    <w:p w14:paraId="0F6407F6" w14:textId="77777777" w:rsidR="003F2C7C" w:rsidRDefault="00655FFF" w:rsidP="007630B8">
      <w:pPr>
        <w:rPr>
          <w:rFonts w:ascii="Arial" w:hAnsi="Arial" w:cs="Arial"/>
          <w:b/>
          <w:bCs/>
        </w:rPr>
      </w:pPr>
      <w:proofErr w:type="gramStart"/>
      <w:r w:rsidRPr="00E21D48">
        <w:rPr>
          <w:rFonts w:ascii="Arial" w:hAnsi="Arial" w:cs="Arial"/>
          <w:b/>
          <w:bCs/>
        </w:rPr>
        <w:t>North West</w:t>
      </w:r>
      <w:proofErr w:type="gramEnd"/>
      <w:r w:rsidRPr="00E21D48">
        <w:rPr>
          <w:rFonts w:ascii="Arial" w:hAnsi="Arial" w:cs="Arial"/>
          <w:b/>
          <w:bCs/>
        </w:rPr>
        <w:t xml:space="preserve"> London Procurement Services</w:t>
      </w:r>
    </w:p>
    <w:p w14:paraId="5AD592D1" w14:textId="397317C7" w:rsidR="007630B8" w:rsidRPr="002A2E19" w:rsidRDefault="00875D09" w:rsidP="007630B8">
      <w:pPr>
        <w:rPr>
          <w:rFonts w:ascii="Arial" w:hAnsi="Arial" w:cs="Arial"/>
        </w:rPr>
      </w:pPr>
      <w:r>
        <w:rPr>
          <w:rFonts w:ascii="Arial" w:hAnsi="Arial" w:cs="Arial"/>
        </w:rPr>
        <w:br w:type="page"/>
      </w:r>
    </w:p>
    <w:p w14:paraId="1921FBBC" w14:textId="6A2A0C39" w:rsidR="007630B8" w:rsidRPr="002A2E19" w:rsidRDefault="007630B8" w:rsidP="007630B8">
      <w:pPr>
        <w:pStyle w:val="Heading1"/>
        <w:numPr>
          <w:ilvl w:val="0"/>
          <w:numId w:val="4"/>
        </w:numPr>
        <w:rPr>
          <w:rFonts w:ascii="Arial" w:hAnsi="Arial" w:cs="Arial"/>
          <w:b/>
          <w:bCs/>
          <w:color w:val="auto"/>
          <w:sz w:val="22"/>
          <w:szCs w:val="22"/>
        </w:rPr>
      </w:pPr>
      <w:bookmarkStart w:id="1" w:name="_Toc162446249"/>
      <w:r w:rsidRPr="002A2E19">
        <w:rPr>
          <w:rFonts w:ascii="Arial" w:hAnsi="Arial" w:cs="Arial"/>
          <w:b/>
          <w:bCs/>
          <w:color w:val="auto"/>
          <w:sz w:val="22"/>
          <w:szCs w:val="22"/>
        </w:rPr>
        <w:lastRenderedPageBreak/>
        <w:t>THE RFI PROCESS</w:t>
      </w:r>
      <w:bookmarkEnd w:id="1"/>
    </w:p>
    <w:p w14:paraId="6087C5AC" w14:textId="53B7470D" w:rsidR="007630B8" w:rsidRPr="002A2E19" w:rsidRDefault="007630B8" w:rsidP="007630B8">
      <w:pPr>
        <w:pStyle w:val="ListParagraph"/>
        <w:ind w:left="360"/>
        <w:rPr>
          <w:rFonts w:ascii="Arial" w:hAnsi="Arial" w:cs="Arial"/>
        </w:rPr>
      </w:pPr>
    </w:p>
    <w:p w14:paraId="23AAB236" w14:textId="7F4E96B1" w:rsidR="007630B8" w:rsidRDefault="001A5AA3" w:rsidP="007630B8">
      <w:pPr>
        <w:pStyle w:val="ListParagraph"/>
        <w:numPr>
          <w:ilvl w:val="1"/>
          <w:numId w:val="3"/>
        </w:numPr>
        <w:rPr>
          <w:rFonts w:ascii="Arial" w:hAnsi="Arial" w:cs="Arial"/>
        </w:rPr>
      </w:pPr>
      <w:r w:rsidRPr="0019602C">
        <w:rPr>
          <w:rFonts w:ascii="Arial" w:hAnsi="Arial" w:cs="Arial"/>
        </w:rPr>
        <w:t>C</w:t>
      </w:r>
      <w:r w:rsidR="0019602C" w:rsidRPr="0019602C">
        <w:rPr>
          <w:rFonts w:ascii="Arial" w:hAnsi="Arial" w:cs="Arial"/>
        </w:rPr>
        <w:t>LCH</w:t>
      </w:r>
      <w:r w:rsidR="00655FFF" w:rsidRPr="0019602C">
        <w:rPr>
          <w:rFonts w:ascii="Arial" w:hAnsi="Arial" w:cs="Arial"/>
        </w:rPr>
        <w:t xml:space="preserve"> have outlined their requirements for the provision of</w:t>
      </w:r>
      <w:r w:rsidR="00084CA0" w:rsidRPr="00084CA0">
        <w:rPr>
          <w:rFonts w:ascii="Arial" w:hAnsi="Arial" w:cs="Arial"/>
        </w:rPr>
        <w:t xml:space="preserve"> Obstructive Sleep Apnoea Services</w:t>
      </w:r>
      <w:r w:rsidR="0019602C" w:rsidRPr="00084CA0">
        <w:rPr>
          <w:rFonts w:ascii="Arial" w:hAnsi="Arial" w:cs="Arial"/>
        </w:rPr>
        <w:t>.</w:t>
      </w:r>
    </w:p>
    <w:p w14:paraId="0C1D6CFA" w14:textId="77777777" w:rsidR="0019602C" w:rsidRPr="0019602C" w:rsidRDefault="0019602C" w:rsidP="0019602C">
      <w:pPr>
        <w:pStyle w:val="ListParagraph"/>
        <w:ind w:left="792"/>
        <w:rPr>
          <w:rFonts w:ascii="Arial" w:hAnsi="Arial" w:cs="Arial"/>
        </w:rPr>
      </w:pPr>
    </w:p>
    <w:p w14:paraId="41F7164F" w14:textId="7152AC4A" w:rsidR="00EF113B" w:rsidRDefault="007630B8" w:rsidP="00EF113B">
      <w:pPr>
        <w:pStyle w:val="ListParagraph"/>
        <w:numPr>
          <w:ilvl w:val="1"/>
          <w:numId w:val="3"/>
        </w:numPr>
        <w:rPr>
          <w:rFonts w:ascii="Arial" w:hAnsi="Arial" w:cs="Arial"/>
        </w:rPr>
      </w:pPr>
      <w:r w:rsidRPr="002A2E19">
        <w:rPr>
          <w:rFonts w:ascii="Arial" w:hAnsi="Arial" w:cs="Arial"/>
        </w:rPr>
        <w:t xml:space="preserve">The RFI process is </w:t>
      </w:r>
      <w:r w:rsidR="00EF113B">
        <w:rPr>
          <w:rFonts w:ascii="Arial" w:hAnsi="Arial" w:cs="Arial"/>
        </w:rPr>
        <w:t xml:space="preserve">being undertaken to </w:t>
      </w:r>
      <w:r w:rsidR="003F2C7C">
        <w:rPr>
          <w:rFonts w:ascii="Arial" w:hAnsi="Arial" w:cs="Arial"/>
        </w:rPr>
        <w:t xml:space="preserve">engage with the </w:t>
      </w:r>
      <w:r w:rsidR="00EF113B">
        <w:rPr>
          <w:rFonts w:ascii="Arial" w:hAnsi="Arial" w:cs="Arial"/>
        </w:rPr>
        <w:t xml:space="preserve">market </w:t>
      </w:r>
      <w:r w:rsidR="003F2C7C">
        <w:rPr>
          <w:rFonts w:ascii="Arial" w:hAnsi="Arial" w:cs="Arial"/>
        </w:rPr>
        <w:t xml:space="preserve">and to gather information </w:t>
      </w:r>
      <w:proofErr w:type="gramStart"/>
      <w:r w:rsidR="003F2C7C">
        <w:rPr>
          <w:rFonts w:ascii="Arial" w:hAnsi="Arial" w:cs="Arial"/>
        </w:rPr>
        <w:t>in order to</w:t>
      </w:r>
      <w:proofErr w:type="gramEnd"/>
      <w:r w:rsidR="003F2C7C">
        <w:rPr>
          <w:rFonts w:ascii="Arial" w:hAnsi="Arial" w:cs="Arial"/>
        </w:rPr>
        <w:t xml:space="preserve"> obtain a better understanding </w:t>
      </w:r>
      <w:r w:rsidR="003F2C7C" w:rsidRPr="00E21D48">
        <w:rPr>
          <w:rFonts w:ascii="Arial" w:hAnsi="Arial" w:cs="Arial"/>
        </w:rPr>
        <w:t>of both capacity and appetite</w:t>
      </w:r>
      <w:r w:rsidR="003F2C7C">
        <w:rPr>
          <w:rFonts w:ascii="Arial" w:hAnsi="Arial" w:cs="Arial"/>
        </w:rPr>
        <w:t xml:space="preserve"> of the market on delivering </w:t>
      </w:r>
      <w:r w:rsidR="00F92B1F">
        <w:rPr>
          <w:rFonts w:ascii="Arial" w:hAnsi="Arial" w:cs="Arial"/>
        </w:rPr>
        <w:t>the proposed service to help inform potential future service models and/or commissioning intentions.</w:t>
      </w:r>
    </w:p>
    <w:p w14:paraId="182B882C" w14:textId="77777777" w:rsidR="00EF113B" w:rsidRPr="00EF113B" w:rsidRDefault="00EF113B" w:rsidP="00EF113B">
      <w:pPr>
        <w:pStyle w:val="ListParagraph"/>
        <w:rPr>
          <w:rFonts w:ascii="Arial" w:hAnsi="Arial" w:cs="Arial"/>
        </w:rPr>
      </w:pPr>
    </w:p>
    <w:p w14:paraId="234B3B38" w14:textId="24702F57" w:rsidR="00EF113B" w:rsidRDefault="00EF113B" w:rsidP="00EF113B">
      <w:pPr>
        <w:pStyle w:val="ListParagraph"/>
        <w:numPr>
          <w:ilvl w:val="1"/>
          <w:numId w:val="3"/>
        </w:numPr>
        <w:rPr>
          <w:rFonts w:ascii="Arial" w:hAnsi="Arial" w:cs="Arial"/>
        </w:rPr>
      </w:pPr>
      <w:r>
        <w:rPr>
          <w:rFonts w:ascii="Arial" w:hAnsi="Arial" w:cs="Arial"/>
        </w:rPr>
        <w:t>The documentation is available to all interested parties who have registered an interest in the service via the e-Tendering system following the advertisement of a Prior Information Notice on Contracts Finders and Find a Tender Service.</w:t>
      </w:r>
    </w:p>
    <w:p w14:paraId="49A94B7A" w14:textId="77777777" w:rsidR="00EF113B" w:rsidRPr="00EF113B" w:rsidRDefault="00EF113B" w:rsidP="00EF113B">
      <w:pPr>
        <w:pStyle w:val="ListParagraph"/>
        <w:rPr>
          <w:rFonts w:ascii="Arial" w:hAnsi="Arial" w:cs="Arial"/>
        </w:rPr>
      </w:pPr>
    </w:p>
    <w:p w14:paraId="7ED4ED87" w14:textId="3EE717AB" w:rsidR="00EF113B" w:rsidRDefault="00EF113B" w:rsidP="00EF113B">
      <w:pPr>
        <w:pStyle w:val="ListParagraph"/>
        <w:numPr>
          <w:ilvl w:val="1"/>
          <w:numId w:val="3"/>
        </w:numPr>
        <w:rPr>
          <w:rFonts w:ascii="Arial" w:hAnsi="Arial" w:cs="Arial"/>
        </w:rPr>
      </w:pPr>
      <w:r>
        <w:rPr>
          <w:rFonts w:ascii="Arial" w:hAnsi="Arial" w:cs="Arial"/>
        </w:rPr>
        <w:t>Accompanying this document, the following attachments are available to interested parties to further inform the submission of the respective RFI</w:t>
      </w:r>
      <w:r w:rsidR="00084CA0">
        <w:rPr>
          <w:rFonts w:ascii="Arial" w:hAnsi="Arial" w:cs="Arial"/>
        </w:rPr>
        <w:t>.</w:t>
      </w:r>
    </w:p>
    <w:p w14:paraId="603089E1" w14:textId="77777777" w:rsidR="00EF113B" w:rsidRPr="00EF113B" w:rsidRDefault="00EF113B" w:rsidP="00EF113B">
      <w:pPr>
        <w:pStyle w:val="ListParagraph"/>
        <w:rPr>
          <w:rFonts w:ascii="Arial" w:hAnsi="Arial" w:cs="Arial"/>
        </w:rPr>
      </w:pPr>
    </w:p>
    <w:p w14:paraId="6ED32504" w14:textId="40B6C66D" w:rsidR="00EF113B" w:rsidRPr="00084CA0" w:rsidRDefault="00EF113B" w:rsidP="00084CA0">
      <w:pPr>
        <w:pStyle w:val="ListParagraph"/>
        <w:numPr>
          <w:ilvl w:val="0"/>
          <w:numId w:val="5"/>
        </w:numPr>
        <w:rPr>
          <w:rFonts w:ascii="Arial" w:hAnsi="Arial" w:cs="Arial"/>
        </w:rPr>
      </w:pPr>
      <w:r w:rsidRPr="00E21D48">
        <w:rPr>
          <w:rFonts w:ascii="Arial" w:hAnsi="Arial" w:cs="Arial"/>
        </w:rPr>
        <w:t xml:space="preserve">Appendix </w:t>
      </w:r>
      <w:r w:rsidR="009E6949" w:rsidRPr="00E21D48">
        <w:rPr>
          <w:rFonts w:ascii="Arial" w:hAnsi="Arial" w:cs="Arial"/>
        </w:rPr>
        <w:t>1</w:t>
      </w:r>
      <w:r w:rsidRPr="00E21D48">
        <w:rPr>
          <w:rFonts w:ascii="Arial" w:hAnsi="Arial" w:cs="Arial"/>
        </w:rPr>
        <w:t xml:space="preserve"> – RFI Response Document</w:t>
      </w:r>
    </w:p>
    <w:p w14:paraId="6A0F0090" w14:textId="77777777" w:rsidR="00EF113B" w:rsidRPr="00EF113B" w:rsidRDefault="00EF113B" w:rsidP="00EF113B">
      <w:pPr>
        <w:pStyle w:val="ListParagraph"/>
        <w:ind w:left="1512"/>
        <w:rPr>
          <w:rFonts w:ascii="Arial" w:hAnsi="Arial" w:cs="Arial"/>
        </w:rPr>
      </w:pPr>
    </w:p>
    <w:p w14:paraId="5DED7758" w14:textId="6A80A2D4" w:rsidR="007630B8" w:rsidRPr="00EF113B" w:rsidRDefault="00EF113B" w:rsidP="002A2E19">
      <w:pPr>
        <w:pStyle w:val="ListParagraph"/>
        <w:numPr>
          <w:ilvl w:val="1"/>
          <w:numId w:val="3"/>
        </w:numPr>
        <w:rPr>
          <w:rFonts w:ascii="Arial" w:hAnsi="Arial" w:cs="Arial"/>
        </w:rPr>
      </w:pPr>
      <w:r w:rsidRPr="00EF113B">
        <w:rPr>
          <w:rFonts w:ascii="Arial" w:hAnsi="Arial" w:cs="Arial"/>
        </w:rPr>
        <w:t>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in line with the requirements outlined in this document and accompanying documents.</w:t>
      </w:r>
    </w:p>
    <w:p w14:paraId="3DED5185" w14:textId="0F57CA38" w:rsidR="007630B8" w:rsidRPr="002A2E19" w:rsidRDefault="007630B8" w:rsidP="002A2E19">
      <w:pPr>
        <w:pStyle w:val="Heading1"/>
        <w:numPr>
          <w:ilvl w:val="0"/>
          <w:numId w:val="3"/>
        </w:numPr>
        <w:rPr>
          <w:rFonts w:ascii="Arial" w:hAnsi="Arial" w:cs="Arial"/>
          <w:b/>
          <w:bCs/>
          <w:color w:val="auto"/>
          <w:sz w:val="22"/>
          <w:szCs w:val="22"/>
        </w:rPr>
      </w:pPr>
      <w:bookmarkStart w:id="2" w:name="_Toc162446250"/>
      <w:r w:rsidRPr="002A2E19">
        <w:rPr>
          <w:rFonts w:ascii="Arial" w:hAnsi="Arial" w:cs="Arial"/>
          <w:b/>
          <w:bCs/>
          <w:color w:val="auto"/>
          <w:sz w:val="22"/>
          <w:szCs w:val="22"/>
        </w:rPr>
        <w:t>SCOPE OF THE SERVICE</w:t>
      </w:r>
      <w:bookmarkEnd w:id="2"/>
    </w:p>
    <w:p w14:paraId="35F57A58" w14:textId="77777777" w:rsidR="002A2E19" w:rsidRPr="002A2E19" w:rsidRDefault="002A2E19" w:rsidP="002A2E19">
      <w:pPr>
        <w:rPr>
          <w:rFonts w:ascii="Arial" w:hAnsi="Arial" w:cs="Arial"/>
        </w:rPr>
      </w:pPr>
    </w:p>
    <w:p w14:paraId="6A72AFA8" w14:textId="5AE11835" w:rsidR="002A2E19" w:rsidRPr="00CF31F4" w:rsidRDefault="00EF113B" w:rsidP="00CF31F4">
      <w:pPr>
        <w:pStyle w:val="ListParagraph"/>
        <w:numPr>
          <w:ilvl w:val="1"/>
          <w:numId w:val="3"/>
        </w:numPr>
        <w:rPr>
          <w:rFonts w:ascii="Arial" w:hAnsi="Arial" w:cs="Arial"/>
        </w:rPr>
      </w:pPr>
      <w:r>
        <w:rPr>
          <w:rFonts w:ascii="Arial" w:hAnsi="Arial" w:cs="Arial"/>
        </w:rPr>
        <w:t xml:space="preserve">The service requirements are outlined in </w:t>
      </w:r>
      <w:r w:rsidRPr="0019602C">
        <w:rPr>
          <w:rFonts w:ascii="Arial" w:hAnsi="Arial" w:cs="Arial"/>
        </w:rPr>
        <w:t xml:space="preserve">Appendix </w:t>
      </w:r>
      <w:r w:rsidR="0019602C" w:rsidRPr="0019602C">
        <w:rPr>
          <w:rFonts w:ascii="Arial" w:hAnsi="Arial" w:cs="Arial"/>
        </w:rPr>
        <w:t>2</w:t>
      </w:r>
      <w:r w:rsidRPr="0019602C">
        <w:rPr>
          <w:rFonts w:ascii="Arial" w:hAnsi="Arial" w:cs="Arial"/>
        </w:rPr>
        <w:t xml:space="preserve"> – </w:t>
      </w:r>
      <w:r w:rsidR="0019602C" w:rsidRPr="0019602C">
        <w:rPr>
          <w:rFonts w:ascii="Arial" w:hAnsi="Arial" w:cs="Arial"/>
        </w:rPr>
        <w:t>Draft</w:t>
      </w:r>
      <w:r w:rsidR="0019602C">
        <w:rPr>
          <w:rFonts w:ascii="Arial" w:hAnsi="Arial" w:cs="Arial"/>
        </w:rPr>
        <w:t xml:space="preserve"> Specification</w:t>
      </w:r>
      <w:r>
        <w:rPr>
          <w:rFonts w:ascii="Arial" w:hAnsi="Arial" w:cs="Arial"/>
        </w:rPr>
        <w:t>. Please note that this is a draft version and is subject to change based on feedback from the RFI process.</w:t>
      </w:r>
    </w:p>
    <w:p w14:paraId="5F4C7689" w14:textId="15DC0D1E" w:rsidR="007630B8" w:rsidRPr="00CF31F4" w:rsidRDefault="007630B8" w:rsidP="00CF31F4">
      <w:pPr>
        <w:pStyle w:val="Heading1"/>
        <w:numPr>
          <w:ilvl w:val="0"/>
          <w:numId w:val="3"/>
        </w:numPr>
        <w:rPr>
          <w:rFonts w:ascii="Arial" w:hAnsi="Arial" w:cs="Arial"/>
          <w:b/>
          <w:bCs/>
          <w:color w:val="auto"/>
          <w:sz w:val="22"/>
          <w:szCs w:val="22"/>
        </w:rPr>
      </w:pPr>
      <w:bookmarkStart w:id="3" w:name="_Toc162446251"/>
      <w:r w:rsidRPr="00CF31F4">
        <w:rPr>
          <w:rFonts w:ascii="Arial" w:hAnsi="Arial" w:cs="Arial"/>
          <w:b/>
          <w:bCs/>
          <w:color w:val="auto"/>
          <w:sz w:val="22"/>
          <w:szCs w:val="22"/>
        </w:rPr>
        <w:t>VISION AND STRATEGIC GOALS</w:t>
      </w:r>
      <w:bookmarkEnd w:id="3"/>
    </w:p>
    <w:p w14:paraId="35F00201" w14:textId="77777777" w:rsidR="009E6949" w:rsidRDefault="009E6949" w:rsidP="009E6949">
      <w:pPr>
        <w:pStyle w:val="ListParagraph"/>
        <w:ind w:left="360"/>
        <w:rPr>
          <w:rFonts w:ascii="Arial" w:hAnsi="Arial" w:cs="Arial"/>
          <w:b/>
          <w:bCs/>
        </w:rPr>
      </w:pPr>
    </w:p>
    <w:p w14:paraId="6A1A6255" w14:textId="77777777" w:rsidR="00C624DE" w:rsidRPr="00C624DE" w:rsidRDefault="009E6949" w:rsidP="00C624DE">
      <w:pPr>
        <w:pStyle w:val="ListParagraph"/>
        <w:numPr>
          <w:ilvl w:val="1"/>
          <w:numId w:val="3"/>
        </w:numPr>
        <w:rPr>
          <w:rFonts w:ascii="Arial" w:hAnsi="Arial" w:cs="Arial"/>
        </w:rPr>
      </w:pPr>
      <w:r w:rsidRPr="009E6949">
        <w:rPr>
          <w:rFonts w:ascii="Arial" w:hAnsi="Arial" w:cs="Arial"/>
        </w:rPr>
        <w:t xml:space="preserve">The aims </w:t>
      </w:r>
      <w:r>
        <w:rPr>
          <w:rFonts w:ascii="Arial" w:hAnsi="Arial" w:cs="Arial"/>
        </w:rPr>
        <w:t xml:space="preserve">and objectives of the service is to provide equitable, accessible, high quality and </w:t>
      </w:r>
      <w:proofErr w:type="gramStart"/>
      <w:r>
        <w:rPr>
          <w:rFonts w:ascii="Arial" w:hAnsi="Arial" w:cs="Arial"/>
        </w:rPr>
        <w:t>cost effecti</w:t>
      </w:r>
      <w:r w:rsidRPr="00084CA0">
        <w:rPr>
          <w:rFonts w:ascii="Arial" w:hAnsi="Arial" w:cs="Arial"/>
        </w:rPr>
        <w:t>ve</w:t>
      </w:r>
      <w:proofErr w:type="gramEnd"/>
      <w:r w:rsidRPr="00084CA0">
        <w:rPr>
          <w:rFonts w:ascii="Arial" w:hAnsi="Arial" w:cs="Arial"/>
        </w:rPr>
        <w:t xml:space="preserve"> </w:t>
      </w:r>
      <w:bookmarkStart w:id="4" w:name="_Hlk162429420"/>
      <w:r w:rsidR="00331AB2" w:rsidRPr="00084CA0">
        <w:rPr>
          <w:rFonts w:ascii="Arial" w:hAnsi="Arial" w:cs="Arial"/>
        </w:rPr>
        <w:t>CPAP Diagnosis and Sleep Therapies</w:t>
      </w:r>
      <w:r>
        <w:rPr>
          <w:rFonts w:ascii="Arial" w:hAnsi="Arial" w:cs="Arial"/>
        </w:rPr>
        <w:t xml:space="preserve"> </w:t>
      </w:r>
      <w:bookmarkEnd w:id="4"/>
      <w:r>
        <w:rPr>
          <w:rFonts w:ascii="Arial" w:hAnsi="Arial" w:cs="Arial"/>
        </w:rPr>
        <w:t xml:space="preserve">in line with </w:t>
      </w:r>
      <w:r w:rsidR="005267F5">
        <w:rPr>
          <w:rFonts w:ascii="Arial" w:hAnsi="Arial" w:cs="Arial"/>
        </w:rPr>
        <w:t>NICE guidelines</w:t>
      </w:r>
      <w:r w:rsidR="00C624DE">
        <w:t>:</w:t>
      </w:r>
    </w:p>
    <w:p w14:paraId="04F7C7C3" w14:textId="5119E95C" w:rsidR="00C624DE" w:rsidRPr="00C624DE" w:rsidRDefault="00C624DE" w:rsidP="00C624DE">
      <w:pPr>
        <w:pStyle w:val="ListParagraph"/>
        <w:numPr>
          <w:ilvl w:val="0"/>
          <w:numId w:val="5"/>
        </w:numPr>
        <w:rPr>
          <w:rFonts w:ascii="Arial" w:hAnsi="Arial" w:cs="Arial"/>
        </w:rPr>
      </w:pPr>
      <w:r w:rsidRPr="00C624DE">
        <w:rPr>
          <w:rFonts w:ascii="Arial" w:hAnsi="Arial" w:cs="Arial"/>
        </w:rPr>
        <w:t>NICE (NG202): Obstructive sleep apnoea/hypopnoea syndrome and obesity hypoventilation syndrome in over 16s – 2021</w:t>
      </w:r>
    </w:p>
    <w:p w14:paraId="7BB24CE0" w14:textId="113B5702" w:rsidR="009E6949" w:rsidRPr="005267F5" w:rsidRDefault="00C624DE" w:rsidP="00C624DE">
      <w:pPr>
        <w:pStyle w:val="ListParagraph"/>
        <w:numPr>
          <w:ilvl w:val="0"/>
          <w:numId w:val="5"/>
        </w:numPr>
        <w:rPr>
          <w:rFonts w:ascii="Arial" w:hAnsi="Arial" w:cs="Arial"/>
        </w:rPr>
      </w:pPr>
      <w:r w:rsidRPr="00C624DE">
        <w:rPr>
          <w:rFonts w:ascii="Arial" w:hAnsi="Arial" w:cs="Arial"/>
        </w:rPr>
        <w:t xml:space="preserve">GIRFT: </w:t>
      </w:r>
      <w:proofErr w:type="gramStart"/>
      <w:r w:rsidRPr="00C624DE">
        <w:rPr>
          <w:rFonts w:ascii="Arial" w:hAnsi="Arial" w:cs="Arial"/>
        </w:rPr>
        <w:t>Clinically-led</w:t>
      </w:r>
      <w:proofErr w:type="gramEnd"/>
      <w:r w:rsidRPr="00C624DE">
        <w:rPr>
          <w:rFonts w:ascii="Arial" w:hAnsi="Arial" w:cs="Arial"/>
        </w:rPr>
        <w:t xml:space="preserve"> Specialty Outpatient Guidance https://gettingitrightfirsttime.co.uk/wp-content/uploads/2023/04/ClinicallyledSpecialtyOutpatientGuideApr23FINAL-V1-1.pdf</w:t>
      </w:r>
      <w:r w:rsidR="005267F5">
        <w:rPr>
          <w:rFonts w:ascii="Arial" w:hAnsi="Arial" w:cs="Arial"/>
        </w:rPr>
        <w:t xml:space="preserve"> a</w:t>
      </w:r>
      <w:r w:rsidR="009E6949" w:rsidRPr="005267F5">
        <w:rPr>
          <w:rFonts w:ascii="Arial" w:hAnsi="Arial" w:cs="Arial"/>
        </w:rPr>
        <w:t>nd any subsequent revisions.</w:t>
      </w:r>
    </w:p>
    <w:p w14:paraId="795B21B9" w14:textId="77777777" w:rsidR="009E6949" w:rsidRDefault="009E6949" w:rsidP="009E6949">
      <w:pPr>
        <w:pStyle w:val="ListParagraph"/>
        <w:ind w:left="792"/>
        <w:rPr>
          <w:rFonts w:ascii="Arial" w:hAnsi="Arial" w:cs="Arial"/>
        </w:rPr>
      </w:pPr>
    </w:p>
    <w:p w14:paraId="1993B16C" w14:textId="61758B71" w:rsidR="005267F5" w:rsidRPr="00C624DE" w:rsidRDefault="009E6949" w:rsidP="009E6949">
      <w:pPr>
        <w:pStyle w:val="ListParagraph"/>
        <w:numPr>
          <w:ilvl w:val="1"/>
          <w:numId w:val="3"/>
        </w:numPr>
        <w:rPr>
          <w:rFonts w:ascii="Arial" w:hAnsi="Arial" w:cs="Arial"/>
        </w:rPr>
      </w:pPr>
      <w:r w:rsidRPr="00C624DE">
        <w:rPr>
          <w:rFonts w:ascii="Arial" w:hAnsi="Arial" w:cs="Arial"/>
        </w:rPr>
        <w:t>The s</w:t>
      </w:r>
      <w:r w:rsidR="00C624DE">
        <w:rPr>
          <w:rFonts w:ascii="Arial" w:hAnsi="Arial" w:cs="Arial"/>
        </w:rPr>
        <w:t>upplier</w:t>
      </w:r>
      <w:r w:rsidRPr="00C624DE">
        <w:rPr>
          <w:rFonts w:ascii="Arial" w:hAnsi="Arial" w:cs="Arial"/>
        </w:rPr>
        <w:t xml:space="preserve"> will deliver</w:t>
      </w:r>
      <w:r w:rsidR="00C624DE">
        <w:rPr>
          <w:rFonts w:ascii="Arial" w:hAnsi="Arial" w:cs="Arial"/>
        </w:rPr>
        <w:t xml:space="preserve"> a service which provides</w:t>
      </w:r>
      <w:r w:rsidR="005267F5" w:rsidRPr="00C624DE">
        <w:rPr>
          <w:rFonts w:ascii="Arial" w:hAnsi="Arial" w:cs="Arial"/>
        </w:rPr>
        <w:t xml:space="preserve"> </w:t>
      </w:r>
      <w:r w:rsidR="00C624DE">
        <w:rPr>
          <w:rFonts w:ascii="Arial" w:hAnsi="Arial" w:cs="Arial"/>
        </w:rPr>
        <w:t>a</w:t>
      </w:r>
      <w:r w:rsidR="005267F5" w:rsidRPr="00C624DE">
        <w:rPr>
          <w:rFonts w:ascii="Arial" w:hAnsi="Arial" w:cs="Arial"/>
        </w:rPr>
        <w:t xml:space="preserve">ssessment, </w:t>
      </w:r>
      <w:r w:rsidR="00C624DE">
        <w:rPr>
          <w:rFonts w:ascii="Arial" w:hAnsi="Arial" w:cs="Arial"/>
        </w:rPr>
        <w:t>di</w:t>
      </w:r>
      <w:r w:rsidR="005267F5" w:rsidRPr="00C624DE">
        <w:rPr>
          <w:rFonts w:ascii="Arial" w:hAnsi="Arial" w:cs="Arial"/>
        </w:rPr>
        <w:t>agnosis, issuing of equipment, ongoing patient care and maintenance of machines for the duration of the patient’s requirement. Appropriate patient discharge according to diagnostic results or non-compliance with treatment</w:t>
      </w:r>
      <w:r w:rsidR="00C624DE">
        <w:rPr>
          <w:rFonts w:ascii="Arial" w:hAnsi="Arial" w:cs="Arial"/>
        </w:rPr>
        <w:t xml:space="preserve"> will be included as part of the requirement for the duration of the patient’s treatment plan</w:t>
      </w:r>
      <w:r w:rsidR="005267F5" w:rsidRPr="00C624DE">
        <w:rPr>
          <w:rFonts w:ascii="Arial" w:hAnsi="Arial" w:cs="Arial"/>
        </w:rPr>
        <w:t xml:space="preserve">. </w:t>
      </w:r>
    </w:p>
    <w:p w14:paraId="1CDCAE3F" w14:textId="29FEA8F0" w:rsidR="009E6949" w:rsidRPr="005267F5" w:rsidRDefault="009E6949" w:rsidP="005267F5">
      <w:pPr>
        <w:rPr>
          <w:rFonts w:ascii="Arial" w:hAnsi="Arial" w:cs="Arial"/>
          <w:highlight w:val="green"/>
        </w:rPr>
      </w:pPr>
    </w:p>
    <w:p w14:paraId="57E7B4F7" w14:textId="698425E7" w:rsidR="009E6949" w:rsidRPr="00C624DE" w:rsidRDefault="009E6949" w:rsidP="00CF31F4">
      <w:pPr>
        <w:pStyle w:val="ListParagraph"/>
        <w:numPr>
          <w:ilvl w:val="1"/>
          <w:numId w:val="3"/>
        </w:numPr>
        <w:rPr>
          <w:rFonts w:ascii="Arial" w:hAnsi="Arial" w:cs="Arial"/>
        </w:rPr>
      </w:pPr>
      <w:r w:rsidRPr="00C624DE">
        <w:rPr>
          <w:rFonts w:ascii="Arial" w:hAnsi="Arial" w:cs="Arial"/>
        </w:rPr>
        <w:lastRenderedPageBreak/>
        <w:t>Th</w:t>
      </w:r>
      <w:r w:rsidR="00C624DE">
        <w:rPr>
          <w:rFonts w:ascii="Arial" w:hAnsi="Arial" w:cs="Arial"/>
        </w:rPr>
        <w:t>is s</w:t>
      </w:r>
      <w:r w:rsidRPr="00C624DE">
        <w:rPr>
          <w:rFonts w:ascii="Arial" w:hAnsi="Arial" w:cs="Arial"/>
        </w:rPr>
        <w:t>ervice is aimed at</w:t>
      </w:r>
      <w:r w:rsidR="005267F5" w:rsidRPr="00C624DE">
        <w:rPr>
          <w:rFonts w:ascii="Arial" w:hAnsi="Arial" w:cs="Arial"/>
        </w:rPr>
        <w:t xml:space="preserve"> </w:t>
      </w:r>
      <w:r w:rsidR="00C624DE">
        <w:rPr>
          <w:rFonts w:ascii="Arial" w:hAnsi="Arial" w:cs="Arial"/>
        </w:rPr>
        <w:t>a</w:t>
      </w:r>
      <w:r w:rsidR="005267F5" w:rsidRPr="00C624DE">
        <w:rPr>
          <w:rFonts w:ascii="Arial" w:hAnsi="Arial" w:cs="Arial"/>
        </w:rPr>
        <w:t>dults registered with a GP in South and West Herts to deliver efficient waiting list management with high quality care – timely diagnosis and initiation of correct treatment with a patient management plan.</w:t>
      </w:r>
    </w:p>
    <w:p w14:paraId="6F1C6CDA" w14:textId="77777777" w:rsidR="007630B8" w:rsidRPr="002A2E19" w:rsidRDefault="007630B8" w:rsidP="007630B8">
      <w:pPr>
        <w:pStyle w:val="ListParagraph"/>
        <w:rPr>
          <w:rFonts w:ascii="Arial" w:hAnsi="Arial" w:cs="Arial"/>
        </w:rPr>
      </w:pPr>
    </w:p>
    <w:p w14:paraId="7147EB57" w14:textId="54EA4EF4" w:rsidR="007630B8" w:rsidRPr="00CF31F4" w:rsidRDefault="007630B8" w:rsidP="00CF31F4">
      <w:pPr>
        <w:pStyle w:val="Heading1"/>
        <w:numPr>
          <w:ilvl w:val="0"/>
          <w:numId w:val="3"/>
        </w:numPr>
        <w:rPr>
          <w:rFonts w:ascii="Arial" w:hAnsi="Arial" w:cs="Arial"/>
          <w:b/>
          <w:bCs/>
          <w:color w:val="auto"/>
          <w:sz w:val="22"/>
          <w:szCs w:val="22"/>
        </w:rPr>
      </w:pPr>
      <w:bookmarkStart w:id="5" w:name="_Toc162446252"/>
      <w:r w:rsidRPr="00CF31F4">
        <w:rPr>
          <w:rFonts w:ascii="Arial" w:hAnsi="Arial" w:cs="Arial"/>
          <w:b/>
          <w:bCs/>
          <w:color w:val="auto"/>
          <w:sz w:val="22"/>
          <w:szCs w:val="22"/>
        </w:rPr>
        <w:t>SUBMISSION REQUIREMENTS</w:t>
      </w:r>
      <w:bookmarkEnd w:id="5"/>
    </w:p>
    <w:p w14:paraId="3BE3C4C0" w14:textId="77777777" w:rsidR="009E6949" w:rsidRPr="00875D09" w:rsidRDefault="009E6949" w:rsidP="009E6949">
      <w:pPr>
        <w:pStyle w:val="ListParagraph"/>
        <w:ind w:left="360"/>
        <w:rPr>
          <w:rFonts w:ascii="Arial" w:hAnsi="Arial" w:cs="Arial"/>
          <w:b/>
          <w:bCs/>
        </w:rPr>
      </w:pPr>
    </w:p>
    <w:p w14:paraId="0D3B2A0A" w14:textId="21BAE728" w:rsidR="009103A1" w:rsidRDefault="009E6949" w:rsidP="009E6949">
      <w:pPr>
        <w:pStyle w:val="ListParagraph"/>
        <w:numPr>
          <w:ilvl w:val="1"/>
          <w:numId w:val="3"/>
        </w:numPr>
        <w:rPr>
          <w:rFonts w:ascii="Arial" w:hAnsi="Arial" w:cs="Arial"/>
        </w:rPr>
      </w:pPr>
      <w:r>
        <w:rPr>
          <w:rFonts w:ascii="Arial" w:hAnsi="Arial" w:cs="Arial"/>
        </w:rPr>
        <w:t>This document is not an Invitation to Tender, nor doe</w:t>
      </w:r>
      <w:r w:rsidR="00331AB2">
        <w:rPr>
          <w:rFonts w:ascii="Arial" w:hAnsi="Arial" w:cs="Arial"/>
        </w:rPr>
        <w:t xml:space="preserve">s </w:t>
      </w:r>
      <w:r>
        <w:rPr>
          <w:rFonts w:ascii="Arial" w:hAnsi="Arial" w:cs="Arial"/>
        </w:rPr>
        <w:t>it form any part of a procurement process. It is a Request for Information based on the draft service requirements provided with this document.</w:t>
      </w:r>
    </w:p>
    <w:p w14:paraId="4CB64DC0" w14:textId="77777777" w:rsidR="009E6949" w:rsidRDefault="009E6949" w:rsidP="009E6949">
      <w:pPr>
        <w:pStyle w:val="ListParagraph"/>
        <w:ind w:left="792"/>
        <w:rPr>
          <w:rFonts w:ascii="Arial" w:hAnsi="Arial" w:cs="Arial"/>
        </w:rPr>
      </w:pPr>
    </w:p>
    <w:p w14:paraId="6C6A43EE" w14:textId="31265E98" w:rsidR="009E6949" w:rsidRDefault="009E6949" w:rsidP="009E6949">
      <w:pPr>
        <w:pStyle w:val="ListParagraph"/>
        <w:numPr>
          <w:ilvl w:val="1"/>
          <w:numId w:val="3"/>
        </w:numPr>
        <w:rPr>
          <w:rFonts w:ascii="Arial" w:hAnsi="Arial" w:cs="Arial"/>
        </w:rPr>
      </w:pPr>
      <w:r>
        <w:rPr>
          <w:rFonts w:ascii="Arial" w:hAnsi="Arial" w:cs="Arial"/>
        </w:rPr>
        <w:t>The RFI Response Document – Appendix 1, for completion by providers, should be submitted via the e-Tendering system</w:t>
      </w:r>
      <w:r w:rsidR="004A79B5">
        <w:rPr>
          <w:rFonts w:ascii="Arial" w:hAnsi="Arial" w:cs="Arial"/>
        </w:rPr>
        <w:t xml:space="preserve"> </w:t>
      </w:r>
      <w:proofErr w:type="spellStart"/>
      <w:r w:rsidR="004A79B5">
        <w:rPr>
          <w:rFonts w:ascii="Arial" w:hAnsi="Arial" w:cs="Arial"/>
        </w:rPr>
        <w:t>Atamis</w:t>
      </w:r>
      <w:proofErr w:type="spellEnd"/>
      <w:r>
        <w:rPr>
          <w:rFonts w:ascii="Arial" w:hAnsi="Arial" w:cs="Arial"/>
        </w:rPr>
        <w:t>.</w:t>
      </w:r>
    </w:p>
    <w:p w14:paraId="60984AD8" w14:textId="77777777" w:rsidR="009E6949" w:rsidRPr="009E6949" w:rsidRDefault="009E6949" w:rsidP="009E6949">
      <w:pPr>
        <w:pStyle w:val="ListParagraph"/>
        <w:rPr>
          <w:rFonts w:ascii="Arial" w:hAnsi="Arial" w:cs="Arial"/>
        </w:rPr>
      </w:pPr>
    </w:p>
    <w:p w14:paraId="2F4458DB" w14:textId="03D36DE5" w:rsidR="009E6949" w:rsidRPr="00C624DE" w:rsidRDefault="009E6949" w:rsidP="009E6949">
      <w:pPr>
        <w:pStyle w:val="ListParagraph"/>
        <w:numPr>
          <w:ilvl w:val="1"/>
          <w:numId w:val="3"/>
        </w:numPr>
        <w:rPr>
          <w:rFonts w:ascii="Arial" w:hAnsi="Arial" w:cs="Arial"/>
          <w:b/>
          <w:bCs/>
        </w:rPr>
      </w:pPr>
      <w:r w:rsidRPr="00C624DE">
        <w:rPr>
          <w:rFonts w:ascii="Arial" w:hAnsi="Arial" w:cs="Arial"/>
          <w:b/>
          <w:bCs/>
        </w:rPr>
        <w:t>The RFI Response Document – Appendix 1</w:t>
      </w:r>
      <w:r w:rsidR="003F2C7C" w:rsidRPr="00C624DE">
        <w:rPr>
          <w:rFonts w:ascii="Arial" w:hAnsi="Arial" w:cs="Arial"/>
          <w:b/>
          <w:bCs/>
        </w:rPr>
        <w:t xml:space="preserve"> </w:t>
      </w:r>
      <w:r w:rsidRPr="00C624DE">
        <w:rPr>
          <w:rFonts w:ascii="Arial" w:hAnsi="Arial" w:cs="Arial"/>
          <w:b/>
          <w:bCs/>
        </w:rPr>
        <w:t xml:space="preserve">should be submitted by no later than </w:t>
      </w:r>
      <w:r w:rsidR="00C624DE" w:rsidRPr="00C624DE">
        <w:rPr>
          <w:rFonts w:ascii="Arial" w:hAnsi="Arial" w:cs="Arial"/>
          <w:b/>
          <w:bCs/>
        </w:rPr>
        <w:t>12</w:t>
      </w:r>
      <w:r w:rsidR="006B2AF4" w:rsidRPr="00C624DE">
        <w:rPr>
          <w:rFonts w:ascii="Arial" w:hAnsi="Arial" w:cs="Arial"/>
          <w:b/>
          <w:bCs/>
        </w:rPr>
        <w:t>:</w:t>
      </w:r>
      <w:r w:rsidR="00C624DE" w:rsidRPr="00C624DE">
        <w:rPr>
          <w:rFonts w:ascii="Arial" w:hAnsi="Arial" w:cs="Arial"/>
          <w:b/>
          <w:bCs/>
        </w:rPr>
        <w:t xml:space="preserve">00 </w:t>
      </w:r>
      <w:r w:rsidRPr="00C624DE">
        <w:rPr>
          <w:rFonts w:ascii="Arial" w:hAnsi="Arial" w:cs="Arial"/>
          <w:b/>
          <w:bCs/>
        </w:rPr>
        <w:t xml:space="preserve">on </w:t>
      </w:r>
      <w:r w:rsidR="00C624DE" w:rsidRPr="00C624DE">
        <w:rPr>
          <w:rFonts w:ascii="Arial" w:hAnsi="Arial" w:cs="Arial"/>
          <w:b/>
          <w:bCs/>
        </w:rPr>
        <w:t>23</w:t>
      </w:r>
      <w:r w:rsidR="006B2AF4" w:rsidRPr="00C624DE">
        <w:rPr>
          <w:rFonts w:ascii="Arial" w:hAnsi="Arial" w:cs="Arial"/>
          <w:b/>
          <w:bCs/>
        </w:rPr>
        <w:t>/</w:t>
      </w:r>
      <w:r w:rsidR="00C624DE" w:rsidRPr="00C624DE">
        <w:rPr>
          <w:rFonts w:ascii="Arial" w:hAnsi="Arial" w:cs="Arial"/>
          <w:b/>
          <w:bCs/>
        </w:rPr>
        <w:t>01</w:t>
      </w:r>
      <w:r w:rsidR="006B2AF4" w:rsidRPr="00C624DE">
        <w:rPr>
          <w:rFonts w:ascii="Arial" w:hAnsi="Arial" w:cs="Arial"/>
          <w:b/>
          <w:bCs/>
        </w:rPr>
        <w:t>/</w:t>
      </w:r>
      <w:r w:rsidR="00C624DE" w:rsidRPr="00C624DE">
        <w:rPr>
          <w:rFonts w:ascii="Arial" w:hAnsi="Arial" w:cs="Arial"/>
          <w:b/>
          <w:bCs/>
        </w:rPr>
        <w:t>2025</w:t>
      </w:r>
      <w:r w:rsidRPr="00C624DE">
        <w:rPr>
          <w:rFonts w:ascii="Arial" w:hAnsi="Arial" w:cs="Arial"/>
          <w:b/>
          <w:bCs/>
        </w:rPr>
        <w:t>.</w:t>
      </w:r>
    </w:p>
    <w:p w14:paraId="3CE03025" w14:textId="77777777" w:rsidR="009E6949" w:rsidRPr="009E6949" w:rsidRDefault="009E6949" w:rsidP="009E6949">
      <w:pPr>
        <w:pStyle w:val="ListParagraph"/>
        <w:rPr>
          <w:rFonts w:ascii="Arial" w:hAnsi="Arial" w:cs="Arial"/>
        </w:rPr>
      </w:pPr>
    </w:p>
    <w:p w14:paraId="671F7534" w14:textId="722C4275" w:rsidR="009E6949" w:rsidRDefault="007207C7" w:rsidP="009E6949">
      <w:pPr>
        <w:pStyle w:val="ListParagraph"/>
        <w:numPr>
          <w:ilvl w:val="1"/>
          <w:numId w:val="3"/>
        </w:numPr>
        <w:rPr>
          <w:rFonts w:ascii="Arial" w:hAnsi="Arial" w:cs="Arial"/>
        </w:rPr>
      </w:pPr>
      <w:r>
        <w:rPr>
          <w:rFonts w:ascii="Arial" w:hAnsi="Arial" w:cs="Arial"/>
        </w:rPr>
        <w:t>Interested parties’ responses do not constitute a firm offer capable of acceptance, instead their responses will be construed as indicative only.</w:t>
      </w:r>
    </w:p>
    <w:p w14:paraId="2C5D1B95" w14:textId="77777777" w:rsidR="007207C7" w:rsidRPr="007207C7" w:rsidRDefault="007207C7" w:rsidP="007207C7">
      <w:pPr>
        <w:pStyle w:val="ListParagraph"/>
        <w:rPr>
          <w:rFonts w:ascii="Arial" w:hAnsi="Arial" w:cs="Arial"/>
        </w:rPr>
      </w:pPr>
    </w:p>
    <w:p w14:paraId="2BBDD33A" w14:textId="432FA223" w:rsidR="007207C7" w:rsidRDefault="007207C7" w:rsidP="009E6949">
      <w:pPr>
        <w:pStyle w:val="ListParagraph"/>
        <w:numPr>
          <w:ilvl w:val="1"/>
          <w:numId w:val="3"/>
        </w:numPr>
        <w:rPr>
          <w:rFonts w:ascii="Arial" w:hAnsi="Arial" w:cs="Arial"/>
        </w:rPr>
      </w:pPr>
      <w:r>
        <w:rPr>
          <w:rFonts w:ascii="Arial" w:hAnsi="Arial" w:cs="Arial"/>
        </w:rPr>
        <w:t>Unless otherwise agreed</w:t>
      </w:r>
      <w:r w:rsidR="00331AB2">
        <w:rPr>
          <w:rFonts w:ascii="Arial" w:hAnsi="Arial" w:cs="Arial"/>
        </w:rPr>
        <w:t xml:space="preserve">, CLCH </w:t>
      </w:r>
      <w:r>
        <w:rPr>
          <w:rFonts w:ascii="Arial" w:hAnsi="Arial" w:cs="Arial"/>
        </w:rPr>
        <w:t>shall not be obliged to return any materials submitted by interest parties before, during or after any procurement process.</w:t>
      </w:r>
    </w:p>
    <w:p w14:paraId="6F7EB209" w14:textId="77777777" w:rsidR="007207C7" w:rsidRPr="007207C7" w:rsidRDefault="007207C7" w:rsidP="007207C7">
      <w:pPr>
        <w:pStyle w:val="ListParagraph"/>
        <w:rPr>
          <w:rFonts w:ascii="Arial" w:hAnsi="Arial" w:cs="Arial"/>
        </w:rPr>
      </w:pPr>
    </w:p>
    <w:p w14:paraId="71904166" w14:textId="2385D5E9" w:rsidR="00CF31F4" w:rsidRDefault="00331AB2" w:rsidP="009E6949">
      <w:pPr>
        <w:pStyle w:val="ListParagraph"/>
        <w:numPr>
          <w:ilvl w:val="1"/>
          <w:numId w:val="3"/>
        </w:numPr>
        <w:rPr>
          <w:rFonts w:ascii="Arial" w:hAnsi="Arial" w:cs="Arial"/>
        </w:rPr>
      </w:pPr>
      <w:r>
        <w:rPr>
          <w:rFonts w:ascii="Arial" w:hAnsi="Arial" w:cs="Arial"/>
        </w:rPr>
        <w:t>CLCH</w:t>
      </w:r>
      <w:r w:rsidR="007207C7">
        <w:rPr>
          <w:rFonts w:ascii="Arial" w:hAnsi="Arial" w:cs="Arial"/>
        </w:rPr>
        <w:t xml:space="preserve"> recognises that with a new service model there is a clear need to test with interested parties</w:t>
      </w:r>
      <w:r w:rsidR="00CF31F4">
        <w:rPr>
          <w:rFonts w:ascii="Arial" w:hAnsi="Arial" w:cs="Arial"/>
        </w:rPr>
        <w:t>. To understand and</w:t>
      </w:r>
      <w:r w:rsidR="007207C7">
        <w:rPr>
          <w:rFonts w:ascii="Arial" w:hAnsi="Arial" w:cs="Arial"/>
        </w:rPr>
        <w:t xml:space="preserve"> </w:t>
      </w:r>
      <w:r w:rsidR="00CF31F4">
        <w:rPr>
          <w:rFonts w:ascii="Arial" w:hAnsi="Arial" w:cs="Arial"/>
        </w:rPr>
        <w:t>appreciate</w:t>
      </w:r>
      <w:r w:rsidR="007207C7">
        <w:rPr>
          <w:rFonts w:ascii="Arial" w:hAnsi="Arial" w:cs="Arial"/>
        </w:rPr>
        <w:t xml:space="preserve"> any issues</w:t>
      </w:r>
      <w:r w:rsidR="00CF31F4">
        <w:rPr>
          <w:rFonts w:ascii="Arial" w:hAnsi="Arial" w:cs="Arial"/>
        </w:rPr>
        <w:t xml:space="preserve">, it is essential that </w:t>
      </w:r>
      <w:r>
        <w:rPr>
          <w:rFonts w:ascii="Arial" w:hAnsi="Arial" w:cs="Arial"/>
        </w:rPr>
        <w:t>CLCH</w:t>
      </w:r>
      <w:r w:rsidR="00CF31F4">
        <w:rPr>
          <w:rFonts w:ascii="Arial" w:hAnsi="Arial" w:cs="Arial"/>
        </w:rPr>
        <w:t xml:space="preserve"> seeks a fuller understanding from interested parties to enable requirements to be fully reflective of issues and concerns which are relevant, and adopt these, where appropriate in the final service model.</w:t>
      </w:r>
    </w:p>
    <w:p w14:paraId="4629EBCD" w14:textId="77777777" w:rsidR="00CF31F4" w:rsidRPr="00CF31F4" w:rsidRDefault="00CF31F4" w:rsidP="00CF31F4">
      <w:pPr>
        <w:pStyle w:val="ListParagraph"/>
        <w:rPr>
          <w:rFonts w:ascii="Arial" w:hAnsi="Arial" w:cs="Arial"/>
        </w:rPr>
      </w:pPr>
    </w:p>
    <w:p w14:paraId="1591B305" w14:textId="7851A399" w:rsidR="009103A1" w:rsidRPr="00331AB2" w:rsidRDefault="00CF31F4" w:rsidP="009103A1">
      <w:pPr>
        <w:pStyle w:val="ListParagraph"/>
        <w:numPr>
          <w:ilvl w:val="1"/>
          <w:numId w:val="3"/>
        </w:numPr>
        <w:rPr>
          <w:rFonts w:ascii="Arial" w:hAnsi="Arial" w:cs="Arial"/>
        </w:rPr>
      </w:pPr>
      <w:r w:rsidRPr="00CF31F4">
        <w:rPr>
          <w:rFonts w:ascii="Arial" w:hAnsi="Arial" w:cs="Arial"/>
        </w:rPr>
        <w:t xml:space="preserve">In addition, there is an option to allow interested parties to submit their individual caveats </w:t>
      </w:r>
      <w:r w:rsidR="00331AB2">
        <w:rPr>
          <w:rFonts w:ascii="Arial" w:hAnsi="Arial" w:cs="Arial"/>
        </w:rPr>
        <w:t>in</w:t>
      </w:r>
      <w:r w:rsidRPr="00CF31F4">
        <w:rPr>
          <w:rFonts w:ascii="Arial" w:hAnsi="Arial" w:cs="Arial"/>
        </w:rPr>
        <w:t xml:space="preserve">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w:t>
      </w:r>
      <w:r w:rsidR="007207C7" w:rsidRPr="00CF31F4">
        <w:rPr>
          <w:rFonts w:ascii="Arial" w:hAnsi="Arial" w:cs="Arial"/>
        </w:rPr>
        <w:t xml:space="preserve"> </w:t>
      </w:r>
    </w:p>
    <w:p w14:paraId="7CA794C2" w14:textId="4402D27C" w:rsidR="009103A1" w:rsidRDefault="009103A1" w:rsidP="009103A1">
      <w:pPr>
        <w:rPr>
          <w:rFonts w:ascii="Arial" w:hAnsi="Arial" w:cs="Arial"/>
        </w:rPr>
      </w:pPr>
    </w:p>
    <w:p w14:paraId="27D42F5A" w14:textId="12295F80" w:rsidR="009103A1" w:rsidRDefault="009103A1" w:rsidP="009103A1">
      <w:pPr>
        <w:rPr>
          <w:rFonts w:ascii="Arial" w:hAnsi="Arial" w:cs="Arial"/>
        </w:rPr>
      </w:pPr>
    </w:p>
    <w:p w14:paraId="58415B45" w14:textId="5E575D3D" w:rsidR="009103A1" w:rsidRDefault="009103A1" w:rsidP="009103A1">
      <w:pPr>
        <w:rPr>
          <w:rFonts w:ascii="Arial" w:hAnsi="Arial" w:cs="Arial"/>
        </w:rPr>
      </w:pPr>
    </w:p>
    <w:p w14:paraId="1ADB5816" w14:textId="77777777" w:rsidR="009103A1" w:rsidRPr="007630B8" w:rsidRDefault="009103A1" w:rsidP="007630B8">
      <w:pPr>
        <w:rPr>
          <w:rFonts w:ascii="Arial" w:hAnsi="Arial" w:cs="Arial"/>
        </w:rPr>
      </w:pPr>
    </w:p>
    <w:sectPr w:rsidR="009103A1" w:rsidRPr="007630B8" w:rsidSect="009103A1">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8A8A" w14:textId="77777777" w:rsidR="009103A1" w:rsidRDefault="009103A1" w:rsidP="009103A1">
      <w:pPr>
        <w:spacing w:after="0" w:line="240" w:lineRule="auto"/>
      </w:pPr>
      <w:r>
        <w:separator/>
      </w:r>
    </w:p>
  </w:endnote>
  <w:endnote w:type="continuationSeparator" w:id="0">
    <w:p w14:paraId="3570BCCE" w14:textId="77777777" w:rsidR="009103A1" w:rsidRDefault="009103A1" w:rsidP="0091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215873"/>
      <w:docPartObj>
        <w:docPartGallery w:val="Page Numbers (Bottom of Page)"/>
        <w:docPartUnique/>
      </w:docPartObj>
    </w:sdtPr>
    <w:sdtEndPr/>
    <w:sdtContent>
      <w:sdt>
        <w:sdtPr>
          <w:id w:val="1728636285"/>
          <w:docPartObj>
            <w:docPartGallery w:val="Page Numbers (Top of Page)"/>
            <w:docPartUnique/>
          </w:docPartObj>
        </w:sdtPr>
        <w:sdtEndPr/>
        <w:sdtContent>
          <w:p w14:paraId="74B3EC42" w14:textId="5FDFD75C" w:rsidR="009103A1" w:rsidRDefault="009103A1">
            <w:pPr>
              <w:pStyle w:val="Footer"/>
              <w:jc w:val="center"/>
            </w:pPr>
            <w:r w:rsidRPr="009103A1">
              <w:rPr>
                <w:rFonts w:ascii="Arial" w:hAnsi="Arial" w:cs="Arial"/>
                <w:sz w:val="18"/>
                <w:szCs w:val="18"/>
              </w:rPr>
              <w:t xml:space="preserve">Page </w:t>
            </w:r>
            <w:r w:rsidRPr="009103A1">
              <w:rPr>
                <w:rFonts w:ascii="Arial" w:hAnsi="Arial" w:cs="Arial"/>
                <w:b/>
                <w:bCs/>
                <w:sz w:val="18"/>
                <w:szCs w:val="18"/>
              </w:rPr>
              <w:fldChar w:fldCharType="begin"/>
            </w:r>
            <w:r w:rsidRPr="009103A1">
              <w:rPr>
                <w:rFonts w:ascii="Arial" w:hAnsi="Arial" w:cs="Arial"/>
                <w:b/>
                <w:bCs/>
                <w:sz w:val="18"/>
                <w:szCs w:val="18"/>
              </w:rPr>
              <w:instrText>PAGE</w:instrText>
            </w:r>
            <w:r w:rsidRPr="009103A1">
              <w:rPr>
                <w:rFonts w:ascii="Arial" w:hAnsi="Arial" w:cs="Arial"/>
                <w:b/>
                <w:bCs/>
                <w:sz w:val="18"/>
                <w:szCs w:val="18"/>
              </w:rPr>
              <w:fldChar w:fldCharType="separate"/>
            </w:r>
            <w:r w:rsidRPr="009103A1">
              <w:rPr>
                <w:rFonts w:ascii="Arial" w:hAnsi="Arial" w:cs="Arial"/>
                <w:b/>
                <w:bCs/>
                <w:sz w:val="18"/>
                <w:szCs w:val="18"/>
              </w:rPr>
              <w:t>2</w:t>
            </w:r>
            <w:r w:rsidRPr="009103A1">
              <w:rPr>
                <w:rFonts w:ascii="Arial" w:hAnsi="Arial" w:cs="Arial"/>
                <w:b/>
                <w:bCs/>
                <w:sz w:val="18"/>
                <w:szCs w:val="18"/>
              </w:rPr>
              <w:fldChar w:fldCharType="end"/>
            </w:r>
            <w:r w:rsidRPr="009103A1">
              <w:rPr>
                <w:rFonts w:ascii="Arial" w:hAnsi="Arial" w:cs="Arial"/>
                <w:sz w:val="18"/>
                <w:szCs w:val="18"/>
              </w:rPr>
              <w:t xml:space="preserve"> of </w:t>
            </w:r>
            <w:r w:rsidRPr="009103A1">
              <w:rPr>
                <w:rFonts w:ascii="Arial" w:hAnsi="Arial" w:cs="Arial"/>
                <w:b/>
                <w:bCs/>
                <w:sz w:val="18"/>
                <w:szCs w:val="18"/>
              </w:rPr>
              <w:fldChar w:fldCharType="begin"/>
            </w:r>
            <w:r w:rsidRPr="009103A1">
              <w:rPr>
                <w:rFonts w:ascii="Arial" w:hAnsi="Arial" w:cs="Arial"/>
                <w:b/>
                <w:bCs/>
                <w:sz w:val="18"/>
                <w:szCs w:val="18"/>
              </w:rPr>
              <w:instrText>NUMPAGES</w:instrText>
            </w:r>
            <w:r w:rsidRPr="009103A1">
              <w:rPr>
                <w:rFonts w:ascii="Arial" w:hAnsi="Arial" w:cs="Arial"/>
                <w:b/>
                <w:bCs/>
                <w:sz w:val="18"/>
                <w:szCs w:val="18"/>
              </w:rPr>
              <w:fldChar w:fldCharType="separate"/>
            </w:r>
            <w:r w:rsidRPr="009103A1">
              <w:rPr>
                <w:rFonts w:ascii="Arial" w:hAnsi="Arial" w:cs="Arial"/>
                <w:b/>
                <w:bCs/>
                <w:sz w:val="18"/>
                <w:szCs w:val="18"/>
              </w:rPr>
              <w:t>2</w:t>
            </w:r>
            <w:r w:rsidRPr="009103A1">
              <w:rPr>
                <w:rFonts w:ascii="Arial" w:hAnsi="Arial" w:cs="Arial"/>
                <w:b/>
                <w:bCs/>
                <w:sz w:val="18"/>
                <w:szCs w:val="18"/>
              </w:rPr>
              <w:fldChar w:fldCharType="end"/>
            </w:r>
          </w:p>
        </w:sdtContent>
      </w:sdt>
    </w:sdtContent>
  </w:sdt>
  <w:p w14:paraId="0DF54FF5" w14:textId="77777777" w:rsidR="009103A1" w:rsidRDefault="009103A1" w:rsidP="009103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5D34" w14:textId="7FF683FB" w:rsidR="009103A1" w:rsidRPr="00655FFF" w:rsidRDefault="009103A1">
    <w:pPr>
      <w:pStyle w:val="Footer"/>
      <w:rPr>
        <w:rFonts w:ascii="Arial" w:hAnsi="Arial" w:cs="Arial"/>
        <w:b/>
        <w:bCs/>
        <w:sz w:val="16"/>
        <w:szCs w:val="16"/>
      </w:rPr>
    </w:pPr>
    <w:r w:rsidRPr="00655FFF">
      <w:rPr>
        <w:rFonts w:ascii="Arial" w:hAnsi="Arial" w:cs="Arial"/>
        <w:b/>
        <w:bCs/>
        <w:sz w:val="16"/>
        <w:szCs w:val="16"/>
      </w:rPr>
      <w:t>Version Control 1.00</w:t>
    </w:r>
    <w:r w:rsidR="008F0968" w:rsidRPr="00655FFF">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6F47" w14:textId="77777777" w:rsidR="009103A1" w:rsidRDefault="009103A1" w:rsidP="009103A1">
      <w:pPr>
        <w:spacing w:after="0" w:line="240" w:lineRule="auto"/>
      </w:pPr>
      <w:r>
        <w:separator/>
      </w:r>
    </w:p>
  </w:footnote>
  <w:footnote w:type="continuationSeparator" w:id="0">
    <w:p w14:paraId="4CE6DC59" w14:textId="77777777" w:rsidR="009103A1" w:rsidRDefault="009103A1" w:rsidP="0091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AA4" w14:textId="0551FEAA" w:rsidR="006E477E" w:rsidRDefault="00673684">
    <w:pPr>
      <w:pStyle w:val="Header"/>
    </w:pPr>
    <w:r>
      <w:rPr>
        <w:noProof/>
      </w:rPr>
      <w:drawing>
        <wp:anchor distT="0" distB="0" distL="114300" distR="114300" simplePos="0" relativeHeight="251663360" behindDoc="1" locked="0" layoutInCell="1" allowOverlap="1" wp14:anchorId="35A367C5" wp14:editId="56079874">
          <wp:simplePos x="0" y="0"/>
          <wp:positionH relativeFrom="column">
            <wp:posOffset>-1317009</wp:posOffset>
          </wp:positionH>
          <wp:positionV relativeFrom="paragraph">
            <wp:posOffset>-334788</wp:posOffset>
          </wp:positionV>
          <wp:extent cx="1750060" cy="702310"/>
          <wp:effectExtent l="0" t="0" r="2540" b="0"/>
          <wp:wrapTight wrapText="bothSides">
            <wp:wrapPolygon edited="0">
              <wp:start x="13637" y="0"/>
              <wp:lineTo x="11051" y="9374"/>
              <wp:lineTo x="8935" y="13476"/>
              <wp:lineTo x="7289" y="17577"/>
              <wp:lineTo x="7289" y="20506"/>
              <wp:lineTo x="20926" y="20506"/>
              <wp:lineTo x="21396" y="14061"/>
              <wp:lineTo x="20221" y="12890"/>
              <wp:lineTo x="10816" y="9374"/>
              <wp:lineTo x="17869" y="9374"/>
              <wp:lineTo x="21396" y="6445"/>
              <wp:lineTo x="21396" y="0"/>
              <wp:lineTo x="13637" y="0"/>
            </wp:wrapPolygon>
          </wp:wrapTight>
          <wp:docPr id="379574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702310"/>
                  </a:xfrm>
                  <a:prstGeom prst="rect">
                    <a:avLst/>
                  </a:prstGeom>
                  <a:noFill/>
                </pic:spPr>
              </pic:pic>
            </a:graphicData>
          </a:graphic>
        </wp:anchor>
      </w:drawing>
    </w:r>
    <w:r w:rsidR="006E477E">
      <w:rPr>
        <w:noProof/>
      </w:rPr>
      <w:drawing>
        <wp:anchor distT="0" distB="0" distL="114300" distR="114300" simplePos="0" relativeHeight="251660288" behindDoc="1" locked="0" layoutInCell="1" allowOverlap="1" wp14:anchorId="20EF0929" wp14:editId="69DBFC73">
          <wp:simplePos x="0" y="0"/>
          <wp:positionH relativeFrom="column">
            <wp:posOffset>4552400</wp:posOffset>
          </wp:positionH>
          <wp:positionV relativeFrom="paragraph">
            <wp:posOffset>-351316</wp:posOffset>
          </wp:positionV>
          <wp:extent cx="1774190" cy="759460"/>
          <wp:effectExtent l="0" t="0" r="0" b="2540"/>
          <wp:wrapSquare wrapText="bothSides"/>
          <wp:docPr id="599546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190" cy="759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B54F" w14:textId="394E20D6" w:rsidR="006E477E" w:rsidRDefault="00673684">
    <w:pPr>
      <w:pStyle w:val="Header"/>
    </w:pPr>
    <w:r>
      <w:rPr>
        <w:noProof/>
      </w:rPr>
      <w:drawing>
        <wp:anchor distT="0" distB="0" distL="114300" distR="114300" simplePos="0" relativeHeight="251661312" behindDoc="1" locked="0" layoutInCell="1" allowOverlap="1" wp14:anchorId="6EB21422" wp14:editId="668FA159">
          <wp:simplePos x="0" y="0"/>
          <wp:positionH relativeFrom="column">
            <wp:posOffset>-1296035</wp:posOffset>
          </wp:positionH>
          <wp:positionV relativeFrom="paragraph">
            <wp:posOffset>-319566</wp:posOffset>
          </wp:positionV>
          <wp:extent cx="1750060" cy="702310"/>
          <wp:effectExtent l="0" t="0" r="2540" b="0"/>
          <wp:wrapTight wrapText="bothSides">
            <wp:wrapPolygon edited="0">
              <wp:start x="13637" y="0"/>
              <wp:lineTo x="11051" y="9374"/>
              <wp:lineTo x="8935" y="13476"/>
              <wp:lineTo x="7289" y="17577"/>
              <wp:lineTo x="7289" y="20506"/>
              <wp:lineTo x="20926" y="20506"/>
              <wp:lineTo x="21396" y="14061"/>
              <wp:lineTo x="20221" y="12890"/>
              <wp:lineTo x="10816" y="9374"/>
              <wp:lineTo x="17869" y="9374"/>
              <wp:lineTo x="21396" y="6445"/>
              <wp:lineTo x="21396" y="0"/>
              <wp:lineTo x="13637" y="0"/>
            </wp:wrapPolygon>
          </wp:wrapTight>
          <wp:docPr id="112708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702310"/>
                  </a:xfrm>
                  <a:prstGeom prst="rect">
                    <a:avLst/>
                  </a:prstGeom>
                  <a:noFill/>
                </pic:spPr>
              </pic:pic>
            </a:graphicData>
          </a:graphic>
        </wp:anchor>
      </w:drawing>
    </w:r>
    <w:r w:rsidR="006E477E">
      <w:rPr>
        <w:noProof/>
      </w:rPr>
      <w:drawing>
        <wp:anchor distT="0" distB="0" distL="114300" distR="114300" simplePos="0" relativeHeight="251658240" behindDoc="1" locked="0" layoutInCell="1" allowOverlap="1" wp14:anchorId="56FF79BF" wp14:editId="10A0ADF4">
          <wp:simplePos x="0" y="0"/>
          <wp:positionH relativeFrom="column">
            <wp:posOffset>4516964</wp:posOffset>
          </wp:positionH>
          <wp:positionV relativeFrom="paragraph">
            <wp:posOffset>-350036</wp:posOffset>
          </wp:positionV>
          <wp:extent cx="1774190" cy="759460"/>
          <wp:effectExtent l="0" t="0" r="0" b="2540"/>
          <wp:wrapSquare wrapText="bothSides"/>
          <wp:docPr id="1659987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190" cy="759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D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E79A6"/>
    <w:multiLevelType w:val="multilevel"/>
    <w:tmpl w:val="93A0FB7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4AC2C8B"/>
    <w:multiLevelType w:val="multilevel"/>
    <w:tmpl w:val="3822D2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7558FB"/>
    <w:multiLevelType w:val="hybridMultilevel"/>
    <w:tmpl w:val="E1807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01E0B"/>
    <w:multiLevelType w:val="hybridMultilevel"/>
    <w:tmpl w:val="AEFEB9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7B6C323E"/>
    <w:multiLevelType w:val="multilevel"/>
    <w:tmpl w:val="20F84058"/>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4246421">
    <w:abstractNumId w:val="3"/>
  </w:num>
  <w:num w:numId="2" w16cid:durableId="428622168">
    <w:abstractNumId w:val="0"/>
  </w:num>
  <w:num w:numId="3" w16cid:durableId="1546063543">
    <w:abstractNumId w:val="2"/>
  </w:num>
  <w:num w:numId="4" w16cid:durableId="1392996112">
    <w:abstractNumId w:val="5"/>
  </w:num>
  <w:num w:numId="5" w16cid:durableId="320278321">
    <w:abstractNumId w:val="4"/>
  </w:num>
  <w:num w:numId="6" w16cid:durableId="141709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A1"/>
    <w:rsid w:val="00084CA0"/>
    <w:rsid w:val="0019602C"/>
    <w:rsid w:val="001A5AA3"/>
    <w:rsid w:val="002A2E19"/>
    <w:rsid w:val="002C6778"/>
    <w:rsid w:val="00331AB2"/>
    <w:rsid w:val="003F2C7C"/>
    <w:rsid w:val="0044056E"/>
    <w:rsid w:val="004A79B5"/>
    <w:rsid w:val="005267F5"/>
    <w:rsid w:val="00655FFF"/>
    <w:rsid w:val="00673684"/>
    <w:rsid w:val="006B2AF4"/>
    <w:rsid w:val="006E477E"/>
    <w:rsid w:val="00706900"/>
    <w:rsid w:val="007207C7"/>
    <w:rsid w:val="007630B8"/>
    <w:rsid w:val="008556D6"/>
    <w:rsid w:val="00875D09"/>
    <w:rsid w:val="008E351C"/>
    <w:rsid w:val="008F0968"/>
    <w:rsid w:val="008F4357"/>
    <w:rsid w:val="009103A1"/>
    <w:rsid w:val="009D3B5F"/>
    <w:rsid w:val="009E6949"/>
    <w:rsid w:val="00B07C91"/>
    <w:rsid w:val="00C624DE"/>
    <w:rsid w:val="00CF31F4"/>
    <w:rsid w:val="00E21D48"/>
    <w:rsid w:val="00EF113B"/>
    <w:rsid w:val="00F92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C3E511"/>
  <w15:chartTrackingRefBased/>
  <w15:docId w15:val="{D19A2945-273C-4961-A4F2-EF3D4A8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3A1"/>
  </w:style>
  <w:style w:type="paragraph" w:styleId="Footer">
    <w:name w:val="footer"/>
    <w:basedOn w:val="Normal"/>
    <w:link w:val="FooterChar"/>
    <w:uiPriority w:val="99"/>
    <w:unhideWhenUsed/>
    <w:rsid w:val="00910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3A1"/>
  </w:style>
  <w:style w:type="character" w:customStyle="1" w:styleId="Heading1Char">
    <w:name w:val="Heading 1 Char"/>
    <w:basedOn w:val="DefaultParagraphFont"/>
    <w:link w:val="Heading1"/>
    <w:uiPriority w:val="9"/>
    <w:rsid w:val="009103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103A1"/>
    <w:pPr>
      <w:ind w:left="720"/>
      <w:contextualSpacing/>
    </w:pPr>
  </w:style>
  <w:style w:type="paragraph" w:styleId="TOCHeading">
    <w:name w:val="TOC Heading"/>
    <w:basedOn w:val="Heading1"/>
    <w:next w:val="Normal"/>
    <w:uiPriority w:val="39"/>
    <w:unhideWhenUsed/>
    <w:qFormat/>
    <w:rsid w:val="007630B8"/>
    <w:pPr>
      <w:outlineLvl w:val="9"/>
    </w:pPr>
    <w:rPr>
      <w:lang w:eastAsia="en-GB"/>
    </w:rPr>
  </w:style>
  <w:style w:type="paragraph" w:styleId="TOC1">
    <w:name w:val="toc 1"/>
    <w:basedOn w:val="Normal"/>
    <w:next w:val="Normal"/>
    <w:autoRedefine/>
    <w:uiPriority w:val="39"/>
    <w:unhideWhenUsed/>
    <w:rsid w:val="007630B8"/>
    <w:pPr>
      <w:tabs>
        <w:tab w:val="right" w:leader="dot" w:pos="9016"/>
      </w:tabs>
      <w:spacing w:after="100"/>
    </w:pPr>
  </w:style>
  <w:style w:type="character" w:styleId="Hyperlink">
    <w:name w:val="Hyperlink"/>
    <w:basedOn w:val="DefaultParagraphFont"/>
    <w:uiPriority w:val="99"/>
    <w:unhideWhenUsed/>
    <w:rsid w:val="007630B8"/>
    <w:rPr>
      <w:color w:val="0563C1" w:themeColor="hyperlink"/>
      <w:u w:val="single"/>
    </w:rPr>
  </w:style>
  <w:style w:type="character" w:styleId="CommentReference">
    <w:name w:val="annotation reference"/>
    <w:basedOn w:val="DefaultParagraphFont"/>
    <w:uiPriority w:val="99"/>
    <w:semiHidden/>
    <w:unhideWhenUsed/>
    <w:rsid w:val="00331AB2"/>
    <w:rPr>
      <w:sz w:val="16"/>
      <w:szCs w:val="16"/>
    </w:rPr>
  </w:style>
  <w:style w:type="paragraph" w:styleId="CommentText">
    <w:name w:val="annotation text"/>
    <w:basedOn w:val="Normal"/>
    <w:link w:val="CommentTextChar"/>
    <w:uiPriority w:val="99"/>
    <w:unhideWhenUsed/>
    <w:rsid w:val="00331AB2"/>
    <w:pPr>
      <w:spacing w:line="240" w:lineRule="auto"/>
    </w:pPr>
    <w:rPr>
      <w:sz w:val="20"/>
      <w:szCs w:val="20"/>
    </w:rPr>
  </w:style>
  <w:style w:type="character" w:customStyle="1" w:styleId="CommentTextChar">
    <w:name w:val="Comment Text Char"/>
    <w:basedOn w:val="DefaultParagraphFont"/>
    <w:link w:val="CommentText"/>
    <w:uiPriority w:val="99"/>
    <w:rsid w:val="00331AB2"/>
    <w:rPr>
      <w:sz w:val="20"/>
      <w:szCs w:val="20"/>
    </w:rPr>
  </w:style>
  <w:style w:type="paragraph" w:styleId="CommentSubject">
    <w:name w:val="annotation subject"/>
    <w:basedOn w:val="CommentText"/>
    <w:next w:val="CommentText"/>
    <w:link w:val="CommentSubjectChar"/>
    <w:uiPriority w:val="99"/>
    <w:semiHidden/>
    <w:unhideWhenUsed/>
    <w:rsid w:val="00331AB2"/>
    <w:rPr>
      <w:b/>
      <w:bCs/>
    </w:rPr>
  </w:style>
  <w:style w:type="character" w:customStyle="1" w:styleId="CommentSubjectChar">
    <w:name w:val="Comment Subject Char"/>
    <w:basedOn w:val="CommentTextChar"/>
    <w:link w:val="CommentSubject"/>
    <w:uiPriority w:val="99"/>
    <w:semiHidden/>
    <w:rsid w:val="00331A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e1522e7-1fc1-4e7c-9716-246fc43e30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06C8337AA284687A3CCF8C4285AE5" ma:contentTypeVersion="13" ma:contentTypeDescription="Create a new document." ma:contentTypeScope="" ma:versionID="7a8b7cc7e739a08da31162a9520474a5">
  <xsd:schema xmlns:xsd="http://www.w3.org/2001/XMLSchema" xmlns:xs="http://www.w3.org/2001/XMLSchema" xmlns:p="http://schemas.microsoft.com/office/2006/metadata/properties" xmlns:ns1="http://schemas.microsoft.com/sharepoint/v3" xmlns:ns2="ce1522e7-1fc1-4e7c-9716-246fc43e3042" xmlns:ns3="753d312d-eb67-49d4-bca4-47ff99b74c4c" targetNamespace="http://schemas.microsoft.com/office/2006/metadata/properties" ma:root="true" ma:fieldsID="f82cba2fb6cee759a595ed28abfc8b93" ns1:_="" ns2:_="" ns3:_="">
    <xsd:import namespace="http://schemas.microsoft.com/sharepoint/v3"/>
    <xsd:import namespace="ce1522e7-1fc1-4e7c-9716-246fc43e3042"/>
    <xsd:import namespace="753d312d-eb67-49d4-bca4-47ff99b74c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522e7-1fc1-4e7c-9716-246fc43e3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d312d-eb67-49d4-bca4-47ff99b74c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4F6F-9F77-4FA4-BE9E-8D5C1AF156CB}">
  <ds:schemaRefs>
    <ds:schemaRef ds:uri="http://schemas.microsoft.com/office/2006/metadata/properties"/>
    <ds:schemaRef ds:uri="http://schemas.microsoft.com/office/infopath/2007/PartnerControls"/>
    <ds:schemaRef ds:uri="http://schemas.microsoft.com/sharepoint/v3"/>
    <ds:schemaRef ds:uri="ce1522e7-1fc1-4e7c-9716-246fc43e3042"/>
  </ds:schemaRefs>
</ds:datastoreItem>
</file>

<file path=customXml/itemProps2.xml><?xml version="1.0" encoding="utf-8"?>
<ds:datastoreItem xmlns:ds="http://schemas.openxmlformats.org/officeDocument/2006/customXml" ds:itemID="{BA7B7FFD-5F4A-48F3-9714-45574D118E71}">
  <ds:schemaRefs>
    <ds:schemaRef ds:uri="http://schemas.microsoft.com/sharepoint/v3/contenttype/forms"/>
  </ds:schemaRefs>
</ds:datastoreItem>
</file>

<file path=customXml/itemProps3.xml><?xml version="1.0" encoding="utf-8"?>
<ds:datastoreItem xmlns:ds="http://schemas.openxmlformats.org/officeDocument/2006/customXml" ds:itemID="{6CFF1F03-832F-464B-8E8C-AD6A977C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1522e7-1fc1-4e7c-9716-246fc43e3042"/>
    <ds:schemaRef ds:uri="753d312d-eb67-49d4-bca4-47ff99b74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AADE1-8765-476B-BB71-B334A8D0170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Central London Community Health</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Helen (CENTRAL LONDON COMMUNITY HEALTHCARE NHS TRUST)</dc:creator>
  <cp:keywords/>
  <dc:description/>
  <cp:lastModifiedBy>LANE, Nichola (CENTRAL LONDON COMMUNITY HEALTHCARE NHS TRUST)</cp:lastModifiedBy>
  <cp:revision>10</cp:revision>
  <dcterms:created xsi:type="dcterms:W3CDTF">2025-01-07T12:25:00Z</dcterms:created>
  <dcterms:modified xsi:type="dcterms:W3CDTF">2025-01-08T12:45:00Z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0x010100ED006C8337AA284687A3CCF8C4285AE5</vt:lpwstr>
  </property>
</Properties>
</file>