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D3400" w14:textId="5EB99430" w:rsidR="0077191D" w:rsidRPr="00A95FA2" w:rsidRDefault="0077191D" w:rsidP="0077191D">
      <w:pPr>
        <w:jc w:val="center"/>
        <w:rPr>
          <w:rFonts w:ascii="Arial" w:hAnsi="Arial" w:cs="Arial"/>
          <w:b/>
          <w:u w:val="single"/>
        </w:rPr>
      </w:pPr>
      <w:bookmarkStart w:id="0" w:name="_Hlk41046616"/>
      <w:bookmarkStart w:id="1" w:name="_GoBack"/>
      <w:bookmarkEnd w:id="1"/>
      <w:r w:rsidRPr="00A95FA2">
        <w:rPr>
          <w:rFonts w:ascii="Arial" w:hAnsi="Arial" w:cs="Arial"/>
          <w:b/>
          <w:u w:val="single"/>
        </w:rPr>
        <w:t xml:space="preserve">Joint Working </w:t>
      </w:r>
      <w:r w:rsidR="004B74C1" w:rsidRPr="00A95FA2">
        <w:rPr>
          <w:rFonts w:ascii="Arial" w:hAnsi="Arial" w:cs="Arial"/>
          <w:b/>
          <w:u w:val="single"/>
        </w:rPr>
        <w:t>Arrangements</w:t>
      </w:r>
      <w:r w:rsidR="006A0FCE" w:rsidRPr="00A95FA2">
        <w:rPr>
          <w:rFonts w:ascii="Arial" w:hAnsi="Arial" w:cs="Arial"/>
          <w:b/>
          <w:u w:val="single"/>
        </w:rPr>
        <w:t xml:space="preserve"> </w:t>
      </w:r>
      <w:r w:rsidRPr="00A95FA2">
        <w:rPr>
          <w:rFonts w:ascii="Arial" w:hAnsi="Arial" w:cs="Arial"/>
          <w:b/>
          <w:u w:val="single"/>
        </w:rPr>
        <w:t xml:space="preserve">and Continuity of Care Principles (COCP) </w:t>
      </w:r>
    </w:p>
    <w:p w14:paraId="18A0B8E5" w14:textId="560002AF" w:rsidR="0077191D" w:rsidRPr="00A95FA2" w:rsidRDefault="0077191D" w:rsidP="0077191D">
      <w:pPr>
        <w:jc w:val="center"/>
        <w:rPr>
          <w:rFonts w:ascii="Arial" w:hAnsi="Arial" w:cs="Arial"/>
          <w:b/>
          <w:u w:val="single"/>
        </w:rPr>
      </w:pPr>
      <w:r w:rsidRPr="00A95FA2">
        <w:rPr>
          <w:rFonts w:ascii="Arial" w:hAnsi="Arial" w:cs="Arial"/>
          <w:b/>
          <w:u w:val="single"/>
        </w:rPr>
        <w:t>for Psychiatric Intensive Care Units (PICU) Placements</w:t>
      </w:r>
      <w:r w:rsidR="00424668">
        <w:rPr>
          <w:rFonts w:ascii="Arial" w:hAnsi="Arial" w:cs="Arial"/>
          <w:b/>
          <w:u w:val="single"/>
        </w:rPr>
        <w:t xml:space="preserve"> Framework</w:t>
      </w:r>
    </w:p>
    <w:bookmarkEnd w:id="0"/>
    <w:p w14:paraId="68E1FB50" w14:textId="77777777" w:rsidR="0077191D" w:rsidRDefault="0077191D" w:rsidP="0077191D">
      <w:pPr>
        <w:jc w:val="center"/>
        <w:rPr>
          <w:rFonts w:ascii="Arial" w:hAnsi="Arial" w:cs="Arial"/>
          <w:u w:val="single"/>
        </w:rPr>
      </w:pPr>
    </w:p>
    <w:p w14:paraId="407308E6" w14:textId="77777777" w:rsidR="0077191D" w:rsidRDefault="0077191D" w:rsidP="0077191D">
      <w:pPr>
        <w:jc w:val="center"/>
        <w:rPr>
          <w:rFonts w:ascii="Arial" w:hAnsi="Arial" w:cs="Arial"/>
          <w:u w:val="single"/>
        </w:rPr>
      </w:pPr>
    </w:p>
    <w:p w14:paraId="319FC713" w14:textId="6060B7E5" w:rsidR="009476DD" w:rsidRDefault="009476DD" w:rsidP="006A0FCE">
      <w:pPr>
        <w:rPr>
          <w:rFonts w:ascii="Arial" w:hAnsi="Arial" w:cs="Arial"/>
        </w:rPr>
      </w:pPr>
      <w:r>
        <w:rPr>
          <w:rFonts w:ascii="Arial" w:hAnsi="Arial" w:cs="Arial"/>
        </w:rPr>
        <w:t>The purpose of this document is to outline the arrangements and procedures that will need to be in place for a previously inappropriate Out of Area Placement (OAP) to be deemed an appropriate OAP by NHS England &amp; Improvement.</w:t>
      </w:r>
    </w:p>
    <w:p w14:paraId="1392D5AF" w14:textId="031C5805" w:rsidR="00932F3E" w:rsidRDefault="00932F3E" w:rsidP="0077191D">
      <w:pPr>
        <w:rPr>
          <w:rFonts w:ascii="Arial" w:hAnsi="Arial" w:cs="Arial"/>
        </w:rPr>
      </w:pPr>
    </w:p>
    <w:p w14:paraId="71696931" w14:textId="567CFFB6" w:rsidR="00932F3E" w:rsidRPr="006A0FCE" w:rsidRDefault="00932F3E" w:rsidP="0077191D">
      <w:pPr>
        <w:rPr>
          <w:rFonts w:ascii="Arial" w:hAnsi="Arial" w:cs="Arial"/>
        </w:rPr>
      </w:pPr>
      <w:r w:rsidRPr="006A0FCE">
        <w:rPr>
          <w:rFonts w:ascii="Arial" w:hAnsi="Arial" w:cs="Arial"/>
        </w:rPr>
        <w:t xml:space="preserve">To ensure that patients needs are adequately served as part of the process of moving them into a PICU through the application of effective continuity of care principles, whilst at the same time giving systems some flexibility in approach when patients are moved across STP boundaries. </w:t>
      </w:r>
    </w:p>
    <w:p w14:paraId="75FC5C03" w14:textId="77777777" w:rsidR="00DD42BD" w:rsidRDefault="00DD42BD" w:rsidP="0077191D">
      <w:pPr>
        <w:rPr>
          <w:rFonts w:ascii="Arial" w:hAnsi="Arial" w:cs="Arial"/>
        </w:rPr>
      </w:pPr>
    </w:p>
    <w:p w14:paraId="18293B6B" w14:textId="267689A3" w:rsidR="0077191D" w:rsidRDefault="00741635" w:rsidP="0077191D">
      <w:pPr>
        <w:rPr>
          <w:rFonts w:ascii="Arial" w:hAnsi="Arial" w:cs="Arial"/>
        </w:rPr>
      </w:pPr>
      <w:r>
        <w:rPr>
          <w:rFonts w:ascii="Arial" w:hAnsi="Arial" w:cs="Arial"/>
        </w:rPr>
        <w:t xml:space="preserve">The aim of this process is to achieve a practical approach for </w:t>
      </w:r>
      <w:r w:rsidR="00DD42BD">
        <w:rPr>
          <w:rFonts w:ascii="Arial" w:hAnsi="Arial" w:cs="Arial"/>
        </w:rPr>
        <w:t xml:space="preserve">Psychiatric Intensive Care Units (PICU) </w:t>
      </w:r>
      <w:r>
        <w:rPr>
          <w:rFonts w:ascii="Arial" w:hAnsi="Arial" w:cs="Arial"/>
        </w:rPr>
        <w:t xml:space="preserve">placements, whilst ensuring consistent care and support is </w:t>
      </w:r>
      <w:r w:rsidR="00E31063">
        <w:rPr>
          <w:rFonts w:ascii="Arial" w:hAnsi="Arial" w:cs="Arial"/>
        </w:rPr>
        <w:t xml:space="preserve">in line with </w:t>
      </w:r>
      <w:r w:rsidR="00DD42BD">
        <w:rPr>
          <w:rFonts w:ascii="Arial" w:hAnsi="Arial" w:cs="Arial"/>
        </w:rPr>
        <w:t>Continuity of Care P</w:t>
      </w:r>
      <w:r w:rsidR="00E31063">
        <w:rPr>
          <w:rFonts w:ascii="Arial" w:hAnsi="Arial" w:cs="Arial"/>
        </w:rPr>
        <w:t>rinciples</w:t>
      </w:r>
      <w:r w:rsidR="00E07779">
        <w:rPr>
          <w:rFonts w:ascii="Arial" w:hAnsi="Arial" w:cs="Arial"/>
        </w:rPr>
        <w:t xml:space="preserve"> (COCP)</w:t>
      </w:r>
      <w:r w:rsidR="00DD42BD">
        <w:rPr>
          <w:rFonts w:ascii="Arial" w:hAnsi="Arial" w:cs="Arial"/>
        </w:rPr>
        <w:t>, as</w:t>
      </w:r>
      <w:r w:rsidR="00E31063">
        <w:rPr>
          <w:rFonts w:ascii="Arial" w:hAnsi="Arial" w:cs="Arial"/>
        </w:rPr>
        <w:t xml:space="preserve"> set out </w:t>
      </w:r>
      <w:r w:rsidR="00E92852">
        <w:rPr>
          <w:rFonts w:ascii="Arial" w:hAnsi="Arial" w:cs="Arial"/>
        </w:rPr>
        <w:t>by the National Team (see below)</w:t>
      </w:r>
      <w:r w:rsidR="00DD42BD">
        <w:rPr>
          <w:rFonts w:ascii="Arial" w:hAnsi="Arial" w:cs="Arial"/>
        </w:rPr>
        <w:t>:</w:t>
      </w:r>
    </w:p>
    <w:p w14:paraId="197064A2" w14:textId="07D15214" w:rsidR="00E92852" w:rsidRDefault="00E92852" w:rsidP="0077191D">
      <w:pPr>
        <w:rPr>
          <w:rFonts w:ascii="Arial" w:hAnsi="Arial" w:cs="Arial"/>
        </w:rPr>
      </w:pPr>
    </w:p>
    <w:p w14:paraId="044677BA" w14:textId="2A99762C" w:rsidR="00E92852" w:rsidRDefault="00E92852" w:rsidP="0077191D">
      <w:pPr>
        <w:rPr>
          <w:rFonts w:ascii="Arial" w:hAnsi="Arial" w:cs="Arial"/>
        </w:rPr>
      </w:pPr>
      <w:r w:rsidRPr="00A36884">
        <w:rPr>
          <w:noProof/>
          <w:lang w:eastAsia="en-GB"/>
        </w:rPr>
        <w:drawing>
          <wp:inline distT="0" distB="0" distL="0" distR="0" wp14:anchorId="5C574C73" wp14:editId="08E6595D">
            <wp:extent cx="5924145" cy="4443109"/>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3633" cy="4450225"/>
                    </a:xfrm>
                    <a:prstGeom prst="rect">
                      <a:avLst/>
                    </a:prstGeom>
                  </pic:spPr>
                </pic:pic>
              </a:graphicData>
            </a:graphic>
          </wp:inline>
        </w:drawing>
      </w:r>
    </w:p>
    <w:p w14:paraId="00D945E0" w14:textId="77777777" w:rsidR="0077191D" w:rsidRDefault="0077191D" w:rsidP="0077191D">
      <w:pPr>
        <w:rPr>
          <w:rFonts w:ascii="Arial" w:hAnsi="Arial" w:cs="Arial"/>
        </w:rPr>
      </w:pPr>
    </w:p>
    <w:p w14:paraId="2A5A5939" w14:textId="36455206" w:rsidR="0077191D" w:rsidRPr="006A0FCE" w:rsidRDefault="0077191D" w:rsidP="0077191D">
      <w:pPr>
        <w:rPr>
          <w:rFonts w:ascii="Arial" w:hAnsi="Arial" w:cs="Arial"/>
        </w:rPr>
      </w:pPr>
      <w:r w:rsidRPr="006A0FCE">
        <w:rPr>
          <w:rFonts w:ascii="Arial" w:hAnsi="Arial" w:cs="Arial"/>
        </w:rPr>
        <w:t xml:space="preserve">These </w:t>
      </w:r>
      <w:r w:rsidR="004576B3">
        <w:rPr>
          <w:rFonts w:ascii="Arial" w:hAnsi="Arial" w:cs="Arial"/>
        </w:rPr>
        <w:t>Joint Working A</w:t>
      </w:r>
      <w:r w:rsidRPr="006A0FCE">
        <w:rPr>
          <w:rFonts w:ascii="Arial" w:hAnsi="Arial" w:cs="Arial"/>
        </w:rPr>
        <w:t>rrangements only apply to</w:t>
      </w:r>
      <w:r w:rsidR="00DD42BD" w:rsidRPr="006A0FCE">
        <w:rPr>
          <w:rFonts w:ascii="Arial" w:hAnsi="Arial" w:cs="Arial"/>
        </w:rPr>
        <w:t xml:space="preserve"> PICU</w:t>
      </w:r>
      <w:r w:rsidRPr="006A0FCE">
        <w:rPr>
          <w:rFonts w:ascii="Arial" w:hAnsi="Arial" w:cs="Arial"/>
        </w:rPr>
        <w:t xml:space="preserve"> and are not applicable to Adult Acute</w:t>
      </w:r>
      <w:r w:rsidR="005D15B3">
        <w:rPr>
          <w:rFonts w:ascii="Arial" w:hAnsi="Arial" w:cs="Arial"/>
        </w:rPr>
        <w:t xml:space="preserve"> mental health care</w:t>
      </w:r>
      <w:r w:rsidRPr="006A0FCE">
        <w:rPr>
          <w:rFonts w:ascii="Arial" w:hAnsi="Arial" w:cs="Arial"/>
        </w:rPr>
        <w:t xml:space="preserve">. </w:t>
      </w:r>
      <w:r w:rsidR="00DD42BD" w:rsidRPr="006A0FCE">
        <w:rPr>
          <w:rFonts w:ascii="Arial" w:hAnsi="Arial" w:cs="Arial"/>
        </w:rPr>
        <w:t>The premise of th</w:t>
      </w:r>
      <w:r w:rsidR="00E07779" w:rsidRPr="006A0FCE">
        <w:rPr>
          <w:rFonts w:ascii="Arial" w:hAnsi="Arial" w:cs="Arial"/>
        </w:rPr>
        <w:t>is</w:t>
      </w:r>
      <w:r w:rsidR="00DD42BD" w:rsidRPr="006A0FCE">
        <w:rPr>
          <w:rFonts w:ascii="Arial" w:hAnsi="Arial" w:cs="Arial"/>
        </w:rPr>
        <w:t xml:space="preserve"> arrangement </w:t>
      </w:r>
      <w:r w:rsidR="00E07779" w:rsidRPr="006A0FCE">
        <w:rPr>
          <w:rFonts w:ascii="Arial" w:hAnsi="Arial" w:cs="Arial"/>
        </w:rPr>
        <w:t>is</w:t>
      </w:r>
      <w:r w:rsidR="00DD42BD" w:rsidRPr="006A0FCE">
        <w:rPr>
          <w:rFonts w:ascii="Arial" w:hAnsi="Arial" w:cs="Arial"/>
        </w:rPr>
        <w:t xml:space="preserve"> that a host Trust (local Trust within an STP) enters contractual agreements </w:t>
      </w:r>
      <w:r w:rsidR="00E07779" w:rsidRPr="006A0FCE">
        <w:rPr>
          <w:rFonts w:ascii="Arial" w:hAnsi="Arial" w:cs="Arial"/>
        </w:rPr>
        <w:t xml:space="preserve">to implement COCP </w:t>
      </w:r>
      <w:r w:rsidR="00DD42BD" w:rsidRPr="006A0FCE">
        <w:rPr>
          <w:rFonts w:ascii="Arial" w:hAnsi="Arial" w:cs="Arial"/>
        </w:rPr>
        <w:t>with other organisations (NHS or non-NHS)</w:t>
      </w:r>
      <w:r w:rsidR="00E07779" w:rsidRPr="006A0FCE">
        <w:rPr>
          <w:rFonts w:ascii="Arial" w:hAnsi="Arial" w:cs="Arial"/>
        </w:rPr>
        <w:t xml:space="preserve"> who are not the most local unit/within the CMHT catchment area. Without COCP, any placements with these other organisations would </w:t>
      </w:r>
      <w:r w:rsidR="00AA0586" w:rsidRPr="006A0FCE">
        <w:rPr>
          <w:rFonts w:ascii="Arial" w:hAnsi="Arial" w:cs="Arial"/>
        </w:rPr>
        <w:t xml:space="preserve">still </w:t>
      </w:r>
      <w:r w:rsidR="00E07779" w:rsidRPr="006A0FCE">
        <w:rPr>
          <w:rFonts w:ascii="Arial" w:hAnsi="Arial" w:cs="Arial"/>
        </w:rPr>
        <w:t>be deemed inappropriate OAPs.</w:t>
      </w:r>
    </w:p>
    <w:p w14:paraId="671DB80C" w14:textId="77777777" w:rsidR="0077191D" w:rsidRDefault="0077191D" w:rsidP="0077191D">
      <w:pPr>
        <w:rPr>
          <w:rFonts w:ascii="Arial" w:hAnsi="Arial" w:cs="Arial"/>
        </w:rPr>
      </w:pPr>
    </w:p>
    <w:p w14:paraId="05C57337" w14:textId="07844A88" w:rsidR="005D15B3" w:rsidRDefault="00E31063" w:rsidP="005D15B3">
      <w:pPr>
        <w:rPr>
          <w:rFonts w:ascii="Arial" w:hAnsi="Arial" w:cs="Arial"/>
        </w:rPr>
      </w:pPr>
      <w:r>
        <w:rPr>
          <w:rFonts w:ascii="Arial" w:hAnsi="Arial" w:cs="Arial"/>
        </w:rPr>
        <w:lastRenderedPageBreak/>
        <w:t xml:space="preserve">It is not intended that </w:t>
      </w:r>
      <w:r w:rsidR="00DD42BD">
        <w:rPr>
          <w:rFonts w:ascii="Arial" w:hAnsi="Arial" w:cs="Arial"/>
        </w:rPr>
        <w:t>this</w:t>
      </w:r>
      <w:r>
        <w:rPr>
          <w:rFonts w:ascii="Arial" w:hAnsi="Arial" w:cs="Arial"/>
        </w:rPr>
        <w:t xml:space="preserve"> will replace STP plans for </w:t>
      </w:r>
      <w:r w:rsidR="005D15B3">
        <w:rPr>
          <w:rFonts w:ascii="Arial" w:hAnsi="Arial" w:cs="Arial"/>
        </w:rPr>
        <w:t xml:space="preserve">ensuring sufficient </w:t>
      </w:r>
      <w:r>
        <w:rPr>
          <w:rFonts w:ascii="Arial" w:hAnsi="Arial" w:cs="Arial"/>
        </w:rPr>
        <w:t xml:space="preserve">PICU </w:t>
      </w:r>
      <w:r w:rsidR="005D15B3">
        <w:rPr>
          <w:rFonts w:ascii="Arial" w:hAnsi="Arial" w:cs="Arial"/>
        </w:rPr>
        <w:t>capacity is always available locally</w:t>
      </w:r>
      <w:r>
        <w:rPr>
          <w:rFonts w:ascii="Arial" w:hAnsi="Arial" w:cs="Arial"/>
        </w:rPr>
        <w:t>. Each STP must continue to work towards ensuring patients are cared for within their local boundaries by their local NHS Trust</w:t>
      </w:r>
      <w:r w:rsidR="005D15B3">
        <w:rPr>
          <w:rFonts w:ascii="Arial" w:hAnsi="Arial" w:cs="Arial"/>
        </w:rPr>
        <w:t xml:space="preserve"> as soon as possible</w:t>
      </w:r>
      <w:r>
        <w:rPr>
          <w:rFonts w:ascii="Arial" w:hAnsi="Arial" w:cs="Arial"/>
        </w:rPr>
        <w:t xml:space="preserve">. However, </w:t>
      </w:r>
      <w:r w:rsidR="005D15B3">
        <w:rPr>
          <w:rFonts w:ascii="Arial" w:hAnsi="Arial" w:cs="Arial"/>
        </w:rPr>
        <w:t>recognising that in some cases achieving this may require longer term solutions, this framework has been developed to provide system flexibility during the interim period so that:</w:t>
      </w:r>
    </w:p>
    <w:p w14:paraId="02E1C7BF" w14:textId="77777777" w:rsidR="005D15B3" w:rsidRDefault="005D15B3" w:rsidP="005D15B3">
      <w:pPr>
        <w:pStyle w:val="ListParagraph"/>
        <w:numPr>
          <w:ilvl w:val="0"/>
          <w:numId w:val="1"/>
        </w:numPr>
        <w:rPr>
          <w:rFonts w:ascii="Arial" w:hAnsi="Arial" w:cs="Arial"/>
        </w:rPr>
      </w:pPr>
      <w:r>
        <w:rPr>
          <w:rFonts w:ascii="Arial" w:hAnsi="Arial" w:cs="Arial"/>
        </w:rPr>
        <w:t>where individuals can’t be access care in their own provider, they can still access appropriate care as close to home as possible;</w:t>
      </w:r>
    </w:p>
    <w:p w14:paraId="1B78BA39" w14:textId="39F8D91E" w:rsidR="005D15B3" w:rsidRDefault="005D15B3" w:rsidP="0077191D">
      <w:pPr>
        <w:pStyle w:val="ListParagraph"/>
        <w:numPr>
          <w:ilvl w:val="0"/>
          <w:numId w:val="1"/>
        </w:numPr>
        <w:rPr>
          <w:rFonts w:ascii="Arial" w:hAnsi="Arial" w:cs="Arial"/>
        </w:rPr>
      </w:pPr>
      <w:r>
        <w:rPr>
          <w:rFonts w:ascii="Arial" w:hAnsi="Arial" w:cs="Arial"/>
        </w:rPr>
        <w:t>an inappropriate OAP (currently defined as red on the NHSE&amp;I decision tree) can be reclassified as an appropriate OAP (defined as amber), with the ultimate goal being to move them to a green status, once STP plans for local PICU capacity have been implemented.</w:t>
      </w:r>
    </w:p>
    <w:p w14:paraId="1AAE1E28" w14:textId="77777777" w:rsidR="005D15B3" w:rsidRPr="005D15B3" w:rsidRDefault="005D15B3" w:rsidP="005D15B3">
      <w:pPr>
        <w:pStyle w:val="ListParagraph"/>
        <w:rPr>
          <w:rFonts w:ascii="Arial" w:hAnsi="Arial" w:cs="Arial"/>
        </w:rPr>
      </w:pPr>
    </w:p>
    <w:p w14:paraId="13D618D5" w14:textId="77777777" w:rsidR="005D15B3" w:rsidRDefault="005D15B3" w:rsidP="0077191D">
      <w:pPr>
        <w:rPr>
          <w:rFonts w:ascii="Arial" w:hAnsi="Arial" w:cs="Arial"/>
        </w:rPr>
      </w:pPr>
    </w:p>
    <w:p w14:paraId="6E5C058F" w14:textId="77777777" w:rsidR="007B3938" w:rsidRPr="0077191D" w:rsidRDefault="007B3938" w:rsidP="0077191D">
      <w:pPr>
        <w:rPr>
          <w:rFonts w:ascii="Arial" w:hAnsi="Arial" w:cs="Arial"/>
        </w:rPr>
      </w:pPr>
      <w:r w:rsidRPr="0077191D">
        <w:rPr>
          <w:rFonts w:ascii="Arial" w:hAnsi="Arial" w:cs="Arial"/>
          <w:noProof/>
          <w:lang w:eastAsia="en-GB"/>
        </w:rPr>
        <w:drawing>
          <wp:inline distT="0" distB="0" distL="0" distR="0" wp14:anchorId="2AFF76BD" wp14:editId="257AEAF5">
            <wp:extent cx="5693338" cy="3138738"/>
            <wp:effectExtent l="0" t="0" r="3175" b="5080"/>
            <wp:docPr id="1" name="Picture 1" descr="cid:image001.jpg@01D5C711.E4985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C711.E4985E6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05125" cy="3145236"/>
                    </a:xfrm>
                    <a:prstGeom prst="rect">
                      <a:avLst/>
                    </a:prstGeom>
                    <a:noFill/>
                    <a:ln>
                      <a:noFill/>
                    </a:ln>
                  </pic:spPr>
                </pic:pic>
              </a:graphicData>
            </a:graphic>
          </wp:inline>
        </w:drawing>
      </w:r>
    </w:p>
    <w:p w14:paraId="5B4E2CCB" w14:textId="77777777" w:rsidR="007B3938" w:rsidRDefault="007B3938" w:rsidP="0077191D">
      <w:pPr>
        <w:rPr>
          <w:rFonts w:ascii="Arial" w:hAnsi="Arial" w:cs="Arial"/>
          <w:u w:val="single"/>
        </w:rPr>
      </w:pPr>
    </w:p>
    <w:p w14:paraId="61194CAC" w14:textId="0936E052" w:rsidR="00DA3521" w:rsidRDefault="00EE5C2A" w:rsidP="0077191D">
      <w:pPr>
        <w:rPr>
          <w:rFonts w:ascii="Arial" w:hAnsi="Arial" w:cs="Arial"/>
        </w:rPr>
      </w:pPr>
      <w:r w:rsidRPr="00EE5C2A">
        <w:rPr>
          <w:rFonts w:ascii="Arial" w:hAnsi="Arial" w:cs="Arial"/>
        </w:rPr>
        <w:t xml:space="preserve">In order </w:t>
      </w:r>
      <w:r>
        <w:rPr>
          <w:rFonts w:ascii="Arial" w:hAnsi="Arial" w:cs="Arial"/>
        </w:rPr>
        <w:t xml:space="preserve">for a system to begin using a </w:t>
      </w:r>
      <w:r w:rsidR="006A0FCE" w:rsidRPr="006A0FCE">
        <w:rPr>
          <w:rFonts w:ascii="Arial" w:hAnsi="Arial" w:cs="Arial"/>
        </w:rPr>
        <w:t>Joint Working Approach</w:t>
      </w:r>
      <w:r>
        <w:rPr>
          <w:rFonts w:ascii="Arial" w:hAnsi="Arial" w:cs="Arial"/>
        </w:rPr>
        <w:t xml:space="preserve"> to PICU placements, it is proposed that first they must be able to </w:t>
      </w:r>
      <w:r w:rsidR="00090072">
        <w:rPr>
          <w:rFonts w:ascii="Arial" w:hAnsi="Arial" w:cs="Arial"/>
        </w:rPr>
        <w:t xml:space="preserve">demonstrate </w:t>
      </w:r>
      <w:r w:rsidR="007C184F">
        <w:rPr>
          <w:rFonts w:ascii="Arial" w:hAnsi="Arial" w:cs="Arial"/>
        </w:rPr>
        <w:t xml:space="preserve">that </w:t>
      </w:r>
      <w:r w:rsidR="00090072">
        <w:rPr>
          <w:rFonts w:ascii="Arial" w:hAnsi="Arial" w:cs="Arial"/>
        </w:rPr>
        <w:t xml:space="preserve">all other options have been considered. A series of </w:t>
      </w:r>
      <w:r w:rsidR="007C184F">
        <w:rPr>
          <w:rFonts w:ascii="Arial" w:hAnsi="Arial" w:cs="Arial"/>
        </w:rPr>
        <w:t>Key Lines of Enquiry (KLOE’s)</w:t>
      </w:r>
      <w:r w:rsidR="00090072">
        <w:rPr>
          <w:rFonts w:ascii="Arial" w:hAnsi="Arial" w:cs="Arial"/>
        </w:rPr>
        <w:t xml:space="preserve"> are provided in </w:t>
      </w:r>
      <w:r>
        <w:rPr>
          <w:rFonts w:ascii="Arial" w:hAnsi="Arial" w:cs="Arial"/>
        </w:rPr>
        <w:t xml:space="preserve">Appendix </w:t>
      </w:r>
      <w:r w:rsidR="00DA3521">
        <w:rPr>
          <w:rFonts w:ascii="Arial" w:hAnsi="Arial" w:cs="Arial"/>
        </w:rPr>
        <w:t>A.</w:t>
      </w:r>
    </w:p>
    <w:p w14:paraId="229F5607" w14:textId="77777777" w:rsidR="00DA3521" w:rsidRDefault="00DA3521" w:rsidP="0077191D">
      <w:pPr>
        <w:rPr>
          <w:rFonts w:ascii="Arial" w:hAnsi="Arial" w:cs="Arial"/>
        </w:rPr>
      </w:pPr>
    </w:p>
    <w:p w14:paraId="55B40177" w14:textId="53CB1DE9" w:rsidR="00EE5C2A" w:rsidRPr="00EE5C2A" w:rsidRDefault="00EE5C2A" w:rsidP="0077191D">
      <w:pPr>
        <w:rPr>
          <w:rFonts w:ascii="Arial" w:hAnsi="Arial" w:cs="Arial"/>
        </w:rPr>
      </w:pPr>
      <w:r>
        <w:rPr>
          <w:rFonts w:ascii="Arial" w:hAnsi="Arial" w:cs="Arial"/>
        </w:rPr>
        <w:t xml:space="preserve">NHSE&amp;I </w:t>
      </w:r>
      <w:r w:rsidR="00DA3521">
        <w:rPr>
          <w:rFonts w:ascii="Arial" w:hAnsi="Arial" w:cs="Arial"/>
        </w:rPr>
        <w:t xml:space="preserve">would </w:t>
      </w:r>
      <w:r w:rsidR="00090072">
        <w:rPr>
          <w:rFonts w:ascii="Arial" w:hAnsi="Arial" w:cs="Arial"/>
        </w:rPr>
        <w:t xml:space="preserve">work through the </w:t>
      </w:r>
      <w:r w:rsidR="00424668">
        <w:rPr>
          <w:rFonts w:ascii="Arial" w:hAnsi="Arial" w:cs="Arial"/>
        </w:rPr>
        <w:t>KLOE’s</w:t>
      </w:r>
      <w:r w:rsidR="00090072">
        <w:rPr>
          <w:rFonts w:ascii="Arial" w:hAnsi="Arial" w:cs="Arial"/>
        </w:rPr>
        <w:t xml:space="preserve"> with their system, and if it is evidenced that all other options have been considered, agreement will be given to </w:t>
      </w:r>
      <w:r>
        <w:rPr>
          <w:rFonts w:ascii="Arial" w:hAnsi="Arial" w:cs="Arial"/>
        </w:rPr>
        <w:t xml:space="preserve">implement COCP’s with neighbouring STP’s (guidance in Appendix </w:t>
      </w:r>
      <w:r w:rsidR="00DA3521">
        <w:rPr>
          <w:rFonts w:ascii="Arial" w:hAnsi="Arial" w:cs="Arial"/>
        </w:rPr>
        <w:t>B</w:t>
      </w:r>
      <w:r>
        <w:rPr>
          <w:rFonts w:ascii="Arial" w:hAnsi="Arial" w:cs="Arial"/>
        </w:rPr>
        <w:t>). It is only when these arrangements are in place, with evidence of COCP’s, that a system can count their PICU OAP’s as appropriate.</w:t>
      </w:r>
    </w:p>
    <w:p w14:paraId="75A91189" w14:textId="77777777" w:rsidR="00EE5C2A" w:rsidRDefault="00EE5C2A" w:rsidP="0077191D">
      <w:pPr>
        <w:rPr>
          <w:rFonts w:ascii="Arial" w:hAnsi="Arial" w:cs="Arial"/>
          <w:u w:val="single"/>
        </w:rPr>
      </w:pPr>
    </w:p>
    <w:p w14:paraId="7212B6C4" w14:textId="77777777" w:rsidR="00EE5C2A" w:rsidRDefault="00EE5C2A" w:rsidP="0077191D">
      <w:pPr>
        <w:rPr>
          <w:rFonts w:ascii="Arial" w:hAnsi="Arial" w:cs="Arial"/>
          <w:u w:val="single"/>
        </w:rPr>
      </w:pPr>
    </w:p>
    <w:p w14:paraId="52FA8319" w14:textId="452024E3" w:rsidR="0077191D" w:rsidRPr="0077191D" w:rsidRDefault="0077191D" w:rsidP="0077191D">
      <w:pPr>
        <w:rPr>
          <w:rFonts w:ascii="Arial" w:hAnsi="Arial" w:cs="Arial"/>
          <w:u w:val="single"/>
        </w:rPr>
      </w:pPr>
      <w:r w:rsidRPr="0077191D">
        <w:rPr>
          <w:rFonts w:ascii="Arial" w:hAnsi="Arial" w:cs="Arial"/>
          <w:u w:val="single"/>
        </w:rPr>
        <w:t>Footprint for</w:t>
      </w:r>
      <w:r w:rsidR="00DA3521">
        <w:rPr>
          <w:rFonts w:ascii="Arial" w:hAnsi="Arial" w:cs="Arial"/>
          <w:u w:val="single"/>
        </w:rPr>
        <w:t xml:space="preserve"> a</w:t>
      </w:r>
      <w:r w:rsidRPr="0077191D">
        <w:rPr>
          <w:rFonts w:ascii="Arial" w:hAnsi="Arial" w:cs="Arial"/>
          <w:u w:val="single"/>
        </w:rPr>
        <w:t xml:space="preserve"> </w:t>
      </w:r>
      <w:r w:rsidR="004576B3" w:rsidRPr="004576B3">
        <w:rPr>
          <w:rFonts w:ascii="Arial" w:hAnsi="Arial" w:cs="Arial"/>
          <w:u w:val="single"/>
        </w:rPr>
        <w:t>Joint Working Arrangement</w:t>
      </w:r>
    </w:p>
    <w:p w14:paraId="6F8446B2" w14:textId="77777777" w:rsidR="0077191D" w:rsidRDefault="0077191D" w:rsidP="0077191D">
      <w:pPr>
        <w:rPr>
          <w:rFonts w:ascii="Arial" w:hAnsi="Arial" w:cs="Arial"/>
          <w:u w:val="single"/>
        </w:rPr>
      </w:pPr>
    </w:p>
    <w:p w14:paraId="40991B17" w14:textId="77777777" w:rsidR="004C2FC1" w:rsidRPr="004C2FC1" w:rsidRDefault="004C2FC1" w:rsidP="0077191D">
      <w:pPr>
        <w:rPr>
          <w:rFonts w:ascii="Arial" w:hAnsi="Arial" w:cs="Arial"/>
        </w:rPr>
      </w:pPr>
      <w:r w:rsidRPr="004C2FC1">
        <w:rPr>
          <w:rFonts w:ascii="Arial" w:hAnsi="Arial" w:cs="Arial"/>
        </w:rPr>
        <w:t xml:space="preserve">In order for </w:t>
      </w:r>
      <w:r>
        <w:rPr>
          <w:rFonts w:ascii="Arial" w:hAnsi="Arial" w:cs="Arial"/>
        </w:rPr>
        <w:t xml:space="preserve">STP’s to access more PICU placement options, they will need to have a wider footprint that just an individual STP. </w:t>
      </w:r>
    </w:p>
    <w:p w14:paraId="4CB12815" w14:textId="77777777" w:rsidR="0077191D" w:rsidRPr="0077191D" w:rsidRDefault="0077191D" w:rsidP="0077191D">
      <w:pPr>
        <w:rPr>
          <w:rFonts w:ascii="Arial" w:hAnsi="Arial" w:cs="Arial"/>
        </w:rPr>
      </w:pPr>
    </w:p>
    <w:p w14:paraId="3DE7C3B2" w14:textId="64C46A27" w:rsidR="001E6D2C" w:rsidRDefault="00DA3521" w:rsidP="0077191D">
      <w:pPr>
        <w:rPr>
          <w:rFonts w:ascii="Arial" w:hAnsi="Arial" w:cs="Arial"/>
        </w:rPr>
      </w:pPr>
      <w:r>
        <w:rPr>
          <w:rFonts w:ascii="Arial" w:hAnsi="Arial" w:cs="Arial"/>
        </w:rPr>
        <w:t>It is proposed that e</w:t>
      </w:r>
      <w:r w:rsidR="0077191D" w:rsidRPr="0077191D">
        <w:rPr>
          <w:rFonts w:ascii="Arial" w:hAnsi="Arial" w:cs="Arial"/>
        </w:rPr>
        <w:t xml:space="preserve">ach </w:t>
      </w:r>
      <w:r w:rsidR="005D15B3">
        <w:rPr>
          <w:rFonts w:ascii="Arial" w:hAnsi="Arial" w:cs="Arial"/>
        </w:rPr>
        <w:t xml:space="preserve">PICU </w:t>
      </w:r>
      <w:r w:rsidR="0077191D" w:rsidRPr="0077191D">
        <w:rPr>
          <w:rFonts w:ascii="Arial" w:hAnsi="Arial" w:cs="Arial"/>
        </w:rPr>
        <w:t xml:space="preserve">footprint </w:t>
      </w:r>
      <w:r>
        <w:rPr>
          <w:rFonts w:ascii="Arial" w:hAnsi="Arial" w:cs="Arial"/>
        </w:rPr>
        <w:t xml:space="preserve">will </w:t>
      </w:r>
      <w:r w:rsidR="005D15B3">
        <w:rPr>
          <w:rFonts w:ascii="Arial" w:hAnsi="Arial" w:cs="Arial"/>
        </w:rPr>
        <w:t xml:space="preserve">look different </w:t>
      </w:r>
      <w:r w:rsidR="0077191D" w:rsidRPr="0077191D">
        <w:rPr>
          <w:rFonts w:ascii="Arial" w:hAnsi="Arial" w:cs="Arial"/>
        </w:rPr>
        <w:t>for each STP</w:t>
      </w:r>
      <w:r>
        <w:rPr>
          <w:rFonts w:ascii="Arial" w:hAnsi="Arial" w:cs="Arial"/>
        </w:rPr>
        <w:t xml:space="preserve">, as it will be ideally </w:t>
      </w:r>
      <w:r w:rsidR="0077191D" w:rsidRPr="0077191D">
        <w:rPr>
          <w:rFonts w:ascii="Arial" w:hAnsi="Arial" w:cs="Arial"/>
        </w:rPr>
        <w:t xml:space="preserve">limited to their neighbouring STP’s (so only where they share borders). This </w:t>
      </w:r>
      <w:r>
        <w:rPr>
          <w:rFonts w:ascii="Arial" w:hAnsi="Arial" w:cs="Arial"/>
        </w:rPr>
        <w:t xml:space="preserve">will </w:t>
      </w:r>
      <w:r w:rsidR="0077191D" w:rsidRPr="0077191D">
        <w:rPr>
          <w:rFonts w:ascii="Arial" w:hAnsi="Arial" w:cs="Arial"/>
        </w:rPr>
        <w:t>limit</w:t>
      </w:r>
      <w:r>
        <w:rPr>
          <w:rFonts w:ascii="Arial" w:hAnsi="Arial" w:cs="Arial"/>
        </w:rPr>
        <w:t xml:space="preserve"> </w:t>
      </w:r>
      <w:r w:rsidR="0077191D" w:rsidRPr="0077191D">
        <w:rPr>
          <w:rFonts w:ascii="Arial" w:hAnsi="Arial" w:cs="Arial"/>
        </w:rPr>
        <w:t>the distance travelled for patients</w:t>
      </w:r>
      <w:r>
        <w:rPr>
          <w:rFonts w:ascii="Arial" w:hAnsi="Arial" w:cs="Arial"/>
        </w:rPr>
        <w:t>/family/friends</w:t>
      </w:r>
      <w:r w:rsidR="0077191D" w:rsidRPr="0077191D">
        <w:rPr>
          <w:rFonts w:ascii="Arial" w:hAnsi="Arial" w:cs="Arial"/>
        </w:rPr>
        <w:t xml:space="preserve"> and </w:t>
      </w:r>
      <w:r>
        <w:rPr>
          <w:rFonts w:ascii="Arial" w:hAnsi="Arial" w:cs="Arial"/>
        </w:rPr>
        <w:t xml:space="preserve">ensure that </w:t>
      </w:r>
      <w:r w:rsidR="0077191D" w:rsidRPr="0077191D">
        <w:rPr>
          <w:rFonts w:ascii="Arial" w:hAnsi="Arial" w:cs="Arial"/>
        </w:rPr>
        <w:t xml:space="preserve">it </w:t>
      </w:r>
      <w:r>
        <w:rPr>
          <w:rFonts w:ascii="Arial" w:hAnsi="Arial" w:cs="Arial"/>
        </w:rPr>
        <w:t xml:space="preserve">is </w:t>
      </w:r>
      <w:r w:rsidR="0077191D" w:rsidRPr="0077191D">
        <w:rPr>
          <w:rFonts w:ascii="Arial" w:hAnsi="Arial" w:cs="Arial"/>
        </w:rPr>
        <w:t xml:space="preserve">reasonable for clinical </w:t>
      </w:r>
      <w:r w:rsidR="0077191D" w:rsidRPr="0077191D">
        <w:rPr>
          <w:rFonts w:ascii="Arial" w:hAnsi="Arial" w:cs="Arial"/>
        </w:rPr>
        <w:lastRenderedPageBreak/>
        <w:t>teams to still engage in relevant meetings</w:t>
      </w:r>
      <w:r w:rsidR="005D15B3">
        <w:rPr>
          <w:rFonts w:ascii="Arial" w:hAnsi="Arial" w:cs="Arial"/>
        </w:rPr>
        <w:t xml:space="preserve"> and discussions</w:t>
      </w:r>
      <w:r w:rsidR="0077191D" w:rsidRPr="0077191D">
        <w:rPr>
          <w:rFonts w:ascii="Arial" w:hAnsi="Arial" w:cs="Arial"/>
        </w:rPr>
        <w:t xml:space="preserve"> e.g. discharge planning and maintain</w:t>
      </w:r>
      <w:r w:rsidR="005D15B3">
        <w:rPr>
          <w:rFonts w:ascii="Arial" w:hAnsi="Arial" w:cs="Arial"/>
        </w:rPr>
        <w:t>ing</w:t>
      </w:r>
      <w:r w:rsidR="0077191D" w:rsidRPr="0077191D">
        <w:rPr>
          <w:rFonts w:ascii="Arial" w:hAnsi="Arial" w:cs="Arial"/>
        </w:rPr>
        <w:t xml:space="preserve"> continuity of care principles.</w:t>
      </w:r>
      <w:r w:rsidR="00EE5C2A">
        <w:rPr>
          <w:rFonts w:ascii="Arial" w:hAnsi="Arial" w:cs="Arial"/>
        </w:rPr>
        <w:t xml:space="preserve"> </w:t>
      </w:r>
    </w:p>
    <w:p w14:paraId="0A884171" w14:textId="77777777" w:rsidR="001E6D2C" w:rsidRDefault="001E6D2C" w:rsidP="0077191D">
      <w:pPr>
        <w:rPr>
          <w:rFonts w:ascii="Arial" w:hAnsi="Arial" w:cs="Arial"/>
        </w:rPr>
      </w:pPr>
    </w:p>
    <w:p w14:paraId="2C5DB674" w14:textId="2E2932C4" w:rsidR="00DA3521" w:rsidRDefault="00475D9B" w:rsidP="0077191D">
      <w:pPr>
        <w:rPr>
          <w:rFonts w:ascii="Arial" w:hAnsi="Arial" w:cs="Arial"/>
        </w:rPr>
      </w:pPr>
      <w:r>
        <w:rPr>
          <w:rFonts w:ascii="Arial" w:hAnsi="Arial" w:cs="Arial"/>
        </w:rPr>
        <w:t xml:space="preserve">Distance will not, however, be the sole consideration. In some cases, it might be appropriate to have </w:t>
      </w:r>
      <w:r w:rsidR="004576B3">
        <w:rPr>
          <w:rFonts w:ascii="Arial" w:hAnsi="Arial" w:cs="Arial"/>
        </w:rPr>
        <w:t>Joint Working Ar</w:t>
      </w:r>
      <w:r>
        <w:rPr>
          <w:rFonts w:ascii="Arial" w:hAnsi="Arial" w:cs="Arial"/>
        </w:rPr>
        <w:t>rangements between non-neighbouring STP’s as the accessibility (</w:t>
      </w:r>
      <w:r w:rsidR="005D15B3">
        <w:rPr>
          <w:rFonts w:ascii="Arial" w:hAnsi="Arial" w:cs="Arial"/>
        </w:rPr>
        <w:t xml:space="preserve">e.g. the </w:t>
      </w:r>
      <w:r>
        <w:rPr>
          <w:rFonts w:ascii="Arial" w:hAnsi="Arial" w:cs="Arial"/>
        </w:rPr>
        <w:t>time it takes to get to the unit)</w:t>
      </w:r>
      <w:r w:rsidR="001E6D2C">
        <w:rPr>
          <w:rFonts w:ascii="Arial" w:hAnsi="Arial" w:cs="Arial"/>
        </w:rPr>
        <w:t xml:space="preserve"> is considerably </w:t>
      </w:r>
      <w:r w:rsidR="005D15B3">
        <w:rPr>
          <w:rFonts w:ascii="Arial" w:hAnsi="Arial" w:cs="Arial"/>
        </w:rPr>
        <w:t xml:space="preserve">better </w:t>
      </w:r>
      <w:r w:rsidR="001E6D2C">
        <w:rPr>
          <w:rFonts w:ascii="Arial" w:hAnsi="Arial" w:cs="Arial"/>
        </w:rPr>
        <w:t xml:space="preserve">than to the units of neighbouring STP’s. </w:t>
      </w:r>
    </w:p>
    <w:p w14:paraId="222D53FD" w14:textId="77777777" w:rsidR="00DA3521" w:rsidRDefault="00DA3521" w:rsidP="0077191D">
      <w:pPr>
        <w:rPr>
          <w:rFonts w:ascii="Arial" w:hAnsi="Arial" w:cs="Arial"/>
        </w:rPr>
      </w:pPr>
    </w:p>
    <w:p w14:paraId="7BE0B0BA" w14:textId="77777777" w:rsidR="005D15B3" w:rsidRDefault="00DA3521" w:rsidP="005D15B3">
      <w:pPr>
        <w:rPr>
          <w:rFonts w:ascii="Arial" w:hAnsi="Arial" w:cs="Arial"/>
        </w:rPr>
      </w:pPr>
      <w:r>
        <w:rPr>
          <w:rFonts w:ascii="Arial" w:hAnsi="Arial" w:cs="Arial"/>
        </w:rPr>
        <w:t>However, this does mean that t</w:t>
      </w:r>
      <w:r w:rsidR="0077191D" w:rsidRPr="0077191D">
        <w:rPr>
          <w:rFonts w:ascii="Arial" w:hAnsi="Arial" w:cs="Arial"/>
        </w:rPr>
        <w:t xml:space="preserve">he footprint will be different for every STP, some will cross the East and West </w:t>
      </w:r>
      <w:r w:rsidR="005D15B3">
        <w:rPr>
          <w:rFonts w:ascii="Arial" w:hAnsi="Arial" w:cs="Arial"/>
        </w:rPr>
        <w:t xml:space="preserve">Midlands </w:t>
      </w:r>
      <w:r w:rsidR="0077191D" w:rsidRPr="0077191D">
        <w:rPr>
          <w:rFonts w:ascii="Arial" w:hAnsi="Arial" w:cs="Arial"/>
        </w:rPr>
        <w:t xml:space="preserve">divide, and some may even may branch outside of our Region e.g. Derbyshire could access Staffordshire (West footprint) and Sheffield (North East Region), as both border their STP. </w:t>
      </w:r>
      <w:r w:rsidR="005D15B3">
        <w:rPr>
          <w:rFonts w:ascii="Arial" w:hAnsi="Arial" w:cs="Arial"/>
        </w:rPr>
        <w:t>This could make getting agreement more challenging, especially with those STPs outside of our Region, but the underlying tenet of the approach should always be to deliver a pathway of care that is most appropriate for the people requiring support.</w:t>
      </w:r>
    </w:p>
    <w:p w14:paraId="2847B58D" w14:textId="7869467C" w:rsidR="00EE5C2A" w:rsidRDefault="00EE5C2A" w:rsidP="00CE3328">
      <w:pPr>
        <w:rPr>
          <w:rFonts w:ascii="Arial" w:hAnsi="Arial" w:cs="Arial"/>
        </w:rPr>
      </w:pPr>
      <w:r>
        <w:rPr>
          <w:rFonts w:ascii="Arial" w:hAnsi="Arial" w:cs="Arial"/>
        </w:rPr>
        <w:br w:type="page"/>
      </w:r>
    </w:p>
    <w:p w14:paraId="620CB9E3" w14:textId="77777777" w:rsidR="00DA3521" w:rsidRPr="00A95FA2" w:rsidRDefault="00DA3521" w:rsidP="00DA3521">
      <w:pPr>
        <w:pStyle w:val="Header"/>
        <w:rPr>
          <w:rFonts w:ascii="Arial" w:hAnsi="Arial" w:cs="Arial"/>
          <w:b/>
        </w:rPr>
      </w:pPr>
      <w:r w:rsidRPr="00A95FA2">
        <w:rPr>
          <w:rFonts w:ascii="Arial" w:hAnsi="Arial" w:cs="Arial"/>
          <w:b/>
        </w:rPr>
        <w:lastRenderedPageBreak/>
        <w:t>Appendix A</w:t>
      </w:r>
    </w:p>
    <w:p w14:paraId="1F485A76" w14:textId="77777777" w:rsidR="00A95FA2" w:rsidRDefault="00A95FA2" w:rsidP="00EE5C2A">
      <w:pPr>
        <w:jc w:val="center"/>
        <w:rPr>
          <w:rFonts w:ascii="Arial" w:hAnsi="Arial" w:cs="Arial"/>
          <w:b/>
          <w:u w:val="single"/>
        </w:rPr>
      </w:pPr>
    </w:p>
    <w:p w14:paraId="1D44273D" w14:textId="09B27BE9" w:rsidR="0077191D" w:rsidRPr="00EE5C2A" w:rsidRDefault="003E4559" w:rsidP="00EE5C2A">
      <w:pPr>
        <w:jc w:val="center"/>
        <w:rPr>
          <w:rFonts w:ascii="Arial" w:hAnsi="Arial" w:cs="Arial"/>
          <w:b/>
          <w:u w:val="single"/>
        </w:rPr>
      </w:pPr>
      <w:r>
        <w:rPr>
          <w:rFonts w:ascii="Arial" w:hAnsi="Arial" w:cs="Arial"/>
          <w:b/>
          <w:u w:val="single"/>
        </w:rPr>
        <w:t>KLOE’s</w:t>
      </w:r>
      <w:r w:rsidR="00EE5C2A" w:rsidRPr="00EE5C2A">
        <w:rPr>
          <w:rFonts w:ascii="Arial" w:hAnsi="Arial" w:cs="Arial"/>
          <w:b/>
          <w:u w:val="single"/>
        </w:rPr>
        <w:t xml:space="preserve"> for </w:t>
      </w:r>
      <w:r w:rsidR="007C184F">
        <w:rPr>
          <w:rFonts w:ascii="Arial" w:hAnsi="Arial" w:cs="Arial"/>
          <w:b/>
          <w:u w:val="single"/>
        </w:rPr>
        <w:t>agreeing</w:t>
      </w:r>
      <w:r w:rsidR="00EE5C2A" w:rsidRPr="00EE5C2A">
        <w:rPr>
          <w:rFonts w:ascii="Arial" w:hAnsi="Arial" w:cs="Arial"/>
          <w:b/>
          <w:u w:val="single"/>
        </w:rPr>
        <w:t xml:space="preserve"> </w:t>
      </w:r>
      <w:r w:rsidR="004576B3">
        <w:rPr>
          <w:rFonts w:ascii="Arial" w:hAnsi="Arial" w:cs="Arial"/>
          <w:b/>
          <w:u w:val="single"/>
        </w:rPr>
        <w:t xml:space="preserve">Joint Working Arrangements </w:t>
      </w:r>
      <w:r w:rsidR="00EE5C2A" w:rsidRPr="00EE5C2A">
        <w:rPr>
          <w:rFonts w:ascii="Arial" w:hAnsi="Arial" w:cs="Arial"/>
          <w:b/>
          <w:u w:val="single"/>
        </w:rPr>
        <w:t>for PICU placements</w:t>
      </w:r>
    </w:p>
    <w:p w14:paraId="5AA2069B" w14:textId="77777777" w:rsidR="00B1311D" w:rsidRDefault="00B1311D">
      <w:pPr>
        <w:rPr>
          <w:rFonts w:ascii="Arial" w:hAnsi="Arial" w:cs="Arial"/>
        </w:rPr>
      </w:pPr>
    </w:p>
    <w:p w14:paraId="14E45209" w14:textId="474DD3ED" w:rsidR="00451493" w:rsidRDefault="00DC3450">
      <w:pPr>
        <w:rPr>
          <w:rFonts w:ascii="Arial" w:hAnsi="Arial" w:cs="Arial"/>
        </w:rPr>
      </w:pPr>
      <w:r>
        <w:rPr>
          <w:rFonts w:ascii="Arial" w:hAnsi="Arial" w:cs="Arial"/>
        </w:rPr>
        <w:t xml:space="preserve">The purpose of </w:t>
      </w:r>
      <w:r w:rsidR="00B7478E">
        <w:rPr>
          <w:rFonts w:ascii="Arial" w:hAnsi="Arial" w:cs="Arial"/>
        </w:rPr>
        <w:t>these Key Lines of Enquiry (KLOE’s)</w:t>
      </w:r>
      <w:r>
        <w:rPr>
          <w:rFonts w:ascii="Arial" w:hAnsi="Arial" w:cs="Arial"/>
        </w:rPr>
        <w:t xml:space="preserve"> is to guide NHSE&amp;I colleagues in discussions with their </w:t>
      </w:r>
      <w:r w:rsidR="00A03697">
        <w:rPr>
          <w:rFonts w:ascii="Arial" w:hAnsi="Arial" w:cs="Arial"/>
        </w:rPr>
        <w:t>STP’s</w:t>
      </w:r>
      <w:r>
        <w:rPr>
          <w:rFonts w:ascii="Arial" w:hAnsi="Arial" w:cs="Arial"/>
        </w:rPr>
        <w:t xml:space="preserve">, to gain assurance that a </w:t>
      </w:r>
      <w:r w:rsidR="004576B3" w:rsidRPr="004576B3">
        <w:rPr>
          <w:rFonts w:ascii="Arial" w:hAnsi="Arial" w:cs="Arial"/>
        </w:rPr>
        <w:t>Joint Working Arrangement (JWA)</w:t>
      </w:r>
      <w:r>
        <w:rPr>
          <w:rFonts w:ascii="Arial" w:hAnsi="Arial" w:cs="Arial"/>
        </w:rPr>
        <w:t xml:space="preserve"> is appropriate and that all other options/efficiencies have been explored/maximised first.</w:t>
      </w:r>
    </w:p>
    <w:p w14:paraId="4DEE7538" w14:textId="5013CCF8" w:rsidR="00DC3450" w:rsidRDefault="00DC3450">
      <w:pPr>
        <w:rPr>
          <w:rFonts w:ascii="Arial" w:hAnsi="Arial" w:cs="Arial"/>
        </w:rPr>
      </w:pPr>
    </w:p>
    <w:p w14:paraId="58B346F7" w14:textId="65D54734" w:rsidR="00A03697" w:rsidRDefault="00B7478E">
      <w:pPr>
        <w:rPr>
          <w:rFonts w:ascii="Arial" w:hAnsi="Arial" w:cs="Arial"/>
        </w:rPr>
      </w:pPr>
      <w:r>
        <w:rPr>
          <w:rFonts w:ascii="Arial" w:hAnsi="Arial" w:cs="Arial"/>
        </w:rPr>
        <w:t>These KLOE’s</w:t>
      </w:r>
      <w:r w:rsidR="00DC3450">
        <w:rPr>
          <w:rFonts w:ascii="Arial" w:hAnsi="Arial" w:cs="Arial"/>
        </w:rPr>
        <w:t xml:space="preserve"> should not just be given to the system to complete, rather </w:t>
      </w:r>
      <w:r>
        <w:rPr>
          <w:rFonts w:ascii="Arial" w:hAnsi="Arial" w:cs="Arial"/>
        </w:rPr>
        <w:t>they are</w:t>
      </w:r>
      <w:r w:rsidR="00DC3450">
        <w:rPr>
          <w:rFonts w:ascii="Arial" w:hAnsi="Arial" w:cs="Arial"/>
        </w:rPr>
        <w:t xml:space="preserve"> to be used to focus conversations</w:t>
      </w:r>
      <w:r w:rsidR="00A03697">
        <w:rPr>
          <w:rFonts w:ascii="Arial" w:hAnsi="Arial" w:cs="Arial"/>
        </w:rPr>
        <w:t xml:space="preserve"> with STP’s.</w:t>
      </w:r>
    </w:p>
    <w:p w14:paraId="1EC57776" w14:textId="77777777" w:rsidR="00A03697" w:rsidRDefault="00A03697">
      <w:pPr>
        <w:rPr>
          <w:rFonts w:ascii="Arial" w:hAnsi="Arial" w:cs="Arial"/>
        </w:rPr>
      </w:pPr>
    </w:p>
    <w:p w14:paraId="2A6AA3FC" w14:textId="415C03E9" w:rsidR="001F5038" w:rsidRDefault="001F5038" w:rsidP="001F5038">
      <w:pPr>
        <w:rPr>
          <w:rFonts w:ascii="Arial" w:hAnsi="Arial" w:cs="Arial"/>
        </w:rPr>
      </w:pPr>
      <w:r>
        <w:rPr>
          <w:rFonts w:ascii="Arial" w:hAnsi="Arial" w:cs="Arial"/>
        </w:rPr>
        <w:t xml:space="preserve">Ideally, an STP would express a desire to use a Joint Working Arrangement and NHSE&amp;I colleagues would then work through this checklist with the system to gain assurance that this would be an appropriate interim solution.  </w:t>
      </w:r>
    </w:p>
    <w:p w14:paraId="0A77C9A7" w14:textId="307FBED8" w:rsidR="00DC3450" w:rsidRDefault="00DC3450">
      <w:pPr>
        <w:rPr>
          <w:rFonts w:ascii="Arial" w:hAnsi="Arial" w:cs="Arial"/>
        </w:rPr>
      </w:pPr>
    </w:p>
    <w:p w14:paraId="2FC940A2" w14:textId="14942C1B" w:rsidR="00DC3450" w:rsidRDefault="00DC3450">
      <w:pPr>
        <w:rPr>
          <w:rFonts w:ascii="Arial" w:hAnsi="Arial" w:cs="Arial"/>
        </w:rPr>
      </w:pPr>
      <w:r>
        <w:rPr>
          <w:rFonts w:ascii="Arial" w:hAnsi="Arial" w:cs="Arial"/>
        </w:rPr>
        <w:t xml:space="preserve">If through this process, NHSE&amp;I colleagues do </w:t>
      </w:r>
      <w:r w:rsidR="00B7478E">
        <w:rPr>
          <w:rFonts w:ascii="Arial" w:hAnsi="Arial" w:cs="Arial"/>
        </w:rPr>
        <w:t>not agre</w:t>
      </w:r>
      <w:r w:rsidR="004576B3">
        <w:rPr>
          <w:rFonts w:ascii="Arial" w:hAnsi="Arial" w:cs="Arial"/>
        </w:rPr>
        <w:t>e a JWA</w:t>
      </w:r>
      <w:r w:rsidR="00E31B0E">
        <w:rPr>
          <w:rFonts w:ascii="Arial" w:hAnsi="Arial" w:cs="Arial"/>
        </w:rPr>
        <w:t xml:space="preserve">, then STP’s can submit a </w:t>
      </w:r>
      <w:r w:rsidR="001F5038">
        <w:rPr>
          <w:rFonts w:ascii="Arial" w:hAnsi="Arial" w:cs="Arial"/>
        </w:rPr>
        <w:t>recovery</w:t>
      </w:r>
      <w:r w:rsidR="004576B3">
        <w:rPr>
          <w:rFonts w:ascii="Arial" w:hAnsi="Arial" w:cs="Arial"/>
        </w:rPr>
        <w:t xml:space="preserve"> action plan (</w:t>
      </w:r>
      <w:r w:rsidR="00E31B0E">
        <w:rPr>
          <w:rFonts w:ascii="Arial" w:hAnsi="Arial" w:cs="Arial"/>
        </w:rPr>
        <w:t>RAP</w:t>
      </w:r>
      <w:r w:rsidR="004576B3">
        <w:rPr>
          <w:rFonts w:ascii="Arial" w:hAnsi="Arial" w:cs="Arial"/>
        </w:rPr>
        <w:t>)</w:t>
      </w:r>
      <w:r w:rsidR="00E31B0E">
        <w:rPr>
          <w:rFonts w:ascii="Arial" w:hAnsi="Arial" w:cs="Arial"/>
        </w:rPr>
        <w:t xml:space="preserve"> to address the areas of concern and ask to revisit at a later date, once the issues have been addressed (or are in the process of being resolved).</w:t>
      </w:r>
    </w:p>
    <w:p w14:paraId="114F954F" w14:textId="351FBE0F" w:rsidR="00A03697" w:rsidRDefault="00A03697">
      <w:pPr>
        <w:rPr>
          <w:rFonts w:ascii="Arial" w:hAnsi="Arial" w:cs="Arial"/>
        </w:rPr>
      </w:pPr>
    </w:p>
    <w:p w14:paraId="1DCB0E6F" w14:textId="4D0D9F91" w:rsidR="00A03697" w:rsidRDefault="0052333E">
      <w:pPr>
        <w:rPr>
          <w:rFonts w:ascii="Arial" w:hAnsi="Arial" w:cs="Arial"/>
        </w:rPr>
      </w:pPr>
      <w:r>
        <w:rPr>
          <w:rFonts w:ascii="Arial" w:hAnsi="Arial" w:cs="Arial"/>
        </w:rPr>
        <w:t xml:space="preserve">Once NHSE&amp;I has </w:t>
      </w:r>
      <w:r w:rsidR="00B7478E">
        <w:rPr>
          <w:rFonts w:ascii="Arial" w:hAnsi="Arial" w:cs="Arial"/>
        </w:rPr>
        <w:t>reached an agreement</w:t>
      </w:r>
      <w:r>
        <w:rPr>
          <w:rFonts w:ascii="Arial" w:hAnsi="Arial" w:cs="Arial"/>
        </w:rPr>
        <w:t xml:space="preserve"> for </w:t>
      </w:r>
      <w:r w:rsidRPr="004576B3">
        <w:rPr>
          <w:rFonts w:ascii="Arial" w:hAnsi="Arial" w:cs="Arial"/>
        </w:rPr>
        <w:t>a</w:t>
      </w:r>
      <w:r w:rsidR="004576B3" w:rsidRPr="004576B3">
        <w:rPr>
          <w:rFonts w:ascii="Arial" w:hAnsi="Arial" w:cs="Arial"/>
        </w:rPr>
        <w:t xml:space="preserve"> JWA</w:t>
      </w:r>
      <w:r w:rsidRPr="004576B3">
        <w:rPr>
          <w:rFonts w:ascii="Arial" w:hAnsi="Arial" w:cs="Arial"/>
        </w:rPr>
        <w:t>,</w:t>
      </w:r>
      <w:r>
        <w:rPr>
          <w:rFonts w:ascii="Arial" w:hAnsi="Arial" w:cs="Arial"/>
        </w:rPr>
        <w:t xml:space="preserve"> a</w:t>
      </w:r>
      <w:r w:rsidR="00A03697">
        <w:rPr>
          <w:rFonts w:ascii="Arial" w:hAnsi="Arial" w:cs="Arial"/>
        </w:rPr>
        <w:t xml:space="preserve"> letter</w:t>
      </w:r>
      <w:r>
        <w:rPr>
          <w:rFonts w:ascii="Arial" w:hAnsi="Arial" w:cs="Arial"/>
        </w:rPr>
        <w:t xml:space="preserve"> should be issued to the STP, summarising </w:t>
      </w:r>
      <w:r w:rsidR="00A03697">
        <w:rPr>
          <w:rFonts w:ascii="Arial" w:hAnsi="Arial" w:cs="Arial"/>
        </w:rPr>
        <w:t xml:space="preserve">all information </w:t>
      </w:r>
      <w:r>
        <w:rPr>
          <w:rFonts w:ascii="Arial" w:hAnsi="Arial" w:cs="Arial"/>
        </w:rPr>
        <w:t xml:space="preserve">provided </w:t>
      </w:r>
      <w:r w:rsidR="00A03697">
        <w:rPr>
          <w:rFonts w:ascii="Arial" w:hAnsi="Arial" w:cs="Arial"/>
        </w:rPr>
        <w:t xml:space="preserve">and </w:t>
      </w:r>
      <w:r>
        <w:rPr>
          <w:rFonts w:ascii="Arial" w:hAnsi="Arial" w:cs="Arial"/>
        </w:rPr>
        <w:t xml:space="preserve">detailing the reasoning for the </w:t>
      </w:r>
      <w:r w:rsidR="00A03697">
        <w:rPr>
          <w:rFonts w:ascii="Arial" w:hAnsi="Arial" w:cs="Arial"/>
        </w:rPr>
        <w:t>decision</w:t>
      </w:r>
      <w:r>
        <w:rPr>
          <w:rFonts w:ascii="Arial" w:hAnsi="Arial" w:cs="Arial"/>
        </w:rPr>
        <w:t xml:space="preserve">. </w:t>
      </w:r>
    </w:p>
    <w:p w14:paraId="75A5311D" w14:textId="5D5A2BBB" w:rsidR="00A03697" w:rsidRDefault="00A03697">
      <w:pPr>
        <w:rPr>
          <w:rFonts w:ascii="Arial" w:hAnsi="Arial" w:cs="Aria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1F5038" w14:paraId="1F0059EA" w14:textId="77777777" w:rsidTr="00E75149">
        <w:tc>
          <w:tcPr>
            <w:tcW w:w="9016" w:type="dxa"/>
            <w:shd w:val="clear" w:color="auto" w:fill="auto"/>
          </w:tcPr>
          <w:p w14:paraId="0FE35353" w14:textId="01A102DD" w:rsidR="001F5038" w:rsidRDefault="001F5038" w:rsidP="00E75149">
            <w:pPr>
              <w:rPr>
                <w:rFonts w:ascii="Arial" w:hAnsi="Arial" w:cs="Arial"/>
              </w:rPr>
            </w:pPr>
            <w:r w:rsidRPr="00FE194C">
              <w:rPr>
                <w:rFonts w:ascii="Arial" w:hAnsi="Arial" w:cs="Arial"/>
                <w:b/>
              </w:rPr>
              <w:t>Q</w:t>
            </w:r>
            <w:r>
              <w:rPr>
                <w:rFonts w:ascii="Arial" w:hAnsi="Arial" w:cs="Arial"/>
                <w:b/>
              </w:rPr>
              <w:t>1</w:t>
            </w:r>
            <w:r w:rsidRPr="00FE194C">
              <w:rPr>
                <w:rFonts w:ascii="Arial" w:hAnsi="Arial" w:cs="Arial"/>
                <w:b/>
              </w:rPr>
              <w:t>. Is the existing PICU capacity (local commissioned provision) sufficient for the demand within the STP?</w:t>
            </w:r>
          </w:p>
        </w:tc>
      </w:tr>
      <w:tr w:rsidR="001F5038" w14:paraId="5AFF622F" w14:textId="77777777" w:rsidTr="00E75149">
        <w:tc>
          <w:tcPr>
            <w:tcW w:w="9016" w:type="dxa"/>
            <w:shd w:val="clear" w:color="auto" w:fill="auto"/>
          </w:tcPr>
          <w:p w14:paraId="6B8639C6" w14:textId="77777777" w:rsidR="001F5038" w:rsidRDefault="001F5038" w:rsidP="00E75149">
            <w:pPr>
              <w:rPr>
                <w:rFonts w:ascii="Arial" w:hAnsi="Arial" w:cs="Arial"/>
                <w:i/>
              </w:rPr>
            </w:pPr>
            <w:r>
              <w:rPr>
                <w:rFonts w:ascii="Arial" w:hAnsi="Arial" w:cs="Arial"/>
                <w:i/>
              </w:rPr>
              <w:t>Has the STP conducted analysis to evidence the capacity required? Is this robust? Are commissioners and providers in agreement about the findings of any capacity demand analysis? If there is insufficient capacity, what is the STP doing to address this shortfall in capacity in the longer term?</w:t>
            </w:r>
          </w:p>
          <w:p w14:paraId="176363FB" w14:textId="77777777" w:rsidR="001F5038" w:rsidRDefault="001F5038" w:rsidP="00E75149">
            <w:pPr>
              <w:rPr>
                <w:rFonts w:ascii="Arial" w:hAnsi="Arial" w:cs="Arial"/>
              </w:rPr>
            </w:pPr>
            <w:r>
              <w:rPr>
                <w:rFonts w:ascii="Arial" w:hAnsi="Arial" w:cs="Arial"/>
                <w:i/>
              </w:rPr>
              <w:t>If the STP has sufficient existing PICU provision, why is a networked approach being considered? For example, if existing provision requires refurbishment to enable it to operate at full capacity (i.e. a number of beds won’t be available for a given time), it may be appropriate to grant a networked approach for a defined period of time.</w:t>
            </w:r>
          </w:p>
        </w:tc>
      </w:tr>
    </w:tbl>
    <w:p w14:paraId="795A14F7" w14:textId="77777777" w:rsidR="001F5038" w:rsidRDefault="001F5038">
      <w:pPr>
        <w:rPr>
          <w:rFonts w:ascii="Arial" w:hAnsi="Arial" w:cs="Aria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84A87" w14:paraId="3B2CEBD9" w14:textId="77777777" w:rsidTr="00884A87">
        <w:tc>
          <w:tcPr>
            <w:tcW w:w="9016" w:type="dxa"/>
          </w:tcPr>
          <w:p w14:paraId="002233E1" w14:textId="6C9C9F4B" w:rsidR="00884A87" w:rsidRDefault="00884A87">
            <w:pPr>
              <w:rPr>
                <w:rFonts w:ascii="Arial" w:hAnsi="Arial" w:cs="Arial"/>
              </w:rPr>
            </w:pPr>
            <w:r w:rsidRPr="004B44D5">
              <w:rPr>
                <w:rFonts w:ascii="Arial" w:hAnsi="Arial" w:cs="Arial"/>
                <w:b/>
              </w:rPr>
              <w:t>Q</w:t>
            </w:r>
            <w:r w:rsidR="001F5038">
              <w:rPr>
                <w:rFonts w:ascii="Arial" w:hAnsi="Arial" w:cs="Arial"/>
                <w:b/>
              </w:rPr>
              <w:t>2</w:t>
            </w:r>
            <w:r w:rsidRPr="004B44D5">
              <w:rPr>
                <w:rFonts w:ascii="Arial" w:hAnsi="Arial" w:cs="Arial"/>
                <w:b/>
              </w:rPr>
              <w:t>. Does the STP have male and female PICU provided by the local Mental Health Trust (or via a commissioned independent provider)?</w:t>
            </w:r>
          </w:p>
        </w:tc>
      </w:tr>
      <w:tr w:rsidR="004B44D5" w14:paraId="7B872837" w14:textId="77777777" w:rsidTr="00884A87">
        <w:tc>
          <w:tcPr>
            <w:tcW w:w="9016" w:type="dxa"/>
          </w:tcPr>
          <w:p w14:paraId="69D4A21C" w14:textId="5E8ABE8D" w:rsidR="004B44D5" w:rsidRDefault="004B44D5" w:rsidP="004B44D5">
            <w:pPr>
              <w:rPr>
                <w:rFonts w:ascii="Arial" w:hAnsi="Arial" w:cs="Arial"/>
                <w:i/>
              </w:rPr>
            </w:pPr>
            <w:r>
              <w:rPr>
                <w:rFonts w:ascii="Arial" w:hAnsi="Arial" w:cs="Arial"/>
                <w:i/>
              </w:rPr>
              <w:t xml:space="preserve">Guidance: If an STP has some PICU in place e.g. female only, they can request to implement </w:t>
            </w:r>
            <w:r w:rsidR="004576B3">
              <w:rPr>
                <w:rFonts w:ascii="Arial" w:hAnsi="Arial" w:cs="Arial"/>
                <w:i/>
              </w:rPr>
              <w:t>a Joint Working Arrangement</w:t>
            </w:r>
            <w:r>
              <w:rPr>
                <w:rFonts w:ascii="Arial" w:hAnsi="Arial" w:cs="Arial"/>
                <w:i/>
              </w:rPr>
              <w:t xml:space="preserve"> for male PICU only. Consideration must be given to the specific situation of each STP on an individual basis. </w:t>
            </w:r>
          </w:p>
          <w:p w14:paraId="1D5BFAD8" w14:textId="53024563" w:rsidR="004B44D5" w:rsidRPr="00E31B0E" w:rsidRDefault="004B44D5" w:rsidP="004B44D5">
            <w:pPr>
              <w:rPr>
                <w:rFonts w:ascii="Arial" w:hAnsi="Arial" w:cs="Arial"/>
                <w:i/>
              </w:rPr>
            </w:pPr>
            <w:r>
              <w:rPr>
                <w:rFonts w:ascii="Arial" w:hAnsi="Arial" w:cs="Arial"/>
                <w:i/>
              </w:rPr>
              <w:t>If the STP has PICU provided in area but by an independent provider (non</w:t>
            </w:r>
            <w:r w:rsidR="00A95FA2">
              <w:rPr>
                <w:rFonts w:ascii="Arial" w:hAnsi="Arial" w:cs="Arial"/>
                <w:i/>
              </w:rPr>
              <w:t>-</w:t>
            </w:r>
            <w:r>
              <w:rPr>
                <w:rFonts w:ascii="Arial" w:hAnsi="Arial" w:cs="Arial"/>
                <w:i/>
              </w:rPr>
              <w:t xml:space="preserve">NHS Trust), consideration must be given to the reasons for requiring </w:t>
            </w:r>
            <w:r w:rsidR="004576B3">
              <w:rPr>
                <w:rFonts w:ascii="Arial" w:hAnsi="Arial" w:cs="Arial"/>
                <w:i/>
              </w:rPr>
              <w:t>a Joint Working Arrangement</w:t>
            </w:r>
            <w:r>
              <w:rPr>
                <w:rFonts w:ascii="Arial" w:hAnsi="Arial" w:cs="Arial"/>
                <w:i/>
              </w:rPr>
              <w:t>.</w:t>
            </w:r>
            <w:r w:rsidR="001F5038">
              <w:rPr>
                <w:rFonts w:ascii="Arial" w:hAnsi="Arial" w:cs="Arial"/>
                <w:i/>
              </w:rPr>
              <w:t xml:space="preserve"> Is it possible to deliver the continuity principles whilst subcontracting from the independent provider?</w:t>
            </w:r>
            <w:r>
              <w:rPr>
                <w:rFonts w:ascii="Arial" w:hAnsi="Arial" w:cs="Arial"/>
                <w:i/>
              </w:rPr>
              <w:t xml:space="preserve"> Is the cost of the independent provider unmanageably high? Does the independent provider have a poor CQC rating/concerns have been raised about safety of patients? Does the independent provider have high length of stay? Has the system engaged with the independent provider to try to resolve these issues?</w:t>
            </w:r>
          </w:p>
          <w:p w14:paraId="04383648" w14:textId="77777777" w:rsidR="004B44D5" w:rsidRDefault="004B44D5">
            <w:pPr>
              <w:rPr>
                <w:rFonts w:ascii="Arial" w:hAnsi="Arial" w:cs="Arial"/>
              </w:rPr>
            </w:pPr>
          </w:p>
        </w:tc>
      </w:tr>
      <w:tr w:rsidR="00884A87" w14:paraId="5E5CC87D" w14:textId="77777777" w:rsidTr="00884A87">
        <w:tc>
          <w:tcPr>
            <w:tcW w:w="9016" w:type="dxa"/>
          </w:tcPr>
          <w:p w14:paraId="3D541956" w14:textId="14324A9E" w:rsidR="00884A87" w:rsidRDefault="00884A87">
            <w:pPr>
              <w:rPr>
                <w:rFonts w:ascii="Arial" w:hAnsi="Arial" w:cs="Arial"/>
              </w:rPr>
            </w:pPr>
            <w:r w:rsidRPr="004B44D5">
              <w:rPr>
                <w:rFonts w:ascii="Arial" w:hAnsi="Arial" w:cs="Arial"/>
                <w:b/>
              </w:rPr>
              <w:t>Q</w:t>
            </w:r>
            <w:r w:rsidR="001F5038">
              <w:rPr>
                <w:rFonts w:ascii="Arial" w:hAnsi="Arial" w:cs="Arial"/>
                <w:b/>
              </w:rPr>
              <w:t>3</w:t>
            </w:r>
            <w:r w:rsidRPr="004B44D5">
              <w:rPr>
                <w:rFonts w:ascii="Arial" w:hAnsi="Arial" w:cs="Arial"/>
                <w:b/>
              </w:rPr>
              <w:t>. Is the average PICU length of stay (for local commissioned provision) equal to, or less than, the England National average?</w:t>
            </w:r>
          </w:p>
        </w:tc>
      </w:tr>
      <w:tr w:rsidR="004B44D5" w14:paraId="7CA75E9E" w14:textId="77777777" w:rsidTr="00884A87">
        <w:tc>
          <w:tcPr>
            <w:tcW w:w="9016" w:type="dxa"/>
          </w:tcPr>
          <w:p w14:paraId="6608DA30" w14:textId="4BB01143" w:rsidR="004B44D5" w:rsidRPr="00FE194C" w:rsidRDefault="004B44D5">
            <w:pPr>
              <w:rPr>
                <w:rFonts w:ascii="Arial" w:hAnsi="Arial" w:cs="Arial"/>
                <w:i/>
              </w:rPr>
            </w:pPr>
            <w:r>
              <w:rPr>
                <w:rFonts w:ascii="Arial" w:hAnsi="Arial" w:cs="Arial"/>
                <w:i/>
              </w:rPr>
              <w:t xml:space="preserve">If no, what is the system doing to address high </w:t>
            </w:r>
            <w:proofErr w:type="spellStart"/>
            <w:r>
              <w:rPr>
                <w:rFonts w:ascii="Arial" w:hAnsi="Arial" w:cs="Arial"/>
                <w:i/>
              </w:rPr>
              <w:t>LoS</w:t>
            </w:r>
            <w:proofErr w:type="spellEnd"/>
            <w:r>
              <w:rPr>
                <w:rFonts w:ascii="Arial" w:hAnsi="Arial" w:cs="Arial"/>
                <w:i/>
              </w:rPr>
              <w:t xml:space="preserve">? </w:t>
            </w:r>
            <w:r w:rsidRPr="005D5E24">
              <w:rPr>
                <w:rFonts w:ascii="Arial" w:hAnsi="Arial" w:cs="Arial"/>
                <w:i/>
              </w:rPr>
              <w:t xml:space="preserve">If STP has high PICU length of stay, consider whether it is necessary for the STP to demonstrate improvements in this area before granting a </w:t>
            </w:r>
            <w:r w:rsidR="004576B3" w:rsidRPr="004576B3">
              <w:rPr>
                <w:rFonts w:ascii="Arial" w:hAnsi="Arial" w:cs="Arial"/>
                <w:i/>
              </w:rPr>
              <w:t xml:space="preserve">Joint Working Arrangement </w:t>
            </w:r>
            <w:r>
              <w:rPr>
                <w:rFonts w:ascii="Arial" w:hAnsi="Arial" w:cs="Arial"/>
                <w:i/>
              </w:rPr>
              <w:t>Is there further work that is needed within the system e.g. improved crisis in-reach and support for discharge, better engagement with community services, etc?</w:t>
            </w:r>
          </w:p>
        </w:tc>
      </w:tr>
    </w:tbl>
    <w:p w14:paraId="288451DB" w14:textId="542C0EE1" w:rsidR="003E35E2" w:rsidRDefault="003E35E2"/>
    <w:p w14:paraId="79A13E6E" w14:textId="77777777" w:rsidR="003E35E2" w:rsidRDefault="003E35E2"/>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86405" w14:paraId="4D5A1CA7" w14:textId="77777777" w:rsidTr="00486405">
        <w:tc>
          <w:tcPr>
            <w:tcW w:w="9016" w:type="dxa"/>
          </w:tcPr>
          <w:p w14:paraId="2C44255D" w14:textId="5FCC40EC" w:rsidR="00486405" w:rsidRPr="00486405" w:rsidRDefault="00486405">
            <w:pPr>
              <w:rPr>
                <w:rFonts w:ascii="Arial" w:hAnsi="Arial" w:cs="Arial"/>
                <w:b/>
              </w:rPr>
            </w:pPr>
            <w:r w:rsidRPr="00884A87">
              <w:rPr>
                <w:rFonts w:ascii="Arial" w:hAnsi="Arial" w:cs="Arial"/>
                <w:b/>
              </w:rPr>
              <w:t>Q</w:t>
            </w:r>
            <w:r w:rsidR="00C4584D">
              <w:rPr>
                <w:rFonts w:ascii="Arial" w:hAnsi="Arial" w:cs="Arial"/>
                <w:b/>
              </w:rPr>
              <w:t>4</w:t>
            </w:r>
            <w:r w:rsidRPr="00884A87">
              <w:rPr>
                <w:rFonts w:ascii="Arial" w:hAnsi="Arial" w:cs="Arial"/>
                <w:b/>
              </w:rPr>
              <w:t xml:space="preserve">. Is there </w:t>
            </w:r>
            <w:r w:rsidR="00C4584D">
              <w:rPr>
                <w:rFonts w:ascii="Arial" w:hAnsi="Arial" w:cs="Arial"/>
                <w:b/>
              </w:rPr>
              <w:t xml:space="preserve">NHS </w:t>
            </w:r>
            <w:r w:rsidRPr="00884A87">
              <w:rPr>
                <w:rFonts w:ascii="Arial" w:hAnsi="Arial" w:cs="Arial"/>
                <w:b/>
              </w:rPr>
              <w:t xml:space="preserve">PICU provision within </w:t>
            </w:r>
            <w:r>
              <w:rPr>
                <w:rFonts w:ascii="Arial" w:hAnsi="Arial" w:cs="Arial"/>
                <w:b/>
              </w:rPr>
              <w:t>the</w:t>
            </w:r>
            <w:r w:rsidRPr="00884A87">
              <w:rPr>
                <w:rFonts w:ascii="Arial" w:hAnsi="Arial" w:cs="Arial"/>
                <w:b/>
              </w:rPr>
              <w:t xml:space="preserve"> neighbouring STP’s?</w:t>
            </w:r>
          </w:p>
        </w:tc>
      </w:tr>
      <w:tr w:rsidR="00486405" w14:paraId="10256C24" w14:textId="77777777" w:rsidTr="00486405">
        <w:tc>
          <w:tcPr>
            <w:tcW w:w="9016" w:type="dxa"/>
          </w:tcPr>
          <w:p w14:paraId="3B34C5EB" w14:textId="77777777" w:rsidR="001F5038" w:rsidRDefault="00486405" w:rsidP="001F5038">
            <w:pPr>
              <w:rPr>
                <w:rFonts w:ascii="Arial" w:hAnsi="Arial" w:cs="Arial"/>
                <w:i/>
              </w:rPr>
            </w:pPr>
            <w:r>
              <w:rPr>
                <w:rFonts w:ascii="Arial" w:hAnsi="Arial" w:cs="Arial"/>
                <w:i/>
              </w:rPr>
              <w:t xml:space="preserve">If no, how far would a patient have to travel to access a PICU bed? Consider how far the patient/family/friends have to travel. This isn’t an opportunity to just stop counting inappropriate OAP’s, but rather, it still needs to be a reasonable option </w:t>
            </w:r>
            <w:r w:rsidR="001F5038">
              <w:rPr>
                <w:rFonts w:ascii="Arial" w:hAnsi="Arial" w:cs="Arial"/>
                <w:i/>
              </w:rPr>
              <w:t xml:space="preserve">for people and their families.  </w:t>
            </w:r>
          </w:p>
          <w:p w14:paraId="7F6CE8A1" w14:textId="7299A49B" w:rsidR="00486405" w:rsidRPr="00884A87" w:rsidRDefault="001F5038" w:rsidP="001F5038">
            <w:pPr>
              <w:rPr>
                <w:rFonts w:ascii="Arial" w:hAnsi="Arial" w:cs="Arial"/>
                <w:b/>
              </w:rPr>
            </w:pPr>
            <w:r>
              <w:rPr>
                <w:rFonts w:ascii="Arial" w:hAnsi="Arial" w:cs="Arial"/>
                <w:i/>
              </w:rPr>
              <w:t xml:space="preserve">If the neighbouring system is also experiencing challenges with low PICU capacity, is there a case for the systems working together to develop a shared PICU offer in geographical location which is mutually beneficial? E.g. Jointly subcontracting another provider or developing a joint business case to provide the service across both populations?  </w:t>
            </w:r>
          </w:p>
        </w:tc>
      </w:tr>
    </w:tbl>
    <w:p w14:paraId="150A1188" w14:textId="71DF7792" w:rsidR="00451493" w:rsidRDefault="00451493">
      <w:pPr>
        <w:rPr>
          <w:rFonts w:ascii="Arial" w:hAnsi="Arial" w:cs="Aria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4584D" w14:paraId="12F04692" w14:textId="77777777" w:rsidTr="00F51853">
        <w:tc>
          <w:tcPr>
            <w:tcW w:w="9016" w:type="dxa"/>
          </w:tcPr>
          <w:p w14:paraId="61364B58" w14:textId="04E69C47" w:rsidR="00C4584D" w:rsidRDefault="00C4584D" w:rsidP="00F51853">
            <w:pPr>
              <w:rPr>
                <w:rFonts w:ascii="Arial" w:hAnsi="Arial" w:cs="Arial"/>
                <w:b/>
                <w:i/>
              </w:rPr>
            </w:pPr>
            <w:r w:rsidRPr="00FE194C">
              <w:rPr>
                <w:rFonts w:ascii="Arial" w:hAnsi="Arial" w:cs="Arial"/>
                <w:b/>
              </w:rPr>
              <w:t>Q</w:t>
            </w:r>
            <w:r>
              <w:rPr>
                <w:rFonts w:ascii="Arial" w:hAnsi="Arial" w:cs="Arial"/>
                <w:b/>
              </w:rPr>
              <w:t>5</w:t>
            </w:r>
            <w:r w:rsidRPr="00FE194C">
              <w:rPr>
                <w:rFonts w:ascii="Arial" w:hAnsi="Arial" w:cs="Arial"/>
                <w:b/>
              </w:rPr>
              <w:t>.</w:t>
            </w:r>
            <w:r>
              <w:rPr>
                <w:rFonts w:ascii="Arial" w:hAnsi="Arial" w:cs="Arial"/>
                <w:b/>
              </w:rPr>
              <w:t xml:space="preserve"> </w:t>
            </w:r>
            <w:r w:rsidRPr="00FE194C">
              <w:rPr>
                <w:rFonts w:ascii="Arial" w:hAnsi="Arial" w:cs="Arial"/>
                <w:b/>
              </w:rPr>
              <w:t xml:space="preserve"> </w:t>
            </w:r>
            <w:r w:rsidRPr="007A6AE1">
              <w:rPr>
                <w:rFonts w:ascii="Arial" w:hAnsi="Arial" w:cs="Arial"/>
                <w:b/>
              </w:rPr>
              <w:t>If exploring the option of independent providers within the STP geography, h</w:t>
            </w:r>
            <w:r w:rsidRPr="007A6AE1">
              <w:rPr>
                <w:rFonts w:ascii="Arial" w:hAnsi="Arial" w:cs="Arial"/>
                <w:b/>
                <w:i/>
              </w:rPr>
              <w:t>ave other NHS provider options within the Network been sufficiently explored and discounted?</w:t>
            </w:r>
            <w:r>
              <w:rPr>
                <w:rFonts w:ascii="Arial" w:hAnsi="Arial" w:cs="Arial"/>
                <w:b/>
                <w:i/>
              </w:rPr>
              <w:t xml:space="preserve"> On what grounds?</w:t>
            </w:r>
          </w:p>
          <w:p w14:paraId="7AF55132" w14:textId="77777777" w:rsidR="00C4584D" w:rsidRDefault="00C4584D" w:rsidP="00F51853">
            <w:pPr>
              <w:rPr>
                <w:rFonts w:ascii="Arial" w:hAnsi="Arial" w:cs="Arial"/>
                <w:b/>
              </w:rPr>
            </w:pPr>
          </w:p>
          <w:p w14:paraId="3038F063" w14:textId="77777777" w:rsidR="00C4584D" w:rsidRDefault="00C4584D" w:rsidP="00F51853">
            <w:pPr>
              <w:rPr>
                <w:rFonts w:ascii="Arial" w:hAnsi="Arial" w:cs="Arial"/>
              </w:rPr>
            </w:pPr>
            <w:r w:rsidRPr="002E6DCD">
              <w:rPr>
                <w:rFonts w:ascii="Arial" w:hAnsi="Arial" w:cs="Arial"/>
                <w:i/>
              </w:rPr>
              <w:t xml:space="preserve">Guidance: </w:t>
            </w:r>
            <w:r w:rsidRPr="005760FB">
              <w:rPr>
                <w:rFonts w:ascii="Arial" w:hAnsi="Arial" w:cs="Arial"/>
                <w:i/>
              </w:rPr>
              <w:t>NHS providers should be the preferred provider in terms of value for the public</w:t>
            </w:r>
            <w:r>
              <w:rPr>
                <w:rFonts w:ascii="Arial" w:hAnsi="Arial" w:cs="Arial"/>
                <w:i/>
              </w:rPr>
              <w:t xml:space="preserve">, particularly if </w:t>
            </w:r>
            <w:r w:rsidRPr="002E6DCD">
              <w:rPr>
                <w:rFonts w:ascii="Arial" w:hAnsi="Arial" w:cs="Arial"/>
                <w:i/>
              </w:rPr>
              <w:t>continuity of care is well-maintained and distances are acceptable</w:t>
            </w:r>
            <w:r>
              <w:rPr>
                <w:rFonts w:ascii="Arial" w:hAnsi="Arial" w:cs="Arial"/>
                <w:i/>
              </w:rPr>
              <w:t>.</w:t>
            </w:r>
          </w:p>
          <w:p w14:paraId="136ADE4F" w14:textId="77777777" w:rsidR="00C4584D" w:rsidRPr="002E6DCD" w:rsidRDefault="00C4584D" w:rsidP="00F51853">
            <w:pPr>
              <w:rPr>
                <w:rFonts w:ascii="Arial" w:hAnsi="Arial" w:cs="Arial"/>
                <w:i/>
              </w:rPr>
            </w:pPr>
          </w:p>
          <w:p w14:paraId="05DF3619" w14:textId="77777777" w:rsidR="00C4584D" w:rsidRPr="00C4584D" w:rsidRDefault="00C4584D" w:rsidP="00F51853">
            <w:pPr>
              <w:rPr>
                <w:rFonts w:ascii="Arial" w:hAnsi="Arial" w:cs="Arial"/>
                <w:i/>
              </w:rPr>
            </w:pPr>
            <w:r w:rsidRPr="00C4584D">
              <w:rPr>
                <w:rFonts w:ascii="Arial" w:hAnsi="Arial" w:cs="Arial"/>
                <w:i/>
              </w:rPr>
              <w:t xml:space="preserve">However, Local private providers may be the right choice based on </w:t>
            </w:r>
            <w:r>
              <w:rPr>
                <w:rFonts w:ascii="Arial" w:hAnsi="Arial" w:cs="Arial"/>
                <w:i/>
              </w:rPr>
              <w:t xml:space="preserve">the </w:t>
            </w:r>
            <w:r w:rsidRPr="00C4584D">
              <w:rPr>
                <w:rFonts w:ascii="Arial" w:hAnsi="Arial" w:cs="Arial"/>
                <w:i/>
              </w:rPr>
              <w:t>totality of considerations</w:t>
            </w:r>
            <w:r>
              <w:rPr>
                <w:rFonts w:ascii="Arial" w:hAnsi="Arial" w:cs="Arial"/>
                <w:i/>
              </w:rPr>
              <w:t xml:space="preserve">. </w:t>
            </w:r>
            <w:r w:rsidRPr="002E6DCD">
              <w:rPr>
                <w:rFonts w:ascii="Arial" w:hAnsi="Arial" w:cs="Arial"/>
                <w:i/>
              </w:rPr>
              <w:t>If NHS providers have been discounted, are there independent Providers within the STP geography that do, or could, provide PICU capacity?</w:t>
            </w:r>
          </w:p>
          <w:p w14:paraId="5F2B15CD" w14:textId="77777777" w:rsidR="00C4584D" w:rsidRDefault="00C4584D" w:rsidP="00F51853">
            <w:pPr>
              <w:rPr>
                <w:rFonts w:ascii="Arial" w:hAnsi="Arial" w:cs="Arial"/>
              </w:rPr>
            </w:pPr>
          </w:p>
        </w:tc>
      </w:tr>
      <w:tr w:rsidR="00C4584D" w14:paraId="0F437920" w14:textId="77777777" w:rsidTr="00F51853">
        <w:tc>
          <w:tcPr>
            <w:tcW w:w="9016" w:type="dxa"/>
          </w:tcPr>
          <w:p w14:paraId="26D01480" w14:textId="77777777" w:rsidR="00C4584D" w:rsidRDefault="00C4584D" w:rsidP="00F51853">
            <w:pPr>
              <w:rPr>
                <w:rFonts w:ascii="Arial" w:hAnsi="Arial" w:cs="Arial"/>
                <w:i/>
              </w:rPr>
            </w:pPr>
            <w:r>
              <w:rPr>
                <w:rFonts w:ascii="Arial" w:hAnsi="Arial" w:cs="Arial"/>
                <w:i/>
              </w:rPr>
              <w:t>If yes, has this been explored and if it has been discounted, please provide the reason.</w:t>
            </w:r>
          </w:p>
          <w:p w14:paraId="6CBFA5AB" w14:textId="5F957C3C" w:rsidR="00C4584D" w:rsidRPr="00F83301" w:rsidRDefault="00C4584D" w:rsidP="00F51853">
            <w:pPr>
              <w:rPr>
                <w:rFonts w:ascii="Arial" w:hAnsi="Arial" w:cs="Arial"/>
                <w:i/>
              </w:rPr>
            </w:pPr>
            <w:r>
              <w:rPr>
                <w:rFonts w:ascii="Arial" w:hAnsi="Arial" w:cs="Arial"/>
                <w:i/>
              </w:rPr>
              <w:t xml:space="preserve">Has the STP explored opportunities with the independent sector? If not, should this be looked at before granting a </w:t>
            </w:r>
            <w:r w:rsidRPr="004576B3">
              <w:rPr>
                <w:rFonts w:ascii="Arial" w:hAnsi="Arial" w:cs="Arial"/>
                <w:i/>
              </w:rPr>
              <w:t>Joint Working Arrang</w:t>
            </w:r>
            <w:r>
              <w:rPr>
                <w:rFonts w:ascii="Arial" w:hAnsi="Arial" w:cs="Arial"/>
                <w:i/>
              </w:rPr>
              <w:t>e</w:t>
            </w:r>
            <w:r w:rsidRPr="004576B3">
              <w:rPr>
                <w:rFonts w:ascii="Arial" w:hAnsi="Arial" w:cs="Arial"/>
                <w:i/>
              </w:rPr>
              <w:t>ment</w:t>
            </w:r>
            <w:r>
              <w:rPr>
                <w:rFonts w:ascii="Arial" w:hAnsi="Arial" w:cs="Arial"/>
                <w:i/>
              </w:rPr>
              <w:t>?</w:t>
            </w:r>
          </w:p>
        </w:tc>
      </w:tr>
    </w:tbl>
    <w:p w14:paraId="24FB17F9" w14:textId="4FD36FB7" w:rsidR="00C4584D" w:rsidRDefault="00C4584D">
      <w:pPr>
        <w:rPr>
          <w:rFonts w:ascii="Arial" w:hAnsi="Arial" w:cs="Aria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86405" w14:paraId="3DB44BC3" w14:textId="77777777" w:rsidTr="000A1E20">
        <w:tc>
          <w:tcPr>
            <w:tcW w:w="9016" w:type="dxa"/>
          </w:tcPr>
          <w:p w14:paraId="443EF11A" w14:textId="12139261" w:rsidR="00486405" w:rsidRPr="00486405" w:rsidRDefault="00486405" w:rsidP="000A1E20">
            <w:pPr>
              <w:rPr>
                <w:rFonts w:ascii="Arial" w:hAnsi="Arial" w:cs="Arial"/>
                <w:b/>
              </w:rPr>
            </w:pPr>
            <w:r w:rsidRPr="00884A87">
              <w:rPr>
                <w:rFonts w:ascii="Arial" w:hAnsi="Arial" w:cs="Arial"/>
                <w:b/>
              </w:rPr>
              <w:t>Q</w:t>
            </w:r>
            <w:r>
              <w:rPr>
                <w:rFonts w:ascii="Arial" w:hAnsi="Arial" w:cs="Arial"/>
                <w:b/>
              </w:rPr>
              <w:t>6</w:t>
            </w:r>
            <w:r w:rsidRPr="00884A87">
              <w:rPr>
                <w:rFonts w:ascii="Arial" w:hAnsi="Arial" w:cs="Arial"/>
                <w:b/>
              </w:rPr>
              <w:t xml:space="preserve">. </w:t>
            </w:r>
            <w:r w:rsidR="001F5038">
              <w:rPr>
                <w:rFonts w:ascii="Arial" w:hAnsi="Arial" w:cs="Arial"/>
                <w:b/>
              </w:rPr>
              <w:t>Is the system confident that, having explored all other options, a networked approached would be the best interim solution for ensuring adequate PICU provision for their local population?</w:t>
            </w:r>
          </w:p>
        </w:tc>
      </w:tr>
      <w:tr w:rsidR="00486405" w14:paraId="384071F5" w14:textId="77777777" w:rsidTr="000A1E20">
        <w:tc>
          <w:tcPr>
            <w:tcW w:w="9016" w:type="dxa"/>
          </w:tcPr>
          <w:p w14:paraId="48CB3F19" w14:textId="24B5A4D8" w:rsidR="00486405" w:rsidRPr="00884A87" w:rsidRDefault="00486405" w:rsidP="000A1E20">
            <w:pPr>
              <w:rPr>
                <w:rFonts w:ascii="Arial" w:hAnsi="Arial" w:cs="Arial"/>
                <w:b/>
              </w:rPr>
            </w:pPr>
            <w:r>
              <w:rPr>
                <w:rFonts w:ascii="Arial" w:hAnsi="Arial" w:cs="Arial"/>
                <w:i/>
              </w:rPr>
              <w:t>Is the system transparent about their existing issues/system developments?</w:t>
            </w:r>
            <w:r w:rsidR="00A03697">
              <w:rPr>
                <w:rFonts w:ascii="Arial" w:hAnsi="Arial" w:cs="Arial"/>
                <w:i/>
              </w:rPr>
              <w:t xml:space="preserve"> </w:t>
            </w:r>
            <w:r>
              <w:rPr>
                <w:rFonts w:ascii="Arial" w:hAnsi="Arial" w:cs="Arial"/>
                <w:i/>
              </w:rPr>
              <w:t xml:space="preserve">Is there a sense of confidence </w:t>
            </w:r>
            <w:r w:rsidR="00A03697">
              <w:rPr>
                <w:rFonts w:ascii="Arial" w:hAnsi="Arial" w:cs="Arial"/>
                <w:i/>
              </w:rPr>
              <w:t>from</w:t>
            </w:r>
            <w:r>
              <w:rPr>
                <w:rFonts w:ascii="Arial" w:hAnsi="Arial" w:cs="Arial"/>
                <w:i/>
              </w:rPr>
              <w:t xml:space="preserve"> the system that they have explored all other options?</w:t>
            </w:r>
            <w:r w:rsidR="00A03697">
              <w:rPr>
                <w:rFonts w:ascii="Arial" w:hAnsi="Arial" w:cs="Arial"/>
                <w:i/>
              </w:rPr>
              <w:t xml:space="preserve"> Are commissioners and providers</w:t>
            </w:r>
            <w:r>
              <w:rPr>
                <w:rFonts w:ascii="Arial" w:hAnsi="Arial" w:cs="Arial"/>
                <w:i/>
              </w:rPr>
              <w:t xml:space="preserve"> </w:t>
            </w:r>
            <w:r w:rsidR="00A03697">
              <w:rPr>
                <w:rFonts w:ascii="Arial" w:hAnsi="Arial" w:cs="Arial"/>
                <w:i/>
              </w:rPr>
              <w:t>‘joined-up’ in their approach and future plans for their PICU provision?</w:t>
            </w:r>
            <w:r>
              <w:rPr>
                <w:rFonts w:ascii="Arial" w:hAnsi="Arial" w:cs="Arial"/>
                <w:i/>
              </w:rPr>
              <w:t xml:space="preserve"> </w:t>
            </w:r>
            <w:r>
              <w:rPr>
                <w:rFonts w:ascii="Arial" w:hAnsi="Arial" w:cs="Arial"/>
              </w:rPr>
              <w:t xml:space="preserve"> </w:t>
            </w:r>
          </w:p>
        </w:tc>
      </w:tr>
    </w:tbl>
    <w:p w14:paraId="0A8E7618" w14:textId="77777777" w:rsidR="00486405" w:rsidRDefault="00486405">
      <w:pPr>
        <w:rPr>
          <w:rFonts w:ascii="Arial" w:hAnsi="Arial" w:cs="Arial"/>
        </w:rPr>
      </w:pPr>
    </w:p>
    <w:tbl>
      <w:tblPr>
        <w:tblStyle w:val="TableGrid"/>
        <w:tblW w:w="0" w:type="auto"/>
        <w:tblInd w:w="-5" w:type="dxa"/>
        <w:tblLook w:val="04A0" w:firstRow="1" w:lastRow="0" w:firstColumn="1" w:lastColumn="0" w:noHBand="0" w:noVBand="1"/>
      </w:tblPr>
      <w:tblGrid>
        <w:gridCol w:w="9016"/>
      </w:tblGrid>
      <w:tr w:rsidR="00486405" w14:paraId="33A7F781" w14:textId="77777777" w:rsidTr="00486405">
        <w:tc>
          <w:tcPr>
            <w:tcW w:w="9016" w:type="dxa"/>
            <w:tcBorders>
              <w:top w:val="nil"/>
              <w:left w:val="nil"/>
              <w:bottom w:val="nil"/>
              <w:right w:val="nil"/>
            </w:tcBorders>
          </w:tcPr>
          <w:p w14:paraId="66D7F244" w14:textId="428278E7" w:rsidR="00486405" w:rsidRPr="00A03697" w:rsidRDefault="00486405" w:rsidP="003E35E2">
            <w:pPr>
              <w:rPr>
                <w:rFonts w:ascii="Arial" w:hAnsi="Arial" w:cs="Arial"/>
                <w:b/>
              </w:rPr>
            </w:pPr>
            <w:r w:rsidRPr="00A03697">
              <w:rPr>
                <w:rFonts w:ascii="Arial" w:hAnsi="Arial" w:cs="Arial"/>
                <w:b/>
              </w:rPr>
              <w:t>Q</w:t>
            </w:r>
            <w:r w:rsidR="00A03697" w:rsidRPr="00A03697">
              <w:rPr>
                <w:rFonts w:ascii="Arial" w:hAnsi="Arial" w:cs="Arial"/>
                <w:b/>
              </w:rPr>
              <w:t>7</w:t>
            </w:r>
            <w:r w:rsidRPr="00A03697">
              <w:rPr>
                <w:rFonts w:ascii="Arial" w:hAnsi="Arial" w:cs="Arial"/>
                <w:b/>
              </w:rPr>
              <w:t xml:space="preserve">. Does the STP have plans in place to develop PICU provision in area, so that in the future, a </w:t>
            </w:r>
            <w:r w:rsidR="004576B3" w:rsidRPr="004576B3">
              <w:rPr>
                <w:rFonts w:ascii="Arial" w:hAnsi="Arial" w:cs="Arial"/>
                <w:b/>
              </w:rPr>
              <w:t xml:space="preserve">Joint Working Arrangement </w:t>
            </w:r>
            <w:r w:rsidRPr="00A03697">
              <w:rPr>
                <w:rFonts w:ascii="Arial" w:hAnsi="Arial" w:cs="Arial"/>
                <w:b/>
              </w:rPr>
              <w:t>would not be required?</w:t>
            </w:r>
          </w:p>
          <w:p w14:paraId="1A839B0A" w14:textId="38693AC8" w:rsidR="00486405" w:rsidRPr="00486405" w:rsidRDefault="00486405" w:rsidP="003E35E2">
            <w:pPr>
              <w:rPr>
                <w:rFonts w:ascii="Arial" w:hAnsi="Arial" w:cs="Arial"/>
                <w:i/>
              </w:rPr>
            </w:pPr>
            <w:r w:rsidRPr="00486405">
              <w:rPr>
                <w:rFonts w:ascii="Arial" w:hAnsi="Arial" w:cs="Arial"/>
                <w:i/>
              </w:rPr>
              <w:t xml:space="preserve">It is essential that STP’s have agreed plans in place to address their lack of PICU provision. A </w:t>
            </w:r>
            <w:r w:rsidR="004576B3" w:rsidRPr="004576B3">
              <w:rPr>
                <w:rFonts w:ascii="Arial" w:hAnsi="Arial" w:cs="Arial"/>
                <w:i/>
              </w:rPr>
              <w:t xml:space="preserve">Joint Working Arrangement </w:t>
            </w:r>
            <w:r w:rsidRPr="00486405">
              <w:rPr>
                <w:rFonts w:ascii="Arial" w:hAnsi="Arial" w:cs="Arial"/>
                <w:i/>
              </w:rPr>
              <w:t>is only an interim solution and systems must demonstrate a commitment to create PICU capacity within their STP by 2023/24</w:t>
            </w:r>
            <w:r w:rsidR="004F1699">
              <w:rPr>
                <w:rFonts w:ascii="Arial" w:hAnsi="Arial" w:cs="Arial"/>
                <w:i/>
              </w:rPr>
              <w:t>.</w:t>
            </w:r>
          </w:p>
          <w:p w14:paraId="03A6A6BD" w14:textId="6FE02C45" w:rsidR="00486405" w:rsidRDefault="00486405" w:rsidP="0035541A">
            <w:pPr>
              <w:rPr>
                <w:rFonts w:ascii="Arial" w:hAnsi="Arial" w:cs="Arial"/>
              </w:rPr>
            </w:pPr>
          </w:p>
          <w:p w14:paraId="2DF88F8E" w14:textId="4AAF9756" w:rsidR="00B1432C" w:rsidRDefault="00B1432C" w:rsidP="00B1432C">
            <w:pPr>
              <w:rPr>
                <w:rFonts w:ascii="Arial" w:hAnsi="Arial" w:cs="Arial"/>
              </w:rPr>
            </w:pPr>
            <w:r w:rsidRPr="00C451ED">
              <w:rPr>
                <w:rFonts w:ascii="Arial" w:hAnsi="Arial" w:cs="Arial"/>
                <w:i/>
              </w:rPr>
              <w:t>This provision may also include a shared approach to PICU provision with a bordering STP where demand is not deemed clinically or financially viable to support two separate units.  For example, building one new female unit to serve two systems populations</w:t>
            </w:r>
            <w:r w:rsidR="00C451ED">
              <w:rPr>
                <w:rFonts w:ascii="Arial" w:hAnsi="Arial" w:cs="Arial"/>
              </w:rPr>
              <w:t>.</w:t>
            </w:r>
          </w:p>
        </w:tc>
      </w:tr>
    </w:tbl>
    <w:p w14:paraId="2D76D9AD" w14:textId="77777777" w:rsidR="00DA3521" w:rsidRDefault="00DA3521">
      <w:pPr>
        <w:rPr>
          <w:rFonts w:ascii="Arial" w:hAnsi="Arial" w:cs="Arial"/>
        </w:rPr>
      </w:pPr>
    </w:p>
    <w:p w14:paraId="43897A58" w14:textId="4E0603E6" w:rsidR="00DA3521" w:rsidRDefault="00DA3521" w:rsidP="00B1432C">
      <w:pPr>
        <w:spacing w:after="160" w:line="259" w:lineRule="auto"/>
        <w:rPr>
          <w:rFonts w:ascii="Arial" w:hAnsi="Arial" w:cs="Arial"/>
        </w:rPr>
      </w:pPr>
      <w:r>
        <w:rPr>
          <w:rFonts w:ascii="Arial" w:hAnsi="Arial" w:cs="Arial"/>
        </w:rPr>
        <w:br w:type="page"/>
      </w:r>
    </w:p>
    <w:p w14:paraId="0C275A2A" w14:textId="77777777" w:rsidR="00DA3521" w:rsidRPr="00A95FA2" w:rsidRDefault="00DA3521" w:rsidP="00DA3521">
      <w:pPr>
        <w:pStyle w:val="Header"/>
        <w:rPr>
          <w:rFonts w:ascii="Arial" w:hAnsi="Arial" w:cs="Arial"/>
          <w:b/>
        </w:rPr>
      </w:pPr>
      <w:r w:rsidRPr="00A95FA2">
        <w:rPr>
          <w:rFonts w:ascii="Arial" w:hAnsi="Arial" w:cs="Arial"/>
          <w:b/>
        </w:rPr>
        <w:lastRenderedPageBreak/>
        <w:t>Appendix B</w:t>
      </w:r>
    </w:p>
    <w:p w14:paraId="189F9DC1" w14:textId="77777777" w:rsidR="00A95FA2" w:rsidRDefault="00A95FA2" w:rsidP="00DA3521">
      <w:pPr>
        <w:jc w:val="center"/>
        <w:rPr>
          <w:rFonts w:ascii="Arial" w:hAnsi="Arial" w:cs="Arial"/>
          <w:b/>
          <w:u w:val="single"/>
        </w:rPr>
      </w:pPr>
    </w:p>
    <w:p w14:paraId="5CBAA8B7" w14:textId="35C318EA" w:rsidR="00DA3521" w:rsidRPr="00EE5C2A" w:rsidRDefault="00DA3521" w:rsidP="00DA3521">
      <w:pPr>
        <w:jc w:val="center"/>
        <w:rPr>
          <w:rFonts w:ascii="Arial" w:hAnsi="Arial" w:cs="Arial"/>
          <w:b/>
          <w:u w:val="single"/>
        </w:rPr>
      </w:pPr>
      <w:r>
        <w:rPr>
          <w:rFonts w:ascii="Arial" w:hAnsi="Arial" w:cs="Arial"/>
          <w:b/>
          <w:u w:val="single"/>
        </w:rPr>
        <w:t xml:space="preserve">Proposed Continuity of Care Principles (COCP) for </w:t>
      </w:r>
      <w:r w:rsidR="00EF2652" w:rsidRPr="00EF2652">
        <w:rPr>
          <w:rFonts w:ascii="Arial" w:hAnsi="Arial" w:cs="Arial"/>
          <w:b/>
          <w:u w:val="single"/>
        </w:rPr>
        <w:t>Joint Working Arrangements for</w:t>
      </w:r>
      <w:r>
        <w:rPr>
          <w:rFonts w:ascii="Arial" w:hAnsi="Arial" w:cs="Arial"/>
          <w:b/>
          <w:u w:val="single"/>
        </w:rPr>
        <w:t xml:space="preserve"> PICU placements</w:t>
      </w:r>
    </w:p>
    <w:p w14:paraId="7FE75BCE" w14:textId="77777777" w:rsidR="005D5E24" w:rsidRDefault="005D5E24">
      <w:pPr>
        <w:rPr>
          <w:rFonts w:ascii="Arial" w:hAnsi="Arial" w:cs="Arial"/>
        </w:rPr>
      </w:pPr>
    </w:p>
    <w:p w14:paraId="69B9DA2E" w14:textId="5E1E745F" w:rsidR="00AC36ED" w:rsidRDefault="0071296A" w:rsidP="0071296A">
      <w:pPr>
        <w:rPr>
          <w:rFonts w:ascii="Arial" w:hAnsi="Arial" w:cs="Arial"/>
        </w:rPr>
      </w:pPr>
      <w:r w:rsidRPr="00182AFE">
        <w:rPr>
          <w:rFonts w:ascii="Arial" w:hAnsi="Arial" w:cs="Arial"/>
        </w:rPr>
        <w:t xml:space="preserve">This </w:t>
      </w:r>
      <w:r w:rsidR="00AC36ED">
        <w:rPr>
          <w:rFonts w:ascii="Arial" w:hAnsi="Arial" w:cs="Arial"/>
        </w:rPr>
        <w:t>section</w:t>
      </w:r>
      <w:r w:rsidRPr="00182AFE">
        <w:rPr>
          <w:rFonts w:ascii="Arial" w:hAnsi="Arial" w:cs="Arial"/>
        </w:rPr>
        <w:t xml:space="preserve"> provides information on the </w:t>
      </w:r>
      <w:r w:rsidR="00AC36ED">
        <w:rPr>
          <w:rFonts w:ascii="Arial" w:hAnsi="Arial" w:cs="Arial"/>
        </w:rPr>
        <w:t>C</w:t>
      </w:r>
      <w:r w:rsidRPr="00182AFE">
        <w:rPr>
          <w:rFonts w:ascii="Arial" w:hAnsi="Arial" w:cs="Arial"/>
        </w:rPr>
        <w:t xml:space="preserve">ontinuity of </w:t>
      </w:r>
      <w:r w:rsidR="00AC36ED">
        <w:rPr>
          <w:rFonts w:ascii="Arial" w:hAnsi="Arial" w:cs="Arial"/>
        </w:rPr>
        <w:t>C</w:t>
      </w:r>
      <w:r w:rsidRPr="00182AFE">
        <w:rPr>
          <w:rFonts w:ascii="Arial" w:hAnsi="Arial" w:cs="Arial"/>
        </w:rPr>
        <w:t xml:space="preserve">are </w:t>
      </w:r>
      <w:r w:rsidR="00AC36ED">
        <w:rPr>
          <w:rFonts w:ascii="Arial" w:hAnsi="Arial" w:cs="Arial"/>
        </w:rPr>
        <w:t xml:space="preserve">Principles (COCP) that need to be considered and adopted for a </w:t>
      </w:r>
      <w:r w:rsidR="00EF2652" w:rsidRPr="00EF2652">
        <w:rPr>
          <w:rFonts w:ascii="Arial" w:hAnsi="Arial" w:cs="Arial"/>
        </w:rPr>
        <w:t xml:space="preserve">Joint Working Arrangement </w:t>
      </w:r>
      <w:r w:rsidR="00AC36ED">
        <w:rPr>
          <w:rFonts w:ascii="Arial" w:hAnsi="Arial" w:cs="Arial"/>
        </w:rPr>
        <w:t>for PICU beds to apply.</w:t>
      </w:r>
    </w:p>
    <w:p w14:paraId="19F409BA" w14:textId="77777777" w:rsidR="00AC36ED" w:rsidRDefault="00AC36ED" w:rsidP="0071296A">
      <w:pPr>
        <w:rPr>
          <w:rFonts w:ascii="Arial" w:hAnsi="Arial" w:cs="Arial"/>
        </w:rPr>
      </w:pPr>
    </w:p>
    <w:p w14:paraId="4225F771" w14:textId="765EA79A" w:rsidR="00C01F4B" w:rsidRDefault="0011440E" w:rsidP="0071296A">
      <w:pPr>
        <w:rPr>
          <w:rFonts w:ascii="Arial" w:hAnsi="Arial" w:cs="Arial"/>
        </w:rPr>
      </w:pPr>
      <w:r>
        <w:rPr>
          <w:rFonts w:ascii="Arial" w:hAnsi="Arial" w:cs="Arial"/>
        </w:rPr>
        <w:t>NHSE&amp;I have not stipulated how the COCP’s will be implemented, it is for each STP to determine how best to demonstrate these principles.</w:t>
      </w:r>
      <w:r w:rsidR="006711E2">
        <w:rPr>
          <w:rFonts w:ascii="Arial" w:hAnsi="Arial" w:cs="Arial"/>
        </w:rPr>
        <w:t xml:space="preserve"> A number of considerations have been suggested for each Principle.</w:t>
      </w:r>
      <w:r>
        <w:rPr>
          <w:rFonts w:ascii="Arial" w:hAnsi="Arial" w:cs="Arial"/>
        </w:rPr>
        <w:t xml:space="preserve"> For example, care co-ordinators need to regular make contact with their patients in the inpatient facility, but it is for the </w:t>
      </w:r>
      <w:r w:rsidR="006711E2">
        <w:rPr>
          <w:rFonts w:ascii="Arial" w:hAnsi="Arial" w:cs="Arial"/>
        </w:rPr>
        <w:t>STP’s</w:t>
      </w:r>
      <w:r>
        <w:rPr>
          <w:rFonts w:ascii="Arial" w:hAnsi="Arial" w:cs="Arial"/>
        </w:rPr>
        <w:t xml:space="preserve"> to determine the</w:t>
      </w:r>
      <w:r w:rsidR="006711E2">
        <w:rPr>
          <w:rFonts w:ascii="Arial" w:hAnsi="Arial" w:cs="Arial"/>
        </w:rPr>
        <w:t>ir frequency</w:t>
      </w:r>
      <w:r w:rsidR="00245848">
        <w:rPr>
          <w:rFonts w:ascii="Arial" w:hAnsi="Arial" w:cs="Arial"/>
        </w:rPr>
        <w:t xml:space="preserve"> (in line with their Trust’s policy)</w:t>
      </w:r>
      <w:r w:rsidR="006711E2">
        <w:rPr>
          <w:rFonts w:ascii="Arial" w:hAnsi="Arial" w:cs="Arial"/>
        </w:rPr>
        <w:t>, and the</w:t>
      </w:r>
      <w:r>
        <w:rPr>
          <w:rFonts w:ascii="Arial" w:hAnsi="Arial" w:cs="Arial"/>
        </w:rPr>
        <w:t xml:space="preserve"> best way to achieve this, be that face-to-face or via Skype.</w:t>
      </w:r>
    </w:p>
    <w:p w14:paraId="45927FD8" w14:textId="77777777" w:rsidR="0011440E" w:rsidRDefault="0011440E" w:rsidP="0071296A">
      <w:pPr>
        <w:rPr>
          <w:rFonts w:ascii="Arial" w:hAnsi="Arial" w:cs="Arial"/>
        </w:rPr>
      </w:pPr>
    </w:p>
    <w:p w14:paraId="203F5A7C" w14:textId="77777777" w:rsidR="0071296A" w:rsidRDefault="00AC36ED" w:rsidP="0071296A">
      <w:pPr>
        <w:rPr>
          <w:rFonts w:ascii="Arial" w:hAnsi="Arial" w:cs="Arial"/>
        </w:rPr>
      </w:pPr>
      <w:r>
        <w:rPr>
          <w:rFonts w:ascii="Arial" w:hAnsi="Arial" w:cs="Arial"/>
        </w:rPr>
        <w:t xml:space="preserve">This section also makes suggestions as to </w:t>
      </w:r>
      <w:r w:rsidR="0071296A">
        <w:rPr>
          <w:rFonts w:ascii="Arial" w:hAnsi="Arial" w:cs="Arial"/>
        </w:rPr>
        <w:t xml:space="preserve">how the process </w:t>
      </w:r>
      <w:r>
        <w:rPr>
          <w:rFonts w:ascii="Arial" w:hAnsi="Arial" w:cs="Arial"/>
        </w:rPr>
        <w:t xml:space="preserve">should </w:t>
      </w:r>
      <w:r w:rsidR="0071296A">
        <w:rPr>
          <w:rFonts w:ascii="Arial" w:hAnsi="Arial" w:cs="Arial"/>
        </w:rPr>
        <w:t>be monitored</w:t>
      </w:r>
      <w:r>
        <w:rPr>
          <w:rFonts w:ascii="Arial" w:hAnsi="Arial" w:cs="Arial"/>
        </w:rPr>
        <w:t xml:space="preserve"> locally by Commissioners</w:t>
      </w:r>
      <w:r w:rsidR="0071296A" w:rsidRPr="00182AFE">
        <w:rPr>
          <w:rFonts w:ascii="Arial" w:hAnsi="Arial" w:cs="Arial"/>
        </w:rPr>
        <w:t>.</w:t>
      </w:r>
      <w:r w:rsidR="0071296A">
        <w:rPr>
          <w:rFonts w:ascii="Arial" w:hAnsi="Arial" w:cs="Arial"/>
        </w:rPr>
        <w:t xml:space="preserve"> The</w:t>
      </w:r>
      <w:r>
        <w:rPr>
          <w:rFonts w:ascii="Arial" w:hAnsi="Arial" w:cs="Arial"/>
        </w:rPr>
        <w:t xml:space="preserve"> purpose of the COCP’s is to ensure that </w:t>
      </w:r>
      <w:r w:rsidR="0071296A">
        <w:rPr>
          <w:rFonts w:ascii="Arial" w:hAnsi="Arial" w:cs="Arial"/>
        </w:rPr>
        <w:t xml:space="preserve">patients </w:t>
      </w:r>
      <w:r>
        <w:rPr>
          <w:rFonts w:ascii="Arial" w:hAnsi="Arial" w:cs="Arial"/>
        </w:rPr>
        <w:t xml:space="preserve">placed outside of the STP’s geography, </w:t>
      </w:r>
      <w:r w:rsidR="0071296A">
        <w:rPr>
          <w:rFonts w:ascii="Arial" w:hAnsi="Arial" w:cs="Arial"/>
        </w:rPr>
        <w:t xml:space="preserve">have the same level of care and contact with community teams and support networks as those patients who are admitted to an inpatient bed provided by </w:t>
      </w:r>
      <w:r>
        <w:rPr>
          <w:rFonts w:ascii="Arial" w:hAnsi="Arial" w:cs="Arial"/>
        </w:rPr>
        <w:t>the STP’s local Mental Health Trust.</w:t>
      </w:r>
    </w:p>
    <w:p w14:paraId="397F18CB" w14:textId="77777777" w:rsidR="00AC36ED" w:rsidRDefault="00AC36ED" w:rsidP="0071296A">
      <w:pPr>
        <w:rPr>
          <w:rFonts w:ascii="Arial" w:hAnsi="Arial" w:cs="Arial"/>
        </w:rPr>
      </w:pPr>
    </w:p>
    <w:tbl>
      <w:tblPr>
        <w:tblStyle w:val="TableGrid"/>
        <w:tblW w:w="9498" w:type="dxa"/>
        <w:tblInd w:w="-147" w:type="dxa"/>
        <w:tblLook w:val="04A0" w:firstRow="1" w:lastRow="0" w:firstColumn="1" w:lastColumn="0" w:noHBand="0" w:noVBand="1"/>
      </w:tblPr>
      <w:tblGrid>
        <w:gridCol w:w="1720"/>
        <w:gridCol w:w="7778"/>
      </w:tblGrid>
      <w:tr w:rsidR="00235DA5" w14:paraId="35024FE9" w14:textId="77777777" w:rsidTr="00D8355A">
        <w:tc>
          <w:tcPr>
            <w:tcW w:w="1418" w:type="dxa"/>
          </w:tcPr>
          <w:p w14:paraId="4E19F4F9" w14:textId="77777777" w:rsidR="00235DA5" w:rsidRDefault="00235DA5" w:rsidP="008043BF">
            <w:pPr>
              <w:rPr>
                <w:rFonts w:ascii="Arial" w:hAnsi="Arial" w:cs="Arial"/>
              </w:rPr>
            </w:pPr>
            <w:bookmarkStart w:id="2" w:name="_Hlk33533884"/>
            <w:r>
              <w:rPr>
                <w:rFonts w:ascii="Arial" w:hAnsi="Arial" w:cs="Arial"/>
              </w:rPr>
              <w:t>Principle</w:t>
            </w:r>
          </w:p>
        </w:tc>
        <w:tc>
          <w:tcPr>
            <w:tcW w:w="8080" w:type="dxa"/>
          </w:tcPr>
          <w:p w14:paraId="54D7D437" w14:textId="77777777" w:rsidR="00235DA5" w:rsidRDefault="00235DA5" w:rsidP="008043BF">
            <w:pPr>
              <w:rPr>
                <w:rFonts w:ascii="Arial" w:hAnsi="Arial" w:cs="Arial"/>
              </w:rPr>
            </w:pPr>
            <w:r>
              <w:rPr>
                <w:rFonts w:ascii="Arial" w:hAnsi="Arial" w:cs="Arial"/>
              </w:rPr>
              <w:t>Considerations</w:t>
            </w:r>
          </w:p>
        </w:tc>
      </w:tr>
      <w:tr w:rsidR="00235DA5" w14:paraId="69ED7E49" w14:textId="77777777" w:rsidTr="00D8355A">
        <w:tc>
          <w:tcPr>
            <w:tcW w:w="1418" w:type="dxa"/>
          </w:tcPr>
          <w:p w14:paraId="34C0631B" w14:textId="77777777" w:rsidR="00235DA5" w:rsidRDefault="00235DA5" w:rsidP="008043BF">
            <w:pPr>
              <w:rPr>
                <w:rFonts w:ascii="Arial" w:hAnsi="Arial" w:cs="Arial"/>
              </w:rPr>
            </w:pPr>
            <w:r>
              <w:rPr>
                <w:rFonts w:ascii="Arial" w:hAnsi="Arial" w:cs="Arial"/>
              </w:rPr>
              <w:t>Admission Process</w:t>
            </w:r>
          </w:p>
        </w:tc>
        <w:tc>
          <w:tcPr>
            <w:tcW w:w="8080" w:type="dxa"/>
          </w:tcPr>
          <w:p w14:paraId="53A6C4E5" w14:textId="77777777" w:rsidR="00235DA5" w:rsidRDefault="00235DA5" w:rsidP="008043BF">
            <w:pPr>
              <w:rPr>
                <w:rFonts w:ascii="Arial" w:hAnsi="Arial" w:cs="Arial"/>
              </w:rPr>
            </w:pPr>
            <w:r>
              <w:rPr>
                <w:rFonts w:ascii="Arial" w:hAnsi="Arial" w:cs="Arial"/>
              </w:rPr>
              <w:t>Who conducts the assessment for admission to PICU? Is this in line with referring Trust’s policy?</w:t>
            </w:r>
          </w:p>
          <w:p w14:paraId="31852F93" w14:textId="77777777" w:rsidR="00025085" w:rsidRDefault="00025085" w:rsidP="00025085">
            <w:pPr>
              <w:rPr>
                <w:rFonts w:ascii="Arial" w:hAnsi="Arial" w:cs="Arial"/>
              </w:rPr>
            </w:pPr>
            <w:r>
              <w:rPr>
                <w:rFonts w:ascii="Arial" w:hAnsi="Arial" w:cs="Arial"/>
              </w:rPr>
              <w:t>What level of experience / staff are involved in the decision- making processes?</w:t>
            </w:r>
          </w:p>
          <w:p w14:paraId="3FDC66F9" w14:textId="77777777" w:rsidR="00235DA5" w:rsidRDefault="00235DA5" w:rsidP="008043BF">
            <w:pPr>
              <w:rPr>
                <w:rFonts w:ascii="Arial" w:hAnsi="Arial" w:cs="Arial"/>
              </w:rPr>
            </w:pPr>
            <w:r>
              <w:rPr>
                <w:rFonts w:ascii="Arial" w:hAnsi="Arial" w:cs="Arial"/>
              </w:rPr>
              <w:t>Is the clinical threshold for PICU patients consistent across all units?</w:t>
            </w:r>
          </w:p>
          <w:p w14:paraId="056739E0" w14:textId="77777777" w:rsidR="00235DA5" w:rsidRDefault="00235DA5" w:rsidP="008043BF">
            <w:pPr>
              <w:rPr>
                <w:rFonts w:ascii="Arial" w:hAnsi="Arial" w:cs="Arial"/>
              </w:rPr>
            </w:pPr>
            <w:r>
              <w:rPr>
                <w:rFonts w:ascii="Arial" w:hAnsi="Arial" w:cs="Arial"/>
              </w:rPr>
              <w:t>What paperwork should be shared with the admitting ward? Is this consistent with the referring Trust’s policy?</w:t>
            </w:r>
          </w:p>
          <w:p w14:paraId="05FD618D" w14:textId="77777777" w:rsidR="00235DA5" w:rsidRDefault="00235DA5" w:rsidP="008043BF">
            <w:pPr>
              <w:rPr>
                <w:rFonts w:ascii="Arial" w:hAnsi="Arial" w:cs="Arial"/>
              </w:rPr>
            </w:pPr>
            <w:r>
              <w:rPr>
                <w:rFonts w:ascii="Arial" w:hAnsi="Arial" w:cs="Arial"/>
              </w:rPr>
              <w:t>What clinical handover will take place? Is this consistent for all patients referred to inpatient facilities?</w:t>
            </w:r>
          </w:p>
          <w:p w14:paraId="64941E36" w14:textId="77777777" w:rsidR="00235DA5" w:rsidRDefault="00235DA5" w:rsidP="00235DA5">
            <w:pPr>
              <w:rPr>
                <w:rFonts w:ascii="Arial" w:hAnsi="Arial" w:cs="Arial"/>
              </w:rPr>
            </w:pPr>
            <w:r>
              <w:rPr>
                <w:rFonts w:ascii="Arial" w:hAnsi="Arial" w:cs="Arial"/>
              </w:rPr>
              <w:t>What family/personal network conversations / considerations have been taken into account as part of the placement process?</w:t>
            </w:r>
          </w:p>
          <w:p w14:paraId="42A3AD28" w14:textId="77777777" w:rsidR="00235DA5" w:rsidRDefault="00235DA5" w:rsidP="00235DA5">
            <w:pPr>
              <w:rPr>
                <w:rFonts w:ascii="Arial" w:hAnsi="Arial" w:cs="Arial"/>
              </w:rPr>
            </w:pPr>
            <w:r>
              <w:rPr>
                <w:rFonts w:ascii="Arial" w:hAnsi="Arial" w:cs="Arial"/>
              </w:rPr>
              <w:t>Has the time for travel as well as the distance travelled been factored into decision making?</w:t>
            </w:r>
          </w:p>
          <w:p w14:paraId="6D4BA360" w14:textId="77777777" w:rsidR="00025085" w:rsidRDefault="00235DA5" w:rsidP="00235DA5">
            <w:pPr>
              <w:rPr>
                <w:rFonts w:ascii="Arial" w:hAnsi="Arial" w:cs="Arial"/>
              </w:rPr>
            </w:pPr>
            <w:r>
              <w:rPr>
                <w:rFonts w:ascii="Arial" w:hAnsi="Arial" w:cs="Arial"/>
              </w:rPr>
              <w:t xml:space="preserve">What measures/indicators do you have in place? </w:t>
            </w:r>
          </w:p>
          <w:p w14:paraId="6423EA90" w14:textId="4B11E150" w:rsidR="00235DA5" w:rsidRDefault="00235DA5" w:rsidP="00235DA5">
            <w:pPr>
              <w:rPr>
                <w:rFonts w:ascii="Arial" w:hAnsi="Arial" w:cs="Arial"/>
              </w:rPr>
            </w:pPr>
            <w:r>
              <w:rPr>
                <w:rFonts w:ascii="Arial" w:hAnsi="Arial" w:cs="Arial"/>
              </w:rPr>
              <w:t>What is the minimum data set that you would expect to see/ have available as part of the handover process?</w:t>
            </w:r>
          </w:p>
        </w:tc>
      </w:tr>
      <w:tr w:rsidR="00235DA5" w14:paraId="70E09DAE" w14:textId="77777777" w:rsidTr="00D8355A">
        <w:tc>
          <w:tcPr>
            <w:tcW w:w="1418" w:type="dxa"/>
          </w:tcPr>
          <w:p w14:paraId="5712A94F" w14:textId="77777777" w:rsidR="00235DA5" w:rsidRDefault="00235DA5" w:rsidP="008043BF">
            <w:pPr>
              <w:rPr>
                <w:rFonts w:ascii="Arial" w:hAnsi="Arial" w:cs="Arial"/>
              </w:rPr>
            </w:pPr>
            <w:r>
              <w:rPr>
                <w:rFonts w:ascii="Arial" w:hAnsi="Arial" w:cs="Arial"/>
              </w:rPr>
              <w:t>Patient Management System (IT)</w:t>
            </w:r>
          </w:p>
        </w:tc>
        <w:tc>
          <w:tcPr>
            <w:tcW w:w="8080" w:type="dxa"/>
          </w:tcPr>
          <w:p w14:paraId="01F62008" w14:textId="77777777" w:rsidR="00235DA5" w:rsidRDefault="00235DA5" w:rsidP="008043BF">
            <w:pPr>
              <w:rPr>
                <w:rFonts w:ascii="Arial" w:hAnsi="Arial" w:cs="Arial"/>
              </w:rPr>
            </w:pPr>
            <w:r>
              <w:rPr>
                <w:rFonts w:ascii="Arial" w:hAnsi="Arial" w:cs="Arial"/>
              </w:rPr>
              <w:t>Does the admitting ward have access to the referring Trust’s patient record system?</w:t>
            </w:r>
          </w:p>
          <w:p w14:paraId="5A378EB3" w14:textId="77777777" w:rsidR="00235DA5" w:rsidRDefault="00235DA5" w:rsidP="008043BF">
            <w:pPr>
              <w:rPr>
                <w:rFonts w:ascii="Arial" w:hAnsi="Arial" w:cs="Arial"/>
              </w:rPr>
            </w:pPr>
            <w:r>
              <w:rPr>
                <w:rFonts w:ascii="Arial" w:hAnsi="Arial" w:cs="Arial"/>
              </w:rPr>
              <w:t>How will updates to patient records be shared?</w:t>
            </w:r>
          </w:p>
          <w:p w14:paraId="206A40EC" w14:textId="77777777" w:rsidR="00235DA5" w:rsidRDefault="00235DA5" w:rsidP="008043BF">
            <w:pPr>
              <w:rPr>
                <w:rFonts w:ascii="Arial" w:hAnsi="Arial" w:cs="Arial"/>
              </w:rPr>
            </w:pPr>
            <w:r>
              <w:rPr>
                <w:rFonts w:ascii="Arial" w:hAnsi="Arial" w:cs="Arial"/>
              </w:rPr>
              <w:t>How quickly will patient records be updated within the referring Trust?</w:t>
            </w:r>
          </w:p>
          <w:p w14:paraId="27496AB0" w14:textId="77777777" w:rsidR="00235DA5" w:rsidRDefault="00235DA5" w:rsidP="008043BF">
            <w:pPr>
              <w:rPr>
                <w:rFonts w:ascii="Arial" w:hAnsi="Arial" w:cs="Arial"/>
              </w:rPr>
            </w:pPr>
            <w:r>
              <w:rPr>
                <w:rFonts w:ascii="Arial" w:hAnsi="Arial" w:cs="Arial"/>
              </w:rPr>
              <w:t>What audit processes will be in place to ensure quality of records?</w:t>
            </w:r>
          </w:p>
          <w:p w14:paraId="34DBCDBD" w14:textId="77777777" w:rsidR="00235DA5" w:rsidRDefault="00235DA5" w:rsidP="008043BF">
            <w:pPr>
              <w:rPr>
                <w:rFonts w:ascii="Arial" w:hAnsi="Arial" w:cs="Arial"/>
              </w:rPr>
            </w:pPr>
            <w:r>
              <w:rPr>
                <w:rFonts w:ascii="Arial" w:hAnsi="Arial" w:cs="Arial"/>
              </w:rPr>
              <w:t>What resolution process is in place if information isn’t shared by the admitting ward?</w:t>
            </w:r>
          </w:p>
          <w:p w14:paraId="6F709ADB" w14:textId="77777777" w:rsidR="00235DA5" w:rsidRDefault="00235DA5" w:rsidP="00235DA5">
            <w:pPr>
              <w:rPr>
                <w:rFonts w:ascii="Arial" w:hAnsi="Arial" w:cs="Arial"/>
              </w:rPr>
            </w:pPr>
            <w:proofErr w:type="gramStart"/>
            <w:r>
              <w:rPr>
                <w:rFonts w:ascii="Arial" w:hAnsi="Arial" w:cs="Arial"/>
              </w:rPr>
              <w:t>Is there sufficient IG/data sharing agreements</w:t>
            </w:r>
            <w:proofErr w:type="gramEnd"/>
            <w:r>
              <w:rPr>
                <w:rFonts w:ascii="Arial" w:hAnsi="Arial" w:cs="Arial"/>
              </w:rPr>
              <w:t xml:space="preserve"> in place to support access of patient records?</w:t>
            </w:r>
          </w:p>
          <w:p w14:paraId="4DF1C389" w14:textId="77777777" w:rsidR="00235DA5" w:rsidRDefault="00235DA5" w:rsidP="00235DA5">
            <w:pPr>
              <w:rPr>
                <w:rFonts w:ascii="Arial" w:hAnsi="Arial" w:cs="Arial"/>
              </w:rPr>
            </w:pPr>
            <w:r>
              <w:rPr>
                <w:rFonts w:ascii="Arial" w:hAnsi="Arial" w:cs="Arial"/>
              </w:rPr>
              <w:t xml:space="preserve">How frequently will the </w:t>
            </w:r>
            <w:proofErr w:type="gramStart"/>
            <w:r>
              <w:rPr>
                <w:rFonts w:ascii="Arial" w:hAnsi="Arial" w:cs="Arial"/>
              </w:rPr>
              <w:t>patients</w:t>
            </w:r>
            <w:proofErr w:type="gramEnd"/>
            <w:r>
              <w:rPr>
                <w:rFonts w:ascii="Arial" w:hAnsi="Arial" w:cs="Arial"/>
              </w:rPr>
              <w:t xml:space="preserve"> records be reviewed/shared with the referring Trust?</w:t>
            </w:r>
          </w:p>
          <w:p w14:paraId="4EE741E6" w14:textId="77777777" w:rsidR="00235DA5" w:rsidRDefault="00235DA5" w:rsidP="00235DA5">
            <w:pPr>
              <w:rPr>
                <w:rFonts w:ascii="Arial" w:hAnsi="Arial" w:cs="Arial"/>
              </w:rPr>
            </w:pPr>
            <w:r>
              <w:rPr>
                <w:rFonts w:ascii="Arial" w:hAnsi="Arial" w:cs="Arial"/>
              </w:rPr>
              <w:t>What information should be available and who should it be available to?</w:t>
            </w:r>
          </w:p>
          <w:p w14:paraId="468EAA51" w14:textId="081F2E47" w:rsidR="00235DA5" w:rsidRDefault="00235DA5" w:rsidP="00D8355A">
            <w:pPr>
              <w:rPr>
                <w:rFonts w:ascii="Arial" w:hAnsi="Arial" w:cs="Arial"/>
              </w:rPr>
            </w:pPr>
            <w:r>
              <w:rPr>
                <w:rFonts w:ascii="Arial" w:hAnsi="Arial" w:cs="Arial"/>
              </w:rPr>
              <w:t>Family</w:t>
            </w:r>
            <w:proofErr w:type="gramStart"/>
            <w:r>
              <w:rPr>
                <w:rFonts w:ascii="Arial" w:hAnsi="Arial" w:cs="Arial"/>
              </w:rPr>
              <w:t>?</w:t>
            </w:r>
            <w:r w:rsidR="00D8355A">
              <w:rPr>
                <w:rFonts w:ascii="Arial" w:hAnsi="Arial" w:cs="Arial"/>
              </w:rPr>
              <w:t>,</w:t>
            </w:r>
            <w:proofErr w:type="gramEnd"/>
            <w:r w:rsidR="00D8355A">
              <w:rPr>
                <w:rFonts w:ascii="Arial" w:hAnsi="Arial" w:cs="Arial"/>
              </w:rPr>
              <w:t xml:space="preserve"> </w:t>
            </w:r>
            <w:r>
              <w:rPr>
                <w:rFonts w:ascii="Arial" w:hAnsi="Arial" w:cs="Arial"/>
              </w:rPr>
              <w:t>Clinicians?</w:t>
            </w:r>
            <w:r w:rsidR="00D8355A">
              <w:rPr>
                <w:rFonts w:ascii="Arial" w:hAnsi="Arial" w:cs="Arial"/>
              </w:rPr>
              <w:t xml:space="preserve">, </w:t>
            </w:r>
            <w:r>
              <w:rPr>
                <w:rFonts w:ascii="Arial" w:hAnsi="Arial" w:cs="Arial"/>
              </w:rPr>
              <w:t>Commissioners etc?</w:t>
            </w:r>
          </w:p>
        </w:tc>
      </w:tr>
      <w:tr w:rsidR="00235DA5" w14:paraId="7383AD28" w14:textId="77777777" w:rsidTr="00D8355A">
        <w:tc>
          <w:tcPr>
            <w:tcW w:w="1418" w:type="dxa"/>
          </w:tcPr>
          <w:p w14:paraId="740E1212" w14:textId="77777777" w:rsidR="00235DA5" w:rsidRDefault="00235DA5" w:rsidP="008043BF">
            <w:pPr>
              <w:rPr>
                <w:rFonts w:ascii="Arial" w:hAnsi="Arial" w:cs="Arial"/>
              </w:rPr>
            </w:pPr>
            <w:r>
              <w:rPr>
                <w:rFonts w:ascii="Arial" w:hAnsi="Arial" w:cs="Arial"/>
              </w:rPr>
              <w:t>Clinical Oversight</w:t>
            </w:r>
          </w:p>
        </w:tc>
        <w:tc>
          <w:tcPr>
            <w:tcW w:w="8080" w:type="dxa"/>
          </w:tcPr>
          <w:p w14:paraId="5AD8321A" w14:textId="77777777" w:rsidR="00235DA5" w:rsidRDefault="00235DA5" w:rsidP="008043BF">
            <w:pPr>
              <w:rPr>
                <w:rFonts w:ascii="Arial" w:hAnsi="Arial" w:cs="Arial"/>
              </w:rPr>
            </w:pPr>
            <w:r>
              <w:rPr>
                <w:rFonts w:ascii="Arial" w:hAnsi="Arial" w:cs="Arial"/>
              </w:rPr>
              <w:t>How frequent are review meetings? Is this in line with the referring Trust’s policy?</w:t>
            </w:r>
          </w:p>
          <w:p w14:paraId="472DA0B5" w14:textId="77777777" w:rsidR="00025085" w:rsidRDefault="00025085" w:rsidP="00025085">
            <w:pPr>
              <w:rPr>
                <w:rFonts w:ascii="Arial" w:hAnsi="Arial" w:cs="Arial"/>
              </w:rPr>
            </w:pPr>
            <w:r>
              <w:rPr>
                <w:rFonts w:ascii="Arial" w:hAnsi="Arial" w:cs="Arial"/>
              </w:rPr>
              <w:lastRenderedPageBreak/>
              <w:t>At what level are patient reviews being conducted?</w:t>
            </w:r>
          </w:p>
          <w:p w14:paraId="24DC5A54" w14:textId="7232AD53" w:rsidR="00CE5EB7" w:rsidRDefault="00CE5EB7" w:rsidP="00CE5EB7">
            <w:pPr>
              <w:rPr>
                <w:rFonts w:ascii="Arial" w:hAnsi="Arial" w:cs="Arial"/>
              </w:rPr>
            </w:pPr>
            <w:r>
              <w:rPr>
                <w:rFonts w:ascii="Arial" w:hAnsi="Arial" w:cs="Arial"/>
              </w:rPr>
              <w:t>How will clinical updates be conducted</w:t>
            </w:r>
            <w:proofErr w:type="gramStart"/>
            <w:r>
              <w:rPr>
                <w:rFonts w:ascii="Arial" w:hAnsi="Arial" w:cs="Arial"/>
              </w:rPr>
              <w:t>?(</w:t>
            </w:r>
            <w:proofErr w:type="gramEnd"/>
            <w:r>
              <w:rPr>
                <w:rFonts w:ascii="Arial" w:hAnsi="Arial" w:cs="Arial"/>
              </w:rPr>
              <w:t>skype/site visit?)</w:t>
            </w:r>
          </w:p>
          <w:p w14:paraId="45ED0A42" w14:textId="5DF1E62D" w:rsidR="00025085" w:rsidRDefault="00025085" w:rsidP="008043BF">
            <w:pPr>
              <w:rPr>
                <w:rFonts w:ascii="Arial" w:hAnsi="Arial" w:cs="Arial"/>
              </w:rPr>
            </w:pPr>
            <w:r w:rsidRPr="00CC21EF">
              <w:rPr>
                <w:rFonts w:ascii="Arial" w:hAnsi="Arial" w:cs="Arial"/>
              </w:rPr>
              <w:t>Is there a minimum on how often a site should be visited for someone out of area?</w:t>
            </w:r>
          </w:p>
          <w:p w14:paraId="3C4C9477" w14:textId="00D2C206" w:rsidR="00CE5EB7" w:rsidRDefault="00CE5EB7" w:rsidP="00CE5EB7">
            <w:pPr>
              <w:rPr>
                <w:rFonts w:ascii="Arial" w:hAnsi="Arial" w:cs="Arial"/>
              </w:rPr>
            </w:pPr>
            <w:r>
              <w:rPr>
                <w:rFonts w:ascii="Arial" w:hAnsi="Arial" w:cs="Arial"/>
              </w:rPr>
              <w:t>How Will the care-coordinator for the referring Trust be involved in the review meetings? Is this in line with the referring Trust’s policy?</w:t>
            </w:r>
          </w:p>
          <w:p w14:paraId="350AE877" w14:textId="77777777" w:rsidR="00025085" w:rsidRDefault="00025085" w:rsidP="00025085">
            <w:pPr>
              <w:rPr>
                <w:rFonts w:ascii="Arial" w:hAnsi="Arial" w:cs="Arial"/>
              </w:rPr>
            </w:pPr>
            <w:r>
              <w:rPr>
                <w:rFonts w:ascii="Arial" w:hAnsi="Arial" w:cs="Arial"/>
              </w:rPr>
              <w:t>How satisfied are you that the receiving organisation is managing the person in a way that supports a timely return to their chosen locality?</w:t>
            </w:r>
          </w:p>
          <w:p w14:paraId="4E3DF3C2" w14:textId="13A75159" w:rsidR="00025085" w:rsidRDefault="00CE5EB7" w:rsidP="008043BF">
            <w:pPr>
              <w:rPr>
                <w:rFonts w:ascii="Arial" w:hAnsi="Arial" w:cs="Arial"/>
              </w:rPr>
            </w:pPr>
            <w:r>
              <w:rPr>
                <w:rFonts w:ascii="Arial" w:hAnsi="Arial" w:cs="Arial"/>
              </w:rPr>
              <w:t>Does the admitting ward have the same admission management processes in place as the referring Trust e.g. Red2Green? If not, what information would the referring Trust need in order to include these PICU patients in their systems?</w:t>
            </w:r>
          </w:p>
          <w:p w14:paraId="43373D6C" w14:textId="77777777" w:rsidR="00235DA5" w:rsidRDefault="00235DA5" w:rsidP="00235DA5">
            <w:pPr>
              <w:rPr>
                <w:rFonts w:ascii="Arial" w:hAnsi="Arial" w:cs="Arial"/>
              </w:rPr>
            </w:pPr>
            <w:r>
              <w:rPr>
                <w:rFonts w:ascii="Arial" w:hAnsi="Arial" w:cs="Arial"/>
              </w:rPr>
              <w:t>How confident are you that the level of clinical oversight is sufficient to meet the needs of the patient?</w:t>
            </w:r>
          </w:p>
          <w:p w14:paraId="33EB49F5" w14:textId="3827F215" w:rsidR="00235DA5" w:rsidRDefault="00235DA5" w:rsidP="00235DA5">
            <w:pPr>
              <w:rPr>
                <w:rFonts w:ascii="Arial" w:hAnsi="Arial" w:cs="Arial"/>
              </w:rPr>
            </w:pPr>
            <w:r>
              <w:rPr>
                <w:rFonts w:ascii="Arial" w:hAnsi="Arial" w:cs="Arial"/>
              </w:rPr>
              <w:t xml:space="preserve">How confident are you that the outcomes from clinical discussions are sufficient to drive effective decision making? </w:t>
            </w:r>
          </w:p>
          <w:p w14:paraId="2B2AA774" w14:textId="21ABFC11" w:rsidR="00235DA5" w:rsidRDefault="00235DA5" w:rsidP="00235DA5">
            <w:pPr>
              <w:rPr>
                <w:rFonts w:ascii="Arial" w:hAnsi="Arial" w:cs="Arial"/>
              </w:rPr>
            </w:pPr>
          </w:p>
        </w:tc>
      </w:tr>
      <w:tr w:rsidR="00245848" w14:paraId="1ECFAC13" w14:textId="77777777" w:rsidTr="00D8355A">
        <w:tc>
          <w:tcPr>
            <w:tcW w:w="1418" w:type="dxa"/>
          </w:tcPr>
          <w:p w14:paraId="3C786CD7" w14:textId="4A2C4BC4" w:rsidR="00245848" w:rsidRDefault="00245848" w:rsidP="008043BF">
            <w:pPr>
              <w:rPr>
                <w:rFonts w:ascii="Arial" w:hAnsi="Arial" w:cs="Arial"/>
              </w:rPr>
            </w:pPr>
            <w:r>
              <w:rPr>
                <w:rFonts w:ascii="Arial" w:hAnsi="Arial" w:cs="Arial"/>
              </w:rPr>
              <w:lastRenderedPageBreak/>
              <w:t xml:space="preserve">Care Planning </w:t>
            </w:r>
          </w:p>
        </w:tc>
        <w:tc>
          <w:tcPr>
            <w:tcW w:w="8080" w:type="dxa"/>
          </w:tcPr>
          <w:p w14:paraId="4F6C5760" w14:textId="77777777" w:rsidR="00245848" w:rsidRDefault="00245848" w:rsidP="008043BF">
            <w:pPr>
              <w:rPr>
                <w:rFonts w:ascii="Arial" w:hAnsi="Arial" w:cs="Arial"/>
              </w:rPr>
            </w:pPr>
            <w:r>
              <w:rPr>
                <w:rFonts w:ascii="Arial" w:hAnsi="Arial" w:cs="Arial"/>
              </w:rPr>
              <w:t>Is care planning undertaken in line with the referring Trust’s policy?</w:t>
            </w:r>
          </w:p>
          <w:p w14:paraId="7A0CCD89" w14:textId="77777777" w:rsidR="00245848" w:rsidRDefault="00245848" w:rsidP="008043BF">
            <w:pPr>
              <w:rPr>
                <w:rFonts w:ascii="Arial" w:hAnsi="Arial" w:cs="Arial"/>
              </w:rPr>
            </w:pPr>
            <w:r>
              <w:rPr>
                <w:rFonts w:ascii="Arial" w:hAnsi="Arial" w:cs="Arial"/>
              </w:rPr>
              <w:t>Is the referring Trust’s care co-ordinator involved in care planning, both the development of the care plan and subsequent reviews?</w:t>
            </w:r>
          </w:p>
          <w:p w14:paraId="276C0943" w14:textId="5FACA4FA" w:rsidR="00D87C7E" w:rsidRDefault="008B6AB5" w:rsidP="008043BF">
            <w:pPr>
              <w:rPr>
                <w:rFonts w:ascii="Arial" w:hAnsi="Arial" w:cs="Arial"/>
              </w:rPr>
            </w:pPr>
            <w:r>
              <w:rPr>
                <w:rFonts w:ascii="Arial" w:hAnsi="Arial" w:cs="Arial"/>
              </w:rPr>
              <w:t>How are family/friends kept up to date with the persons progress?</w:t>
            </w:r>
          </w:p>
          <w:p w14:paraId="72F43CDC" w14:textId="40EB98BE" w:rsidR="00D87C7E" w:rsidRDefault="00D87C7E" w:rsidP="008043BF">
            <w:pPr>
              <w:rPr>
                <w:rFonts w:ascii="Arial" w:hAnsi="Arial" w:cs="Arial"/>
              </w:rPr>
            </w:pPr>
          </w:p>
        </w:tc>
      </w:tr>
      <w:tr w:rsidR="00235DA5" w14:paraId="079AAE78" w14:textId="77777777" w:rsidTr="00D8355A">
        <w:tc>
          <w:tcPr>
            <w:tcW w:w="1418" w:type="dxa"/>
          </w:tcPr>
          <w:p w14:paraId="0DFE6B5F" w14:textId="61117358" w:rsidR="00235DA5" w:rsidRDefault="00235DA5" w:rsidP="008043BF">
            <w:pPr>
              <w:rPr>
                <w:rFonts w:ascii="Arial" w:hAnsi="Arial" w:cs="Arial"/>
              </w:rPr>
            </w:pPr>
            <w:r>
              <w:rPr>
                <w:rFonts w:ascii="Arial" w:hAnsi="Arial" w:cs="Arial"/>
              </w:rPr>
              <w:t xml:space="preserve">Discharge </w:t>
            </w:r>
          </w:p>
          <w:p w14:paraId="7469C10C" w14:textId="77777777" w:rsidR="00235DA5" w:rsidRDefault="00235DA5" w:rsidP="008043BF">
            <w:pPr>
              <w:rPr>
                <w:rFonts w:ascii="Arial" w:hAnsi="Arial" w:cs="Arial"/>
              </w:rPr>
            </w:pPr>
            <w:r>
              <w:rPr>
                <w:rFonts w:ascii="Arial" w:hAnsi="Arial" w:cs="Arial"/>
              </w:rPr>
              <w:t>Planning</w:t>
            </w:r>
          </w:p>
        </w:tc>
        <w:tc>
          <w:tcPr>
            <w:tcW w:w="8080" w:type="dxa"/>
          </w:tcPr>
          <w:p w14:paraId="181FE9A4" w14:textId="406F2CC1" w:rsidR="00235DA5" w:rsidRDefault="00235DA5" w:rsidP="008043BF">
            <w:pPr>
              <w:rPr>
                <w:rFonts w:ascii="Arial" w:hAnsi="Arial" w:cs="Arial"/>
              </w:rPr>
            </w:pPr>
            <w:r>
              <w:rPr>
                <w:rFonts w:ascii="Arial" w:hAnsi="Arial" w:cs="Arial"/>
              </w:rPr>
              <w:t>Does discharge planning in the admitting ward operate within the timescales set out in the referring Trust’s policy?</w:t>
            </w:r>
            <w:r w:rsidR="00245848">
              <w:rPr>
                <w:rFonts w:ascii="Arial" w:hAnsi="Arial" w:cs="Arial"/>
              </w:rPr>
              <w:t xml:space="preserve"> E.g. commencing planning at the point of admission</w:t>
            </w:r>
          </w:p>
          <w:p w14:paraId="1B52EADC" w14:textId="77777777" w:rsidR="00235DA5" w:rsidRDefault="00235DA5" w:rsidP="008043BF">
            <w:pPr>
              <w:rPr>
                <w:rFonts w:ascii="Arial" w:hAnsi="Arial" w:cs="Arial"/>
              </w:rPr>
            </w:pPr>
            <w:r>
              <w:rPr>
                <w:rFonts w:ascii="Arial" w:hAnsi="Arial" w:cs="Arial"/>
              </w:rPr>
              <w:t>How will the referring Trust be involved in discharge planning?</w:t>
            </w:r>
          </w:p>
          <w:p w14:paraId="5708A8D3" w14:textId="77777777" w:rsidR="00235DA5" w:rsidRDefault="00235DA5" w:rsidP="008043BF">
            <w:pPr>
              <w:rPr>
                <w:rFonts w:ascii="Arial" w:hAnsi="Arial" w:cs="Arial"/>
              </w:rPr>
            </w:pPr>
            <w:r>
              <w:rPr>
                <w:rFonts w:ascii="Arial" w:hAnsi="Arial" w:cs="Arial"/>
              </w:rPr>
              <w:t>How will the referring Trust ensure that patients receive the same level of support in preparation for discharge and post discharge, as those discharged from local inpatient units?</w:t>
            </w:r>
          </w:p>
          <w:p w14:paraId="02419B9F" w14:textId="77777777" w:rsidR="00235DA5" w:rsidRDefault="00235DA5" w:rsidP="008043BF">
            <w:pPr>
              <w:rPr>
                <w:rFonts w:ascii="Arial" w:hAnsi="Arial" w:cs="Arial"/>
              </w:rPr>
            </w:pPr>
            <w:r>
              <w:rPr>
                <w:rFonts w:ascii="Arial" w:hAnsi="Arial" w:cs="Arial"/>
              </w:rPr>
              <w:t>Who will be responsible for 7-day follow up?</w:t>
            </w:r>
          </w:p>
          <w:p w14:paraId="2421DED5" w14:textId="77777777" w:rsidR="00235DA5" w:rsidRDefault="00235DA5" w:rsidP="008043BF">
            <w:pPr>
              <w:rPr>
                <w:rFonts w:ascii="Arial" w:hAnsi="Arial" w:cs="Arial"/>
              </w:rPr>
            </w:pPr>
            <w:r>
              <w:rPr>
                <w:rFonts w:ascii="Arial" w:hAnsi="Arial" w:cs="Arial"/>
              </w:rPr>
              <w:t>What is the process if readmission is required?</w:t>
            </w:r>
          </w:p>
          <w:p w14:paraId="29FBC4A2" w14:textId="426E4A79" w:rsidR="00235DA5" w:rsidRDefault="00235DA5" w:rsidP="008043BF">
            <w:pPr>
              <w:rPr>
                <w:rFonts w:ascii="Arial" w:hAnsi="Arial" w:cs="Arial"/>
              </w:rPr>
            </w:pPr>
            <w:r>
              <w:rPr>
                <w:rFonts w:ascii="Arial" w:hAnsi="Arial" w:cs="Arial"/>
              </w:rPr>
              <w:t>What processes are in place to support clinicians when there are differences of opinion between the admitting ward and referring trust?</w:t>
            </w:r>
          </w:p>
        </w:tc>
      </w:tr>
      <w:tr w:rsidR="00235DA5" w14:paraId="2DC61D68" w14:textId="77777777" w:rsidTr="00D8355A">
        <w:tc>
          <w:tcPr>
            <w:tcW w:w="1418" w:type="dxa"/>
          </w:tcPr>
          <w:p w14:paraId="5423EB70" w14:textId="77777777" w:rsidR="00235DA5" w:rsidRDefault="00235DA5" w:rsidP="008043BF">
            <w:pPr>
              <w:rPr>
                <w:rFonts w:ascii="Arial" w:hAnsi="Arial" w:cs="Arial"/>
              </w:rPr>
            </w:pPr>
            <w:r>
              <w:rPr>
                <w:rFonts w:ascii="Arial" w:hAnsi="Arial" w:cs="Arial"/>
              </w:rPr>
              <w:t>Management Oversight</w:t>
            </w:r>
          </w:p>
        </w:tc>
        <w:tc>
          <w:tcPr>
            <w:tcW w:w="8080" w:type="dxa"/>
          </w:tcPr>
          <w:p w14:paraId="010C0A39" w14:textId="05AEF6AE" w:rsidR="00235DA5" w:rsidRDefault="00235DA5" w:rsidP="008043BF">
            <w:pPr>
              <w:rPr>
                <w:rFonts w:ascii="Arial" w:hAnsi="Arial" w:cs="Arial"/>
              </w:rPr>
            </w:pPr>
            <w:r>
              <w:rPr>
                <w:rFonts w:ascii="Arial" w:hAnsi="Arial" w:cs="Arial"/>
              </w:rPr>
              <w:t xml:space="preserve">How will </w:t>
            </w:r>
            <w:r w:rsidR="00245848">
              <w:rPr>
                <w:rFonts w:ascii="Arial" w:hAnsi="Arial" w:cs="Arial"/>
              </w:rPr>
              <w:t xml:space="preserve">clinical and operational </w:t>
            </w:r>
            <w:r>
              <w:rPr>
                <w:rFonts w:ascii="Arial" w:hAnsi="Arial" w:cs="Arial"/>
              </w:rPr>
              <w:t>management within the referring Trust have oversight of the admitting ward?</w:t>
            </w:r>
          </w:p>
          <w:p w14:paraId="45F0DAB7" w14:textId="77777777" w:rsidR="00235DA5" w:rsidRDefault="00235DA5" w:rsidP="008043BF">
            <w:pPr>
              <w:rPr>
                <w:rFonts w:ascii="Arial" w:hAnsi="Arial" w:cs="Arial"/>
              </w:rPr>
            </w:pPr>
            <w:r>
              <w:rPr>
                <w:rFonts w:ascii="Arial" w:hAnsi="Arial" w:cs="Arial"/>
              </w:rPr>
              <w:t>How will issues be escalated so that they can be addressed and resolved as quickly as possible?</w:t>
            </w:r>
          </w:p>
          <w:p w14:paraId="44036630" w14:textId="77777777" w:rsidR="00235DA5" w:rsidRDefault="00235DA5" w:rsidP="008043BF">
            <w:pPr>
              <w:rPr>
                <w:rFonts w:ascii="Arial" w:hAnsi="Arial" w:cs="Arial"/>
              </w:rPr>
            </w:pPr>
            <w:r>
              <w:rPr>
                <w:rFonts w:ascii="Arial" w:hAnsi="Arial" w:cs="Arial"/>
              </w:rPr>
              <w:t xml:space="preserve">How will safeguarding issues be overseen? </w:t>
            </w:r>
          </w:p>
          <w:p w14:paraId="75D221BB" w14:textId="77777777" w:rsidR="00235DA5" w:rsidRDefault="00235DA5" w:rsidP="008043BF">
            <w:pPr>
              <w:rPr>
                <w:rFonts w:ascii="Arial" w:hAnsi="Arial" w:cs="Arial"/>
              </w:rPr>
            </w:pPr>
            <w:r>
              <w:rPr>
                <w:rFonts w:ascii="Arial" w:hAnsi="Arial" w:cs="Arial"/>
              </w:rPr>
              <w:t>What is the process if an admitting ward is deemed inappropriate/unsafe?</w:t>
            </w:r>
          </w:p>
          <w:p w14:paraId="51741E39" w14:textId="1964FD38" w:rsidR="00235DA5" w:rsidRDefault="00235DA5" w:rsidP="008043BF">
            <w:pPr>
              <w:rPr>
                <w:rFonts w:ascii="Arial" w:hAnsi="Arial" w:cs="Arial"/>
              </w:rPr>
            </w:pPr>
            <w:r>
              <w:rPr>
                <w:rFonts w:ascii="Arial" w:hAnsi="Arial" w:cs="Arial"/>
              </w:rPr>
              <w:t>Is there a minimum on how often a site should be visited for someone out of area?</w:t>
            </w:r>
          </w:p>
        </w:tc>
      </w:tr>
      <w:tr w:rsidR="00235DA5" w14:paraId="1292FAD0" w14:textId="77777777" w:rsidTr="00D8355A">
        <w:tc>
          <w:tcPr>
            <w:tcW w:w="1418" w:type="dxa"/>
          </w:tcPr>
          <w:p w14:paraId="2462DF72" w14:textId="77777777" w:rsidR="00235DA5" w:rsidRDefault="00235DA5" w:rsidP="008043BF">
            <w:pPr>
              <w:rPr>
                <w:rFonts w:ascii="Arial" w:hAnsi="Arial" w:cs="Arial"/>
              </w:rPr>
            </w:pPr>
            <w:r>
              <w:rPr>
                <w:rFonts w:ascii="Arial" w:hAnsi="Arial" w:cs="Arial"/>
              </w:rPr>
              <w:t>Visits to site</w:t>
            </w:r>
          </w:p>
        </w:tc>
        <w:tc>
          <w:tcPr>
            <w:tcW w:w="8080" w:type="dxa"/>
          </w:tcPr>
          <w:p w14:paraId="0022E8E4" w14:textId="77777777" w:rsidR="00235DA5" w:rsidRDefault="00235DA5" w:rsidP="008043BF">
            <w:pPr>
              <w:rPr>
                <w:rFonts w:ascii="Arial" w:hAnsi="Arial" w:cs="Arial"/>
              </w:rPr>
            </w:pPr>
            <w:r>
              <w:rPr>
                <w:rFonts w:ascii="Arial" w:hAnsi="Arial" w:cs="Arial"/>
              </w:rPr>
              <w:t>How often will the referring Trust visit the admitting ward for inspection?</w:t>
            </w:r>
          </w:p>
          <w:p w14:paraId="564D2973" w14:textId="77777777" w:rsidR="00235DA5" w:rsidRDefault="00235DA5" w:rsidP="008043BF">
            <w:pPr>
              <w:rPr>
                <w:rFonts w:ascii="Arial" w:hAnsi="Arial" w:cs="Arial"/>
              </w:rPr>
            </w:pPr>
            <w:r>
              <w:rPr>
                <w:rFonts w:ascii="Arial" w:hAnsi="Arial" w:cs="Arial"/>
              </w:rPr>
              <w:t>Will these be announced/unannounced?</w:t>
            </w:r>
          </w:p>
          <w:p w14:paraId="3B68EACC" w14:textId="77777777" w:rsidR="00235DA5" w:rsidRDefault="00235DA5" w:rsidP="008043BF">
            <w:pPr>
              <w:rPr>
                <w:rFonts w:ascii="Arial" w:hAnsi="Arial" w:cs="Arial"/>
              </w:rPr>
            </w:pPr>
            <w:r>
              <w:rPr>
                <w:rFonts w:ascii="Arial" w:hAnsi="Arial" w:cs="Arial"/>
              </w:rPr>
              <w:t>Who will conduct these visits?</w:t>
            </w:r>
          </w:p>
          <w:p w14:paraId="693C0A93" w14:textId="43047A76" w:rsidR="00235DA5" w:rsidRDefault="00235DA5" w:rsidP="008043BF">
            <w:pPr>
              <w:rPr>
                <w:rFonts w:ascii="Arial" w:hAnsi="Arial" w:cs="Arial"/>
              </w:rPr>
            </w:pPr>
            <w:r>
              <w:rPr>
                <w:rFonts w:ascii="Arial" w:hAnsi="Arial" w:cs="Arial"/>
              </w:rPr>
              <w:t>How will clinicians be involved in the visit process?</w:t>
            </w:r>
          </w:p>
        </w:tc>
      </w:tr>
      <w:tr w:rsidR="00235DA5" w14:paraId="33CA8A3A" w14:textId="77777777" w:rsidTr="00D8355A">
        <w:tc>
          <w:tcPr>
            <w:tcW w:w="1418" w:type="dxa"/>
          </w:tcPr>
          <w:p w14:paraId="2BACB6E2" w14:textId="77777777" w:rsidR="00235DA5" w:rsidRDefault="00235DA5" w:rsidP="008043BF">
            <w:pPr>
              <w:rPr>
                <w:rFonts w:ascii="Arial" w:hAnsi="Arial" w:cs="Arial"/>
              </w:rPr>
            </w:pPr>
            <w:r>
              <w:rPr>
                <w:rFonts w:ascii="Arial" w:hAnsi="Arial" w:cs="Arial"/>
              </w:rPr>
              <w:t>Commissioning Oversight</w:t>
            </w:r>
          </w:p>
        </w:tc>
        <w:tc>
          <w:tcPr>
            <w:tcW w:w="8080" w:type="dxa"/>
          </w:tcPr>
          <w:p w14:paraId="1BF0D438" w14:textId="21266B8D" w:rsidR="00235DA5" w:rsidRDefault="00235DA5" w:rsidP="008043BF">
            <w:pPr>
              <w:rPr>
                <w:rFonts w:ascii="Arial" w:hAnsi="Arial" w:cs="Arial"/>
              </w:rPr>
            </w:pPr>
            <w:r>
              <w:rPr>
                <w:rFonts w:ascii="Arial" w:hAnsi="Arial" w:cs="Arial"/>
              </w:rPr>
              <w:t xml:space="preserve">How are commissioners monitoring </w:t>
            </w:r>
            <w:r w:rsidR="00245848">
              <w:rPr>
                <w:rFonts w:ascii="Arial" w:hAnsi="Arial" w:cs="Arial"/>
              </w:rPr>
              <w:t xml:space="preserve">adherence to </w:t>
            </w:r>
            <w:r>
              <w:rPr>
                <w:rFonts w:ascii="Arial" w:hAnsi="Arial" w:cs="Arial"/>
              </w:rPr>
              <w:t>these principles?</w:t>
            </w:r>
          </w:p>
          <w:p w14:paraId="010A3334" w14:textId="77777777" w:rsidR="00235DA5" w:rsidRDefault="00235DA5" w:rsidP="008043BF">
            <w:pPr>
              <w:rPr>
                <w:rFonts w:ascii="Arial" w:hAnsi="Arial" w:cs="Arial"/>
              </w:rPr>
            </w:pPr>
            <w:r>
              <w:rPr>
                <w:rFonts w:ascii="Arial" w:hAnsi="Arial" w:cs="Arial"/>
              </w:rPr>
              <w:t>How are these principles and processes embedded into contracts with the referring Trust (local Trust to the STP)?</w:t>
            </w:r>
          </w:p>
          <w:p w14:paraId="7F5AF09C" w14:textId="77777777" w:rsidR="00235DA5" w:rsidRDefault="00235DA5" w:rsidP="008043BF">
            <w:pPr>
              <w:rPr>
                <w:rFonts w:ascii="Arial" w:hAnsi="Arial" w:cs="Arial"/>
              </w:rPr>
            </w:pPr>
            <w:r>
              <w:rPr>
                <w:rFonts w:ascii="Arial" w:hAnsi="Arial" w:cs="Arial"/>
              </w:rPr>
              <w:t>How will commissioners manage this if there are performance issues?</w:t>
            </w:r>
          </w:p>
          <w:p w14:paraId="63CB195D" w14:textId="6D8ADA6C" w:rsidR="00D8355A" w:rsidRDefault="00235DA5" w:rsidP="008043BF">
            <w:pPr>
              <w:rPr>
                <w:rFonts w:ascii="Arial" w:hAnsi="Arial" w:cs="Arial"/>
              </w:rPr>
            </w:pPr>
            <w:r>
              <w:rPr>
                <w:rFonts w:ascii="Arial" w:hAnsi="Arial" w:cs="Arial"/>
              </w:rPr>
              <w:t>Are there contracts</w:t>
            </w:r>
            <w:r w:rsidR="00245848">
              <w:rPr>
                <w:rFonts w:ascii="Arial" w:hAnsi="Arial" w:cs="Arial"/>
              </w:rPr>
              <w:t>/memorandums of understanding (MOU)</w:t>
            </w:r>
            <w:r>
              <w:rPr>
                <w:rFonts w:ascii="Arial" w:hAnsi="Arial" w:cs="Arial"/>
              </w:rPr>
              <w:t xml:space="preserve"> in place between the referring Trust and the admitting ward? Are regular contract monitoring mechanisms in place?</w:t>
            </w:r>
          </w:p>
          <w:p w14:paraId="02EA58D3" w14:textId="735E463B" w:rsidR="00D60BA9" w:rsidRPr="00D60BA9" w:rsidRDefault="00D60BA9" w:rsidP="00D60BA9">
            <w:pPr>
              <w:tabs>
                <w:tab w:val="left" w:pos="1284"/>
              </w:tabs>
              <w:rPr>
                <w:rFonts w:ascii="Arial" w:hAnsi="Arial" w:cs="Arial"/>
              </w:rPr>
            </w:pPr>
            <w:r>
              <w:rPr>
                <w:rFonts w:ascii="Arial" w:hAnsi="Arial" w:cs="Arial"/>
              </w:rPr>
              <w:tab/>
            </w:r>
          </w:p>
          <w:p w14:paraId="5ECD7CA5" w14:textId="5F553B26" w:rsidR="00235DA5" w:rsidRDefault="00235DA5" w:rsidP="008043BF">
            <w:pPr>
              <w:rPr>
                <w:rFonts w:ascii="Arial" w:hAnsi="Arial" w:cs="Arial"/>
              </w:rPr>
            </w:pPr>
            <w:r>
              <w:rPr>
                <w:rFonts w:ascii="Arial" w:hAnsi="Arial" w:cs="Arial"/>
              </w:rPr>
              <w:lastRenderedPageBreak/>
              <w:t>What patient / family factors are evidenced in the decision to admit out of area?</w:t>
            </w:r>
          </w:p>
        </w:tc>
      </w:tr>
      <w:bookmarkEnd w:id="2"/>
    </w:tbl>
    <w:p w14:paraId="51AB12DD" w14:textId="5AF01E64" w:rsidR="00A95FA2" w:rsidRDefault="00A95FA2">
      <w:pPr>
        <w:rPr>
          <w:rFonts w:ascii="Arial" w:hAnsi="Arial" w:cs="Arial"/>
        </w:rPr>
      </w:pPr>
    </w:p>
    <w:sectPr w:rsidR="00A95FA2" w:rsidSect="00D60BA9">
      <w:headerReference w:type="default" r:id="rId11"/>
      <w:footerReference w:type="default" r:id="rId12"/>
      <w:pgSz w:w="11906" w:h="16838"/>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81640" w14:textId="77777777" w:rsidR="004F3892" w:rsidRDefault="004F3892" w:rsidP="00DA3521">
      <w:r>
        <w:separator/>
      </w:r>
    </w:p>
  </w:endnote>
  <w:endnote w:type="continuationSeparator" w:id="0">
    <w:p w14:paraId="64CA6752" w14:textId="77777777" w:rsidR="004F3892" w:rsidRDefault="004F3892" w:rsidP="00DA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EE424" w14:textId="6C37574A" w:rsidR="00D60BA9" w:rsidRDefault="00D60BA9">
    <w:pPr>
      <w:pStyle w:val="Footer"/>
    </w:pPr>
    <w:r w:rsidRPr="00B33D4B">
      <w:rPr>
        <w:rFonts w:ascii="Courier New" w:eastAsia="Times New Roman" w:hAnsi="Courier New" w:cs="Times New Roman"/>
        <w:noProof/>
        <w:snapToGrid w:val="0"/>
        <w:sz w:val="20"/>
        <w:szCs w:val="20"/>
        <w:lang w:eastAsia="en-GB"/>
      </w:rPr>
      <mc:AlternateContent>
        <mc:Choice Requires="wps">
          <w:drawing>
            <wp:anchor distT="0" distB="0" distL="114300" distR="114300" simplePos="0" relativeHeight="251661312" behindDoc="1" locked="0" layoutInCell="1" allowOverlap="1" wp14:anchorId="5A85C5FA" wp14:editId="27318966">
              <wp:simplePos x="0" y="0"/>
              <wp:positionH relativeFrom="margin">
                <wp:posOffset>865505</wp:posOffset>
              </wp:positionH>
              <wp:positionV relativeFrom="bottomMargin">
                <wp:posOffset>-102870</wp:posOffset>
              </wp:positionV>
              <wp:extent cx="3992880" cy="406400"/>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3992880" cy="406400"/>
                      </a:xfrm>
                      <a:prstGeom prst="rect">
                        <a:avLst/>
                      </a:prstGeom>
                      <a:solidFill>
                        <a:srgbClr val="FFFFFF"/>
                      </a:solidFill>
                      <a:ln w="6350">
                        <a:noFill/>
                      </a:ln>
                    </wps:spPr>
                    <wps:txbx>
                      <w:txbxContent>
                        <w:p w14:paraId="059C4F46" w14:textId="77777777" w:rsidR="00D60BA9" w:rsidRPr="00B305C7" w:rsidRDefault="00D60BA9" w:rsidP="00D60BA9">
                          <w:pPr>
                            <w:pStyle w:val="NoSpacing"/>
                            <w:jc w:val="center"/>
                            <w:rPr>
                              <w:rFonts w:ascii="Arial" w:hAnsi="Arial" w:cs="Arial"/>
                              <w:sz w:val="28"/>
                              <w:szCs w:val="28"/>
                            </w:rPr>
                          </w:pPr>
                          <w:r w:rsidRPr="00B305C7">
                            <w:rPr>
                              <w:rFonts w:ascii="Arial" w:hAnsi="Arial" w:cs="Arial"/>
                              <w:sz w:val="28"/>
                              <w:szCs w:val="28"/>
                            </w:rPr>
                            <w:t>NHS England and NHS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85C5FA" id="_x0000_t202" coordsize="21600,21600" o:spt="202" path="m,l,21600r21600,l21600,xe">
              <v:stroke joinstyle="miter"/>
              <v:path gradientshapeok="t" o:connecttype="rect"/>
            </v:shapetype>
            <v:shape id="Text Box 4" o:spid="_x0000_s1026" type="#_x0000_t202" style="position:absolute;margin-left:68.15pt;margin-top:-8.1pt;width:314.4pt;height:3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" stroked="f" strokeweight=".5pt">
              <v:textbox>
                <w:txbxContent>
                  <w:p w14:paraId="059C4F46" w14:textId="77777777" w:rsidR="00D60BA9" w:rsidRPr="00B305C7" w:rsidRDefault="00D60BA9" w:rsidP="00D60BA9">
                    <w:pPr>
                      <w:pStyle w:val="NoSpacing"/>
                      <w:jc w:val="center"/>
                      <w:rPr>
                        <w:rFonts w:ascii="Arial" w:hAnsi="Arial" w:cs="Arial"/>
                        <w:sz w:val="28"/>
                        <w:szCs w:val="28"/>
                      </w:rPr>
                    </w:pPr>
                    <w:r w:rsidRPr="00B305C7">
                      <w:rPr>
                        <w:rFonts w:ascii="Arial" w:hAnsi="Arial" w:cs="Arial"/>
                        <w:sz w:val="28"/>
                        <w:szCs w:val="28"/>
                      </w:rPr>
                      <w:t>NHS England and NHS Improvement</w:t>
                    </w:r>
                  </w:p>
                </w:txbxContent>
              </v:textbox>
              <w10:wrap anchorx="margin" anchory="margin"/>
            </v:shape>
          </w:pict>
        </mc:Fallback>
      </mc:AlternateContent>
    </w:r>
    <w:r w:rsidRPr="005E5831">
      <w:rPr>
        <w:noProof/>
        <w:lang w:eastAsia="en-GB"/>
      </w:rPr>
      <w:drawing>
        <wp:anchor distT="0" distB="0" distL="114300" distR="114300" simplePos="0" relativeHeight="251659264" behindDoc="0" locked="0" layoutInCell="1" allowOverlap="1" wp14:anchorId="7477FF5B" wp14:editId="5C97AC8E">
          <wp:simplePos x="0" y="0"/>
          <wp:positionH relativeFrom="page">
            <wp:align>left</wp:align>
          </wp:positionH>
          <wp:positionV relativeFrom="paragraph">
            <wp:posOffset>160020</wp:posOffset>
          </wp:positionV>
          <wp:extent cx="7563485" cy="251460"/>
          <wp:effectExtent l="0" t="0" r="0" b="0"/>
          <wp:wrapSquare wrapText="bothSides"/>
          <wp:docPr id="3" name="Picture 3"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A4183" w14:textId="77777777" w:rsidR="004F3892" w:rsidRDefault="004F3892" w:rsidP="00DA3521">
      <w:r>
        <w:separator/>
      </w:r>
    </w:p>
  </w:footnote>
  <w:footnote w:type="continuationSeparator" w:id="0">
    <w:p w14:paraId="60A774C4" w14:textId="77777777" w:rsidR="004F3892" w:rsidRDefault="004F3892" w:rsidP="00DA3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48C57" w14:textId="1DE4C3EA" w:rsidR="00D60BA9" w:rsidRDefault="00407EC8">
    <w:pPr>
      <w:pStyle w:val="Header"/>
    </w:pPr>
    <w:r w:rsidRPr="00AC1B3C">
      <w:rPr>
        <w:b/>
        <w:noProof/>
        <w:lang w:eastAsia="en-GB"/>
      </w:rPr>
      <w:drawing>
        <wp:anchor distT="0" distB="0" distL="114300" distR="114300" simplePos="0" relativeHeight="251663360" behindDoc="0" locked="0" layoutInCell="1" allowOverlap="1" wp14:anchorId="6C3CAB5E" wp14:editId="77B7971B">
          <wp:simplePos x="0" y="0"/>
          <wp:positionH relativeFrom="margin">
            <wp:posOffset>4931410</wp:posOffset>
          </wp:positionH>
          <wp:positionV relativeFrom="topMargin">
            <wp:posOffset>506730</wp:posOffset>
          </wp:positionV>
          <wp:extent cx="799950" cy="360000"/>
          <wp:effectExtent l="0" t="0" r="635"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l="1409" t="1667" r="-1409" b="42082"/>
                  <a:stretch/>
                </pic:blipFill>
                <pic:spPr bwMode="auto">
                  <a:xfrm>
                    <a:off x="0" y="0"/>
                    <a:ext cx="79995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E57DB"/>
    <w:multiLevelType w:val="hybridMultilevel"/>
    <w:tmpl w:val="462C8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71561BF"/>
    <w:multiLevelType w:val="multilevel"/>
    <w:tmpl w:val="56BC063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1D"/>
    <w:rsid w:val="0000288D"/>
    <w:rsid w:val="00025085"/>
    <w:rsid w:val="00077AF1"/>
    <w:rsid w:val="00090072"/>
    <w:rsid w:val="000F41BE"/>
    <w:rsid w:val="0011440E"/>
    <w:rsid w:val="00153BF8"/>
    <w:rsid w:val="001C6756"/>
    <w:rsid w:val="001E6D2C"/>
    <w:rsid w:val="001F374E"/>
    <w:rsid w:val="001F5038"/>
    <w:rsid w:val="00235DA5"/>
    <w:rsid w:val="00245848"/>
    <w:rsid w:val="002862F3"/>
    <w:rsid w:val="002C5A96"/>
    <w:rsid w:val="002E6DCD"/>
    <w:rsid w:val="003023C9"/>
    <w:rsid w:val="0035541A"/>
    <w:rsid w:val="003A0CDF"/>
    <w:rsid w:val="003D2400"/>
    <w:rsid w:val="003E01D2"/>
    <w:rsid w:val="003E35E2"/>
    <w:rsid w:val="003E4559"/>
    <w:rsid w:val="00407EC8"/>
    <w:rsid w:val="00412C15"/>
    <w:rsid w:val="00424668"/>
    <w:rsid w:val="00450D7D"/>
    <w:rsid w:val="00451493"/>
    <w:rsid w:val="004576B3"/>
    <w:rsid w:val="00475D9B"/>
    <w:rsid w:val="00486405"/>
    <w:rsid w:val="004B44D5"/>
    <w:rsid w:val="004B74C1"/>
    <w:rsid w:val="004C2FC1"/>
    <w:rsid w:val="004F1699"/>
    <w:rsid w:val="004F3892"/>
    <w:rsid w:val="0052333E"/>
    <w:rsid w:val="005760FB"/>
    <w:rsid w:val="005D15B3"/>
    <w:rsid w:val="005D5E24"/>
    <w:rsid w:val="00664E22"/>
    <w:rsid w:val="006711E2"/>
    <w:rsid w:val="00680176"/>
    <w:rsid w:val="006A0FCE"/>
    <w:rsid w:val="006B1372"/>
    <w:rsid w:val="00702E69"/>
    <w:rsid w:val="0071296A"/>
    <w:rsid w:val="00741635"/>
    <w:rsid w:val="00762C84"/>
    <w:rsid w:val="0077191D"/>
    <w:rsid w:val="00787F88"/>
    <w:rsid w:val="007A6AE1"/>
    <w:rsid w:val="007B3938"/>
    <w:rsid w:val="007C184F"/>
    <w:rsid w:val="007F5F11"/>
    <w:rsid w:val="008307D6"/>
    <w:rsid w:val="00884A87"/>
    <w:rsid w:val="00892059"/>
    <w:rsid w:val="008B6AB5"/>
    <w:rsid w:val="008E2FD1"/>
    <w:rsid w:val="00932F3E"/>
    <w:rsid w:val="0093647F"/>
    <w:rsid w:val="009476DD"/>
    <w:rsid w:val="00993CD5"/>
    <w:rsid w:val="00A03697"/>
    <w:rsid w:val="00A23C3F"/>
    <w:rsid w:val="00A95FA2"/>
    <w:rsid w:val="00AA0586"/>
    <w:rsid w:val="00AB75B1"/>
    <w:rsid w:val="00AC36ED"/>
    <w:rsid w:val="00B1311D"/>
    <w:rsid w:val="00B1432C"/>
    <w:rsid w:val="00B2005E"/>
    <w:rsid w:val="00B56029"/>
    <w:rsid w:val="00B7478E"/>
    <w:rsid w:val="00BA575A"/>
    <w:rsid w:val="00C01F4B"/>
    <w:rsid w:val="00C36763"/>
    <w:rsid w:val="00C451ED"/>
    <w:rsid w:val="00C4584D"/>
    <w:rsid w:val="00CE3328"/>
    <w:rsid w:val="00CE5EB7"/>
    <w:rsid w:val="00D10CF8"/>
    <w:rsid w:val="00D1542E"/>
    <w:rsid w:val="00D31883"/>
    <w:rsid w:val="00D60BA9"/>
    <w:rsid w:val="00D8355A"/>
    <w:rsid w:val="00D87C7E"/>
    <w:rsid w:val="00DA3521"/>
    <w:rsid w:val="00DB2483"/>
    <w:rsid w:val="00DC0B44"/>
    <w:rsid w:val="00DC3450"/>
    <w:rsid w:val="00DD42BD"/>
    <w:rsid w:val="00E07779"/>
    <w:rsid w:val="00E21FD0"/>
    <w:rsid w:val="00E31063"/>
    <w:rsid w:val="00E31B0E"/>
    <w:rsid w:val="00E92852"/>
    <w:rsid w:val="00EE5C2A"/>
    <w:rsid w:val="00EF2652"/>
    <w:rsid w:val="00F83301"/>
    <w:rsid w:val="00FE1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B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1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51493"/>
    <w:pPr>
      <w:ind w:left="720"/>
      <w:contextualSpacing/>
    </w:pPr>
  </w:style>
  <w:style w:type="table" w:styleId="TableGrid">
    <w:name w:val="Table Grid"/>
    <w:basedOn w:val="TableNormal"/>
    <w:uiPriority w:val="39"/>
    <w:rsid w:val="00451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3521"/>
    <w:pPr>
      <w:tabs>
        <w:tab w:val="center" w:pos="4513"/>
        <w:tab w:val="right" w:pos="9026"/>
      </w:tabs>
    </w:pPr>
  </w:style>
  <w:style w:type="character" w:customStyle="1" w:styleId="HeaderChar">
    <w:name w:val="Header Char"/>
    <w:basedOn w:val="DefaultParagraphFont"/>
    <w:link w:val="Header"/>
    <w:uiPriority w:val="99"/>
    <w:rsid w:val="00DA3521"/>
    <w:rPr>
      <w:rFonts w:ascii="Calibri" w:hAnsi="Calibri" w:cs="Calibri"/>
    </w:rPr>
  </w:style>
  <w:style w:type="paragraph" w:styleId="Footer">
    <w:name w:val="footer"/>
    <w:basedOn w:val="Normal"/>
    <w:link w:val="FooterChar"/>
    <w:uiPriority w:val="99"/>
    <w:unhideWhenUsed/>
    <w:rsid w:val="00DA3521"/>
    <w:pPr>
      <w:tabs>
        <w:tab w:val="center" w:pos="4513"/>
        <w:tab w:val="right" w:pos="9026"/>
      </w:tabs>
    </w:pPr>
  </w:style>
  <w:style w:type="character" w:customStyle="1" w:styleId="FooterChar">
    <w:name w:val="Footer Char"/>
    <w:basedOn w:val="DefaultParagraphFont"/>
    <w:link w:val="Footer"/>
    <w:uiPriority w:val="99"/>
    <w:rsid w:val="00DA3521"/>
    <w:rPr>
      <w:rFonts w:ascii="Calibri" w:hAnsi="Calibri" w:cs="Calibri"/>
    </w:rPr>
  </w:style>
  <w:style w:type="character" w:styleId="CommentReference">
    <w:name w:val="annotation reference"/>
    <w:basedOn w:val="DefaultParagraphFont"/>
    <w:uiPriority w:val="99"/>
    <w:semiHidden/>
    <w:unhideWhenUsed/>
    <w:rsid w:val="00077AF1"/>
    <w:rPr>
      <w:sz w:val="16"/>
      <w:szCs w:val="16"/>
    </w:rPr>
  </w:style>
  <w:style w:type="paragraph" w:styleId="CommentText">
    <w:name w:val="annotation text"/>
    <w:basedOn w:val="Normal"/>
    <w:link w:val="CommentTextChar"/>
    <w:uiPriority w:val="99"/>
    <w:semiHidden/>
    <w:unhideWhenUsed/>
    <w:rsid w:val="00077AF1"/>
    <w:rPr>
      <w:sz w:val="20"/>
      <w:szCs w:val="20"/>
    </w:rPr>
  </w:style>
  <w:style w:type="character" w:customStyle="1" w:styleId="CommentTextChar">
    <w:name w:val="Comment Text Char"/>
    <w:basedOn w:val="DefaultParagraphFont"/>
    <w:link w:val="CommentText"/>
    <w:uiPriority w:val="99"/>
    <w:semiHidden/>
    <w:rsid w:val="00077AF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77AF1"/>
    <w:rPr>
      <w:b/>
      <w:bCs/>
    </w:rPr>
  </w:style>
  <w:style w:type="character" w:customStyle="1" w:styleId="CommentSubjectChar">
    <w:name w:val="Comment Subject Char"/>
    <w:basedOn w:val="CommentTextChar"/>
    <w:link w:val="CommentSubject"/>
    <w:uiPriority w:val="99"/>
    <w:semiHidden/>
    <w:rsid w:val="00077AF1"/>
    <w:rPr>
      <w:rFonts w:ascii="Calibri" w:hAnsi="Calibri" w:cs="Calibri"/>
      <w:b/>
      <w:bCs/>
      <w:sz w:val="20"/>
      <w:szCs w:val="20"/>
    </w:rPr>
  </w:style>
  <w:style w:type="paragraph" w:styleId="BalloonText">
    <w:name w:val="Balloon Text"/>
    <w:basedOn w:val="Normal"/>
    <w:link w:val="BalloonTextChar"/>
    <w:uiPriority w:val="99"/>
    <w:semiHidden/>
    <w:unhideWhenUsed/>
    <w:rsid w:val="00077A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AF1"/>
    <w:rPr>
      <w:rFonts w:ascii="Segoe UI" w:hAnsi="Segoe UI" w:cs="Segoe UI"/>
      <w:sz w:val="18"/>
      <w:szCs w:val="18"/>
    </w:rPr>
  </w:style>
  <w:style w:type="paragraph" w:styleId="NoSpacing">
    <w:name w:val="No Spacing"/>
    <w:uiPriority w:val="1"/>
    <w:qFormat/>
    <w:rsid w:val="00D60BA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1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51493"/>
    <w:pPr>
      <w:ind w:left="720"/>
      <w:contextualSpacing/>
    </w:pPr>
  </w:style>
  <w:style w:type="table" w:styleId="TableGrid">
    <w:name w:val="Table Grid"/>
    <w:basedOn w:val="TableNormal"/>
    <w:uiPriority w:val="39"/>
    <w:rsid w:val="00451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3521"/>
    <w:pPr>
      <w:tabs>
        <w:tab w:val="center" w:pos="4513"/>
        <w:tab w:val="right" w:pos="9026"/>
      </w:tabs>
    </w:pPr>
  </w:style>
  <w:style w:type="character" w:customStyle="1" w:styleId="HeaderChar">
    <w:name w:val="Header Char"/>
    <w:basedOn w:val="DefaultParagraphFont"/>
    <w:link w:val="Header"/>
    <w:uiPriority w:val="99"/>
    <w:rsid w:val="00DA3521"/>
    <w:rPr>
      <w:rFonts w:ascii="Calibri" w:hAnsi="Calibri" w:cs="Calibri"/>
    </w:rPr>
  </w:style>
  <w:style w:type="paragraph" w:styleId="Footer">
    <w:name w:val="footer"/>
    <w:basedOn w:val="Normal"/>
    <w:link w:val="FooterChar"/>
    <w:uiPriority w:val="99"/>
    <w:unhideWhenUsed/>
    <w:rsid w:val="00DA3521"/>
    <w:pPr>
      <w:tabs>
        <w:tab w:val="center" w:pos="4513"/>
        <w:tab w:val="right" w:pos="9026"/>
      </w:tabs>
    </w:pPr>
  </w:style>
  <w:style w:type="character" w:customStyle="1" w:styleId="FooterChar">
    <w:name w:val="Footer Char"/>
    <w:basedOn w:val="DefaultParagraphFont"/>
    <w:link w:val="Footer"/>
    <w:uiPriority w:val="99"/>
    <w:rsid w:val="00DA3521"/>
    <w:rPr>
      <w:rFonts w:ascii="Calibri" w:hAnsi="Calibri" w:cs="Calibri"/>
    </w:rPr>
  </w:style>
  <w:style w:type="character" w:styleId="CommentReference">
    <w:name w:val="annotation reference"/>
    <w:basedOn w:val="DefaultParagraphFont"/>
    <w:uiPriority w:val="99"/>
    <w:semiHidden/>
    <w:unhideWhenUsed/>
    <w:rsid w:val="00077AF1"/>
    <w:rPr>
      <w:sz w:val="16"/>
      <w:szCs w:val="16"/>
    </w:rPr>
  </w:style>
  <w:style w:type="paragraph" w:styleId="CommentText">
    <w:name w:val="annotation text"/>
    <w:basedOn w:val="Normal"/>
    <w:link w:val="CommentTextChar"/>
    <w:uiPriority w:val="99"/>
    <w:semiHidden/>
    <w:unhideWhenUsed/>
    <w:rsid w:val="00077AF1"/>
    <w:rPr>
      <w:sz w:val="20"/>
      <w:szCs w:val="20"/>
    </w:rPr>
  </w:style>
  <w:style w:type="character" w:customStyle="1" w:styleId="CommentTextChar">
    <w:name w:val="Comment Text Char"/>
    <w:basedOn w:val="DefaultParagraphFont"/>
    <w:link w:val="CommentText"/>
    <w:uiPriority w:val="99"/>
    <w:semiHidden/>
    <w:rsid w:val="00077AF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77AF1"/>
    <w:rPr>
      <w:b/>
      <w:bCs/>
    </w:rPr>
  </w:style>
  <w:style w:type="character" w:customStyle="1" w:styleId="CommentSubjectChar">
    <w:name w:val="Comment Subject Char"/>
    <w:basedOn w:val="CommentTextChar"/>
    <w:link w:val="CommentSubject"/>
    <w:uiPriority w:val="99"/>
    <w:semiHidden/>
    <w:rsid w:val="00077AF1"/>
    <w:rPr>
      <w:rFonts w:ascii="Calibri" w:hAnsi="Calibri" w:cs="Calibri"/>
      <w:b/>
      <w:bCs/>
      <w:sz w:val="20"/>
      <w:szCs w:val="20"/>
    </w:rPr>
  </w:style>
  <w:style w:type="paragraph" w:styleId="BalloonText">
    <w:name w:val="Balloon Text"/>
    <w:basedOn w:val="Normal"/>
    <w:link w:val="BalloonTextChar"/>
    <w:uiPriority w:val="99"/>
    <w:semiHidden/>
    <w:unhideWhenUsed/>
    <w:rsid w:val="00077A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AF1"/>
    <w:rPr>
      <w:rFonts w:ascii="Segoe UI" w:hAnsi="Segoe UI" w:cs="Segoe UI"/>
      <w:sz w:val="18"/>
      <w:szCs w:val="18"/>
    </w:rPr>
  </w:style>
  <w:style w:type="paragraph" w:styleId="NoSpacing">
    <w:name w:val="No Spacing"/>
    <w:uiPriority w:val="1"/>
    <w:qFormat/>
    <w:rsid w:val="00D60B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24445">
      <w:bodyDiv w:val="1"/>
      <w:marLeft w:val="0"/>
      <w:marRight w:val="0"/>
      <w:marTop w:val="0"/>
      <w:marBottom w:val="0"/>
      <w:divBdr>
        <w:top w:val="none" w:sz="0" w:space="0" w:color="auto"/>
        <w:left w:val="none" w:sz="0" w:space="0" w:color="auto"/>
        <w:bottom w:val="none" w:sz="0" w:space="0" w:color="auto"/>
        <w:right w:val="none" w:sz="0" w:space="0" w:color="auto"/>
      </w:divBdr>
    </w:div>
    <w:div w:id="617224835">
      <w:bodyDiv w:val="1"/>
      <w:marLeft w:val="0"/>
      <w:marRight w:val="0"/>
      <w:marTop w:val="0"/>
      <w:marBottom w:val="0"/>
      <w:divBdr>
        <w:top w:val="none" w:sz="0" w:space="0" w:color="auto"/>
        <w:left w:val="none" w:sz="0" w:space="0" w:color="auto"/>
        <w:bottom w:val="none" w:sz="0" w:space="0" w:color="auto"/>
        <w:right w:val="none" w:sz="0" w:space="0" w:color="auto"/>
      </w:divBdr>
    </w:div>
    <w:div w:id="692070626">
      <w:bodyDiv w:val="1"/>
      <w:marLeft w:val="0"/>
      <w:marRight w:val="0"/>
      <w:marTop w:val="0"/>
      <w:marBottom w:val="0"/>
      <w:divBdr>
        <w:top w:val="none" w:sz="0" w:space="0" w:color="auto"/>
        <w:left w:val="none" w:sz="0" w:space="0" w:color="auto"/>
        <w:bottom w:val="none" w:sz="0" w:space="0" w:color="auto"/>
        <w:right w:val="none" w:sz="0" w:space="0" w:color="auto"/>
      </w:divBdr>
    </w:div>
    <w:div w:id="1242375050">
      <w:bodyDiv w:val="1"/>
      <w:marLeft w:val="0"/>
      <w:marRight w:val="0"/>
      <w:marTop w:val="0"/>
      <w:marBottom w:val="0"/>
      <w:divBdr>
        <w:top w:val="none" w:sz="0" w:space="0" w:color="auto"/>
        <w:left w:val="none" w:sz="0" w:space="0" w:color="auto"/>
        <w:bottom w:val="none" w:sz="0" w:space="0" w:color="auto"/>
        <w:right w:val="none" w:sz="0" w:space="0" w:color="auto"/>
      </w:divBdr>
    </w:div>
    <w:div w:id="127166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image001.jpg@01D5C711.E4985E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2402</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Roose</dc:creator>
  <cp:lastModifiedBy>Lee Tracy (NHS Southern Derbyshire CCG)</cp:lastModifiedBy>
  <cp:revision>2</cp:revision>
  <cp:lastPrinted>2020-02-25T13:28:00Z</cp:lastPrinted>
  <dcterms:created xsi:type="dcterms:W3CDTF">2020-09-25T10:09:00Z</dcterms:created>
  <dcterms:modified xsi:type="dcterms:W3CDTF">2020-09-25T10:09:00Z</dcterms:modified>
</cp:coreProperties>
</file>