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0B753" w14:textId="5C8E2E2B" w:rsidR="005048DC" w:rsidRDefault="009F469B">
      <w:pPr>
        <w:rPr>
          <w:rFonts w:ascii="Arial" w:hAnsi="Arial" w:cs="Arial"/>
          <w:noProof/>
        </w:rPr>
      </w:pPr>
      <w:r>
        <w:rPr>
          <w:noProof/>
        </w:rPr>
        <w:drawing>
          <wp:inline distT="0" distB="0" distL="0" distR="0" wp14:anchorId="6445463F" wp14:editId="7C3D73BE">
            <wp:extent cx="5731510" cy="821055"/>
            <wp:effectExtent l="0" t="0" r="2540" b="0"/>
            <wp:docPr id="733263333" name="Picture 1" descr="A white object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263333" name="Picture 1" descr="A white object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1DC81" w14:textId="77777777" w:rsidR="009F469B" w:rsidRDefault="009F469B">
      <w:pPr>
        <w:rPr>
          <w:rFonts w:ascii="Arial" w:hAnsi="Arial" w:cs="Arial"/>
          <w:noProof/>
        </w:rPr>
      </w:pPr>
    </w:p>
    <w:p w14:paraId="0AD50E02" w14:textId="77777777" w:rsidR="009F469B" w:rsidRDefault="009F469B"/>
    <w:p w14:paraId="3235C418" w14:textId="27D81848" w:rsidR="005048DC" w:rsidRDefault="003B104E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TO </w:t>
      </w:r>
      <w:r w:rsidR="00544CFE">
        <w:rPr>
          <w:rFonts w:ascii="Arial" w:hAnsi="Arial" w:cs="Arial"/>
          <w:b/>
          <w:sz w:val="24"/>
          <w:szCs w:val="24"/>
          <w:u w:val="single"/>
        </w:rPr>
        <w:t>ALL INTERESTED PARTIES</w:t>
      </w:r>
    </w:p>
    <w:p w14:paraId="7B34DBF5" w14:textId="77777777" w:rsidR="0006721E" w:rsidRDefault="0006721E">
      <w:pPr>
        <w:rPr>
          <w:rFonts w:ascii="Arial" w:hAnsi="Arial" w:cs="Arial"/>
          <w:b/>
          <w:sz w:val="24"/>
          <w:szCs w:val="24"/>
          <w:u w:val="single"/>
        </w:rPr>
      </w:pPr>
    </w:p>
    <w:p w14:paraId="53B0977F" w14:textId="7763BA42" w:rsidR="0006449A" w:rsidRPr="0006449A" w:rsidRDefault="00903C6B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Tender No. BHFT 0</w:t>
      </w:r>
      <w:r w:rsidR="0006721E">
        <w:rPr>
          <w:rFonts w:ascii="Arial" w:hAnsi="Arial" w:cs="Arial"/>
          <w:b/>
          <w:sz w:val="24"/>
          <w:szCs w:val="24"/>
          <w:u w:val="single"/>
        </w:rPr>
        <w:t>555</w:t>
      </w:r>
      <w:r w:rsidR="00D331B9">
        <w:rPr>
          <w:rFonts w:ascii="Arial" w:hAnsi="Arial" w:cs="Arial"/>
          <w:b/>
          <w:sz w:val="24"/>
          <w:szCs w:val="24"/>
          <w:u w:val="single"/>
        </w:rPr>
        <w:t xml:space="preserve"> - Provision of </w:t>
      </w:r>
      <w:r w:rsidR="0014031F">
        <w:rPr>
          <w:rFonts w:ascii="Arial" w:hAnsi="Arial" w:cs="Arial"/>
          <w:b/>
          <w:sz w:val="24"/>
          <w:szCs w:val="24"/>
          <w:u w:val="single"/>
        </w:rPr>
        <w:t xml:space="preserve">IT </w:t>
      </w:r>
      <w:r w:rsidR="00D331B9">
        <w:rPr>
          <w:rFonts w:ascii="Arial" w:hAnsi="Arial" w:cs="Arial"/>
          <w:b/>
          <w:sz w:val="24"/>
          <w:szCs w:val="24"/>
          <w:u w:val="single"/>
        </w:rPr>
        <w:t>Cabling</w:t>
      </w:r>
    </w:p>
    <w:p w14:paraId="38B0C79E" w14:textId="77777777" w:rsidR="0006449A" w:rsidRDefault="0006449A">
      <w:pPr>
        <w:rPr>
          <w:rFonts w:ascii="Arial" w:hAnsi="Arial" w:cs="Arial"/>
          <w:sz w:val="24"/>
          <w:szCs w:val="24"/>
        </w:rPr>
      </w:pPr>
    </w:p>
    <w:p w14:paraId="70E6C220" w14:textId="1B3B5407" w:rsidR="00DC49C4" w:rsidRDefault="00DC49C4">
      <w:pPr>
        <w:rPr>
          <w:rFonts w:ascii="Arial" w:hAnsi="Arial" w:cs="Arial"/>
          <w:sz w:val="24"/>
          <w:szCs w:val="24"/>
        </w:rPr>
      </w:pPr>
      <w:r w:rsidRPr="00DC49C4">
        <w:rPr>
          <w:rFonts w:ascii="Arial" w:hAnsi="Arial" w:cs="Arial"/>
          <w:sz w:val="24"/>
          <w:szCs w:val="24"/>
        </w:rPr>
        <w:t xml:space="preserve">The </w:t>
      </w:r>
      <w:r w:rsidR="00D63F72">
        <w:rPr>
          <w:rFonts w:ascii="Arial" w:hAnsi="Arial" w:cs="Arial"/>
          <w:sz w:val="24"/>
          <w:szCs w:val="24"/>
        </w:rPr>
        <w:t>mandatory Standard Selection Questionnaire comes with draft I</w:t>
      </w:r>
      <w:r w:rsidRPr="00DC49C4">
        <w:rPr>
          <w:rFonts w:ascii="Arial" w:hAnsi="Arial" w:cs="Arial"/>
          <w:sz w:val="24"/>
          <w:szCs w:val="24"/>
        </w:rPr>
        <w:t xml:space="preserve">nvitation </w:t>
      </w:r>
      <w:proofErr w:type="gramStart"/>
      <w:r w:rsidR="00D63F72">
        <w:rPr>
          <w:rFonts w:ascii="Arial" w:hAnsi="Arial" w:cs="Arial"/>
          <w:sz w:val="24"/>
          <w:szCs w:val="24"/>
        </w:rPr>
        <w:t>T</w:t>
      </w:r>
      <w:r w:rsidRPr="00DC49C4">
        <w:rPr>
          <w:rFonts w:ascii="Arial" w:hAnsi="Arial" w:cs="Arial"/>
          <w:sz w:val="24"/>
          <w:szCs w:val="24"/>
        </w:rPr>
        <w:t>o</w:t>
      </w:r>
      <w:proofErr w:type="gramEnd"/>
      <w:r w:rsidRPr="00DC49C4">
        <w:rPr>
          <w:rFonts w:ascii="Arial" w:hAnsi="Arial" w:cs="Arial"/>
          <w:sz w:val="24"/>
          <w:szCs w:val="24"/>
        </w:rPr>
        <w:t xml:space="preserve"> </w:t>
      </w:r>
      <w:r w:rsidR="00D63F72">
        <w:rPr>
          <w:rFonts w:ascii="Arial" w:hAnsi="Arial" w:cs="Arial"/>
          <w:sz w:val="24"/>
          <w:szCs w:val="24"/>
        </w:rPr>
        <w:t>T</w:t>
      </w:r>
      <w:r w:rsidRPr="00DC49C4">
        <w:rPr>
          <w:rFonts w:ascii="Arial" w:hAnsi="Arial" w:cs="Arial"/>
          <w:sz w:val="24"/>
          <w:szCs w:val="24"/>
        </w:rPr>
        <w:t xml:space="preserve">ender </w:t>
      </w:r>
      <w:r w:rsidR="0006721E">
        <w:rPr>
          <w:rFonts w:ascii="Arial" w:hAnsi="Arial" w:cs="Arial"/>
          <w:sz w:val="24"/>
          <w:szCs w:val="24"/>
        </w:rPr>
        <w:t xml:space="preserve">(ITT) </w:t>
      </w:r>
      <w:r w:rsidRPr="00DC49C4">
        <w:rPr>
          <w:rFonts w:ascii="Arial" w:hAnsi="Arial" w:cs="Arial"/>
          <w:sz w:val="24"/>
          <w:szCs w:val="24"/>
        </w:rPr>
        <w:t>documents</w:t>
      </w:r>
      <w:r w:rsidR="00D63F72">
        <w:rPr>
          <w:rFonts w:ascii="Arial" w:hAnsi="Arial" w:cs="Arial"/>
          <w:sz w:val="24"/>
          <w:szCs w:val="24"/>
        </w:rPr>
        <w:t>,</w:t>
      </w:r>
      <w:r w:rsidRPr="00DC49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which </w:t>
      </w:r>
      <w:r w:rsidR="0006721E">
        <w:rPr>
          <w:rFonts w:ascii="Arial" w:hAnsi="Arial" w:cs="Arial"/>
          <w:sz w:val="24"/>
          <w:szCs w:val="24"/>
        </w:rPr>
        <w:t xml:space="preserve">should </w:t>
      </w:r>
      <w:r>
        <w:rPr>
          <w:rFonts w:ascii="Arial" w:hAnsi="Arial" w:cs="Arial"/>
          <w:sz w:val="24"/>
          <w:szCs w:val="24"/>
        </w:rPr>
        <w:t>enable you to form an opinion on whether you wish to express interest in this procurement</w:t>
      </w:r>
      <w:r w:rsidR="00D63F72">
        <w:rPr>
          <w:rFonts w:ascii="Arial" w:hAnsi="Arial" w:cs="Arial"/>
          <w:sz w:val="24"/>
          <w:szCs w:val="24"/>
        </w:rPr>
        <w:t>, followed by submission of</w:t>
      </w:r>
      <w:r w:rsidR="00D63F72" w:rsidRPr="00D63F72">
        <w:rPr>
          <w:rFonts w:ascii="Arial" w:hAnsi="Arial" w:cs="Arial"/>
          <w:sz w:val="24"/>
          <w:szCs w:val="24"/>
        </w:rPr>
        <w:t xml:space="preserve"> </w:t>
      </w:r>
      <w:r w:rsidR="00D63F72">
        <w:rPr>
          <w:rFonts w:ascii="Arial" w:hAnsi="Arial" w:cs="Arial"/>
          <w:sz w:val="24"/>
          <w:szCs w:val="24"/>
        </w:rPr>
        <w:t>SSQ.</w:t>
      </w:r>
    </w:p>
    <w:p w14:paraId="3918D46F" w14:textId="77777777" w:rsidR="00D63F72" w:rsidRDefault="00D63F72">
      <w:pPr>
        <w:rPr>
          <w:rFonts w:ascii="Arial" w:hAnsi="Arial" w:cs="Arial"/>
          <w:sz w:val="24"/>
          <w:szCs w:val="24"/>
        </w:rPr>
      </w:pPr>
    </w:p>
    <w:p w14:paraId="5FB23BA3" w14:textId="4EA0E49F" w:rsidR="005048DC" w:rsidRDefault="00DC49C4" w:rsidP="003B104E">
      <w:pPr>
        <w:spacing w:after="60"/>
        <w:jc w:val="center"/>
        <w:rPr>
          <w:rFonts w:ascii="Arial" w:hAnsi="Arial" w:cs="Arial"/>
          <w:b/>
          <w:color w:val="FF0000"/>
          <w:sz w:val="24"/>
          <w:szCs w:val="24"/>
        </w:rPr>
      </w:pPr>
      <w:bookmarkStart w:id="0" w:name="_Hlk53475365"/>
      <w:r w:rsidRPr="00DC49C4">
        <w:rPr>
          <w:rFonts w:ascii="Arial" w:hAnsi="Arial" w:cs="Arial"/>
          <w:b/>
          <w:color w:val="FF0000"/>
          <w:sz w:val="24"/>
          <w:szCs w:val="24"/>
        </w:rPr>
        <w:t>IN NO CIRCUMSTANCE SHOULD YOU SUBMIT A</w:t>
      </w:r>
      <w:r w:rsidR="00D63F72">
        <w:rPr>
          <w:rFonts w:ascii="Arial" w:hAnsi="Arial" w:cs="Arial"/>
          <w:b/>
          <w:color w:val="FF0000"/>
          <w:sz w:val="24"/>
          <w:szCs w:val="24"/>
        </w:rPr>
        <w:t>N ITT</w:t>
      </w:r>
      <w:r w:rsidRPr="00DC49C4">
        <w:rPr>
          <w:rFonts w:ascii="Arial" w:hAnsi="Arial" w:cs="Arial"/>
          <w:b/>
          <w:color w:val="FF0000"/>
          <w:sz w:val="24"/>
          <w:szCs w:val="24"/>
        </w:rPr>
        <w:t xml:space="preserve"> TENDER</w:t>
      </w:r>
      <w:r w:rsidR="00D63F72">
        <w:rPr>
          <w:rFonts w:ascii="Arial" w:hAnsi="Arial" w:cs="Arial"/>
          <w:b/>
          <w:color w:val="FF0000"/>
          <w:sz w:val="24"/>
          <w:szCs w:val="24"/>
        </w:rPr>
        <w:t xml:space="preserve"> RESPONSE</w:t>
      </w:r>
      <w:r w:rsidRPr="00DC49C4">
        <w:rPr>
          <w:rFonts w:ascii="Arial" w:hAnsi="Arial" w:cs="Arial"/>
          <w:b/>
          <w:color w:val="FF0000"/>
          <w:sz w:val="24"/>
          <w:szCs w:val="24"/>
        </w:rPr>
        <w:t xml:space="preserve"> UNTIL YOU HAVE BEEN INVITED TO </w:t>
      </w:r>
      <w:r w:rsidR="00D63F72">
        <w:rPr>
          <w:rFonts w:ascii="Arial" w:hAnsi="Arial" w:cs="Arial"/>
          <w:b/>
          <w:color w:val="FF0000"/>
          <w:sz w:val="24"/>
          <w:szCs w:val="24"/>
        </w:rPr>
        <w:t xml:space="preserve">FORMALLY </w:t>
      </w:r>
      <w:r w:rsidR="003B104E">
        <w:rPr>
          <w:rFonts w:ascii="Arial" w:hAnsi="Arial" w:cs="Arial"/>
          <w:b/>
          <w:color w:val="FF0000"/>
          <w:sz w:val="24"/>
          <w:szCs w:val="24"/>
        </w:rPr>
        <w:t xml:space="preserve">SUBMIT YOUR </w:t>
      </w:r>
      <w:r w:rsidRPr="00DC49C4">
        <w:rPr>
          <w:rFonts w:ascii="Arial" w:hAnsi="Arial" w:cs="Arial"/>
          <w:b/>
          <w:color w:val="FF0000"/>
          <w:sz w:val="24"/>
          <w:szCs w:val="24"/>
        </w:rPr>
        <w:t>TENDER</w:t>
      </w:r>
      <w:r w:rsidR="003B104E">
        <w:rPr>
          <w:rFonts w:ascii="Arial" w:hAnsi="Arial" w:cs="Arial"/>
          <w:b/>
          <w:color w:val="FF0000"/>
          <w:sz w:val="24"/>
          <w:szCs w:val="24"/>
        </w:rPr>
        <w:t xml:space="preserve"> (SUBJET TO</w:t>
      </w:r>
      <w:r w:rsidR="00D63F72">
        <w:rPr>
          <w:rFonts w:ascii="Arial" w:hAnsi="Arial" w:cs="Arial"/>
          <w:b/>
          <w:color w:val="FF0000"/>
          <w:sz w:val="24"/>
          <w:szCs w:val="24"/>
        </w:rPr>
        <w:t xml:space="preserve"> SATISFACTORILY PASS</w:t>
      </w:r>
      <w:r w:rsidR="003B104E">
        <w:rPr>
          <w:rFonts w:ascii="Arial" w:hAnsi="Arial" w:cs="Arial"/>
          <w:b/>
          <w:color w:val="FF0000"/>
          <w:sz w:val="24"/>
          <w:szCs w:val="24"/>
        </w:rPr>
        <w:t>ING THE</w:t>
      </w:r>
      <w:r w:rsidR="00D63F72">
        <w:rPr>
          <w:rFonts w:ascii="Arial" w:hAnsi="Arial" w:cs="Arial"/>
          <w:b/>
          <w:color w:val="FF0000"/>
          <w:sz w:val="24"/>
          <w:szCs w:val="24"/>
        </w:rPr>
        <w:t xml:space="preserve"> SSQ STAGE</w:t>
      </w:r>
      <w:r w:rsidR="003B104E">
        <w:rPr>
          <w:rFonts w:ascii="Arial" w:hAnsi="Arial" w:cs="Arial"/>
          <w:b/>
          <w:color w:val="FF0000"/>
          <w:sz w:val="24"/>
          <w:szCs w:val="24"/>
        </w:rPr>
        <w:t>)</w:t>
      </w:r>
    </w:p>
    <w:bookmarkEnd w:id="0"/>
    <w:p w14:paraId="2AA697C2" w14:textId="77777777" w:rsidR="00D63F72" w:rsidRDefault="00D63F72" w:rsidP="00D63F72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53A6B95A" w14:textId="77777777" w:rsidR="00DC49C4" w:rsidRPr="00DC49C4" w:rsidRDefault="00DC49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be aware that that the ITT documents may be subject to </w:t>
      </w:r>
      <w:r w:rsidRPr="00D63F72">
        <w:rPr>
          <w:rFonts w:ascii="Arial" w:hAnsi="Arial" w:cs="Arial"/>
          <w:b/>
          <w:bCs/>
          <w:sz w:val="24"/>
          <w:szCs w:val="24"/>
          <w:u w:val="single"/>
        </w:rPr>
        <w:t>minor</w:t>
      </w:r>
      <w:r w:rsidR="000938E0">
        <w:rPr>
          <w:rFonts w:ascii="Arial" w:hAnsi="Arial" w:cs="Arial"/>
          <w:sz w:val="24"/>
          <w:szCs w:val="24"/>
        </w:rPr>
        <w:t xml:space="preserve"> changes prior</w:t>
      </w:r>
      <w:r w:rsidR="005345E1">
        <w:rPr>
          <w:rFonts w:ascii="Arial" w:hAnsi="Arial" w:cs="Arial"/>
          <w:sz w:val="24"/>
          <w:szCs w:val="24"/>
        </w:rPr>
        <w:t xml:space="preserve"> to formal issue</w:t>
      </w:r>
      <w:r w:rsidR="000938E0">
        <w:rPr>
          <w:rFonts w:ascii="Arial" w:hAnsi="Arial" w:cs="Arial"/>
          <w:sz w:val="24"/>
          <w:szCs w:val="24"/>
        </w:rPr>
        <w:t>.</w:t>
      </w:r>
    </w:p>
    <w:p w14:paraId="3E218311" w14:textId="77777777" w:rsidR="00BB055A" w:rsidRDefault="00BB055A"/>
    <w:sectPr w:rsidR="00BB055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37286" w14:textId="77777777" w:rsidR="00D63F72" w:rsidRDefault="00D63F72" w:rsidP="00D63F72">
      <w:pPr>
        <w:spacing w:after="0" w:line="240" w:lineRule="auto"/>
      </w:pPr>
      <w:r>
        <w:separator/>
      </w:r>
    </w:p>
  </w:endnote>
  <w:endnote w:type="continuationSeparator" w:id="0">
    <w:p w14:paraId="726D34E3" w14:textId="77777777" w:rsidR="00D63F72" w:rsidRDefault="00D63F72" w:rsidP="00D6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5EBB2" w14:textId="77777777" w:rsidR="00D63F72" w:rsidRDefault="00D63F72" w:rsidP="00D63F72">
      <w:pPr>
        <w:spacing w:after="0" w:line="240" w:lineRule="auto"/>
      </w:pPr>
      <w:r>
        <w:separator/>
      </w:r>
    </w:p>
  </w:footnote>
  <w:footnote w:type="continuationSeparator" w:id="0">
    <w:p w14:paraId="788F2616" w14:textId="77777777" w:rsidR="00D63F72" w:rsidRDefault="00D63F72" w:rsidP="00D6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EC5C8" w14:textId="6DB6A633" w:rsidR="00D63F72" w:rsidRPr="00D63F72" w:rsidRDefault="00D63F72" w:rsidP="00D63F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8DC"/>
    <w:rsid w:val="0006449A"/>
    <w:rsid w:val="0006721E"/>
    <w:rsid w:val="000938E0"/>
    <w:rsid w:val="0014031F"/>
    <w:rsid w:val="00390F79"/>
    <w:rsid w:val="003B104E"/>
    <w:rsid w:val="00447CF9"/>
    <w:rsid w:val="005048DC"/>
    <w:rsid w:val="005345E1"/>
    <w:rsid w:val="00544CFE"/>
    <w:rsid w:val="00592A60"/>
    <w:rsid w:val="007B37DD"/>
    <w:rsid w:val="008D0241"/>
    <w:rsid w:val="00903C6B"/>
    <w:rsid w:val="009F469B"/>
    <w:rsid w:val="00BB055A"/>
    <w:rsid w:val="00D331B9"/>
    <w:rsid w:val="00D63F72"/>
    <w:rsid w:val="00DC49C4"/>
    <w:rsid w:val="00FB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C47EC"/>
  <w15:docId w15:val="{7168FCEF-8E62-4508-B9E1-D8F69E96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F72"/>
  </w:style>
  <w:style w:type="paragraph" w:styleId="Footer">
    <w:name w:val="footer"/>
    <w:basedOn w:val="Normal"/>
    <w:link w:val="FooterChar"/>
    <w:uiPriority w:val="99"/>
    <w:unhideWhenUsed/>
    <w:rsid w:val="00D6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Berkshire Healthcare NHS Foundation Trust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Shannon</dc:creator>
  <cp:lastModifiedBy>Max Mercier</cp:lastModifiedBy>
  <cp:revision>13</cp:revision>
  <cp:lastPrinted>2015-06-17T15:07:00Z</cp:lastPrinted>
  <dcterms:created xsi:type="dcterms:W3CDTF">2016-09-12T08:12:00Z</dcterms:created>
  <dcterms:modified xsi:type="dcterms:W3CDTF">2025-02-17T15:28:00Z</dcterms:modified>
</cp:coreProperties>
</file>