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97D48" w14:textId="77777777" w:rsidR="00EE3E49" w:rsidRDefault="00EE3E49" w:rsidP="00571AEB">
      <w:pPr>
        <w:spacing w:after="0" w:line="360" w:lineRule="auto"/>
        <w:rPr>
          <w:rFonts w:ascii="Calibri" w:eastAsia="Times New Roman" w:hAnsi="Calibri" w:cs="Times New Roman"/>
          <w:b/>
          <w:sz w:val="22"/>
          <w:u w:val="single"/>
          <w:lang w:eastAsia="en-GB"/>
        </w:rPr>
      </w:pPr>
    </w:p>
    <w:p w14:paraId="480B2A40" w14:textId="346E47E9" w:rsidR="00665AA5" w:rsidRPr="00281A32" w:rsidRDefault="00665AA5" w:rsidP="00571AEB">
      <w:pPr>
        <w:spacing w:after="0" w:line="360" w:lineRule="auto"/>
        <w:rPr>
          <w:rFonts w:ascii="Calibri" w:eastAsia="Times New Roman" w:hAnsi="Calibri" w:cs="Times New Roman"/>
          <w:b/>
          <w:sz w:val="22"/>
          <w:lang w:eastAsia="en-GB"/>
        </w:rPr>
      </w:pPr>
      <w:r>
        <w:rPr>
          <w:rFonts w:ascii="Calibri" w:eastAsia="Times New Roman" w:hAnsi="Calibri" w:cs="Times New Roman"/>
          <w:b/>
          <w:sz w:val="22"/>
          <w:u w:val="single"/>
          <w:lang w:eastAsia="en-GB"/>
        </w:rPr>
        <w:t>Overview</w:t>
      </w:r>
    </w:p>
    <w:p w14:paraId="79DE4310" w14:textId="77777777" w:rsidR="00A126DF" w:rsidRDefault="00A126DF" w:rsidP="00A126DF">
      <w:pPr>
        <w:pStyle w:val="CommentText"/>
        <w:spacing w:after="120" w:line="276" w:lineRule="auto"/>
        <w:rPr>
          <w:rFonts w:ascii="Calibri" w:eastAsia="Times New Roman" w:hAnsi="Calibri" w:cs="Times New Roman"/>
          <w:bCs/>
          <w:sz w:val="22"/>
          <w:szCs w:val="22"/>
          <w:lang w:eastAsia="en-GB"/>
        </w:rPr>
      </w:pPr>
      <w:r w:rsidRPr="00962F15">
        <w:rPr>
          <w:rFonts w:ascii="Calibri" w:eastAsia="Times New Roman" w:hAnsi="Calibri" w:cs="Times New Roman"/>
          <w:bCs/>
          <w:sz w:val="22"/>
          <w:szCs w:val="22"/>
          <w:lang w:eastAsia="en-GB"/>
        </w:rPr>
        <w:t>Ascent Flight Training (Management) Ltd is inviting bids, under two lots</w:t>
      </w:r>
      <w:r>
        <w:rPr>
          <w:rFonts w:ascii="Calibri" w:eastAsia="Times New Roman" w:hAnsi="Calibri" w:cs="Times New Roman"/>
          <w:bCs/>
          <w:sz w:val="22"/>
          <w:szCs w:val="22"/>
          <w:lang w:eastAsia="en-GB"/>
        </w:rPr>
        <w:t>,</w:t>
      </w:r>
      <w:r w:rsidRPr="00962F15">
        <w:rPr>
          <w:rFonts w:ascii="Calibri" w:eastAsia="Times New Roman" w:hAnsi="Calibri" w:cs="Times New Roman"/>
          <w:bCs/>
          <w:sz w:val="22"/>
          <w:szCs w:val="22"/>
          <w:lang w:eastAsia="en-GB"/>
        </w:rPr>
        <w:t xml:space="preserve"> to provide equipment based service provisions that will support the delivery of the FIRCTS Programme from 2024 to 2033. </w:t>
      </w:r>
      <w:r w:rsidRPr="007C144B">
        <w:rPr>
          <w:rFonts w:ascii="Calibri" w:eastAsia="Times New Roman" w:hAnsi="Calibri" w:cs="Times New Roman"/>
          <w:bCs/>
          <w:sz w:val="22"/>
          <w:szCs w:val="22"/>
          <w:lang w:eastAsia="en-GB"/>
        </w:rPr>
        <w:t>FIRCTS is an MOD Category A programme</w:t>
      </w:r>
      <w:r>
        <w:rPr>
          <w:rFonts w:ascii="Calibri" w:eastAsia="Times New Roman" w:hAnsi="Calibri" w:cs="Times New Roman"/>
          <w:bCs/>
          <w:sz w:val="22"/>
          <w:szCs w:val="22"/>
          <w:lang w:eastAsia="en-GB"/>
        </w:rPr>
        <w:t xml:space="preserve">, which will </w:t>
      </w:r>
      <w:r w:rsidRPr="007C144B">
        <w:rPr>
          <w:rFonts w:ascii="Calibri" w:eastAsia="Times New Roman" w:hAnsi="Calibri" w:cs="Times New Roman"/>
          <w:bCs/>
          <w:sz w:val="22"/>
          <w:szCs w:val="22"/>
          <w:lang w:eastAsia="en-GB"/>
        </w:rPr>
        <w:t>deliver sensor operator training to Royal Navy (RN) and Royal Air Force (RAF) personnel during their phase 2 training at RNAS Culdrose and RAFC Cranwell. Airborne training will utilise the current Avenger aircraft and will be based upon live sensors including Radar, AIS, EO/IR, and airborne emulation of EW and Data Link. Ground based synthetic training will be based upon the simulation of Radar, AIS, EO/IR, Acoustics, EW and Data Link with dedicated RPAS Ground Control Simulators.</w:t>
      </w:r>
    </w:p>
    <w:p w14:paraId="5EBFB2F9" w14:textId="77777777" w:rsidR="00A126DF" w:rsidRDefault="00A126DF" w:rsidP="00A126DF">
      <w:pPr>
        <w:pStyle w:val="CommentText"/>
        <w:spacing w:after="120" w:line="276" w:lineRule="auto"/>
        <w:rPr>
          <w:rFonts w:ascii="Calibri" w:eastAsia="Times New Roman" w:hAnsi="Calibri" w:cs="Times New Roman"/>
          <w:bCs/>
          <w:sz w:val="22"/>
          <w:szCs w:val="22"/>
          <w:lang w:eastAsia="en-GB"/>
        </w:rPr>
      </w:pPr>
    </w:p>
    <w:p w14:paraId="7B41E587" w14:textId="77777777" w:rsidR="00A126DF" w:rsidRDefault="00A126DF" w:rsidP="00A126DF">
      <w:pPr>
        <w:pStyle w:val="CommentText"/>
        <w:spacing w:after="120" w:line="276" w:lineRule="auto"/>
        <w:rPr>
          <w:rFonts w:ascii="Calibri" w:eastAsia="Times New Roman" w:hAnsi="Calibri" w:cs="Times New Roman"/>
          <w:bCs/>
          <w:sz w:val="22"/>
          <w:lang w:eastAsia="en-GB"/>
        </w:rPr>
      </w:pPr>
      <w:r w:rsidRPr="00962F15">
        <w:rPr>
          <w:rFonts w:ascii="Calibri" w:eastAsia="Times New Roman" w:hAnsi="Calibri" w:cs="Times New Roman"/>
          <w:bCs/>
          <w:sz w:val="22"/>
          <w:szCs w:val="22"/>
          <w:lang w:eastAsia="en-GB"/>
        </w:rPr>
        <w:t>Lot 1 – Ground Based Training</w:t>
      </w:r>
      <w:r>
        <w:rPr>
          <w:rFonts w:ascii="Calibri" w:eastAsia="Times New Roman" w:hAnsi="Calibri" w:cs="Times New Roman"/>
          <w:bCs/>
          <w:sz w:val="22"/>
          <w:lang w:eastAsia="en-GB"/>
        </w:rPr>
        <w:t xml:space="preserve"> Equipment (GBTE) – based at RAFC Cranwell and RNAS Culdrose</w:t>
      </w:r>
    </w:p>
    <w:p w14:paraId="2A0F5B8A" w14:textId="77777777" w:rsidR="00A126DF" w:rsidRDefault="00A126DF" w:rsidP="00A126DF">
      <w:pPr>
        <w:spacing w:after="120"/>
        <w:rPr>
          <w:rFonts w:ascii="Calibri" w:eastAsia="Times New Roman" w:hAnsi="Calibri" w:cs="Times New Roman"/>
          <w:bCs/>
          <w:sz w:val="22"/>
          <w:lang w:eastAsia="en-GB"/>
        </w:rPr>
      </w:pPr>
      <w:r>
        <w:rPr>
          <w:rFonts w:ascii="Calibri" w:eastAsia="Times New Roman" w:hAnsi="Calibri" w:cs="Times New Roman"/>
          <w:bCs/>
          <w:sz w:val="22"/>
          <w:lang w:eastAsia="en-GB"/>
        </w:rPr>
        <w:t>Lot 2 – Aircraft Service Provision (ASP) – based at RNAS Culdrose</w:t>
      </w:r>
    </w:p>
    <w:p w14:paraId="2A377B66" w14:textId="77777777" w:rsidR="00A126DF" w:rsidRDefault="00A126DF" w:rsidP="00A126DF">
      <w:pPr>
        <w:spacing w:after="120"/>
        <w:rPr>
          <w:rFonts w:ascii="Calibri" w:eastAsia="Times New Roman" w:hAnsi="Calibri" w:cs="Times New Roman"/>
          <w:bCs/>
          <w:sz w:val="22"/>
          <w:lang w:eastAsia="en-GB"/>
        </w:rPr>
      </w:pPr>
    </w:p>
    <w:p w14:paraId="2D85CFB9" w14:textId="77777777" w:rsidR="00A126DF" w:rsidRPr="00BB1662" w:rsidRDefault="00A126DF" w:rsidP="00A126DF">
      <w:pPr>
        <w:spacing w:after="120"/>
        <w:rPr>
          <w:rFonts w:ascii="Calibri" w:eastAsia="Times New Roman" w:hAnsi="Calibri" w:cs="Times New Roman"/>
          <w:bCs/>
          <w:sz w:val="22"/>
          <w:lang w:eastAsia="en-GB"/>
        </w:rPr>
      </w:pPr>
      <w:r>
        <w:rPr>
          <w:rFonts w:ascii="Calibri" w:eastAsia="Times New Roman" w:hAnsi="Calibri" w:cs="Times New Roman"/>
          <w:bCs/>
          <w:sz w:val="22"/>
          <w:lang w:eastAsia="en-GB"/>
        </w:rPr>
        <w:t>An Industry Day is being held on Tuesday 26</w:t>
      </w:r>
      <w:r>
        <w:rPr>
          <w:rFonts w:ascii="Calibri" w:eastAsia="Times New Roman" w:hAnsi="Calibri" w:cs="Times New Roman"/>
          <w:bCs/>
          <w:sz w:val="22"/>
          <w:vertAlign w:val="superscript"/>
          <w:lang w:eastAsia="en-GB"/>
        </w:rPr>
        <w:t>th</w:t>
      </w:r>
      <w:r>
        <w:rPr>
          <w:rFonts w:ascii="Calibri" w:eastAsia="Times New Roman" w:hAnsi="Calibri" w:cs="Times New Roman"/>
          <w:bCs/>
          <w:sz w:val="22"/>
          <w:lang w:eastAsia="en-GB"/>
        </w:rPr>
        <w:t xml:space="preserve"> July 2022 at Burges Salmon, Bristol which will consist of a presentation outlining programme requirements and the o</w:t>
      </w:r>
      <w:r w:rsidRPr="00E72E45">
        <w:rPr>
          <w:rFonts w:ascii="Calibri" w:eastAsia="Times New Roman" w:hAnsi="Calibri" w:cs="Times New Roman"/>
          <w:bCs/>
          <w:sz w:val="22"/>
          <w:lang w:eastAsia="en-GB"/>
        </w:rPr>
        <w:t xml:space="preserve">pportunity to meet the FIRCTS Project team, including representatives from 22 Group, DE&amp;S and Ascent. </w:t>
      </w:r>
      <w:r>
        <w:rPr>
          <w:rFonts w:ascii="Calibri" w:eastAsia="Times New Roman" w:hAnsi="Calibri" w:cs="Times New Roman"/>
          <w:bCs/>
          <w:sz w:val="22"/>
          <w:lang w:eastAsia="en-GB"/>
        </w:rPr>
        <w:t xml:space="preserve">Organisations of all sizes and areas of expertise are welcome given the wide variety of lot scope. Hopefully the event will also provide </w:t>
      </w:r>
      <w:r w:rsidRPr="00BB1662">
        <w:rPr>
          <w:rFonts w:ascii="Calibri" w:eastAsia="Times New Roman" w:hAnsi="Calibri" w:cs="Times New Roman"/>
          <w:bCs/>
          <w:sz w:val="22"/>
          <w:lang w:eastAsia="en-GB"/>
        </w:rPr>
        <w:t xml:space="preserve">the perfect opportunity to meet other organisations for </w:t>
      </w:r>
      <w:r>
        <w:rPr>
          <w:rFonts w:ascii="Calibri" w:eastAsia="Times New Roman" w:hAnsi="Calibri" w:cs="Times New Roman"/>
          <w:bCs/>
          <w:sz w:val="22"/>
          <w:lang w:eastAsia="en-GB"/>
        </w:rPr>
        <w:t xml:space="preserve">the purposes and partnering </w:t>
      </w:r>
      <w:r w:rsidRPr="00BB1662">
        <w:rPr>
          <w:rFonts w:ascii="Calibri" w:eastAsia="Times New Roman" w:hAnsi="Calibri" w:cs="Times New Roman"/>
          <w:bCs/>
          <w:sz w:val="22"/>
          <w:lang w:eastAsia="en-GB"/>
        </w:rPr>
        <w:t>and teaming.</w:t>
      </w:r>
    </w:p>
    <w:p w14:paraId="19C569B7" w14:textId="77777777" w:rsidR="00665AA5" w:rsidRPr="00281A32" w:rsidRDefault="00665AA5" w:rsidP="00A126DF">
      <w:pPr>
        <w:spacing w:after="0" w:line="360" w:lineRule="auto"/>
        <w:rPr>
          <w:rFonts w:ascii="Calibri" w:eastAsia="Times New Roman" w:hAnsi="Calibri" w:cs="Times New Roman"/>
          <w:b/>
          <w:sz w:val="22"/>
          <w:u w:val="single"/>
          <w:lang w:eastAsia="en-GB"/>
        </w:rPr>
      </w:pPr>
      <w:r w:rsidRPr="00735BB4">
        <w:rPr>
          <w:rFonts w:ascii="Calibri" w:eastAsia="Times New Roman" w:hAnsi="Calibri" w:cs="Times New Roman"/>
          <w:b/>
          <w:sz w:val="22"/>
          <w:u w:val="single"/>
          <w:lang w:eastAsia="en-GB"/>
        </w:rPr>
        <w:t>Industry Day</w:t>
      </w:r>
    </w:p>
    <w:p w14:paraId="45753EAA" w14:textId="154BF8F5" w:rsidR="00665AA5" w:rsidRDefault="00665AA5" w:rsidP="00693745">
      <w:pPr>
        <w:spacing w:after="0" w:line="360" w:lineRule="auto"/>
        <w:rPr>
          <w:rFonts w:ascii="Calibri" w:eastAsia="Times New Roman" w:hAnsi="Calibri" w:cs="Times New Roman"/>
          <w:bCs/>
          <w:sz w:val="22"/>
          <w:lang w:eastAsia="en-GB"/>
        </w:rPr>
      </w:pPr>
      <w:r>
        <w:rPr>
          <w:rFonts w:ascii="Calibri" w:eastAsia="Times New Roman" w:hAnsi="Calibri" w:cs="Times New Roman"/>
          <w:bCs/>
          <w:sz w:val="22"/>
          <w:lang w:eastAsia="en-GB"/>
        </w:rPr>
        <w:t xml:space="preserve">The Industry Day will be held </w:t>
      </w:r>
      <w:r w:rsidR="00693745">
        <w:rPr>
          <w:rFonts w:ascii="Calibri" w:eastAsia="Times New Roman" w:hAnsi="Calibri" w:cs="Times New Roman"/>
          <w:bCs/>
          <w:sz w:val="22"/>
          <w:lang w:eastAsia="en-GB"/>
        </w:rPr>
        <w:t xml:space="preserve">at 10:00 </w:t>
      </w:r>
      <w:r>
        <w:rPr>
          <w:rFonts w:ascii="Calibri" w:eastAsia="Times New Roman" w:hAnsi="Calibri" w:cs="Times New Roman"/>
          <w:bCs/>
          <w:sz w:val="22"/>
          <w:lang w:eastAsia="en-GB"/>
        </w:rPr>
        <w:t>on 26</w:t>
      </w:r>
      <w:r w:rsidRPr="00B95F34">
        <w:rPr>
          <w:rFonts w:ascii="Calibri" w:eastAsia="Times New Roman" w:hAnsi="Calibri" w:cs="Times New Roman"/>
          <w:bCs/>
          <w:sz w:val="22"/>
          <w:vertAlign w:val="superscript"/>
          <w:lang w:eastAsia="en-GB"/>
        </w:rPr>
        <w:t>th</w:t>
      </w:r>
      <w:r>
        <w:rPr>
          <w:rFonts w:ascii="Calibri" w:eastAsia="Times New Roman" w:hAnsi="Calibri" w:cs="Times New Roman"/>
          <w:bCs/>
          <w:sz w:val="22"/>
          <w:lang w:eastAsia="en-GB"/>
        </w:rPr>
        <w:t xml:space="preserve"> July 2022 at Burges Salmon, Bristol. The aim for this day is to provide information relating to the ASP and GBTE requirements, which will include the following: </w:t>
      </w:r>
    </w:p>
    <w:p w14:paraId="3DF1C78A" w14:textId="77777777" w:rsidR="00665AA5" w:rsidRDefault="00665AA5" w:rsidP="00665AA5">
      <w:pPr>
        <w:pStyle w:val="ListParagraph"/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bCs/>
          <w:sz w:val="22"/>
          <w:lang w:eastAsia="en-GB"/>
        </w:rPr>
      </w:pPr>
      <w:r>
        <w:rPr>
          <w:rFonts w:ascii="Calibri" w:eastAsia="Times New Roman" w:hAnsi="Calibri" w:cs="Times New Roman"/>
          <w:bCs/>
          <w:sz w:val="22"/>
          <w:lang w:eastAsia="en-GB"/>
        </w:rPr>
        <w:t>Introduction from UKMFTS team;</w:t>
      </w:r>
    </w:p>
    <w:p w14:paraId="7F80D36B" w14:textId="77777777" w:rsidR="00665AA5" w:rsidRDefault="00665AA5" w:rsidP="00665AA5">
      <w:pPr>
        <w:pStyle w:val="ListParagraph"/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bCs/>
          <w:sz w:val="22"/>
          <w:lang w:eastAsia="en-GB"/>
        </w:rPr>
      </w:pPr>
      <w:r>
        <w:rPr>
          <w:rFonts w:ascii="Calibri" w:eastAsia="Times New Roman" w:hAnsi="Calibri" w:cs="Times New Roman"/>
          <w:bCs/>
          <w:sz w:val="22"/>
          <w:lang w:eastAsia="en-GB"/>
        </w:rPr>
        <w:t>Overview of current Mission Aircrew Training System;</w:t>
      </w:r>
    </w:p>
    <w:p w14:paraId="0C3BAB5B" w14:textId="77777777" w:rsidR="00665AA5" w:rsidRDefault="00665AA5" w:rsidP="00665AA5">
      <w:pPr>
        <w:pStyle w:val="ListParagraph"/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bCs/>
          <w:sz w:val="22"/>
          <w:lang w:eastAsia="en-GB"/>
        </w:rPr>
      </w:pPr>
      <w:r>
        <w:rPr>
          <w:rFonts w:ascii="Calibri" w:eastAsia="Times New Roman" w:hAnsi="Calibri" w:cs="Times New Roman"/>
          <w:bCs/>
          <w:sz w:val="22"/>
          <w:lang w:eastAsia="en-GB"/>
        </w:rPr>
        <w:t>Scope of ASP and GBTE Competitions, including scope of the PQQ; and</w:t>
      </w:r>
    </w:p>
    <w:p w14:paraId="682982B8" w14:textId="77777777" w:rsidR="00665AA5" w:rsidRPr="00281A32" w:rsidRDefault="00665AA5" w:rsidP="00665AA5">
      <w:pPr>
        <w:pStyle w:val="ListParagraph"/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bCs/>
          <w:sz w:val="22"/>
          <w:lang w:eastAsia="en-GB"/>
        </w:rPr>
      </w:pPr>
      <w:r w:rsidRPr="00281A32">
        <w:rPr>
          <w:rFonts w:ascii="Calibri" w:eastAsia="Times New Roman" w:hAnsi="Calibri" w:cs="Times New Roman"/>
          <w:bCs/>
          <w:sz w:val="22"/>
          <w:lang w:eastAsia="en-GB"/>
        </w:rPr>
        <w:t xml:space="preserve">Opportunity to meet the FIRCTS Project team, including representatives from 22 Group, DE&amp;S and Ascent. </w:t>
      </w:r>
    </w:p>
    <w:p w14:paraId="1B88C3AF" w14:textId="77777777" w:rsidR="00665AA5" w:rsidRDefault="00665AA5" w:rsidP="00665AA5">
      <w:pPr>
        <w:spacing w:after="0" w:line="360" w:lineRule="auto"/>
        <w:rPr>
          <w:rFonts w:ascii="Calibri" w:eastAsia="Times New Roman" w:hAnsi="Calibri" w:cs="Times New Roman"/>
          <w:bCs/>
          <w:sz w:val="22"/>
          <w:lang w:eastAsia="en-GB"/>
        </w:rPr>
      </w:pPr>
      <w:r>
        <w:rPr>
          <w:rFonts w:ascii="Calibri" w:eastAsia="Times New Roman" w:hAnsi="Calibri" w:cs="Times New Roman"/>
          <w:bCs/>
          <w:sz w:val="22"/>
          <w:lang w:eastAsia="en-GB"/>
        </w:rPr>
        <w:t xml:space="preserve">A full agenda, detailing timings and directions will be issued to attendees of the event. </w:t>
      </w:r>
    </w:p>
    <w:p w14:paraId="68C7C732" w14:textId="77777777" w:rsidR="00665AA5" w:rsidRDefault="00665AA5" w:rsidP="00665AA5">
      <w:pPr>
        <w:spacing w:after="0" w:line="360" w:lineRule="auto"/>
        <w:rPr>
          <w:rFonts w:ascii="Calibri" w:eastAsia="Times New Roman" w:hAnsi="Calibri" w:cs="Times New Roman"/>
          <w:bCs/>
          <w:sz w:val="22"/>
          <w:lang w:eastAsia="en-GB"/>
        </w:rPr>
      </w:pPr>
      <w:r w:rsidRPr="00EC0B7A">
        <w:rPr>
          <w:rFonts w:ascii="Calibri" w:eastAsia="Times New Roman" w:hAnsi="Calibri" w:cs="Times New Roman"/>
          <w:bCs/>
          <w:sz w:val="22"/>
          <w:lang w:eastAsia="en-GB"/>
        </w:rPr>
        <w:t xml:space="preserve">Attendance will be limited to 2 attendees per company, the names of the attendees are to be provided no later than </w:t>
      </w:r>
      <w:r>
        <w:rPr>
          <w:rFonts w:ascii="Calibri" w:eastAsia="Times New Roman" w:hAnsi="Calibri" w:cs="Times New Roman"/>
          <w:bCs/>
          <w:sz w:val="22"/>
          <w:lang w:eastAsia="en-GB"/>
        </w:rPr>
        <w:t xml:space="preserve">14.00 on </w:t>
      </w:r>
      <w:r w:rsidRPr="00EC0B7A">
        <w:rPr>
          <w:rFonts w:ascii="Calibri" w:eastAsia="Times New Roman" w:hAnsi="Calibri" w:cs="Times New Roman"/>
          <w:bCs/>
          <w:sz w:val="22"/>
          <w:lang w:eastAsia="en-GB"/>
        </w:rPr>
        <w:t>1</w:t>
      </w:r>
      <w:r>
        <w:rPr>
          <w:rFonts w:ascii="Calibri" w:eastAsia="Times New Roman" w:hAnsi="Calibri" w:cs="Times New Roman"/>
          <w:bCs/>
          <w:sz w:val="22"/>
          <w:lang w:eastAsia="en-GB"/>
        </w:rPr>
        <w:t>5</w:t>
      </w:r>
      <w:r w:rsidRPr="00EC0B7A">
        <w:rPr>
          <w:rFonts w:ascii="Calibri" w:eastAsia="Times New Roman" w:hAnsi="Calibri" w:cs="Times New Roman"/>
          <w:bCs/>
          <w:sz w:val="22"/>
          <w:vertAlign w:val="superscript"/>
          <w:lang w:eastAsia="en-GB"/>
        </w:rPr>
        <w:t>th</w:t>
      </w:r>
      <w:r>
        <w:rPr>
          <w:rFonts w:ascii="Calibri" w:eastAsia="Times New Roman" w:hAnsi="Calibri" w:cs="Times New Roman"/>
          <w:bCs/>
          <w:sz w:val="22"/>
          <w:lang w:eastAsia="en-GB"/>
        </w:rPr>
        <w:t xml:space="preserve"> </w:t>
      </w:r>
      <w:r w:rsidRPr="00EC0B7A">
        <w:rPr>
          <w:rFonts w:ascii="Calibri" w:eastAsia="Times New Roman" w:hAnsi="Calibri" w:cs="Times New Roman"/>
          <w:bCs/>
          <w:sz w:val="22"/>
          <w:lang w:eastAsia="en-GB"/>
        </w:rPr>
        <w:t xml:space="preserve">July 2022. </w:t>
      </w:r>
    </w:p>
    <w:p w14:paraId="5331B2F6" w14:textId="77777777" w:rsidR="00665AA5" w:rsidRPr="00735BB4" w:rsidRDefault="00665AA5" w:rsidP="00665AA5">
      <w:pPr>
        <w:spacing w:after="0" w:line="360" w:lineRule="auto"/>
        <w:rPr>
          <w:rFonts w:ascii="Calibri" w:eastAsia="Times New Roman" w:hAnsi="Calibri" w:cs="Times New Roman"/>
          <w:b/>
          <w:sz w:val="22"/>
          <w:u w:val="single"/>
          <w:lang w:eastAsia="en-GB"/>
        </w:rPr>
      </w:pPr>
      <w:r>
        <w:rPr>
          <w:rFonts w:ascii="Calibri" w:eastAsia="Times New Roman" w:hAnsi="Calibri" w:cs="Times New Roman"/>
          <w:b/>
          <w:sz w:val="22"/>
          <w:u w:val="single"/>
          <w:lang w:eastAsia="en-GB"/>
        </w:rPr>
        <w:t>PQQ</w:t>
      </w:r>
    </w:p>
    <w:p w14:paraId="34AB737D" w14:textId="77777777" w:rsidR="00665AA5" w:rsidRPr="008C7D7F" w:rsidRDefault="00665AA5" w:rsidP="00665AA5">
      <w:pPr>
        <w:spacing w:after="0" w:line="360" w:lineRule="auto"/>
        <w:rPr>
          <w:rFonts w:ascii="Calibri" w:eastAsia="Times New Roman" w:hAnsi="Calibri" w:cs="Times New Roman"/>
          <w:bCs/>
          <w:sz w:val="22"/>
          <w:lang w:eastAsia="en-GB"/>
        </w:rPr>
      </w:pPr>
      <w:r w:rsidRPr="008C7D7F">
        <w:rPr>
          <w:rFonts w:ascii="Calibri" w:eastAsia="Times New Roman" w:hAnsi="Calibri" w:cs="Times New Roman"/>
          <w:bCs/>
          <w:sz w:val="22"/>
          <w:lang w:eastAsia="en-GB"/>
        </w:rPr>
        <w:t>Following the Industry Day, Ascent will release the PQQ on 27</w:t>
      </w:r>
      <w:r w:rsidRPr="008C7D7F">
        <w:rPr>
          <w:rFonts w:ascii="Calibri" w:eastAsia="Times New Roman" w:hAnsi="Calibri" w:cs="Times New Roman"/>
          <w:bCs/>
          <w:sz w:val="22"/>
          <w:vertAlign w:val="superscript"/>
          <w:lang w:eastAsia="en-GB"/>
        </w:rPr>
        <w:t>th</w:t>
      </w:r>
      <w:r w:rsidRPr="008C7D7F">
        <w:rPr>
          <w:rFonts w:ascii="Calibri" w:eastAsia="Times New Roman" w:hAnsi="Calibri" w:cs="Times New Roman"/>
          <w:bCs/>
          <w:sz w:val="22"/>
          <w:lang w:eastAsia="en-GB"/>
        </w:rPr>
        <w:t xml:space="preserve"> July to prospective bidders who have confirmed interest. </w:t>
      </w:r>
    </w:p>
    <w:p w14:paraId="307A605F" w14:textId="77777777" w:rsidR="00665AA5" w:rsidRPr="008C7D7F" w:rsidRDefault="00665AA5" w:rsidP="00665AA5">
      <w:pPr>
        <w:spacing w:after="0" w:line="360" w:lineRule="auto"/>
        <w:rPr>
          <w:rFonts w:ascii="Calibri" w:eastAsia="Times New Roman" w:hAnsi="Calibri" w:cs="Times New Roman"/>
          <w:bCs/>
          <w:sz w:val="22"/>
          <w:lang w:eastAsia="en-GB"/>
        </w:rPr>
      </w:pPr>
      <w:r w:rsidRPr="008C7D7F">
        <w:rPr>
          <w:rFonts w:ascii="Calibri" w:eastAsia="Times New Roman" w:hAnsi="Calibri" w:cs="Times New Roman"/>
          <w:bCs/>
          <w:sz w:val="22"/>
          <w:lang w:eastAsia="en-GB"/>
        </w:rPr>
        <w:t>NOTE: those wishing to receive the PQQ, will have to have complete the Non-Disclosure Agreement at Appendix A prior to 27</w:t>
      </w:r>
      <w:r w:rsidRPr="008C7D7F">
        <w:rPr>
          <w:rFonts w:ascii="Calibri" w:eastAsia="Times New Roman" w:hAnsi="Calibri" w:cs="Times New Roman"/>
          <w:bCs/>
          <w:sz w:val="22"/>
          <w:vertAlign w:val="superscript"/>
          <w:lang w:eastAsia="en-GB"/>
        </w:rPr>
        <w:t>th</w:t>
      </w:r>
      <w:r w:rsidRPr="008C7D7F">
        <w:rPr>
          <w:rFonts w:ascii="Calibri" w:eastAsia="Times New Roman" w:hAnsi="Calibri" w:cs="Times New Roman"/>
          <w:bCs/>
          <w:sz w:val="22"/>
          <w:lang w:eastAsia="en-GB"/>
        </w:rPr>
        <w:t xml:space="preserve"> July. </w:t>
      </w:r>
    </w:p>
    <w:p w14:paraId="61CFEDCF" w14:textId="77777777" w:rsidR="00665AA5" w:rsidRPr="008C7D7F" w:rsidRDefault="00665AA5" w:rsidP="00665AA5">
      <w:pPr>
        <w:spacing w:after="0" w:line="360" w:lineRule="auto"/>
        <w:rPr>
          <w:rFonts w:ascii="Calibri" w:eastAsia="Times New Roman" w:hAnsi="Calibri" w:cs="Times New Roman"/>
          <w:b/>
          <w:sz w:val="22"/>
          <w:u w:val="single"/>
          <w:lang w:eastAsia="en-GB"/>
        </w:rPr>
      </w:pPr>
      <w:r w:rsidRPr="008C7D7F">
        <w:rPr>
          <w:rFonts w:ascii="Calibri" w:eastAsia="Times New Roman" w:hAnsi="Calibri" w:cs="Times New Roman"/>
          <w:b/>
          <w:sz w:val="22"/>
          <w:u w:val="single"/>
          <w:lang w:eastAsia="en-GB"/>
        </w:rPr>
        <w:lastRenderedPageBreak/>
        <w:t>Register Interest</w:t>
      </w:r>
    </w:p>
    <w:p w14:paraId="00E2FB1D" w14:textId="77777777" w:rsidR="00665AA5" w:rsidRPr="008C7D7F" w:rsidRDefault="00665AA5" w:rsidP="00665AA5">
      <w:pPr>
        <w:spacing w:after="0" w:line="360" w:lineRule="auto"/>
        <w:rPr>
          <w:rStyle w:val="Hyperlink"/>
          <w:rFonts w:ascii="Calibri" w:eastAsia="Times New Roman" w:hAnsi="Calibri" w:cs="Times New Roman"/>
          <w:bCs/>
          <w:sz w:val="22"/>
          <w:lang w:eastAsia="en-GB"/>
        </w:rPr>
      </w:pPr>
      <w:r w:rsidRPr="008C7D7F">
        <w:rPr>
          <w:rFonts w:ascii="Calibri" w:eastAsia="Times New Roman" w:hAnsi="Calibri" w:cs="Times New Roman"/>
          <w:bCs/>
          <w:sz w:val="22"/>
          <w:lang w:eastAsia="en-GB"/>
        </w:rPr>
        <w:t xml:space="preserve">To register interest for the Industry Day, PQQ or both please provide the following information to </w:t>
      </w:r>
      <w:hyperlink r:id="rId11" w:history="1">
        <w:r w:rsidRPr="008C7D7F">
          <w:rPr>
            <w:rStyle w:val="Hyperlink"/>
            <w:rFonts w:ascii="Calibri" w:eastAsia="Times New Roman" w:hAnsi="Calibri" w:cs="Times New Roman"/>
            <w:bCs/>
            <w:sz w:val="22"/>
            <w:lang w:eastAsia="en-GB"/>
          </w:rPr>
          <w:t>FIRCTS@ascentflighttraining.com</w:t>
        </w:r>
      </w:hyperlink>
    </w:p>
    <w:p w14:paraId="1EC84401" w14:textId="77777777" w:rsidR="00665AA5" w:rsidRPr="008C7D7F" w:rsidRDefault="00665AA5" w:rsidP="00665AA5">
      <w:pPr>
        <w:pStyle w:val="ListParagraph"/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bCs/>
          <w:sz w:val="22"/>
          <w:lang w:eastAsia="en-GB"/>
        </w:rPr>
      </w:pPr>
      <w:r w:rsidRPr="008C7D7F">
        <w:rPr>
          <w:rFonts w:ascii="Calibri" w:eastAsia="Times New Roman" w:hAnsi="Calibri" w:cs="Times New Roman"/>
          <w:bCs/>
          <w:sz w:val="22"/>
          <w:lang w:eastAsia="en-GB"/>
        </w:rPr>
        <w:t>Company Name</w:t>
      </w:r>
    </w:p>
    <w:p w14:paraId="03E5A43F" w14:textId="77777777" w:rsidR="00665AA5" w:rsidRPr="008C7D7F" w:rsidRDefault="00665AA5" w:rsidP="00665AA5">
      <w:pPr>
        <w:pStyle w:val="ListParagraph"/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bCs/>
          <w:sz w:val="22"/>
          <w:lang w:eastAsia="en-GB"/>
        </w:rPr>
      </w:pPr>
      <w:r w:rsidRPr="008C7D7F">
        <w:rPr>
          <w:rFonts w:ascii="Calibri" w:eastAsia="Times New Roman" w:hAnsi="Calibri" w:cs="Times New Roman"/>
          <w:bCs/>
          <w:sz w:val="22"/>
          <w:lang w:eastAsia="en-GB"/>
        </w:rPr>
        <w:t>Attendee Names and contact info</w:t>
      </w:r>
    </w:p>
    <w:p w14:paraId="1BDAC79D" w14:textId="77777777" w:rsidR="00665AA5" w:rsidRPr="008C7D7F" w:rsidRDefault="00665AA5" w:rsidP="00665AA5">
      <w:pPr>
        <w:pStyle w:val="ListParagraph"/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bCs/>
          <w:sz w:val="22"/>
          <w:lang w:eastAsia="en-GB"/>
        </w:rPr>
      </w:pPr>
      <w:r w:rsidRPr="008C7D7F">
        <w:rPr>
          <w:rFonts w:ascii="Calibri" w:eastAsia="Times New Roman" w:hAnsi="Calibri" w:cs="Times New Roman"/>
          <w:bCs/>
          <w:sz w:val="22"/>
          <w:lang w:eastAsia="en-GB"/>
        </w:rPr>
        <w:t>Which Lot you are interested in</w:t>
      </w:r>
    </w:p>
    <w:p w14:paraId="1B433452" w14:textId="33288F24" w:rsidR="00CF360E" w:rsidRDefault="00665AA5" w:rsidP="00665AA5">
      <w:r w:rsidRPr="008C7D7F">
        <w:rPr>
          <w:rFonts w:ascii="Calibri" w:eastAsia="Times New Roman" w:hAnsi="Calibri" w:cs="Times New Roman"/>
          <w:bCs/>
          <w:sz w:val="22"/>
          <w:lang w:eastAsia="en-GB"/>
        </w:rPr>
        <w:t>A completed Non-Disclosure Agreement (required for PQQ only)</w:t>
      </w:r>
    </w:p>
    <w:sectPr w:rsidR="00CF360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F723E" w14:textId="77777777" w:rsidR="00665AA5" w:rsidRDefault="00665AA5" w:rsidP="00665AA5">
      <w:pPr>
        <w:spacing w:after="0" w:line="240" w:lineRule="auto"/>
      </w:pPr>
      <w:r>
        <w:separator/>
      </w:r>
    </w:p>
  </w:endnote>
  <w:endnote w:type="continuationSeparator" w:id="0">
    <w:p w14:paraId="11C6D7EC" w14:textId="77777777" w:rsidR="00665AA5" w:rsidRDefault="00665AA5" w:rsidP="00665AA5">
      <w:pPr>
        <w:spacing w:after="0" w:line="240" w:lineRule="auto"/>
      </w:pPr>
      <w:r>
        <w:continuationSeparator/>
      </w:r>
    </w:p>
  </w:endnote>
  <w:endnote w:type="continuationNotice" w:id="1">
    <w:p w14:paraId="2CAF9160" w14:textId="77777777" w:rsidR="005648A2" w:rsidRDefault="005648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067E6" w14:textId="77777777" w:rsidR="00571AEB" w:rsidRDefault="00571A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B9055" w14:textId="77777777" w:rsidR="00571AEB" w:rsidRDefault="00571A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FC6E5" w14:textId="77777777" w:rsidR="00571AEB" w:rsidRDefault="00571A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05B23" w14:textId="77777777" w:rsidR="00665AA5" w:rsidRDefault="00665AA5" w:rsidP="00665AA5">
      <w:pPr>
        <w:spacing w:after="0" w:line="240" w:lineRule="auto"/>
      </w:pPr>
      <w:r>
        <w:separator/>
      </w:r>
    </w:p>
  </w:footnote>
  <w:footnote w:type="continuationSeparator" w:id="0">
    <w:p w14:paraId="18500518" w14:textId="77777777" w:rsidR="00665AA5" w:rsidRDefault="00665AA5" w:rsidP="00665AA5">
      <w:pPr>
        <w:spacing w:after="0" w:line="240" w:lineRule="auto"/>
      </w:pPr>
      <w:r>
        <w:continuationSeparator/>
      </w:r>
    </w:p>
  </w:footnote>
  <w:footnote w:type="continuationNotice" w:id="1">
    <w:p w14:paraId="260F4484" w14:textId="77777777" w:rsidR="005648A2" w:rsidRDefault="005648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07C34" w14:textId="3BC0C9B4" w:rsidR="00665AA5" w:rsidRPr="00FB2724" w:rsidRDefault="00FB2724" w:rsidP="00FB2724">
    <w:pPr>
      <w:pStyle w:val="Header"/>
    </w:pPr>
    <w:r>
      <w:rPr>
        <w:rFonts w:ascii="Calibri" w:eastAsia="Times New Roman" w:hAnsi="Calibri" w:cs="Times New Roman"/>
        <w:b/>
        <w:sz w:val="22"/>
        <w:u w:val="single"/>
        <w:lang w:eastAsia="en-GB"/>
      </w:rPr>
      <w:fldChar w:fldCharType="begin" w:fldLock="1"/>
    </w:r>
    <w:r>
      <w:rPr>
        <w:rFonts w:ascii="Calibri" w:eastAsia="Times New Roman" w:hAnsi="Calibri" w:cs="Times New Roman"/>
        <w:b/>
        <w:sz w:val="22"/>
        <w:u w:val="single"/>
        <w:lang w:eastAsia="en-GB"/>
      </w:rPr>
      <w:instrText xml:space="preserve"> DOCPROPERTY bjHeaderEvenPageDocProperty \* MERGEFORMAT </w:instrText>
    </w:r>
    <w:r>
      <w:rPr>
        <w:rFonts w:ascii="Calibri" w:eastAsia="Times New Roman" w:hAnsi="Calibri" w:cs="Times New Roman"/>
        <w:b/>
        <w:sz w:val="22"/>
        <w:u w:val="single"/>
        <w:lang w:eastAsia="en-GB"/>
      </w:rPr>
      <w:fldChar w:fldCharType="separate"/>
    </w:r>
    <w:r w:rsidRPr="00A126DF">
      <w:rPr>
        <w:rFonts w:eastAsia="Times New Roman" w:cs="Arial"/>
        <w:color w:val="F00000"/>
        <w:szCs w:val="20"/>
        <w:lang w:eastAsia="en-GB"/>
      </w:rPr>
      <w:t>Classification:</w:t>
    </w:r>
    <w:r w:rsidRPr="00A126DF">
      <w:rPr>
        <w:rFonts w:eastAsia="Times New Roman" w:cs="Arial"/>
        <w:color w:val="000000"/>
        <w:szCs w:val="20"/>
        <w:lang w:eastAsia="en-GB"/>
      </w:rPr>
      <w:t xml:space="preserve">UNCLASSIFIED </w:t>
    </w:r>
    <w:r>
      <w:rPr>
        <w:rFonts w:ascii="Calibri" w:eastAsia="Times New Roman" w:hAnsi="Calibri" w:cs="Times New Roman"/>
        <w:b/>
        <w:sz w:val="22"/>
        <w:u w:val="single"/>
        <w:lang w:eastAsia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D3AAC" w14:textId="36B3E2D3" w:rsidR="00665AA5" w:rsidRDefault="00FB2724" w:rsidP="00FB2724">
    <w:pPr>
      <w:pStyle w:val="Header"/>
    </w:pPr>
    <w:r>
      <w:rPr>
        <w:rFonts w:ascii="Calibri" w:eastAsia="Times New Roman" w:hAnsi="Calibri" w:cs="Times New Roman"/>
        <w:b/>
        <w:sz w:val="22"/>
        <w:u w:val="single"/>
        <w:lang w:eastAsia="en-GB"/>
      </w:rPr>
      <w:fldChar w:fldCharType="begin" w:fldLock="1"/>
    </w:r>
    <w:r>
      <w:rPr>
        <w:rFonts w:ascii="Calibri" w:eastAsia="Times New Roman" w:hAnsi="Calibri" w:cs="Times New Roman"/>
        <w:b/>
        <w:sz w:val="22"/>
        <w:u w:val="single"/>
        <w:lang w:eastAsia="en-GB"/>
      </w:rPr>
      <w:instrText xml:space="preserve"> DOCPROPERTY bjHeaderBothDocProperty \* MERGEFORMAT </w:instrText>
    </w:r>
    <w:r>
      <w:rPr>
        <w:rFonts w:ascii="Calibri" w:eastAsia="Times New Roman" w:hAnsi="Calibri" w:cs="Times New Roman"/>
        <w:b/>
        <w:sz w:val="22"/>
        <w:u w:val="single"/>
        <w:lang w:eastAsia="en-GB"/>
      </w:rPr>
      <w:fldChar w:fldCharType="separate"/>
    </w:r>
    <w:r w:rsidRPr="00A126DF">
      <w:rPr>
        <w:rFonts w:eastAsia="Times New Roman" w:cs="Arial"/>
        <w:color w:val="F00000"/>
        <w:szCs w:val="20"/>
        <w:lang w:eastAsia="en-GB"/>
      </w:rPr>
      <w:t>Classification:</w:t>
    </w:r>
    <w:r w:rsidRPr="00A126DF">
      <w:rPr>
        <w:rFonts w:eastAsia="Times New Roman" w:cs="Arial"/>
        <w:color w:val="000000"/>
        <w:szCs w:val="20"/>
        <w:lang w:eastAsia="en-GB"/>
      </w:rPr>
      <w:t xml:space="preserve">UNCLASSIFIED </w:t>
    </w:r>
    <w:r>
      <w:rPr>
        <w:rFonts w:ascii="Calibri" w:eastAsia="Times New Roman" w:hAnsi="Calibri" w:cs="Times New Roman"/>
        <w:b/>
        <w:sz w:val="22"/>
        <w:u w:val="single"/>
        <w:lang w:eastAsia="en-GB"/>
      </w:rPr>
      <w:fldChar w:fldCharType="end"/>
    </w:r>
    <w:r w:rsidR="00665AA5">
      <w:rPr>
        <w:noProof/>
      </w:rPr>
      <w:drawing>
        <wp:anchor distT="0" distB="0" distL="114300" distR="114300" simplePos="0" relativeHeight="251658241" behindDoc="0" locked="0" layoutInCell="1" allowOverlap="1" wp14:anchorId="18C405A5" wp14:editId="27484090">
          <wp:simplePos x="0" y="0"/>
          <wp:positionH relativeFrom="margin">
            <wp:align>left</wp:align>
          </wp:positionH>
          <wp:positionV relativeFrom="margin">
            <wp:posOffset>-626745</wp:posOffset>
          </wp:positionV>
          <wp:extent cx="1371600" cy="5220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65AA5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34F6F56" wp14:editId="56239B24">
          <wp:simplePos x="0" y="0"/>
          <wp:positionH relativeFrom="margin">
            <wp:align>right</wp:align>
          </wp:positionH>
          <wp:positionV relativeFrom="margin">
            <wp:posOffset>-627380</wp:posOffset>
          </wp:positionV>
          <wp:extent cx="1872000" cy="522000"/>
          <wp:effectExtent l="0" t="0" r="0" b="0"/>
          <wp:wrapSquare wrapText="bothSides"/>
          <wp:docPr id="34" name="Picture 12" descr="D:\New Ascen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:\New Ascent 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72000" cy="52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173DE" w14:textId="7427D231" w:rsidR="00665AA5" w:rsidRPr="00FB2724" w:rsidRDefault="00FB2724" w:rsidP="00FB2724">
    <w:pPr>
      <w:pStyle w:val="Header"/>
    </w:pPr>
    <w:r>
      <w:rPr>
        <w:rFonts w:ascii="Calibri" w:eastAsia="Times New Roman" w:hAnsi="Calibri" w:cs="Times New Roman"/>
        <w:b/>
        <w:sz w:val="22"/>
        <w:u w:val="single"/>
        <w:lang w:eastAsia="en-GB"/>
      </w:rPr>
      <w:fldChar w:fldCharType="begin" w:fldLock="1"/>
    </w:r>
    <w:r>
      <w:rPr>
        <w:rFonts w:ascii="Calibri" w:eastAsia="Times New Roman" w:hAnsi="Calibri" w:cs="Times New Roman"/>
        <w:b/>
        <w:sz w:val="22"/>
        <w:u w:val="single"/>
        <w:lang w:eastAsia="en-GB"/>
      </w:rPr>
      <w:instrText xml:space="preserve"> DOCPROPERTY bjHeaderFirstPageDocProperty \* MERGEFORMAT </w:instrText>
    </w:r>
    <w:r>
      <w:rPr>
        <w:rFonts w:ascii="Calibri" w:eastAsia="Times New Roman" w:hAnsi="Calibri" w:cs="Times New Roman"/>
        <w:b/>
        <w:sz w:val="22"/>
        <w:u w:val="single"/>
        <w:lang w:eastAsia="en-GB"/>
      </w:rPr>
      <w:fldChar w:fldCharType="separate"/>
    </w:r>
    <w:r w:rsidRPr="00A126DF">
      <w:rPr>
        <w:rFonts w:eastAsia="Times New Roman" w:cs="Arial"/>
        <w:color w:val="F00000"/>
        <w:szCs w:val="20"/>
        <w:lang w:eastAsia="en-GB"/>
      </w:rPr>
      <w:t>Classification:</w:t>
    </w:r>
    <w:r w:rsidRPr="00A126DF">
      <w:rPr>
        <w:rFonts w:eastAsia="Times New Roman" w:cs="Arial"/>
        <w:color w:val="000000"/>
        <w:szCs w:val="20"/>
        <w:lang w:eastAsia="en-GB"/>
      </w:rPr>
      <w:t xml:space="preserve">UNCLASSIFIED </w:t>
    </w:r>
    <w:r>
      <w:rPr>
        <w:rFonts w:ascii="Calibri" w:eastAsia="Times New Roman" w:hAnsi="Calibri" w:cs="Times New Roman"/>
        <w:b/>
        <w:sz w:val="22"/>
        <w:u w:val="single"/>
        <w:lang w:eastAsia="en-GB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623CC"/>
    <w:multiLevelType w:val="hybridMultilevel"/>
    <w:tmpl w:val="9C2A5E92"/>
    <w:lvl w:ilvl="0" w:tplc="E4761D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A5"/>
    <w:rsid w:val="00101AF7"/>
    <w:rsid w:val="005648A2"/>
    <w:rsid w:val="00571AEB"/>
    <w:rsid w:val="00665AA5"/>
    <w:rsid w:val="00693745"/>
    <w:rsid w:val="00863E2C"/>
    <w:rsid w:val="00A126DF"/>
    <w:rsid w:val="00B957FB"/>
    <w:rsid w:val="00CF360E"/>
    <w:rsid w:val="00EE3E49"/>
    <w:rsid w:val="00FB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EA3AF5"/>
  <w15:chartTrackingRefBased/>
  <w15:docId w15:val="{EA22CF92-3D96-45F0-8C92-9719F0C4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AA5"/>
    <w:pPr>
      <w:spacing w:after="200" w:line="276" w:lineRule="auto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5A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AA5"/>
  </w:style>
  <w:style w:type="paragraph" w:styleId="Footer">
    <w:name w:val="footer"/>
    <w:basedOn w:val="Normal"/>
    <w:link w:val="FooterChar"/>
    <w:uiPriority w:val="99"/>
    <w:unhideWhenUsed/>
    <w:rsid w:val="00665A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AA5"/>
  </w:style>
  <w:style w:type="paragraph" w:styleId="ListParagraph">
    <w:name w:val="List Paragraph"/>
    <w:basedOn w:val="Normal"/>
    <w:uiPriority w:val="34"/>
    <w:qFormat/>
    <w:rsid w:val="00665A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5AA5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A126D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26D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RCTS@ascentflighttraining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A43ADC9D282A439E4469EFA245C332" ma:contentTypeVersion="21" ma:contentTypeDescription="Create a new document." ma:contentTypeScope="" ma:versionID="759cc668d4a3918724488970377b9cd0">
  <xsd:schema xmlns:xsd="http://www.w3.org/2001/XMLSchema" xmlns:xs="http://www.w3.org/2001/XMLSchema" xmlns:p="http://schemas.microsoft.com/office/2006/metadata/properties" xmlns:ns2="735d104a-34a6-4740-a82c-ca56ef1192c1" targetNamespace="http://schemas.microsoft.com/office/2006/metadata/properties" ma:root="true" ma:fieldsID="9cdeaf85564a56109b41b356daf6b74a" ns2:_="">
    <xsd:import namespace="735d104a-34a6-4740-a82c-ca56ef1192c1"/>
    <xsd:element name="properties">
      <xsd:complexType>
        <xsd:sequence>
          <xsd:element name="documentManagement">
            <xsd:complexType>
              <xsd:all>
                <xsd:element ref="ns2:Design_x0020_Link" minOccurs="0"/>
                <xsd:element ref="ns2: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d104a-34a6-4740-a82c-ca56ef1192c1" elementFormDefault="qualified">
    <xsd:import namespace="http://schemas.microsoft.com/office/2006/documentManagement/types"/>
    <xsd:import namespace="http://schemas.microsoft.com/office/infopath/2007/PartnerControls"/>
    <xsd:element name="Design_x0020_Link" ma:index="8" nillable="true" ma:displayName="Design Link" ma:internalName="Design_x0020_Link" ma:readOnly="false">
      <xsd:simpleType>
        <xsd:restriction base="dms:Text">
          <xsd:maxLength value="255"/>
        </xsd:restriction>
      </xsd:simpleType>
    </xsd:element>
    <xsd:element name="Owner" ma:index="9" nillable="true" ma:displayName="Owner" ma:list="UserInfo" ma:SharePointGroup="0" ma:internalName="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ign_x0020_Link xmlns="735d104a-34a6-4740-a82c-ca56ef1192c1" xsi:nil="true"/>
    <Owner xmlns="735d104a-34a6-4740-a82c-ca56ef1192c1">
      <UserInfo>
        <DisplayName/>
        <AccountId xsi:nil="true"/>
        <AccountType/>
      </UserInfo>
    </Own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d="http://www.w3.org/2001/XMLSchema" xmlns:xsi="http://www.w3.org/2001/XMLSchema-instance" xmlns="http://www.boldonjames.com/2008/01/sie/internal/label" sislVersion="0" policy="083da476-be4d-4e08-8a0c-df0654bf169a" origin="userSelected">
  <element uid="47cc8f8b-180e-40c4-a136-6a877bdefbcc" value=""/>
  <element uid="id_protective_marking_new_item_1" value=""/>
</sisl>
</file>

<file path=customXml/itemProps1.xml><?xml version="1.0" encoding="utf-8"?>
<ds:datastoreItem xmlns:ds="http://schemas.openxmlformats.org/officeDocument/2006/customXml" ds:itemID="{DE49065B-4D0F-4DF8-B20C-AC95E2615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5d104a-34a6-4740-a82c-ca56ef1192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BF243D-D077-48BB-88CF-384806D3D360}">
  <ds:schemaRefs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735d104a-34a6-4740-a82c-ca56ef1192c1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B1811F5-61A3-447C-B236-016734DA6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17103B-12A1-41A8-8E9A-EF9BF9ACA96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Davison, Charlotte</dc:creator>
  <cp:keywords/>
  <dc:description/>
  <cp:lastModifiedBy>Davison, Charlotte</cp:lastModifiedBy>
  <cp:revision>8</cp:revision>
  <dcterms:created xsi:type="dcterms:W3CDTF">2022-06-23T10:44:00Z</dcterms:created>
  <dcterms:modified xsi:type="dcterms:W3CDTF">2022-07-06T07:05:00Z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2ec43862-b119-4850-a695-3942c63bef01</vt:lpwstr>
  </property>
  <property fmtid="{D5CDD505-2E9C-101B-9397-08002B2CF9AE}" pid="3" name="bjClsUserRVM">
    <vt:lpwstr>[]</vt:lpwstr>
  </property>
  <property fmtid="{D5CDD505-2E9C-101B-9397-08002B2CF9AE}" pid="4" name="bjSaver">
    <vt:lpwstr>cNjquicaFF0uybUWxLFPjbj9q8Ulgzro</vt:lpwstr>
  </property>
  <property fmtid="{D5CDD505-2E9C-101B-9397-08002B2CF9AE}" pid="5" name="ContentTypeId">
    <vt:lpwstr>0x010100C8A43ADC9D282A439E4469EFA245C332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policy="083da476-be4d-4e08-8a0c-df0654bf169a" origin="userSelected" xmlns="http://www.boldonj</vt:lpwstr>
  </property>
  <property fmtid="{D5CDD505-2E9C-101B-9397-08002B2CF9AE}" pid="7" name="bjDocumentLabelXML-0">
    <vt:lpwstr>ames.com/2008/01/sie/internal/label"&gt;&lt;element uid="47cc8f8b-180e-40c4-a136-6a877bdefbcc" value="" /&gt;&lt;element uid="id_protective_marking_new_item_1" value="" /&gt;&lt;/sisl&gt;</vt:lpwstr>
  </property>
  <property fmtid="{D5CDD505-2E9C-101B-9397-08002B2CF9AE}" pid="8" name="bjDocumentSecurityLabel">
    <vt:lpwstr> UNCLASSIFIED </vt:lpwstr>
  </property>
  <property fmtid="{D5CDD505-2E9C-101B-9397-08002B2CF9AE}" pid="9" name="Babcock_Classification">
    <vt:lpwstr>UNCLASSIFIED</vt:lpwstr>
  </property>
  <property fmtid="{D5CDD505-2E9C-101B-9397-08002B2CF9AE}" pid="10" name="bjHeaderBothDocProperty">
    <vt:lpwstr>Classification:UNCLASSIFIED </vt:lpwstr>
  </property>
  <property fmtid="{D5CDD505-2E9C-101B-9397-08002B2CF9AE}" pid="11" name="bjHeaderFirstPageDocProperty">
    <vt:lpwstr>Classification:UNCLASSIFIED </vt:lpwstr>
  </property>
  <property fmtid="{D5CDD505-2E9C-101B-9397-08002B2CF9AE}" pid="12" name="bjHeaderEvenPageDocProperty">
    <vt:lpwstr>Classification:UNCLASSIFIED </vt:lpwstr>
  </property>
</Properties>
</file>