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4A45" w14:textId="5A059E67" w:rsidR="00476621" w:rsidRDefault="00F578ED" w:rsidP="006076CB">
      <w:pPr>
        <w:pStyle w:val="Title"/>
      </w:pPr>
      <w:r w:rsidRPr="00D04F86">
        <w:t>Invitation to Tender</w:t>
      </w:r>
      <w:r w:rsidR="00D04F86" w:rsidRPr="00D04F86">
        <w:t>:</w:t>
      </w:r>
    </w:p>
    <w:p w14:paraId="7F5831B7" w14:textId="3307BCB8" w:rsidR="00297C9A" w:rsidRDefault="00A6456D" w:rsidP="00B2784E">
      <w:pPr>
        <w:pStyle w:val="Title"/>
      </w:pPr>
      <w:r>
        <w:t>Conversion of LMPC</w:t>
      </w:r>
      <w:r w:rsidR="008158AD" w:rsidRPr="00D04F86">
        <w:t xml:space="preserve"> streetlights to LED </w:t>
      </w:r>
    </w:p>
    <w:p w14:paraId="03248A1B" w14:textId="0649F568" w:rsidR="00B2784E" w:rsidRDefault="00917258" w:rsidP="00B2784E">
      <w:r>
        <w:t xml:space="preserve">Version </w:t>
      </w:r>
      <w:r w:rsidR="001E37D1">
        <w:t>1.0</w:t>
      </w:r>
    </w:p>
    <w:p w14:paraId="5244F446" w14:textId="77777777" w:rsidR="00B2784E" w:rsidRPr="00B2784E" w:rsidRDefault="00B2784E" w:rsidP="00B2784E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5902"/>
      </w:tblGrid>
      <w:tr w:rsidR="00155558" w14:paraId="5E155A7E" w14:textId="77777777" w:rsidTr="00395EA8">
        <w:tc>
          <w:tcPr>
            <w:tcW w:w="2547" w:type="dxa"/>
          </w:tcPr>
          <w:p w14:paraId="5C0EBDC2" w14:textId="31037651" w:rsidR="00155558" w:rsidRPr="00720AF5" w:rsidRDefault="00155558" w:rsidP="006076CB">
            <w:r w:rsidRPr="00720AF5">
              <w:t>Invitation to Tender</w:t>
            </w:r>
          </w:p>
        </w:tc>
        <w:tc>
          <w:tcPr>
            <w:tcW w:w="5902" w:type="dxa"/>
          </w:tcPr>
          <w:p w14:paraId="05552B7F" w14:textId="41A18FB5" w:rsidR="00155558" w:rsidRDefault="00340AD5" w:rsidP="006076CB">
            <w:r w:rsidRPr="001318F3">
              <w:t xml:space="preserve">Supply of </w:t>
            </w:r>
            <w:r>
              <w:t>goods</w:t>
            </w:r>
            <w:r w:rsidR="00527F21">
              <w:t xml:space="preserve"> </w:t>
            </w:r>
            <w:r w:rsidR="001318F3" w:rsidRPr="001318F3">
              <w:t xml:space="preserve">works </w:t>
            </w:r>
            <w:r w:rsidR="00527F21">
              <w:t xml:space="preserve">and services </w:t>
            </w:r>
            <w:r w:rsidR="001318F3">
              <w:t>to c</w:t>
            </w:r>
            <w:r w:rsidR="00155558">
              <w:t>onver</w:t>
            </w:r>
            <w:r w:rsidR="001318F3">
              <w:t>t</w:t>
            </w:r>
            <w:r w:rsidR="00155558">
              <w:t xml:space="preserve"> 36 residential streetlights to LED and </w:t>
            </w:r>
            <w:r w:rsidR="00304710">
              <w:t xml:space="preserve">to </w:t>
            </w:r>
            <w:r w:rsidR="00155558">
              <w:t xml:space="preserve">adapt 3 LED streetlights to </w:t>
            </w:r>
            <w:r w:rsidR="00AA5B26">
              <w:t>support</w:t>
            </w:r>
            <w:r w:rsidR="00155558">
              <w:t xml:space="preserve"> </w:t>
            </w:r>
            <w:r w:rsidR="00304710">
              <w:t>requirements</w:t>
            </w:r>
            <w:r w:rsidR="001318F3">
              <w:t xml:space="preserve">. </w:t>
            </w:r>
          </w:p>
          <w:p w14:paraId="3C9292C5" w14:textId="35BE0635" w:rsidR="00A131B4" w:rsidRDefault="00A131B4" w:rsidP="006076CB">
            <w:r>
              <w:t>Maintenance of streetlights for a period of three years</w:t>
            </w:r>
            <w:r w:rsidR="000D1DA5">
              <w:t>.</w:t>
            </w:r>
          </w:p>
        </w:tc>
      </w:tr>
      <w:tr w:rsidR="00155558" w14:paraId="1757326F" w14:textId="77777777" w:rsidTr="00395EA8">
        <w:tc>
          <w:tcPr>
            <w:tcW w:w="2547" w:type="dxa"/>
          </w:tcPr>
          <w:p w14:paraId="743D8630" w14:textId="5EA05A74" w:rsidR="00155558" w:rsidRPr="00720AF5" w:rsidRDefault="00155558" w:rsidP="006076CB">
            <w:r w:rsidRPr="00720AF5">
              <w:t>Buyer</w:t>
            </w:r>
          </w:p>
        </w:tc>
        <w:tc>
          <w:tcPr>
            <w:tcW w:w="5902" w:type="dxa"/>
          </w:tcPr>
          <w:p w14:paraId="7751C749" w14:textId="464887DB" w:rsidR="00155558" w:rsidRDefault="00155558" w:rsidP="006076CB">
            <w:r>
              <w:t>Little Marlow Parish Council</w:t>
            </w:r>
          </w:p>
        </w:tc>
      </w:tr>
      <w:tr w:rsidR="00155558" w14:paraId="2C547EF6" w14:textId="77777777" w:rsidTr="00395EA8">
        <w:tc>
          <w:tcPr>
            <w:tcW w:w="2547" w:type="dxa"/>
          </w:tcPr>
          <w:p w14:paraId="073689FE" w14:textId="35A0F981" w:rsidR="00155558" w:rsidRPr="00720AF5" w:rsidRDefault="00155558" w:rsidP="006076CB">
            <w:r w:rsidRPr="00720AF5">
              <w:t>Address</w:t>
            </w:r>
          </w:p>
        </w:tc>
        <w:tc>
          <w:tcPr>
            <w:tcW w:w="5902" w:type="dxa"/>
          </w:tcPr>
          <w:p w14:paraId="52589B8E" w14:textId="74C89A5F" w:rsidR="00155558" w:rsidRDefault="00155558" w:rsidP="006076CB">
            <w:r w:rsidRPr="0034542C">
              <w:t>The Pavilion Church Road, Little Marlow, Marlow SL7 3RS</w:t>
            </w:r>
          </w:p>
        </w:tc>
      </w:tr>
      <w:tr w:rsidR="00155558" w14:paraId="71545D10" w14:textId="77777777" w:rsidTr="00395EA8">
        <w:tc>
          <w:tcPr>
            <w:tcW w:w="2547" w:type="dxa"/>
          </w:tcPr>
          <w:p w14:paraId="40977E2E" w14:textId="313BE7D0" w:rsidR="00155558" w:rsidRPr="00720AF5" w:rsidRDefault="00155558" w:rsidP="006076CB">
            <w:r w:rsidRPr="00720AF5">
              <w:t>Contact</w:t>
            </w:r>
          </w:p>
        </w:tc>
        <w:tc>
          <w:tcPr>
            <w:tcW w:w="5902" w:type="dxa"/>
          </w:tcPr>
          <w:p w14:paraId="0ED08A3F" w14:textId="54B8E589" w:rsidR="00155558" w:rsidRDefault="00C020C4" w:rsidP="006076CB">
            <w:hyperlink r:id="rId8" w:history="1">
              <w:r w:rsidR="00241664" w:rsidRPr="00E166C4">
                <w:rPr>
                  <w:rStyle w:val="Hyperlink"/>
                </w:rPr>
                <w:t>clerk@littlemarlowparishcouncil.org.uk</w:t>
              </w:r>
            </w:hyperlink>
            <w:r w:rsidR="00241664">
              <w:t xml:space="preserve"> </w:t>
            </w:r>
          </w:p>
        </w:tc>
      </w:tr>
      <w:tr w:rsidR="00155558" w14:paraId="25C810BA" w14:textId="77777777" w:rsidTr="00395EA8">
        <w:tc>
          <w:tcPr>
            <w:tcW w:w="2547" w:type="dxa"/>
          </w:tcPr>
          <w:p w14:paraId="4C832845" w14:textId="37A7DE94" w:rsidR="00155558" w:rsidRPr="00720AF5" w:rsidRDefault="008E3F62" w:rsidP="006076CB">
            <w:r>
              <w:t>Invitation Date</w:t>
            </w:r>
          </w:p>
        </w:tc>
        <w:tc>
          <w:tcPr>
            <w:tcW w:w="5902" w:type="dxa"/>
          </w:tcPr>
          <w:p w14:paraId="5EACC9D6" w14:textId="57499464" w:rsidR="00155558" w:rsidRDefault="00137957" w:rsidP="006076CB">
            <w:r>
              <w:t>1</w:t>
            </w:r>
            <w:r w:rsidRPr="00137957">
              <w:rPr>
                <w:vertAlign w:val="superscript"/>
              </w:rPr>
              <w:t>st</w:t>
            </w:r>
            <w:r>
              <w:t xml:space="preserve"> December 2022</w:t>
            </w:r>
          </w:p>
        </w:tc>
      </w:tr>
      <w:tr w:rsidR="008E3F62" w14:paraId="14BABD80" w14:textId="77777777" w:rsidTr="00395EA8">
        <w:tc>
          <w:tcPr>
            <w:tcW w:w="2547" w:type="dxa"/>
          </w:tcPr>
          <w:p w14:paraId="07367E53" w14:textId="2ADE566D" w:rsidR="008E3F62" w:rsidRPr="00720AF5" w:rsidRDefault="008E3F62" w:rsidP="006076CB">
            <w:r>
              <w:t>Clos</w:t>
            </w:r>
            <w:r w:rsidR="0055341E">
              <w:t>e</w:t>
            </w:r>
            <w:r>
              <w:t xml:space="preserve"> Date</w:t>
            </w:r>
          </w:p>
        </w:tc>
        <w:tc>
          <w:tcPr>
            <w:tcW w:w="5902" w:type="dxa"/>
          </w:tcPr>
          <w:p w14:paraId="5098E5F5" w14:textId="4C72F6FD" w:rsidR="008E3F62" w:rsidRDefault="00137957" w:rsidP="006076CB">
            <w:r>
              <w:t>23</w:t>
            </w:r>
            <w:r w:rsidRPr="00137957">
              <w:rPr>
                <w:vertAlign w:val="superscript"/>
              </w:rPr>
              <w:t>rd</w:t>
            </w:r>
            <w:r>
              <w:t xml:space="preserve"> February 2023</w:t>
            </w:r>
          </w:p>
        </w:tc>
      </w:tr>
      <w:tr w:rsidR="008E3F62" w14:paraId="4B01990F" w14:textId="77777777" w:rsidTr="00395EA8">
        <w:tc>
          <w:tcPr>
            <w:tcW w:w="2547" w:type="dxa"/>
          </w:tcPr>
          <w:p w14:paraId="5B0494A4" w14:textId="030D767D" w:rsidR="008E3F62" w:rsidRPr="00720AF5" w:rsidRDefault="008E3F62" w:rsidP="006076CB">
            <w:r>
              <w:t>Decision Date</w:t>
            </w:r>
          </w:p>
        </w:tc>
        <w:tc>
          <w:tcPr>
            <w:tcW w:w="5902" w:type="dxa"/>
          </w:tcPr>
          <w:p w14:paraId="59C739CF" w14:textId="4689E9CA" w:rsidR="008E3F62" w:rsidRDefault="004124A1" w:rsidP="006076CB">
            <w:r>
              <w:t>7</w:t>
            </w:r>
            <w:r w:rsidRPr="004124A1">
              <w:rPr>
                <w:vertAlign w:val="superscript"/>
              </w:rPr>
              <w:t>th</w:t>
            </w:r>
            <w:r>
              <w:t xml:space="preserve"> March 2023</w:t>
            </w:r>
          </w:p>
        </w:tc>
      </w:tr>
      <w:tr w:rsidR="008E3F62" w14:paraId="6213ED61" w14:textId="77777777" w:rsidTr="00395EA8">
        <w:tc>
          <w:tcPr>
            <w:tcW w:w="2547" w:type="dxa"/>
          </w:tcPr>
          <w:p w14:paraId="1759ACA5" w14:textId="4AEDCB2B" w:rsidR="008E3F62" w:rsidRPr="00720AF5" w:rsidRDefault="001E37D1" w:rsidP="006076CB">
            <w:r>
              <w:t>Installation</w:t>
            </w:r>
            <w:r w:rsidR="008E3F62">
              <w:t xml:space="preserve"> Date</w:t>
            </w:r>
          </w:p>
        </w:tc>
        <w:tc>
          <w:tcPr>
            <w:tcW w:w="5902" w:type="dxa"/>
          </w:tcPr>
          <w:p w14:paraId="6640E166" w14:textId="5D544186" w:rsidR="008E3F62" w:rsidRDefault="004124A1" w:rsidP="006076CB">
            <w:r>
              <w:t>April</w:t>
            </w:r>
            <w:r w:rsidR="00955D37">
              <w:t xml:space="preserve"> 2023</w:t>
            </w:r>
          </w:p>
        </w:tc>
      </w:tr>
    </w:tbl>
    <w:p w14:paraId="6B458E62" w14:textId="77777777" w:rsidR="002C0890" w:rsidRDefault="002C0890" w:rsidP="002C0890">
      <w:bookmarkStart w:id="0" w:name="_Toc119344590"/>
    </w:p>
    <w:p w14:paraId="76531145" w14:textId="77777777" w:rsidR="00B2784E" w:rsidRDefault="00B2784E" w:rsidP="002C0890"/>
    <w:p w14:paraId="510DB629" w14:textId="60109496" w:rsidR="00B2784E" w:rsidRPr="00681AFC" w:rsidRDefault="00681AFC" w:rsidP="002C0890">
      <w:pPr>
        <w:rPr>
          <w:b/>
          <w:bCs/>
        </w:rPr>
      </w:pPr>
      <w:r w:rsidRPr="00681AFC">
        <w:rPr>
          <w:b/>
          <w:bCs/>
        </w:rPr>
        <w:t>Contents</w:t>
      </w:r>
    </w:p>
    <w:bookmarkEnd w:id="0"/>
    <w:p w14:paraId="4060B52B" w14:textId="4004EEB4" w:rsidR="00093F2F" w:rsidRDefault="005C242A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20271521" w:history="1">
        <w:r w:rsidR="00093F2F" w:rsidRPr="00024945">
          <w:rPr>
            <w:rStyle w:val="Hyperlink"/>
            <w:noProof/>
          </w:rPr>
          <w:t>1.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Scope of Work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_Toc120271521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2</w:t>
        </w:r>
        <w:r w:rsidR="00093F2F">
          <w:rPr>
            <w:noProof/>
            <w:webHidden/>
          </w:rPr>
          <w:fldChar w:fldCharType="end"/>
        </w:r>
      </w:hyperlink>
    </w:p>
    <w:p w14:paraId="59130125" w14:textId="26BA1560" w:rsidR="00093F2F" w:rsidRDefault="00C020C4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hyperlink w:anchor="_Toc120271522" w:history="1">
        <w:r w:rsidR="00093F2F" w:rsidRPr="00024945">
          <w:rPr>
            <w:rStyle w:val="Hyperlink"/>
            <w:noProof/>
          </w:rPr>
          <w:t>2.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Requirements &amp; Objectives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_Toc120271522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3</w:t>
        </w:r>
        <w:r w:rsidR="00093F2F">
          <w:rPr>
            <w:noProof/>
            <w:webHidden/>
          </w:rPr>
          <w:fldChar w:fldCharType="end"/>
        </w:r>
      </w:hyperlink>
    </w:p>
    <w:p w14:paraId="491FD011" w14:textId="1B4A3A5B" w:rsidR="00093F2F" w:rsidRDefault="00C020C4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hyperlink w:anchor="_Toc120271523" w:history="1">
        <w:r w:rsidR="00093F2F" w:rsidRPr="00024945">
          <w:rPr>
            <w:rStyle w:val="Hyperlink"/>
            <w:noProof/>
          </w:rPr>
          <w:t>3.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Tender Instructions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_Toc120271523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6</w:t>
        </w:r>
        <w:r w:rsidR="00093F2F">
          <w:rPr>
            <w:noProof/>
            <w:webHidden/>
          </w:rPr>
          <w:fldChar w:fldCharType="end"/>
        </w:r>
      </w:hyperlink>
    </w:p>
    <w:p w14:paraId="647DFE08" w14:textId="5D856F58" w:rsidR="00093F2F" w:rsidRDefault="00C020C4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hyperlink w:anchor="_Toc120271524" w:history="1">
        <w:r w:rsidR="00093F2F" w:rsidRPr="00024945">
          <w:rPr>
            <w:rStyle w:val="Hyperlink"/>
            <w:noProof/>
          </w:rPr>
          <w:t>4.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Annexe A: Form of Tender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_Toc120271524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8</w:t>
        </w:r>
        <w:r w:rsidR="00093F2F">
          <w:rPr>
            <w:noProof/>
            <w:webHidden/>
          </w:rPr>
          <w:fldChar w:fldCharType="end"/>
        </w:r>
      </w:hyperlink>
    </w:p>
    <w:p w14:paraId="50875B49" w14:textId="3C363AE4" w:rsidR="00093F2F" w:rsidRDefault="00C020C4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hyperlink w:anchor="_Toc120271525" w:history="1">
        <w:r w:rsidR="00093F2F" w:rsidRPr="00024945">
          <w:rPr>
            <w:rStyle w:val="Hyperlink"/>
            <w:noProof/>
          </w:rPr>
          <w:t>5.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Annexe B: Streetlight Inventory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_Toc120271525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9</w:t>
        </w:r>
        <w:r w:rsidR="00093F2F">
          <w:rPr>
            <w:noProof/>
            <w:webHidden/>
          </w:rPr>
          <w:fldChar w:fldCharType="end"/>
        </w:r>
      </w:hyperlink>
    </w:p>
    <w:p w14:paraId="73C5EC50" w14:textId="1F55A181" w:rsidR="00093F2F" w:rsidRDefault="00C020C4">
      <w:pPr>
        <w:pStyle w:val="TOC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szCs w:val="22"/>
          <w:lang w:eastAsia="en-GB"/>
        </w:rPr>
      </w:pPr>
      <w:hyperlink w:anchor="_Toc120271526" w:history="1">
        <w:r w:rsidR="00093F2F" w:rsidRPr="00024945">
          <w:rPr>
            <w:rStyle w:val="Hyperlink"/>
            <w:noProof/>
          </w:rPr>
          <w:t>6.</w:t>
        </w:r>
        <w:r w:rsidR="00093F2F">
          <w:rPr>
            <w:rFonts w:eastAsiaTheme="minorEastAsia"/>
            <w:noProof/>
            <w:sz w:val="22"/>
            <w:szCs w:val="22"/>
            <w:lang w:eastAsia="en-GB"/>
          </w:rPr>
          <w:tab/>
        </w:r>
        <w:r w:rsidR="00093F2F" w:rsidRPr="00024945">
          <w:rPr>
            <w:rStyle w:val="Hyperlink"/>
            <w:noProof/>
          </w:rPr>
          <w:t>Annexe C: Spreadsheet</w:t>
        </w:r>
        <w:r w:rsidR="00093F2F">
          <w:rPr>
            <w:noProof/>
            <w:webHidden/>
          </w:rPr>
          <w:tab/>
        </w:r>
        <w:r w:rsidR="00093F2F">
          <w:rPr>
            <w:noProof/>
            <w:webHidden/>
          </w:rPr>
          <w:fldChar w:fldCharType="begin"/>
        </w:r>
        <w:r w:rsidR="00093F2F">
          <w:rPr>
            <w:noProof/>
            <w:webHidden/>
          </w:rPr>
          <w:instrText xml:space="preserve"> PAGEREF _Toc120271526 \h </w:instrText>
        </w:r>
        <w:r w:rsidR="00093F2F">
          <w:rPr>
            <w:noProof/>
            <w:webHidden/>
          </w:rPr>
        </w:r>
        <w:r w:rsidR="00093F2F">
          <w:rPr>
            <w:noProof/>
            <w:webHidden/>
          </w:rPr>
          <w:fldChar w:fldCharType="separate"/>
        </w:r>
        <w:r w:rsidR="00093F2F">
          <w:rPr>
            <w:noProof/>
            <w:webHidden/>
          </w:rPr>
          <w:t>10</w:t>
        </w:r>
        <w:r w:rsidR="00093F2F">
          <w:rPr>
            <w:noProof/>
            <w:webHidden/>
          </w:rPr>
          <w:fldChar w:fldCharType="end"/>
        </w:r>
      </w:hyperlink>
    </w:p>
    <w:p w14:paraId="5D92D68B" w14:textId="0B07AF61" w:rsidR="005C242A" w:rsidRPr="005C242A" w:rsidRDefault="005C242A" w:rsidP="005C242A">
      <w:r>
        <w:fldChar w:fldCharType="end"/>
      </w:r>
    </w:p>
    <w:p w14:paraId="5B4DB19C" w14:textId="77777777" w:rsidR="005C242A" w:rsidRDefault="005C242A">
      <w:pPr>
        <w:spacing w:before="0" w:after="160" w:line="259" w:lineRule="auto"/>
        <w:jc w:val="left"/>
        <w:rPr>
          <w:b/>
          <w:bCs/>
          <w:sz w:val="28"/>
          <w:szCs w:val="28"/>
        </w:rPr>
      </w:pPr>
      <w:r>
        <w:br w:type="page"/>
      </w:r>
    </w:p>
    <w:p w14:paraId="283C8558" w14:textId="79916E9F" w:rsidR="00DF6F04" w:rsidRDefault="0042780F" w:rsidP="003B449E">
      <w:pPr>
        <w:pStyle w:val="Heading1"/>
      </w:pPr>
      <w:bookmarkStart w:id="1" w:name="_Toc120271521"/>
      <w:r>
        <w:lastRenderedPageBreak/>
        <w:t>Scope of Work</w:t>
      </w:r>
      <w:bookmarkEnd w:id="1"/>
    </w:p>
    <w:p w14:paraId="254D6759" w14:textId="70DD951A" w:rsidR="00F339A5" w:rsidRPr="00E452B9" w:rsidRDefault="00145BC4" w:rsidP="006076CB">
      <w:r w:rsidRPr="00E452B9">
        <w:t xml:space="preserve">Little Marlow Parish </w:t>
      </w:r>
      <w:r w:rsidRPr="006076CB">
        <w:t>Council</w:t>
      </w:r>
      <w:r w:rsidR="00542476" w:rsidRPr="006076CB">
        <w:t xml:space="preserve"> </w:t>
      </w:r>
      <w:r w:rsidR="00BF21DC" w:rsidRPr="00E452B9">
        <w:t xml:space="preserve">(LMPC) </w:t>
      </w:r>
      <w:r w:rsidR="00621CA7" w:rsidRPr="00E452B9">
        <w:t>plans to</w:t>
      </w:r>
      <w:r w:rsidR="00F339A5" w:rsidRPr="00E452B9">
        <w:t xml:space="preserve"> convert 36 legacy</w:t>
      </w:r>
      <w:r w:rsidR="006826F5">
        <w:rPr>
          <w:rStyle w:val="FootnoteReference"/>
        </w:rPr>
        <w:footnoteReference w:id="2"/>
      </w:r>
      <w:r w:rsidR="00F339A5" w:rsidRPr="00E452B9">
        <w:t xml:space="preserve"> </w:t>
      </w:r>
      <w:r w:rsidR="005E5F5B" w:rsidRPr="00E452B9">
        <w:t xml:space="preserve">residential </w:t>
      </w:r>
      <w:r w:rsidR="00F339A5" w:rsidRPr="00E452B9">
        <w:t xml:space="preserve">streetlights to LED and </w:t>
      </w:r>
      <w:r w:rsidR="005C242A">
        <w:t>convert</w:t>
      </w:r>
      <w:r w:rsidR="00F339A5" w:rsidRPr="00E452B9">
        <w:t xml:space="preserve"> 3 LED streetlights</w:t>
      </w:r>
      <w:r w:rsidR="00542476" w:rsidRPr="00E452B9">
        <w:t xml:space="preserve"> to comply with </w:t>
      </w:r>
      <w:r w:rsidR="00395EA8" w:rsidRPr="00E452B9">
        <w:t xml:space="preserve">the </w:t>
      </w:r>
      <w:r w:rsidR="005C242A">
        <w:t>requirements</w:t>
      </w:r>
      <w:r w:rsidR="00234824">
        <w:t xml:space="preserve"> </w:t>
      </w:r>
      <w:r w:rsidR="00450DA2">
        <w:t xml:space="preserve">and objectives </w:t>
      </w:r>
      <w:r w:rsidR="00234824">
        <w:t xml:space="preserve">specified </w:t>
      </w:r>
      <w:r w:rsidR="009D74A6">
        <w:t>in this ITT</w:t>
      </w:r>
      <w:r w:rsidR="000E2D20" w:rsidRPr="00E452B9">
        <w:t>.</w:t>
      </w:r>
    </w:p>
    <w:p w14:paraId="0B3253D2" w14:textId="2B3DAA28" w:rsidR="00A34A84" w:rsidRDefault="007A75E7" w:rsidP="006076CB">
      <w:r>
        <w:t xml:space="preserve">The project </w:t>
      </w:r>
      <w:r w:rsidR="005F2224">
        <w:t>will involve the replacement of columns, brackets, lanterns</w:t>
      </w:r>
      <w:r w:rsidR="00033AF8">
        <w:t>, LED engines, drivers</w:t>
      </w:r>
      <w:r w:rsidR="005F2224">
        <w:t xml:space="preserve"> and electrical parts</w:t>
      </w:r>
      <w:r w:rsidR="00972664">
        <w:t>.</w:t>
      </w:r>
      <w:r w:rsidR="005F2224">
        <w:t xml:space="preserve"> </w:t>
      </w:r>
      <w:r w:rsidR="0020716E">
        <w:t>Responsibilities will include</w:t>
      </w:r>
    </w:p>
    <w:p w14:paraId="031B93B8" w14:textId="489D4CD8" w:rsidR="00C041C8" w:rsidRPr="00C71B3B" w:rsidRDefault="00BD641D" w:rsidP="006076CB">
      <w:pPr>
        <w:pStyle w:val="ListParagraph"/>
      </w:pPr>
      <w:r w:rsidRPr="00C71B3B">
        <w:t>R</w:t>
      </w:r>
      <w:r w:rsidR="005F2224" w:rsidRPr="00C71B3B">
        <w:t>emov</w:t>
      </w:r>
      <w:r w:rsidR="008F2244">
        <w:t>al</w:t>
      </w:r>
      <w:r w:rsidR="005F2224" w:rsidRPr="00C71B3B">
        <w:t xml:space="preserve"> and dispos</w:t>
      </w:r>
      <w:r w:rsidR="008F2244">
        <w:t>al</w:t>
      </w:r>
      <w:r w:rsidR="005F2224" w:rsidRPr="00C71B3B">
        <w:t xml:space="preserve"> </w:t>
      </w:r>
      <w:r w:rsidR="00814588" w:rsidRPr="00C71B3B">
        <w:t xml:space="preserve">of </w:t>
      </w:r>
      <w:r w:rsidR="00601F86" w:rsidRPr="00C71B3B">
        <w:t xml:space="preserve">redundant </w:t>
      </w:r>
      <w:r w:rsidR="003A54F7" w:rsidRPr="00C71B3B">
        <w:t>streetlight</w:t>
      </w:r>
      <w:r w:rsidR="005F2224" w:rsidRPr="00C71B3B">
        <w:t xml:space="preserve"> </w:t>
      </w:r>
      <w:r w:rsidR="001F40A7">
        <w:t>parts</w:t>
      </w:r>
    </w:p>
    <w:p w14:paraId="22229F02" w14:textId="65903AA8" w:rsidR="00C041C8" w:rsidRDefault="00BD641D" w:rsidP="006076CB">
      <w:pPr>
        <w:pStyle w:val="ListParagraph"/>
      </w:pPr>
      <w:r w:rsidRPr="00C71B3B">
        <w:t>I</w:t>
      </w:r>
      <w:r w:rsidR="005F2224" w:rsidRPr="00C71B3B">
        <w:t>nstall</w:t>
      </w:r>
      <w:r w:rsidR="008F2244">
        <w:t>ation of</w:t>
      </w:r>
      <w:r w:rsidR="005F2224" w:rsidRPr="00C71B3B">
        <w:t xml:space="preserve"> new </w:t>
      </w:r>
      <w:r w:rsidR="003A54F7" w:rsidRPr="00C71B3B">
        <w:t xml:space="preserve">streetlight </w:t>
      </w:r>
      <w:r w:rsidR="001F40A7">
        <w:t>parts</w:t>
      </w:r>
    </w:p>
    <w:p w14:paraId="2152DA58" w14:textId="353D6250" w:rsidR="008C170F" w:rsidRPr="00C71B3B" w:rsidRDefault="008C170F" w:rsidP="008C170F">
      <w:pPr>
        <w:pStyle w:val="ListParagraph"/>
      </w:pPr>
      <w:r w:rsidRPr="00C71B3B">
        <w:t>Electrical works</w:t>
      </w:r>
      <w:r w:rsidR="002E38DE">
        <w:t xml:space="preserve"> </w:t>
      </w:r>
    </w:p>
    <w:p w14:paraId="0F5201C0" w14:textId="06123EF3" w:rsidR="009B6109" w:rsidRPr="00C71B3B" w:rsidRDefault="009B6109" w:rsidP="006076CB">
      <w:pPr>
        <w:pStyle w:val="ListParagraph"/>
      </w:pPr>
      <w:r w:rsidRPr="00C71B3B">
        <w:t>Configur</w:t>
      </w:r>
      <w:r w:rsidR="008F2244">
        <w:t>ation of</w:t>
      </w:r>
      <w:r w:rsidRPr="00C71B3B">
        <w:t xml:space="preserve"> streetlights to comply with the specified requirements</w:t>
      </w:r>
    </w:p>
    <w:p w14:paraId="55BDF76B" w14:textId="0EF15482" w:rsidR="00BE6B58" w:rsidRDefault="00BE6B58" w:rsidP="006076CB">
      <w:pPr>
        <w:pStyle w:val="ListParagraph"/>
      </w:pPr>
      <w:r w:rsidRPr="00C71B3B">
        <w:t>C</w:t>
      </w:r>
      <w:r w:rsidR="005F2224" w:rsidRPr="00C71B3B">
        <w:t>ompliance testing</w:t>
      </w:r>
      <w:r w:rsidR="005C242A">
        <w:t xml:space="preserve"> &amp; certification</w:t>
      </w:r>
    </w:p>
    <w:p w14:paraId="5B43B09A" w14:textId="32EB350A" w:rsidR="002E38DE" w:rsidRPr="00C71B3B" w:rsidRDefault="002E38DE" w:rsidP="006076CB">
      <w:pPr>
        <w:pStyle w:val="ListParagraph"/>
      </w:pPr>
      <w:r>
        <w:t>Maintenance</w:t>
      </w:r>
    </w:p>
    <w:p w14:paraId="4560903B" w14:textId="6E1A5F69" w:rsidR="005F2224" w:rsidRDefault="00CD34C0" w:rsidP="006076CB">
      <w:r>
        <w:t>Applicants</w:t>
      </w:r>
      <w:r w:rsidR="00FF561F">
        <w:t xml:space="preserve"> are invited to </w:t>
      </w:r>
      <w:r w:rsidR="00403797">
        <w:t xml:space="preserve">tender for the following </w:t>
      </w:r>
    </w:p>
    <w:p w14:paraId="51CD27F0" w14:textId="49DDC13C" w:rsidR="003A4498" w:rsidRDefault="003C7126" w:rsidP="006076CB">
      <w:pPr>
        <w:pStyle w:val="ListParagraph"/>
      </w:pPr>
      <w:r>
        <w:t>Contract for the</w:t>
      </w:r>
      <w:r w:rsidR="00BF21DC">
        <w:t xml:space="preserve"> s</w:t>
      </w:r>
      <w:r w:rsidR="003A4498">
        <w:t xml:space="preserve">upply </w:t>
      </w:r>
      <w:r w:rsidR="001F09CB">
        <w:t xml:space="preserve">of </w:t>
      </w:r>
      <w:r w:rsidR="00171EA1">
        <w:t xml:space="preserve">all </w:t>
      </w:r>
      <w:r w:rsidR="003A4498">
        <w:t>goods</w:t>
      </w:r>
      <w:r w:rsidR="00527F21">
        <w:t xml:space="preserve">, </w:t>
      </w:r>
      <w:r w:rsidR="003A4498">
        <w:t>works</w:t>
      </w:r>
      <w:r w:rsidR="00527F21">
        <w:t xml:space="preserve"> and services</w:t>
      </w:r>
    </w:p>
    <w:p w14:paraId="0AAC9C03" w14:textId="09E56C44" w:rsidR="00916620" w:rsidRDefault="003C7126" w:rsidP="006076CB">
      <w:pPr>
        <w:pStyle w:val="ListParagraph"/>
      </w:pPr>
      <w:r>
        <w:t xml:space="preserve">Contract for </w:t>
      </w:r>
      <w:r w:rsidR="0020716E">
        <w:t>the</w:t>
      </w:r>
      <w:r w:rsidR="00BF21DC">
        <w:t xml:space="preserve"> m</w:t>
      </w:r>
      <w:r w:rsidR="001F09CB">
        <w:t>aintenance of</w:t>
      </w:r>
      <w:r w:rsidR="003A4498">
        <w:t xml:space="preserve"> </w:t>
      </w:r>
      <w:r w:rsidR="00BF21DC">
        <w:t xml:space="preserve">all LMPC </w:t>
      </w:r>
      <w:r w:rsidR="003A4498">
        <w:t xml:space="preserve">streetlights </w:t>
      </w:r>
    </w:p>
    <w:p w14:paraId="6E420639" w14:textId="7175AD60" w:rsidR="006E57CF" w:rsidRDefault="002A5287" w:rsidP="007A7687">
      <w:pPr>
        <w:pStyle w:val="Heading2"/>
      </w:pPr>
      <w:bookmarkStart w:id="2" w:name="_Toc119344592"/>
      <w:r>
        <w:t xml:space="preserve">Existing </w:t>
      </w:r>
      <w:r w:rsidR="00F5579B">
        <w:t>Streetlight</w:t>
      </w:r>
      <w:r w:rsidR="00B31958">
        <w:t>s</w:t>
      </w:r>
      <w:bookmarkEnd w:id="2"/>
    </w:p>
    <w:p w14:paraId="6EC192AE" w14:textId="4177134B" w:rsidR="009C0BBE" w:rsidRDefault="00301C36" w:rsidP="009C0BBE">
      <w:r>
        <w:rPr>
          <w:noProof/>
        </w:rPr>
        <w:drawing>
          <wp:anchor distT="0" distB="0" distL="114300" distR="114300" simplePos="0" relativeHeight="251658240" behindDoc="1" locked="0" layoutInCell="1" allowOverlap="1" wp14:anchorId="472AA146" wp14:editId="2779B4F8">
            <wp:simplePos x="0" y="0"/>
            <wp:positionH relativeFrom="margin">
              <wp:posOffset>2367894</wp:posOffset>
            </wp:positionH>
            <wp:positionV relativeFrom="paragraph">
              <wp:posOffset>12741</wp:posOffset>
            </wp:positionV>
            <wp:extent cx="3293110" cy="3704590"/>
            <wp:effectExtent l="19050" t="19050" r="21590" b="10160"/>
            <wp:wrapTight wrapText="bothSides">
              <wp:wrapPolygon edited="0">
                <wp:start x="-125" y="-111"/>
                <wp:lineTo x="-125" y="21548"/>
                <wp:lineTo x="21617" y="21548"/>
                <wp:lineTo x="21617" y="-111"/>
                <wp:lineTo x="-125" y="-111"/>
              </wp:wrapPolygon>
            </wp:wrapTight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37045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BBE">
        <w:t xml:space="preserve">The </w:t>
      </w:r>
      <w:r w:rsidR="0072240E">
        <w:t xml:space="preserve">39 </w:t>
      </w:r>
      <w:r w:rsidR="009C0BBE">
        <w:t xml:space="preserve">LMPC streetlights are located in </w:t>
      </w:r>
      <w:r w:rsidR="007F7220">
        <w:t xml:space="preserve">the parish of </w:t>
      </w:r>
      <w:r w:rsidR="00F4258E">
        <w:t xml:space="preserve">Little Marlow </w:t>
      </w:r>
      <w:r w:rsidR="00AC0A06">
        <w:t xml:space="preserve">(SL7) </w:t>
      </w:r>
      <w:r w:rsidR="007F7220">
        <w:t xml:space="preserve">on </w:t>
      </w:r>
      <w:r w:rsidR="009C0BBE">
        <w:t xml:space="preserve">the following roads. </w:t>
      </w:r>
    </w:p>
    <w:p w14:paraId="258A6422" w14:textId="1FCABB1D" w:rsidR="009C0BBE" w:rsidRDefault="009C0BBE" w:rsidP="00612F4B">
      <w:pPr>
        <w:pStyle w:val="ListParagraph"/>
      </w:pPr>
      <w:r>
        <w:t>Burroughs Crescent</w:t>
      </w:r>
    </w:p>
    <w:p w14:paraId="49303871" w14:textId="657E1D35" w:rsidR="009C0BBE" w:rsidRPr="009C0BBE" w:rsidRDefault="009C0BBE" w:rsidP="00612F4B">
      <w:pPr>
        <w:pStyle w:val="ListParagraph"/>
      </w:pPr>
      <w:r w:rsidRPr="009C0BBE">
        <w:t>Church Road</w:t>
      </w:r>
    </w:p>
    <w:p w14:paraId="59F21F34" w14:textId="65C1D866" w:rsidR="009C0BBE" w:rsidRPr="009C0BBE" w:rsidRDefault="009C0BBE" w:rsidP="00612F4B">
      <w:pPr>
        <w:pStyle w:val="ListParagraph"/>
      </w:pPr>
      <w:r w:rsidRPr="009C0BBE">
        <w:t>Coldmoorholme Lane</w:t>
      </w:r>
    </w:p>
    <w:p w14:paraId="38A3EF73" w14:textId="4B7EE3F6" w:rsidR="009C0BBE" w:rsidRPr="009C0BBE" w:rsidRDefault="009C0BBE" w:rsidP="00612F4B">
      <w:pPr>
        <w:pStyle w:val="ListParagraph"/>
      </w:pPr>
      <w:r w:rsidRPr="009C0BBE">
        <w:t>Fern Lane</w:t>
      </w:r>
      <w:r w:rsidRPr="009C0BBE">
        <w:tab/>
      </w:r>
    </w:p>
    <w:p w14:paraId="0425D54A" w14:textId="1AE2EA75" w:rsidR="009C0BBE" w:rsidRPr="009C0BBE" w:rsidRDefault="009C0BBE" w:rsidP="00612F4B">
      <w:pPr>
        <w:pStyle w:val="ListParagraph"/>
      </w:pPr>
      <w:r w:rsidRPr="009C0BBE">
        <w:t>Oakfield Road</w:t>
      </w:r>
      <w:r w:rsidRPr="009C0BBE">
        <w:tab/>
      </w:r>
    </w:p>
    <w:p w14:paraId="3A742870" w14:textId="77777777" w:rsidR="009C0BBE" w:rsidRPr="009C0BBE" w:rsidRDefault="009C0BBE" w:rsidP="00612F4B">
      <w:pPr>
        <w:pStyle w:val="ListParagraph"/>
      </w:pPr>
      <w:r w:rsidRPr="009C0BBE">
        <w:t>School Lane</w:t>
      </w:r>
      <w:r w:rsidRPr="009C0BBE">
        <w:tab/>
      </w:r>
    </w:p>
    <w:p w14:paraId="15401F24" w14:textId="77777777" w:rsidR="009C0BBE" w:rsidRPr="009C0BBE" w:rsidRDefault="009C0BBE" w:rsidP="00612F4B">
      <w:pPr>
        <w:pStyle w:val="ListParagraph"/>
      </w:pPr>
      <w:r w:rsidRPr="009C0BBE">
        <w:t>The Moor</w:t>
      </w:r>
      <w:r w:rsidRPr="009C0BBE">
        <w:tab/>
      </w:r>
    </w:p>
    <w:p w14:paraId="57F7625F" w14:textId="2B453EDF" w:rsidR="009C0BBE" w:rsidRPr="009C0BBE" w:rsidRDefault="009C0BBE" w:rsidP="00612F4B">
      <w:pPr>
        <w:pStyle w:val="ListParagraph"/>
      </w:pPr>
      <w:r w:rsidRPr="009C0BBE">
        <w:t>Wendover Road</w:t>
      </w:r>
      <w:r w:rsidRPr="009C0BBE">
        <w:tab/>
      </w:r>
    </w:p>
    <w:p w14:paraId="4885BC7D" w14:textId="77777777" w:rsidR="009C0BBE" w:rsidRDefault="009C0BBE" w:rsidP="00612F4B">
      <w:pPr>
        <w:pStyle w:val="ListParagraph"/>
      </w:pPr>
      <w:r w:rsidRPr="009C0BBE">
        <w:t>Winchbottom Lane</w:t>
      </w:r>
    </w:p>
    <w:p w14:paraId="48E570C6" w14:textId="3465FEC1" w:rsidR="00CF2ED1" w:rsidRDefault="00CF2ED1" w:rsidP="00CF2ED1">
      <w:r>
        <w:t xml:space="preserve">A map showing approximate locations is provided </w:t>
      </w:r>
      <w:r w:rsidR="005C242A">
        <w:t>to the right</w:t>
      </w:r>
      <w:r w:rsidR="005E4265">
        <w:t xml:space="preserve"> and can be found at </w:t>
      </w:r>
      <w:hyperlink r:id="rId10" w:history="1">
        <w:r w:rsidR="005E4265" w:rsidRPr="003C749F">
          <w:rPr>
            <w:rStyle w:val="Hyperlink"/>
          </w:rPr>
          <w:t>https://tinyurl.com/29jrcxuh</w:t>
        </w:r>
      </w:hyperlink>
    </w:p>
    <w:p w14:paraId="7834C48F" w14:textId="46C8045E" w:rsidR="005C242A" w:rsidRDefault="00017348" w:rsidP="00FE50C0">
      <w:r>
        <w:t>A</w:t>
      </w:r>
      <w:r w:rsidR="003D2C5E">
        <w:t>n</w:t>
      </w:r>
      <w:r>
        <w:t xml:space="preserve"> </w:t>
      </w:r>
      <w:r w:rsidR="005C242A">
        <w:t>inventory</w:t>
      </w:r>
      <w:r>
        <w:t xml:space="preserve"> is provided in </w:t>
      </w:r>
      <w:r w:rsidR="005E4265" w:rsidRPr="00A83BFD">
        <w:t xml:space="preserve">Annexe </w:t>
      </w:r>
      <w:r w:rsidR="00DB67E2">
        <w:t>B</w:t>
      </w:r>
      <w:r w:rsidR="00FF1E9B">
        <w:t>.</w:t>
      </w:r>
    </w:p>
    <w:p w14:paraId="6CB18308" w14:textId="025C65F1" w:rsidR="00004CA0" w:rsidRDefault="00CA3593" w:rsidP="00FE50C0">
      <w:r>
        <w:t xml:space="preserve">The current annual </w:t>
      </w:r>
      <w:r w:rsidR="00F64FB1">
        <w:t xml:space="preserve">energy </w:t>
      </w:r>
      <w:r>
        <w:t>consumption is 12,675.7 kW</w:t>
      </w:r>
      <w:r w:rsidR="00B5799C">
        <w:t>h</w:t>
      </w:r>
      <w:r w:rsidR="00FF1E9B">
        <w:t>.</w:t>
      </w:r>
    </w:p>
    <w:p w14:paraId="7289EA89" w14:textId="21C9A3CF" w:rsidR="006150B8" w:rsidRDefault="00337CB9" w:rsidP="00AC40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C03C5E" wp14:editId="6DFDCC54">
                <wp:simplePos x="0" y="0"/>
                <wp:positionH relativeFrom="column">
                  <wp:posOffset>537076</wp:posOffset>
                </wp:positionH>
                <wp:positionV relativeFrom="paragraph">
                  <wp:posOffset>772795</wp:posOffset>
                </wp:positionV>
                <wp:extent cx="866140" cy="497205"/>
                <wp:effectExtent l="0" t="0" r="10160" b="1714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97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A7790" w14:textId="77777777" w:rsidR="00FB46D1" w:rsidRDefault="00FB46D1" w:rsidP="00FB46D1">
                            <w:pPr>
                              <w:autoSpaceDE w:val="0"/>
                              <w:autoSpaceDN w:val="0"/>
                              <w:adjustRightInd w:val="0"/>
                              <w:spacing w:before="0"/>
                              <w:jc w:val="left"/>
                              <w:rPr>
                                <w:rFonts w:ascii="EX_CFF_DIN-Regular" w:hAnsi="EX_CFF_DIN-Regular" w:cs="EX_CFF_DIN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X_CFF_DIN-Bold" w:hAnsi="EX_CFF_DIN-Bold" w:cs="EX_CFF_DIN-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rFonts w:ascii="EX_CFF_DIN-Regular" w:hAnsi="EX_CFF_DIN-Regular" w:cs="EX_CFF_DIN-Regular"/>
                                <w:sz w:val="16"/>
                                <w:szCs w:val="16"/>
                              </w:rPr>
                              <w:t>01 859 501</w:t>
                            </w:r>
                          </w:p>
                          <w:p w14:paraId="37498F61" w14:textId="77777777" w:rsidR="00FB46D1" w:rsidRDefault="00FB46D1" w:rsidP="00FB46D1">
                            <w:r>
                              <w:rPr>
                                <w:rFonts w:ascii="EX_CFF_DIN-Regular" w:hAnsi="EX_CFF_DIN-Regular" w:cs="EX_CFF_DIN-Regular"/>
                                <w:sz w:val="16"/>
                                <w:szCs w:val="16"/>
                              </w:rPr>
                              <w:t>20 0002 7522 173</w:t>
                            </w:r>
                          </w:p>
                          <w:p w14:paraId="403D996D" w14:textId="0C3F1043" w:rsidR="00FB46D1" w:rsidRDefault="00FB46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03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3pt;margin-top:60.85pt;width:68.2pt;height:39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" fillcolor="#d8d8d8 [2732]">
                <v:textbox>
                  <w:txbxContent>
                    <w:p w14:paraId="2A7A7790" w14:textId="77777777" w:rsidR="00FB46D1" w:rsidRDefault="00FB46D1" w:rsidP="00FB46D1">
                      <w:pPr>
                        <w:autoSpaceDE w:val="0"/>
                        <w:autoSpaceDN w:val="0"/>
                        <w:adjustRightInd w:val="0"/>
                        <w:spacing w:before="0"/>
                        <w:jc w:val="left"/>
                        <w:rPr>
                          <w:rFonts w:ascii="EX_CFF_DIN-Regular" w:hAnsi="EX_CFF_DIN-Regular" w:cs="EX_CFF_DIN-Regular"/>
                          <w:sz w:val="16"/>
                          <w:szCs w:val="16"/>
                        </w:rPr>
                      </w:pPr>
                      <w:r>
                        <w:rPr>
                          <w:rFonts w:ascii="EX_CFF_DIN-Bold" w:hAnsi="EX_CFF_DIN-Bold" w:cs="EX_CFF_DIN-Bold"/>
                          <w:b/>
                          <w:bCs/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rFonts w:ascii="EX_CFF_DIN-Regular" w:hAnsi="EX_CFF_DIN-Regular" w:cs="EX_CFF_DIN-Regular"/>
                          <w:sz w:val="16"/>
                          <w:szCs w:val="16"/>
                        </w:rPr>
                        <w:t>01 859 501</w:t>
                      </w:r>
                    </w:p>
                    <w:p w14:paraId="37498F61" w14:textId="77777777" w:rsidR="00FB46D1" w:rsidRDefault="00FB46D1" w:rsidP="00FB46D1">
                      <w:r>
                        <w:rPr>
                          <w:rFonts w:ascii="EX_CFF_DIN-Regular" w:hAnsi="EX_CFF_DIN-Regular" w:cs="EX_CFF_DIN-Regular"/>
                          <w:sz w:val="16"/>
                          <w:szCs w:val="16"/>
                        </w:rPr>
                        <w:t>20 0002 7522 173</w:t>
                      </w:r>
                    </w:p>
                    <w:p w14:paraId="403D996D" w14:textId="0C3F1043" w:rsidR="00FB46D1" w:rsidRDefault="00FB46D1"/>
                  </w:txbxContent>
                </v:textbox>
                <w10:wrap type="topAndBottom"/>
              </v:shape>
            </w:pict>
          </mc:Fallback>
        </mc:AlternateContent>
      </w:r>
      <w:r w:rsidR="00F60033">
        <w:t>Energy is supplied</w:t>
      </w:r>
      <w:r w:rsidR="00F60033" w:rsidRPr="00F60033">
        <w:t xml:space="preserve"> </w:t>
      </w:r>
      <w:r w:rsidR="00F60033">
        <w:t xml:space="preserve">by </w:t>
      </w:r>
      <w:r w:rsidR="00F60033" w:rsidRPr="00F60033">
        <w:t xml:space="preserve">SSE on a variable, unmetered Dusk to Dawn tariff (Profile B) </w:t>
      </w:r>
      <w:r w:rsidR="006150B8">
        <w:t xml:space="preserve">according to </w:t>
      </w:r>
      <w:r w:rsidR="00F60033" w:rsidRPr="00F60033">
        <w:t>published “Deemed Contract Rates”</w:t>
      </w:r>
      <w:r w:rsidR="00AC409F">
        <w:t xml:space="preserve">. </w:t>
      </w:r>
      <w:r w:rsidR="006F159E">
        <w:t xml:space="preserve">The MPAN number is </w:t>
      </w:r>
    </w:p>
    <w:p w14:paraId="0895C16B" w14:textId="27621FF3" w:rsidR="0031047E" w:rsidRDefault="0031047E" w:rsidP="00FE50C0">
      <w:r>
        <w:t>The current maintenance contract is approximately £2,000 per annum</w:t>
      </w:r>
      <w:r w:rsidR="00170359">
        <w:t>.</w:t>
      </w:r>
    </w:p>
    <w:p w14:paraId="428FA92E" w14:textId="08B965E1" w:rsidR="00996772" w:rsidRDefault="00196A85" w:rsidP="00FE50C0">
      <w:r>
        <w:t xml:space="preserve">Little Marlow </w:t>
      </w:r>
      <w:r w:rsidR="004E63BE">
        <w:t xml:space="preserve">Parish Council </w:t>
      </w:r>
      <w:r>
        <w:t xml:space="preserve">resolved </w:t>
      </w:r>
      <w:r w:rsidR="00970AE4">
        <w:t>in favour of</w:t>
      </w:r>
      <w:r w:rsidR="004E4E70">
        <w:t xml:space="preserve"> a proposal </w:t>
      </w:r>
      <w:r w:rsidR="004E63BE">
        <w:t>recommending</w:t>
      </w:r>
      <w:r w:rsidR="004E4E70">
        <w:t xml:space="preserve"> </w:t>
      </w:r>
      <w:r w:rsidR="002E77CC">
        <w:t xml:space="preserve">the </w:t>
      </w:r>
      <w:r>
        <w:t>conver</w:t>
      </w:r>
      <w:r w:rsidR="004E63BE">
        <w:t>sion</w:t>
      </w:r>
      <w:r>
        <w:t xml:space="preserve"> </w:t>
      </w:r>
      <w:r w:rsidR="00FC3DDF">
        <w:t xml:space="preserve">of </w:t>
      </w:r>
      <w:r>
        <w:t>its streetlights to LED at a meeting of full council</w:t>
      </w:r>
      <w:r w:rsidR="004E4E70">
        <w:t xml:space="preserve"> on </w:t>
      </w:r>
      <w:r w:rsidR="00FA4147">
        <w:t>8</w:t>
      </w:r>
      <w:r w:rsidR="00FA4147" w:rsidRPr="00FA4147">
        <w:rPr>
          <w:vertAlign w:val="superscript"/>
        </w:rPr>
        <w:t>th</w:t>
      </w:r>
      <w:r w:rsidR="00FA4147">
        <w:t xml:space="preserve"> November 2022. A copy of the proposal can be found on the LMPC website</w:t>
      </w:r>
      <w:r w:rsidR="000956EC">
        <w:t xml:space="preserve"> </w:t>
      </w:r>
      <w:hyperlink r:id="rId11" w:history="1">
        <w:r w:rsidR="00236EAB" w:rsidRPr="0028069F">
          <w:rPr>
            <w:rStyle w:val="Hyperlink"/>
          </w:rPr>
          <w:t>http://www.littlemarlowparishcouncil.org.uk</w:t>
        </w:r>
      </w:hyperlink>
      <w:r w:rsidR="00E2315D">
        <w:rPr>
          <w:rStyle w:val="Hyperlink"/>
        </w:rPr>
        <w:t>.</w:t>
      </w:r>
    </w:p>
    <w:p w14:paraId="0F22AFB5" w14:textId="4ECB20D0" w:rsidR="00713E15" w:rsidRDefault="00713E15" w:rsidP="00713E15">
      <w:pPr>
        <w:pStyle w:val="Heading1"/>
      </w:pPr>
      <w:bookmarkStart w:id="3" w:name="_Toc119344593"/>
      <w:bookmarkStart w:id="4" w:name="_Toc120271522"/>
      <w:r>
        <w:lastRenderedPageBreak/>
        <w:t>Requirements</w:t>
      </w:r>
      <w:r w:rsidR="001A195B">
        <w:t xml:space="preserve"> &amp; Objectives</w:t>
      </w:r>
      <w:bookmarkEnd w:id="3"/>
      <w:bookmarkEnd w:id="4"/>
    </w:p>
    <w:p w14:paraId="787C739A" w14:textId="770282CC" w:rsidR="00BD7861" w:rsidRDefault="00BD7861" w:rsidP="006076CB">
      <w:r>
        <w:t>The</w:t>
      </w:r>
      <w:r w:rsidR="001A195B">
        <w:t xml:space="preserve"> </w:t>
      </w:r>
      <w:r>
        <w:t>requirements</w:t>
      </w:r>
      <w:r w:rsidR="001D0C16">
        <w:t xml:space="preserve"> </w:t>
      </w:r>
      <w:r w:rsidR="001A195B">
        <w:t xml:space="preserve">and objectives </w:t>
      </w:r>
      <w:r w:rsidR="008C0BEC">
        <w:t>for the</w:t>
      </w:r>
      <w:r w:rsidR="002A285C">
        <w:t xml:space="preserve"> conver</w:t>
      </w:r>
      <w:r w:rsidR="008C0BEC">
        <w:t>sion of</w:t>
      </w:r>
      <w:r w:rsidR="002A285C">
        <w:t xml:space="preserve"> LMPC streetlights to LED </w:t>
      </w:r>
      <w:r w:rsidR="001D0C16">
        <w:t xml:space="preserve">are </w:t>
      </w:r>
      <w:r w:rsidR="000F759D">
        <w:t>provided</w:t>
      </w:r>
      <w:r w:rsidR="001D0C16">
        <w:t xml:space="preserve"> </w:t>
      </w:r>
      <w:r w:rsidR="00633E4B">
        <w:t>below</w:t>
      </w:r>
    </w:p>
    <w:p w14:paraId="4F74A172" w14:textId="1762B082" w:rsidR="00DA6F9E" w:rsidRDefault="005B2176" w:rsidP="00D27F02">
      <w:pPr>
        <w:pStyle w:val="ListParagraph"/>
        <w:numPr>
          <w:ilvl w:val="0"/>
          <w:numId w:val="22"/>
        </w:numPr>
        <w:ind w:left="1701" w:hanging="621"/>
      </w:pPr>
      <w:r>
        <w:t>“</w:t>
      </w:r>
      <w:r w:rsidR="00DA6F9E">
        <w:t>Sha</w:t>
      </w:r>
      <w:r w:rsidR="0015260F">
        <w:t>ll</w:t>
      </w:r>
      <w:r>
        <w:t>”</w:t>
      </w:r>
      <w:r w:rsidR="0015260F">
        <w:t xml:space="preserve"> = </w:t>
      </w:r>
      <w:r w:rsidR="001C70C5">
        <w:t>Requirement</w:t>
      </w:r>
    </w:p>
    <w:p w14:paraId="01338ED7" w14:textId="2915C26E" w:rsidR="00E83A21" w:rsidRDefault="005B2176" w:rsidP="00D27F02">
      <w:pPr>
        <w:pStyle w:val="ListParagraph"/>
        <w:numPr>
          <w:ilvl w:val="0"/>
          <w:numId w:val="22"/>
        </w:numPr>
        <w:ind w:left="1701" w:hanging="621"/>
      </w:pPr>
      <w:r>
        <w:t>“</w:t>
      </w:r>
      <w:r w:rsidR="001C70C5">
        <w:t>Shoul</w:t>
      </w:r>
      <w:r w:rsidR="00885E28">
        <w:t>d</w:t>
      </w:r>
      <w:r>
        <w:t>”</w:t>
      </w:r>
      <w:r w:rsidR="00885E28">
        <w:t xml:space="preserve"> = Objective</w:t>
      </w:r>
    </w:p>
    <w:p w14:paraId="246467F3" w14:textId="508314EF" w:rsidR="002949F1" w:rsidRDefault="00733436" w:rsidP="00CD63A5">
      <w:pPr>
        <w:pStyle w:val="Heading2"/>
      </w:pPr>
      <w:bookmarkStart w:id="5" w:name="_Toc119344594"/>
      <w:r>
        <w:t>General</w:t>
      </w:r>
      <w:bookmarkEnd w:id="5"/>
    </w:p>
    <w:p w14:paraId="02D2D7E6" w14:textId="2E2D1E23" w:rsidR="004A25E1" w:rsidRDefault="004A25E1" w:rsidP="006076CB">
      <w:pPr>
        <w:pStyle w:val="Heading3"/>
      </w:pPr>
      <w:r>
        <w:t>Energy consumption should be reduced by more than 75% per annum</w:t>
      </w:r>
    </w:p>
    <w:p w14:paraId="5AD73517" w14:textId="78564BAF" w:rsidR="008F6CB9" w:rsidRDefault="008F6CB9" w:rsidP="006076CB">
      <w:pPr>
        <w:pStyle w:val="Heading3"/>
      </w:pPr>
      <w:r>
        <w:t>The payback period should be less than 3 years</w:t>
      </w:r>
      <w:r w:rsidR="00762FCA">
        <w:rPr>
          <w:rStyle w:val="FootnoteReference"/>
        </w:rPr>
        <w:footnoteReference w:id="3"/>
      </w:r>
    </w:p>
    <w:p w14:paraId="0630B7C7" w14:textId="5D043D04" w:rsidR="00622585" w:rsidRDefault="00B45077" w:rsidP="00D9706D">
      <w:pPr>
        <w:pStyle w:val="Heading3"/>
      </w:pPr>
      <w:r>
        <w:t>A</w:t>
      </w:r>
      <w:r w:rsidR="002A66D6">
        <w:t xml:space="preserve">ll necessary </w:t>
      </w:r>
      <w:r w:rsidR="001717C6">
        <w:t xml:space="preserve">information </w:t>
      </w:r>
      <w:r w:rsidR="007C7AF0">
        <w:t xml:space="preserve">shall be obtained </w:t>
      </w:r>
      <w:r w:rsidR="00D07D92">
        <w:t xml:space="preserve">by survey and </w:t>
      </w:r>
      <w:r w:rsidR="00532DFC">
        <w:t xml:space="preserve">from </w:t>
      </w:r>
      <w:r w:rsidR="00E5130E">
        <w:t xml:space="preserve">LMPC, </w:t>
      </w:r>
      <w:r w:rsidR="00532DFC">
        <w:t>SSE</w:t>
      </w:r>
      <w:r w:rsidR="002A66D6">
        <w:t xml:space="preserve"> </w:t>
      </w:r>
      <w:r w:rsidR="00532DFC">
        <w:t>or other bodies</w:t>
      </w:r>
      <w:r w:rsidR="002A66D6">
        <w:t xml:space="preserve"> such that </w:t>
      </w:r>
      <w:r w:rsidR="0022064B">
        <w:t xml:space="preserve">proposed </w:t>
      </w:r>
      <w:r w:rsidR="00476380">
        <w:t>specification</w:t>
      </w:r>
      <w:r w:rsidR="00532DFC">
        <w:t xml:space="preserve"> </w:t>
      </w:r>
      <w:r w:rsidR="00476380">
        <w:t>of</w:t>
      </w:r>
      <w:r w:rsidR="000A0D49">
        <w:t xml:space="preserve"> goods</w:t>
      </w:r>
      <w:r w:rsidR="001A59C2">
        <w:t xml:space="preserve"> </w:t>
      </w:r>
      <w:r w:rsidR="00075D06">
        <w:t xml:space="preserve">and </w:t>
      </w:r>
      <w:r w:rsidR="008409DE">
        <w:t xml:space="preserve">works </w:t>
      </w:r>
      <w:r w:rsidR="00476380">
        <w:t xml:space="preserve">will fully </w:t>
      </w:r>
      <w:r w:rsidR="000A0D49">
        <w:t xml:space="preserve">satisfy the </w:t>
      </w:r>
      <w:r w:rsidR="00383B8A">
        <w:t>requirements and objectives</w:t>
      </w:r>
      <w:r w:rsidR="000319B0">
        <w:t xml:space="preserve"> stated in this ITT. </w:t>
      </w:r>
    </w:p>
    <w:p w14:paraId="7F5B9386" w14:textId="7A20A053" w:rsidR="00E56393" w:rsidRDefault="00576378" w:rsidP="00E56393">
      <w:pPr>
        <w:pStyle w:val="Heading2"/>
      </w:pPr>
      <w:bookmarkStart w:id="6" w:name="_Toc119344595"/>
      <w:r>
        <w:t>Lighting Perf</w:t>
      </w:r>
      <w:r w:rsidR="00CE4CE7">
        <w:t>ormance</w:t>
      </w:r>
      <w:bookmarkEnd w:id="6"/>
    </w:p>
    <w:p w14:paraId="208C5414" w14:textId="35F20574" w:rsidR="00516957" w:rsidRDefault="00B56A52" w:rsidP="006076CB">
      <w:pPr>
        <w:pStyle w:val="Heading3"/>
      </w:pPr>
      <w:r>
        <w:t>The brightness</w:t>
      </w:r>
      <w:r w:rsidR="00CE4CE7">
        <w:t>,</w:t>
      </w:r>
      <w:r w:rsidR="006F66C8">
        <w:t xml:space="preserve"> </w:t>
      </w:r>
      <w:r>
        <w:t xml:space="preserve">distribution </w:t>
      </w:r>
      <w:r w:rsidR="00BB1FCA">
        <w:t xml:space="preserve">and uniformity </w:t>
      </w:r>
      <w:r>
        <w:t>of</w:t>
      </w:r>
      <w:r w:rsidR="0031265A">
        <w:t xml:space="preserve"> </w:t>
      </w:r>
      <w:r w:rsidR="00067765">
        <w:t>illumination</w:t>
      </w:r>
      <w:r w:rsidR="006D0A97">
        <w:t xml:space="preserve"> </w:t>
      </w:r>
      <w:r w:rsidR="00C410BE">
        <w:t xml:space="preserve">provided </w:t>
      </w:r>
      <w:r w:rsidR="00306515">
        <w:t>by</w:t>
      </w:r>
      <w:r w:rsidR="001439BB">
        <w:t xml:space="preserve"> </w:t>
      </w:r>
      <w:r>
        <w:t xml:space="preserve">each </w:t>
      </w:r>
      <w:r w:rsidR="006F77AF">
        <w:t xml:space="preserve">converted </w:t>
      </w:r>
      <w:r>
        <w:t xml:space="preserve">streetlight </w:t>
      </w:r>
      <w:r w:rsidR="00A85370">
        <w:t>shall</w:t>
      </w:r>
      <w:r>
        <w:t xml:space="preserve"> be </w:t>
      </w:r>
      <w:r w:rsidR="003F50DD">
        <w:t>suitable</w:t>
      </w:r>
      <w:r w:rsidR="003961AE">
        <w:t xml:space="preserve"> for its location</w:t>
      </w:r>
      <w:r w:rsidR="00516957">
        <w:t xml:space="preserve"> according to the following recommendations</w:t>
      </w:r>
    </w:p>
    <w:p w14:paraId="42823A0A" w14:textId="268349A7" w:rsidR="00516957" w:rsidRDefault="00516957" w:rsidP="006076CB">
      <w:pPr>
        <w:pStyle w:val="Heading3"/>
        <w:numPr>
          <w:ilvl w:val="0"/>
          <w:numId w:val="21"/>
        </w:numPr>
      </w:pPr>
      <w:r w:rsidRPr="009C6B63">
        <w:t xml:space="preserve">British Standards </w:t>
      </w:r>
      <w:r w:rsidR="006F6275">
        <w:t xml:space="preserve">BS </w:t>
      </w:r>
      <w:r w:rsidRPr="009C6B63">
        <w:t>5489-1 &amp; BS EN 13201-2</w:t>
      </w:r>
    </w:p>
    <w:p w14:paraId="328CEC79" w14:textId="3620FBDB" w:rsidR="009577B2" w:rsidRDefault="00516957" w:rsidP="006076CB">
      <w:pPr>
        <w:pStyle w:val="Heading3"/>
        <w:numPr>
          <w:ilvl w:val="0"/>
          <w:numId w:val="21"/>
        </w:numPr>
      </w:pPr>
      <w:r w:rsidRPr="00224D46">
        <w:t>ILP Guidance Note 01/21 “The Reduction of Obtrusive Light”</w:t>
      </w:r>
      <w:r>
        <w:t xml:space="preserve"> – Environmental Zone E2</w:t>
      </w:r>
    </w:p>
    <w:p w14:paraId="7290E5B1" w14:textId="63C6B4EF" w:rsidR="00C830B9" w:rsidRDefault="003C5E21" w:rsidP="003C5E21">
      <w:pPr>
        <w:pStyle w:val="Heading3"/>
      </w:pPr>
      <w:r>
        <w:t xml:space="preserve">Shields shall be installed if required to prevent residential light intrusion </w:t>
      </w:r>
    </w:p>
    <w:p w14:paraId="42F8F9EB" w14:textId="2FE0D6D5" w:rsidR="00B10A3E" w:rsidRDefault="00893A6D" w:rsidP="00881AC2">
      <w:pPr>
        <w:pStyle w:val="Heading2"/>
      </w:pPr>
      <w:bookmarkStart w:id="7" w:name="_Toc119344596"/>
      <w:r>
        <w:t>Lantern</w:t>
      </w:r>
      <w:r w:rsidR="0015295E">
        <w:t xml:space="preserve"> </w:t>
      </w:r>
      <w:r w:rsidR="00D35D11">
        <w:t>Housing</w:t>
      </w:r>
      <w:bookmarkEnd w:id="7"/>
    </w:p>
    <w:p w14:paraId="1AADA265" w14:textId="401F759F" w:rsidR="00780534" w:rsidRDefault="008F7C46" w:rsidP="006076CB">
      <w:pPr>
        <w:pStyle w:val="Heading3"/>
      </w:pPr>
      <w:r>
        <w:t>Existing l</w:t>
      </w:r>
      <w:r w:rsidR="00A01E23">
        <w:t xml:space="preserve">anterns </w:t>
      </w:r>
      <w:r w:rsidR="00B943F5">
        <w:t>that</w:t>
      </w:r>
      <w:r w:rsidR="002F5CF6">
        <w:t xml:space="preserve"> are unable to </w:t>
      </w:r>
      <w:r w:rsidR="007F328A">
        <w:t>accommodate</w:t>
      </w:r>
      <w:r w:rsidR="00D13A50">
        <w:t xml:space="preserve"> </w:t>
      </w:r>
      <w:r w:rsidR="007E766C">
        <w:t xml:space="preserve">the </w:t>
      </w:r>
      <w:r w:rsidR="00CE6AAB">
        <w:t>retrofit</w:t>
      </w:r>
      <w:r w:rsidR="00D13A50">
        <w:t>ting of a</w:t>
      </w:r>
      <w:r w:rsidR="00A826B6">
        <w:t>n</w:t>
      </w:r>
      <w:r w:rsidR="005D7067">
        <w:t xml:space="preserve"> </w:t>
      </w:r>
      <w:r w:rsidR="00DF32F7">
        <w:t>appropriate</w:t>
      </w:r>
      <w:r w:rsidR="0041399C">
        <w:rPr>
          <w:rStyle w:val="FootnoteReference"/>
        </w:rPr>
        <w:footnoteReference w:id="4"/>
      </w:r>
      <w:r w:rsidR="00DF32F7">
        <w:t xml:space="preserve"> </w:t>
      </w:r>
      <w:r w:rsidR="002F5CF6">
        <w:t>LED</w:t>
      </w:r>
      <w:r w:rsidR="00780534">
        <w:t xml:space="preserve"> </w:t>
      </w:r>
      <w:r w:rsidR="005D7067">
        <w:t>e</w:t>
      </w:r>
      <w:r w:rsidR="00780534">
        <w:t>ngine</w:t>
      </w:r>
      <w:r w:rsidR="009A11C1">
        <w:t>, driver</w:t>
      </w:r>
      <w:r w:rsidR="006E4A28">
        <w:t xml:space="preserve"> </w:t>
      </w:r>
      <w:r w:rsidR="00591089">
        <w:t xml:space="preserve">or PECU </w:t>
      </w:r>
      <w:r w:rsidR="0018339C">
        <w:t>shall be replaced</w:t>
      </w:r>
    </w:p>
    <w:p w14:paraId="1A759675" w14:textId="45C141AA" w:rsidR="00FD6106" w:rsidRDefault="00780534" w:rsidP="006076CB">
      <w:pPr>
        <w:pStyle w:val="Heading3"/>
      </w:pPr>
      <w:r>
        <w:t>Replacement l</w:t>
      </w:r>
      <w:r w:rsidR="000C0197">
        <w:t xml:space="preserve">anterns should be of </w:t>
      </w:r>
      <w:r w:rsidR="005336FB">
        <w:t xml:space="preserve">a </w:t>
      </w:r>
      <w:r w:rsidR="000C0197">
        <w:t>modular design</w:t>
      </w:r>
    </w:p>
    <w:p w14:paraId="63696AA2" w14:textId="4BE86529" w:rsidR="00CB3363" w:rsidRDefault="007E4CFE" w:rsidP="006076CB">
      <w:pPr>
        <w:pStyle w:val="Heading3"/>
      </w:pPr>
      <w:r>
        <w:t>Tool-free access should be supported</w:t>
      </w:r>
      <w:r w:rsidR="00CB3363">
        <w:t xml:space="preserve"> </w:t>
      </w:r>
    </w:p>
    <w:p w14:paraId="5E2CA383" w14:textId="64216F5D" w:rsidR="00CB3363" w:rsidRDefault="007E4CFE" w:rsidP="006076CB">
      <w:pPr>
        <w:pStyle w:val="Heading3"/>
      </w:pPr>
      <w:r>
        <w:t>I</w:t>
      </w:r>
      <w:r w:rsidR="00CB3363">
        <w:t>nclination angle shall be adjustable</w:t>
      </w:r>
    </w:p>
    <w:p w14:paraId="7189D08C" w14:textId="77777777" w:rsidR="00CB3363" w:rsidRDefault="00CB3363" w:rsidP="006076CB">
      <w:pPr>
        <w:pStyle w:val="Heading3"/>
      </w:pPr>
      <w:r>
        <w:t>Ingress Protection shall be IP66 or better</w:t>
      </w:r>
    </w:p>
    <w:p w14:paraId="4F1283A5" w14:textId="77777777" w:rsidR="00CB3363" w:rsidRDefault="00CB3363" w:rsidP="006076CB">
      <w:pPr>
        <w:pStyle w:val="Heading3"/>
      </w:pPr>
      <w:r>
        <w:t>Impact Protection shall be IK10</w:t>
      </w:r>
    </w:p>
    <w:p w14:paraId="579AE5E8" w14:textId="218A0362" w:rsidR="0039524C" w:rsidRDefault="00B10A3E" w:rsidP="00881AC2">
      <w:pPr>
        <w:pStyle w:val="Heading2"/>
      </w:pPr>
      <w:bookmarkStart w:id="8" w:name="_Toc119344597"/>
      <w:r>
        <w:t xml:space="preserve">LED </w:t>
      </w:r>
      <w:bookmarkStart w:id="9" w:name="_Toc118132509"/>
      <w:bookmarkStart w:id="10" w:name="_Toc118140544"/>
      <w:r w:rsidR="00211BBA">
        <w:t>Engine</w:t>
      </w:r>
      <w:bookmarkEnd w:id="8"/>
    </w:p>
    <w:p w14:paraId="2CA2D1CE" w14:textId="74E5631D" w:rsidR="00CD685A" w:rsidRDefault="008C653E" w:rsidP="006076CB">
      <w:pPr>
        <w:pStyle w:val="Heading3"/>
      </w:pPr>
      <w:r>
        <w:t xml:space="preserve">The </w:t>
      </w:r>
      <w:r w:rsidR="00B675CB">
        <w:t>Colour</w:t>
      </w:r>
      <w:r w:rsidR="00CD685A">
        <w:t xml:space="preserve"> temperature</w:t>
      </w:r>
      <w:r w:rsidR="00B81D21">
        <w:t xml:space="preserve"> shall be</w:t>
      </w:r>
      <w:r w:rsidR="00CD685A">
        <w:t xml:space="preserve"> 3,000K</w:t>
      </w:r>
    </w:p>
    <w:p w14:paraId="6C5E8F03" w14:textId="1F1844CD" w:rsidR="004D0A92" w:rsidRDefault="008C653E" w:rsidP="006076CB">
      <w:pPr>
        <w:pStyle w:val="Heading3"/>
      </w:pPr>
      <w:r>
        <w:t xml:space="preserve">The </w:t>
      </w:r>
      <w:r w:rsidR="004D0A92">
        <w:t>Colour Rendering Index</w:t>
      </w:r>
      <w:r w:rsidR="00B81D21">
        <w:t xml:space="preserve"> shall be</w:t>
      </w:r>
      <w:r w:rsidR="004D0A92">
        <w:t xml:space="preserve"> </w:t>
      </w:r>
      <w:r w:rsidR="004D0A92" w:rsidRPr="00603BC1">
        <w:t xml:space="preserve">≥ </w:t>
      </w:r>
      <w:r w:rsidR="004D0A92">
        <w:t>70</w:t>
      </w:r>
    </w:p>
    <w:p w14:paraId="1A629C26" w14:textId="49FB4E6F" w:rsidR="00312AAF" w:rsidRDefault="00846007" w:rsidP="006076CB">
      <w:pPr>
        <w:pStyle w:val="Heading3"/>
      </w:pPr>
      <w:bookmarkStart w:id="11" w:name="_Toc118132508"/>
      <w:bookmarkStart w:id="12" w:name="_Toc118140543"/>
      <w:r>
        <w:t>The</w:t>
      </w:r>
      <w:r w:rsidR="00146C23">
        <w:t xml:space="preserve"> </w:t>
      </w:r>
      <w:r w:rsidR="00312AAF">
        <w:t xml:space="preserve">Luminous </w:t>
      </w:r>
      <w:r w:rsidR="00AD1A26">
        <w:t>E</w:t>
      </w:r>
      <w:r w:rsidR="00312AAF">
        <w:t>fficiency</w:t>
      </w:r>
      <w:r w:rsidR="00B81D21">
        <w:t xml:space="preserve"> shall be</w:t>
      </w:r>
      <w:r w:rsidR="00312AAF">
        <w:t xml:space="preserve"> </w:t>
      </w:r>
      <w:r w:rsidR="00312AAF" w:rsidRPr="00603BC1">
        <w:t xml:space="preserve">≥ </w:t>
      </w:r>
      <w:r w:rsidR="00312AAF">
        <w:t>1</w:t>
      </w:r>
      <w:r w:rsidR="003745FB">
        <w:t>3</w:t>
      </w:r>
      <w:r w:rsidR="00167410">
        <w:t>5</w:t>
      </w:r>
      <w:r w:rsidR="00312AAF">
        <w:t xml:space="preserve"> lm/W</w:t>
      </w:r>
      <w:bookmarkEnd w:id="11"/>
      <w:bookmarkEnd w:id="12"/>
    </w:p>
    <w:bookmarkEnd w:id="9"/>
    <w:bookmarkEnd w:id="10"/>
    <w:p w14:paraId="042667FE" w14:textId="7FD4607B" w:rsidR="000E4C48" w:rsidRDefault="00CC61E1" w:rsidP="006076CB">
      <w:pPr>
        <w:pStyle w:val="Heading3"/>
      </w:pPr>
      <w:r>
        <w:t xml:space="preserve">L90B10 </w:t>
      </w:r>
      <w:r w:rsidR="003E375C">
        <w:t xml:space="preserve">rating </w:t>
      </w:r>
      <w:r w:rsidR="004C620D">
        <w:t xml:space="preserve">shall be </w:t>
      </w:r>
      <w:r w:rsidRPr="00603BC1">
        <w:t xml:space="preserve">≥ </w:t>
      </w:r>
      <w:r>
        <w:t>100,000 hours</w:t>
      </w:r>
    </w:p>
    <w:p w14:paraId="5E5D2501" w14:textId="6EEE6584" w:rsidR="008446EB" w:rsidRDefault="00D160D9" w:rsidP="00110A1D">
      <w:pPr>
        <w:pStyle w:val="Heading3"/>
      </w:pPr>
      <w:r>
        <w:t xml:space="preserve">LED </w:t>
      </w:r>
      <w:r w:rsidR="00211BBA">
        <w:t>Engines</w:t>
      </w:r>
      <w:r w:rsidR="009B62D2">
        <w:t xml:space="preserve"> should be replaceable</w:t>
      </w:r>
    </w:p>
    <w:p w14:paraId="2DBF0DDB" w14:textId="76E5EFEC" w:rsidR="00B122CD" w:rsidRDefault="00C01751" w:rsidP="00B122CD">
      <w:pPr>
        <w:pStyle w:val="Heading2"/>
      </w:pPr>
      <w:bookmarkStart w:id="13" w:name="_Toc119344598"/>
      <w:r>
        <w:t xml:space="preserve">LED </w:t>
      </w:r>
      <w:r w:rsidR="00B122CD">
        <w:t>Driver</w:t>
      </w:r>
      <w:bookmarkEnd w:id="13"/>
    </w:p>
    <w:p w14:paraId="0F2724F3" w14:textId="6AFFC45D" w:rsidR="00DD2BB4" w:rsidRDefault="00DD2BB4" w:rsidP="006076CB">
      <w:pPr>
        <w:pStyle w:val="Heading3"/>
      </w:pPr>
      <w:bookmarkStart w:id="14" w:name="_Toc118132510"/>
      <w:bookmarkStart w:id="15" w:name="_Toc118140545"/>
      <w:r>
        <w:t xml:space="preserve">Drivers shall </w:t>
      </w:r>
      <w:r w:rsidR="003D33A4">
        <w:t>be configured for</w:t>
      </w:r>
      <w:r>
        <w:t xml:space="preserve"> Constant Light Output </w:t>
      </w:r>
    </w:p>
    <w:p w14:paraId="37544BB5" w14:textId="45C4DB96" w:rsidR="00DD2BB4" w:rsidRDefault="00F337DF" w:rsidP="006076CB">
      <w:pPr>
        <w:pStyle w:val="Heading3"/>
      </w:pPr>
      <w:r>
        <w:t xml:space="preserve">Drivers shall </w:t>
      </w:r>
      <w:r w:rsidR="00EB61FA">
        <w:t xml:space="preserve">have a </w:t>
      </w:r>
      <w:r w:rsidR="00DD2BB4">
        <w:t xml:space="preserve">90% survival rate lifetime </w:t>
      </w:r>
      <w:r w:rsidR="00DD2BB4" w:rsidRPr="00603BC1">
        <w:t xml:space="preserve">≥ </w:t>
      </w:r>
      <w:r w:rsidR="00DD2BB4">
        <w:t>100,000 hours</w:t>
      </w:r>
    </w:p>
    <w:bookmarkEnd w:id="14"/>
    <w:bookmarkEnd w:id="15"/>
    <w:p w14:paraId="755157A9" w14:textId="76278C94" w:rsidR="00DD2BB4" w:rsidRDefault="008C33EE" w:rsidP="006076CB">
      <w:pPr>
        <w:pStyle w:val="Heading3"/>
      </w:pPr>
      <w:r>
        <w:t xml:space="preserve">Drivers </w:t>
      </w:r>
      <w:r w:rsidR="004202A9">
        <w:t>should</w:t>
      </w:r>
      <w:r>
        <w:t xml:space="preserve"> support the </w:t>
      </w:r>
      <w:r w:rsidR="00DD2BB4">
        <w:t>DALI</w:t>
      </w:r>
      <w:r w:rsidR="00750BF1">
        <w:t>-2</w:t>
      </w:r>
      <w:r w:rsidR="00DD2BB4">
        <w:t xml:space="preserve"> </w:t>
      </w:r>
      <w:r w:rsidR="00750BF1">
        <w:t>protocol</w:t>
      </w:r>
    </w:p>
    <w:p w14:paraId="41FBC825" w14:textId="0A43C464" w:rsidR="00D160D9" w:rsidRDefault="00D160D9" w:rsidP="00D160D9">
      <w:pPr>
        <w:pStyle w:val="Heading3"/>
      </w:pPr>
      <w:r>
        <w:lastRenderedPageBreak/>
        <w:t>Drivers should be replaceable</w:t>
      </w:r>
    </w:p>
    <w:p w14:paraId="64C2FA2E" w14:textId="7D94B1D1" w:rsidR="00162BB5" w:rsidRDefault="00447CD3" w:rsidP="00222FA6">
      <w:pPr>
        <w:pStyle w:val="Heading2"/>
      </w:pPr>
      <w:bookmarkStart w:id="16" w:name="_Toc119344599"/>
      <w:r>
        <w:t>Control</w:t>
      </w:r>
      <w:bookmarkEnd w:id="16"/>
    </w:p>
    <w:p w14:paraId="05AF4E5B" w14:textId="0AC1D72C" w:rsidR="00113A88" w:rsidRDefault="000E6F0D" w:rsidP="00F72544">
      <w:pPr>
        <w:pStyle w:val="Heading3"/>
      </w:pPr>
      <w:r>
        <w:t xml:space="preserve">DALI-2 </w:t>
      </w:r>
      <w:r w:rsidR="00C07109">
        <w:t>should</w:t>
      </w:r>
      <w:r w:rsidR="00750BF1">
        <w:t xml:space="preserve"> be used for </w:t>
      </w:r>
      <w:r w:rsidR="00110A1D">
        <w:t>streetlight</w:t>
      </w:r>
      <w:r w:rsidR="002C744F">
        <w:t xml:space="preserve"> </w:t>
      </w:r>
      <w:r w:rsidR="00D07973">
        <w:t>configuration</w:t>
      </w:r>
      <w:r w:rsidR="001702E4">
        <w:t xml:space="preserve"> &amp;</w:t>
      </w:r>
      <w:r w:rsidR="006B779C">
        <w:t xml:space="preserve"> </w:t>
      </w:r>
      <w:r w:rsidR="002C744F">
        <w:t>c</w:t>
      </w:r>
      <w:r w:rsidR="002820FA">
        <w:t>ontrol</w:t>
      </w:r>
    </w:p>
    <w:p w14:paraId="14B053EA" w14:textId="1E35063D" w:rsidR="00257970" w:rsidRDefault="00257970" w:rsidP="006076CB">
      <w:pPr>
        <w:pStyle w:val="Heading3"/>
      </w:pPr>
      <w:r>
        <w:t xml:space="preserve">Photocells </w:t>
      </w:r>
      <w:r w:rsidR="004B1A01">
        <w:t>shall</w:t>
      </w:r>
      <w:r>
        <w:t xml:space="preserve"> be either integrated within the lantern </w:t>
      </w:r>
      <w:r w:rsidR="00B04FF3">
        <w:t xml:space="preserve">housing </w:t>
      </w:r>
      <w:r>
        <w:t xml:space="preserve">or </w:t>
      </w:r>
      <w:r w:rsidR="005D6D46">
        <w:t>fitted</w:t>
      </w:r>
      <w:r w:rsidR="00493C33">
        <w:t xml:space="preserve"> as a</w:t>
      </w:r>
      <w:r w:rsidR="00FA5D5A">
        <w:t xml:space="preserve"> plug-in</w:t>
      </w:r>
      <w:r w:rsidR="00493C33">
        <w:t xml:space="preserve"> </w:t>
      </w:r>
      <w:r w:rsidR="00C303BE">
        <w:t>PECU</w:t>
      </w:r>
    </w:p>
    <w:p w14:paraId="6088E8F4" w14:textId="1A6D65F5" w:rsidR="00F72544" w:rsidRDefault="00F72544" w:rsidP="006076CB">
      <w:pPr>
        <w:pStyle w:val="Heading3"/>
      </w:pPr>
      <w:r>
        <w:t xml:space="preserve">Plug-in </w:t>
      </w:r>
      <w:r w:rsidR="004F6BBF">
        <w:t>PECUs</w:t>
      </w:r>
      <w:r>
        <w:t xml:space="preserve"> shall use either NEMA or ZHAGA connectors</w:t>
      </w:r>
    </w:p>
    <w:p w14:paraId="28140501" w14:textId="39169B3C" w:rsidR="00112014" w:rsidRDefault="00703692" w:rsidP="00AD7570">
      <w:pPr>
        <w:pStyle w:val="Heading3"/>
      </w:pPr>
      <w:r>
        <w:t>Ambient light s</w:t>
      </w:r>
      <w:r w:rsidR="00B40F20">
        <w:t>witching level</w:t>
      </w:r>
      <w:r w:rsidR="008A3F9B">
        <w:t>s</w:t>
      </w:r>
      <w:r w:rsidR="00B40F20">
        <w:t xml:space="preserve"> shall be</w:t>
      </w:r>
      <w:r w:rsidR="00142BCF">
        <w:t xml:space="preserve">: </w:t>
      </w:r>
      <w:r w:rsidR="004C23E2">
        <w:t>On at 35 lux, Off at 18 lux</w:t>
      </w:r>
      <w:r w:rsidR="00AD7570">
        <w:t xml:space="preserve">. </w:t>
      </w:r>
      <w:r w:rsidR="00035994">
        <w:t xml:space="preserve">Part-Night Switching </w:t>
      </w:r>
      <w:r w:rsidR="00A43116">
        <w:t>should</w:t>
      </w:r>
      <w:r w:rsidR="00B100A4">
        <w:t xml:space="preserve"> be configurable </w:t>
      </w:r>
      <w:r w:rsidR="00A1136F">
        <w:t>in situ</w:t>
      </w:r>
      <w:r w:rsidR="00EC3261">
        <w:t xml:space="preserve"> </w:t>
      </w:r>
      <w:r w:rsidR="00142BCF">
        <w:t xml:space="preserve">and </w:t>
      </w:r>
      <w:r w:rsidR="00A43116">
        <w:t xml:space="preserve">shall be </w:t>
      </w:r>
      <w:r w:rsidR="00142BCF">
        <w:t>set to:</w:t>
      </w:r>
      <w:r w:rsidR="00FF6E72">
        <w:t xml:space="preserve"> </w:t>
      </w:r>
      <w:r w:rsidR="00035994">
        <w:t>Off at 0</w:t>
      </w:r>
      <w:r w:rsidR="00112014">
        <w:t>030</w:t>
      </w:r>
      <w:r w:rsidR="00035994">
        <w:t>, On at 05</w:t>
      </w:r>
      <w:r w:rsidR="00112014">
        <w:t>30</w:t>
      </w:r>
      <w:r w:rsidR="003B57FE">
        <w:rPr>
          <w:rStyle w:val="FootnoteReference"/>
        </w:rPr>
        <w:footnoteReference w:id="5"/>
      </w:r>
      <w:r w:rsidR="00AD7570">
        <w:t xml:space="preserve"> (assumed to correspond to Elexon Regime</w:t>
      </w:r>
      <w:r w:rsidR="00A95082">
        <w:t xml:space="preserve"> Code</w:t>
      </w:r>
      <w:r w:rsidR="00AD7570">
        <w:t xml:space="preserve"> 76</w:t>
      </w:r>
      <w:r w:rsidR="004011A1">
        <w:t>9</w:t>
      </w:r>
      <w:r w:rsidR="00AD7570">
        <w:t>)</w:t>
      </w:r>
    </w:p>
    <w:p w14:paraId="4267A7FD" w14:textId="187B2602" w:rsidR="00035994" w:rsidRDefault="00035994" w:rsidP="006076CB">
      <w:pPr>
        <w:pStyle w:val="Heading3"/>
      </w:pPr>
      <w:r>
        <w:t xml:space="preserve">Part-Night Dimming </w:t>
      </w:r>
      <w:r w:rsidR="00B100A4">
        <w:t>shall not be implemented</w:t>
      </w:r>
    </w:p>
    <w:p w14:paraId="7CFCDBFC" w14:textId="5C0337D3" w:rsidR="00665CDF" w:rsidRDefault="00665CDF" w:rsidP="001F386A">
      <w:pPr>
        <w:pStyle w:val="Heading2"/>
      </w:pPr>
      <w:bookmarkStart w:id="17" w:name="_Toc119344600"/>
      <w:r>
        <w:t>Columns</w:t>
      </w:r>
      <w:r w:rsidR="008575DB">
        <w:t xml:space="preserve"> &amp; Brackets</w:t>
      </w:r>
      <w:bookmarkEnd w:id="17"/>
    </w:p>
    <w:p w14:paraId="5E2401B9" w14:textId="1422D7FB" w:rsidR="00354803" w:rsidRDefault="000D74D4" w:rsidP="006076CB">
      <w:pPr>
        <w:pStyle w:val="Heading3"/>
      </w:pPr>
      <w:r>
        <w:t>Existing c</w:t>
      </w:r>
      <w:r w:rsidR="009E5CEE">
        <w:t xml:space="preserve">olumns </w:t>
      </w:r>
      <w:r w:rsidR="008575DB">
        <w:t xml:space="preserve">and brackets </w:t>
      </w:r>
      <w:r>
        <w:t xml:space="preserve">that are </w:t>
      </w:r>
      <w:r w:rsidR="008A001C">
        <w:t>unable to</w:t>
      </w:r>
      <w:r w:rsidR="00EB19D1">
        <w:t xml:space="preserve"> </w:t>
      </w:r>
      <w:r w:rsidR="007B02EE">
        <w:t xml:space="preserve">support </w:t>
      </w:r>
      <w:r w:rsidR="00EB19D1">
        <w:t>LED lanterns</w:t>
      </w:r>
      <w:r w:rsidR="00824655">
        <w:t xml:space="preserve">, that are non-compliant or </w:t>
      </w:r>
      <w:r w:rsidR="00030B0A">
        <w:t xml:space="preserve">that </w:t>
      </w:r>
      <w:r w:rsidR="00A4317C">
        <w:t xml:space="preserve">are </w:t>
      </w:r>
      <w:r w:rsidR="002F357F">
        <w:t>in</w:t>
      </w:r>
      <w:r w:rsidR="00A4317C">
        <w:t xml:space="preserve"> poor condition </w:t>
      </w:r>
      <w:r w:rsidR="005A2AF8">
        <w:t>(</w:t>
      </w:r>
      <w:r w:rsidR="003750E8">
        <w:t xml:space="preserve">ie </w:t>
      </w:r>
      <w:r w:rsidR="00981C59">
        <w:t xml:space="preserve">are unsafe or </w:t>
      </w:r>
      <w:r w:rsidR="005A2AF8">
        <w:t xml:space="preserve">likely to </w:t>
      </w:r>
      <w:r w:rsidR="003750E8">
        <w:t>fail</w:t>
      </w:r>
      <w:r w:rsidR="005A2AF8">
        <w:t xml:space="preserve"> within 5 years) </w:t>
      </w:r>
      <w:r w:rsidR="008575DB">
        <w:t>shall be replaced</w:t>
      </w:r>
      <w:r w:rsidR="00F160D8">
        <w:t xml:space="preserve"> or adapted</w:t>
      </w:r>
      <w:r w:rsidR="008A001C">
        <w:t>.</w:t>
      </w:r>
      <w:r w:rsidR="00354803">
        <w:t xml:space="preserve"> </w:t>
      </w:r>
    </w:p>
    <w:p w14:paraId="10CB059A" w14:textId="6CE95A17" w:rsidR="00FE5484" w:rsidRDefault="00FE5484" w:rsidP="00FE5484">
      <w:pPr>
        <w:pStyle w:val="Heading3"/>
      </w:pPr>
      <w:r>
        <w:t xml:space="preserve">Replacement columns and brackets shall be manufactured from galvanised steel or </w:t>
      </w:r>
      <w:r w:rsidR="00677D38">
        <w:t xml:space="preserve">galvanised </w:t>
      </w:r>
      <w:r>
        <w:t>aluminium</w:t>
      </w:r>
      <w:r w:rsidR="006301DE">
        <w:t xml:space="preserve"> and </w:t>
      </w:r>
      <w:r w:rsidR="00677D38">
        <w:t xml:space="preserve">shall </w:t>
      </w:r>
      <w:r w:rsidR="006301DE">
        <w:t>comply with BS EN40</w:t>
      </w:r>
      <w:r w:rsidR="00D42C7D">
        <w:t>.</w:t>
      </w:r>
    </w:p>
    <w:p w14:paraId="40025C6A" w14:textId="593CE968" w:rsidR="001177EF" w:rsidRDefault="006C2F2B" w:rsidP="006076CB">
      <w:pPr>
        <w:pStyle w:val="Heading3"/>
      </w:pPr>
      <w:r>
        <w:t>Replacement</w:t>
      </w:r>
      <w:r w:rsidR="002211B3">
        <w:t xml:space="preserve"> columns </w:t>
      </w:r>
      <w:r w:rsidR="0019641E">
        <w:t xml:space="preserve">and brackets </w:t>
      </w:r>
      <w:r w:rsidR="002211B3">
        <w:t xml:space="preserve">shall </w:t>
      </w:r>
      <w:r w:rsidR="00972C1E">
        <w:t xml:space="preserve">be </w:t>
      </w:r>
      <w:r w:rsidR="008B0F75">
        <w:t xml:space="preserve">installed </w:t>
      </w:r>
      <w:r w:rsidR="00ED01A4">
        <w:t>in</w:t>
      </w:r>
      <w:r w:rsidR="009F1382">
        <w:t xml:space="preserve"> the same </w:t>
      </w:r>
      <w:r w:rsidR="00972C1E">
        <w:t>location</w:t>
      </w:r>
      <w:r w:rsidR="00BD6FA6">
        <w:t xml:space="preserve">, shall be </w:t>
      </w:r>
      <w:r w:rsidR="00944E8E">
        <w:t xml:space="preserve">similarly </w:t>
      </w:r>
      <w:r w:rsidR="007B2399">
        <w:t>mounted</w:t>
      </w:r>
      <w:r w:rsidR="00F84FCE">
        <w:t xml:space="preserve"> and </w:t>
      </w:r>
      <w:r w:rsidR="002A3530">
        <w:t xml:space="preserve">shall </w:t>
      </w:r>
      <w:r w:rsidR="00F84FCE">
        <w:t xml:space="preserve">be of </w:t>
      </w:r>
      <w:r w:rsidR="00931F56">
        <w:t xml:space="preserve">approximately </w:t>
      </w:r>
      <w:r w:rsidR="002211B3">
        <w:t xml:space="preserve">the </w:t>
      </w:r>
      <w:r w:rsidR="009C441A">
        <w:t xml:space="preserve">same </w:t>
      </w:r>
      <w:r w:rsidR="007C6D01">
        <w:t>dimensions</w:t>
      </w:r>
      <w:r w:rsidR="009C441A">
        <w:t xml:space="preserve"> </w:t>
      </w:r>
      <w:r w:rsidR="00C437CA">
        <w:t xml:space="preserve">and painted the same colour </w:t>
      </w:r>
      <w:r w:rsidR="009C441A">
        <w:t xml:space="preserve">as </w:t>
      </w:r>
      <w:r w:rsidR="00972C1E">
        <w:t>those they replace</w:t>
      </w:r>
      <w:r w:rsidR="009C441A">
        <w:t xml:space="preserve"> unless </w:t>
      </w:r>
      <w:r w:rsidR="00C20A03">
        <w:t>change</w:t>
      </w:r>
      <w:r w:rsidR="00F84FCE">
        <w:t>s</w:t>
      </w:r>
      <w:r w:rsidR="00C20A03">
        <w:t xml:space="preserve"> </w:t>
      </w:r>
      <w:r w:rsidR="00F84FCE">
        <w:t>are</w:t>
      </w:r>
      <w:r w:rsidR="00C20A03">
        <w:t xml:space="preserve"> necessary </w:t>
      </w:r>
      <w:r w:rsidR="000E380B">
        <w:t xml:space="preserve">to meet </w:t>
      </w:r>
      <w:r w:rsidR="00424123">
        <w:t xml:space="preserve">lighting </w:t>
      </w:r>
      <w:r w:rsidR="001E7DD0">
        <w:t>performance requirements.</w:t>
      </w:r>
      <w:r w:rsidR="008575DB">
        <w:t xml:space="preserve"> </w:t>
      </w:r>
    </w:p>
    <w:p w14:paraId="09896F48" w14:textId="77777777" w:rsidR="00292988" w:rsidRDefault="00292988" w:rsidP="00292988">
      <w:pPr>
        <w:pStyle w:val="Heading3"/>
      </w:pPr>
      <w:r>
        <w:t>Replacement columns and brackets shall be installed according to the manufacturer’s instructions and in compliance with BS EN40.</w:t>
      </w:r>
    </w:p>
    <w:p w14:paraId="1855E89A" w14:textId="478E009E" w:rsidR="00EB56DF" w:rsidRDefault="00EB56DF" w:rsidP="00EB56DF">
      <w:pPr>
        <w:pStyle w:val="Heading3"/>
      </w:pPr>
      <w:r>
        <w:t>All removed parts shall be legally disposed of.</w:t>
      </w:r>
    </w:p>
    <w:p w14:paraId="6EB54A8C" w14:textId="60FA7478" w:rsidR="00EB1519" w:rsidRDefault="00EB1519" w:rsidP="00EB1519">
      <w:pPr>
        <w:pStyle w:val="Heading3"/>
      </w:pPr>
      <w:r>
        <w:t xml:space="preserve">Any street furniture attached to existing columns (eg dog waste bins) shall be removed and attached to </w:t>
      </w:r>
      <w:r w:rsidR="00862685">
        <w:t xml:space="preserve">the </w:t>
      </w:r>
      <w:r>
        <w:t>replacement column</w:t>
      </w:r>
      <w:r w:rsidR="00862685">
        <w:t>.</w:t>
      </w:r>
    </w:p>
    <w:p w14:paraId="6CEDB047" w14:textId="31448097" w:rsidR="00292988" w:rsidRDefault="00292988" w:rsidP="00292988">
      <w:pPr>
        <w:pStyle w:val="Heading3"/>
      </w:pPr>
      <w:r>
        <w:t xml:space="preserve">Each column and bracket shall be clearly labelled with a unique identification number. </w:t>
      </w:r>
    </w:p>
    <w:p w14:paraId="0743D759" w14:textId="77777777" w:rsidR="00160D55" w:rsidRDefault="00160D55" w:rsidP="00160D55">
      <w:pPr>
        <w:pStyle w:val="Heading2"/>
      </w:pPr>
      <w:bookmarkStart w:id="18" w:name="_Toc119344601"/>
      <w:r>
        <w:t>Electrical Works</w:t>
      </w:r>
      <w:bookmarkEnd w:id="18"/>
    </w:p>
    <w:p w14:paraId="3219F309" w14:textId="6EFCC062" w:rsidR="00C07109" w:rsidRDefault="008E787B" w:rsidP="00FB7679">
      <w:pPr>
        <w:pStyle w:val="Heading3"/>
      </w:pPr>
      <w:r>
        <w:t>Compliant</w:t>
      </w:r>
      <w:r w:rsidR="00A33B9D">
        <w:t xml:space="preserve"> isolators, cut-outs, switches and fuses shall be used </w:t>
      </w:r>
      <w:r w:rsidR="00ED70A1">
        <w:t>to</w:t>
      </w:r>
      <w:r w:rsidR="00A33B9D">
        <w:t xml:space="preserve"> connect streetlights to the electricity </w:t>
      </w:r>
      <w:r w:rsidR="00466DA1">
        <w:t>distribution network</w:t>
      </w:r>
      <w:r w:rsidR="00A33B9D">
        <w:t>.</w:t>
      </w:r>
    </w:p>
    <w:p w14:paraId="07C74AEE" w14:textId="2F783870" w:rsidR="00FB7679" w:rsidRDefault="005F16DA" w:rsidP="00FB7679">
      <w:pPr>
        <w:pStyle w:val="Heading3"/>
      </w:pPr>
      <w:r>
        <w:t>E</w:t>
      </w:r>
      <w:r w:rsidR="001F0961">
        <w:t xml:space="preserve">lectrical </w:t>
      </w:r>
      <w:r w:rsidR="005921BD">
        <w:t>install</w:t>
      </w:r>
      <w:r w:rsidR="00A22A46">
        <w:t>ation</w:t>
      </w:r>
      <w:r>
        <w:t xml:space="preserve"> </w:t>
      </w:r>
      <w:r w:rsidR="005921BD">
        <w:t>and test</w:t>
      </w:r>
      <w:r w:rsidR="00A22A46">
        <w:t>ing shall</w:t>
      </w:r>
      <w:r w:rsidR="005921BD">
        <w:t xml:space="preserve"> </w:t>
      </w:r>
      <w:r w:rsidR="00BE33CB">
        <w:t>comply</w:t>
      </w:r>
      <w:r w:rsidR="001F0961">
        <w:t xml:space="preserve"> with </w:t>
      </w:r>
      <w:r w:rsidR="001F0961" w:rsidRPr="001F0961">
        <w:t>BS 7671</w:t>
      </w:r>
      <w:r w:rsidR="00704B63">
        <w:t>:2018</w:t>
      </w:r>
    </w:p>
    <w:p w14:paraId="0283445E" w14:textId="37A7637F" w:rsidR="00B22AD0" w:rsidRDefault="007C1949" w:rsidP="00FB7679">
      <w:pPr>
        <w:pStyle w:val="Heading3"/>
      </w:pPr>
      <w:r>
        <w:t>Contestable w</w:t>
      </w:r>
      <w:r w:rsidR="00967C84">
        <w:t xml:space="preserve">orks </w:t>
      </w:r>
      <w:r>
        <w:t>on</w:t>
      </w:r>
      <w:r w:rsidR="00967C84">
        <w:t xml:space="preserve"> the e</w:t>
      </w:r>
      <w:r w:rsidR="00046354">
        <w:t>lectricity</w:t>
      </w:r>
      <w:r w:rsidR="00164198">
        <w:t xml:space="preserve"> </w:t>
      </w:r>
      <w:r w:rsidR="00715747">
        <w:t>distribution</w:t>
      </w:r>
      <w:r w:rsidR="00ED15F5">
        <w:t xml:space="preserve"> </w:t>
      </w:r>
      <w:r w:rsidR="009E6DE2">
        <w:t xml:space="preserve">network </w:t>
      </w:r>
      <w:r w:rsidR="00B22AD0">
        <w:t xml:space="preserve">shall </w:t>
      </w:r>
      <w:r w:rsidR="001F55C3">
        <w:t>comply</w:t>
      </w:r>
      <w:r w:rsidR="009025C3">
        <w:t xml:space="preserve"> with the </w:t>
      </w:r>
      <w:r w:rsidR="00AD034A">
        <w:t>ENA EREC G39</w:t>
      </w:r>
      <w:r w:rsidR="000F53EF">
        <w:t xml:space="preserve"> and all</w:t>
      </w:r>
      <w:r w:rsidR="009972A2">
        <w:t xml:space="preserve"> relevant SSEN standards and guidelines.</w:t>
      </w:r>
    </w:p>
    <w:p w14:paraId="4EB451C9" w14:textId="77777777" w:rsidR="0096621F" w:rsidRDefault="0096621F" w:rsidP="0096621F">
      <w:pPr>
        <w:pStyle w:val="Heading2"/>
      </w:pPr>
      <w:bookmarkStart w:id="19" w:name="_Toc119344602"/>
      <w:r>
        <w:t>Certification</w:t>
      </w:r>
      <w:bookmarkEnd w:id="19"/>
    </w:p>
    <w:p w14:paraId="76B2724B" w14:textId="254226EC" w:rsidR="0096621F" w:rsidRDefault="0096621F" w:rsidP="0096621F">
      <w:pPr>
        <w:pStyle w:val="Heading3"/>
      </w:pPr>
      <w:r>
        <w:t xml:space="preserve">Electrical test certificates shall be provided to LMPC upon completion of </w:t>
      </w:r>
      <w:r w:rsidR="007552E9">
        <w:t xml:space="preserve">the </w:t>
      </w:r>
      <w:r>
        <w:t>works</w:t>
      </w:r>
    </w:p>
    <w:p w14:paraId="36D7A520" w14:textId="2D9FB22A" w:rsidR="0096621F" w:rsidRDefault="0096621F" w:rsidP="0096621F">
      <w:pPr>
        <w:pStyle w:val="Heading3"/>
      </w:pPr>
      <w:r>
        <w:t xml:space="preserve">An inventory according to MUESLI 1.1 shall be provided to LMPC upon completion of </w:t>
      </w:r>
      <w:r w:rsidR="007552E9">
        <w:t xml:space="preserve">the </w:t>
      </w:r>
      <w:r>
        <w:t xml:space="preserve">works. </w:t>
      </w:r>
    </w:p>
    <w:p w14:paraId="2A399860" w14:textId="5597A0A3" w:rsidR="00F734DC" w:rsidRDefault="004A4A06" w:rsidP="00A1136F">
      <w:pPr>
        <w:pStyle w:val="Heading3"/>
      </w:pPr>
      <w:r>
        <w:t xml:space="preserve">Written confirmation that </w:t>
      </w:r>
      <w:r w:rsidR="00362294">
        <w:t xml:space="preserve">all components comply with the </w:t>
      </w:r>
      <w:r w:rsidR="0022592C">
        <w:t>SSEN adoption standards</w:t>
      </w:r>
      <w:r w:rsidR="00C70890">
        <w:t xml:space="preserve"> shall be provided.</w:t>
      </w:r>
    </w:p>
    <w:p w14:paraId="30430B8E" w14:textId="099404C1" w:rsidR="00E70A66" w:rsidRDefault="00B0757E" w:rsidP="009F1CEF">
      <w:pPr>
        <w:pStyle w:val="Heading2"/>
      </w:pPr>
      <w:bookmarkStart w:id="20" w:name="_Toc119344603"/>
      <w:r>
        <w:t>Contract</w:t>
      </w:r>
      <w:bookmarkEnd w:id="20"/>
      <w:r w:rsidR="00F57482">
        <w:t xml:space="preserve"> </w:t>
      </w:r>
      <w:r w:rsidR="006759BB">
        <w:t>Terms</w:t>
      </w:r>
    </w:p>
    <w:p w14:paraId="2B63C640" w14:textId="081D2ACC" w:rsidR="00D80617" w:rsidRDefault="00892B80" w:rsidP="00D93F5D">
      <w:pPr>
        <w:pStyle w:val="Heading3"/>
      </w:pPr>
      <w:r>
        <w:lastRenderedPageBreak/>
        <w:t xml:space="preserve">The </w:t>
      </w:r>
      <w:r w:rsidR="008734B0">
        <w:t xml:space="preserve">selected </w:t>
      </w:r>
      <w:r w:rsidR="005F5D7E">
        <w:t>tenderer</w:t>
      </w:r>
      <w:r>
        <w:t xml:space="preserve"> </w:t>
      </w:r>
      <w:r w:rsidR="000B5F6E">
        <w:t>shall</w:t>
      </w:r>
      <w:r w:rsidR="00A95EF3">
        <w:t xml:space="preserve"> be</w:t>
      </w:r>
      <w:r>
        <w:t xml:space="preserve"> responsible</w:t>
      </w:r>
      <w:r w:rsidR="00CD4D9E">
        <w:t xml:space="preserve"> for </w:t>
      </w:r>
      <w:r w:rsidR="0004748E">
        <w:t xml:space="preserve">the supply </w:t>
      </w:r>
      <w:r w:rsidR="00690B57">
        <w:t>o</w:t>
      </w:r>
      <w:r w:rsidR="00CC4D75">
        <w:t>f</w:t>
      </w:r>
      <w:r w:rsidR="0004748E">
        <w:t xml:space="preserve"> </w:t>
      </w:r>
      <w:r w:rsidR="00F0429F">
        <w:t>goods</w:t>
      </w:r>
      <w:r w:rsidR="00E1150D">
        <w:t xml:space="preserve">, </w:t>
      </w:r>
      <w:r w:rsidR="00262E12">
        <w:t>works</w:t>
      </w:r>
      <w:r w:rsidR="00A95EF3">
        <w:t xml:space="preserve"> </w:t>
      </w:r>
      <w:r w:rsidR="00E1150D">
        <w:t xml:space="preserve">and services </w:t>
      </w:r>
      <w:r w:rsidR="00646F13">
        <w:t>using it</w:t>
      </w:r>
      <w:r w:rsidR="00BF79D5">
        <w:t>s</w:t>
      </w:r>
      <w:r w:rsidR="00646F13">
        <w:t xml:space="preserve"> own </w:t>
      </w:r>
      <w:r w:rsidR="003E7A90">
        <w:t>employees</w:t>
      </w:r>
      <w:r w:rsidR="00646F13">
        <w:t xml:space="preserve"> or </w:t>
      </w:r>
      <w:r w:rsidR="00031556">
        <w:t xml:space="preserve">those of </w:t>
      </w:r>
      <w:r w:rsidR="00646F13">
        <w:t>a</w:t>
      </w:r>
      <w:r w:rsidR="00367103">
        <w:t xml:space="preserve">n approved </w:t>
      </w:r>
      <w:r w:rsidR="007F7039">
        <w:t>subcontractor</w:t>
      </w:r>
      <w:r w:rsidR="00A30673">
        <w:t>.</w:t>
      </w:r>
    </w:p>
    <w:p w14:paraId="64F594D1" w14:textId="461E952D" w:rsidR="00C70890" w:rsidRDefault="00C70890" w:rsidP="006D3A11">
      <w:pPr>
        <w:pStyle w:val="Heading3"/>
      </w:pPr>
      <w:r>
        <w:t xml:space="preserve">The </w:t>
      </w:r>
      <w:r w:rsidR="008734B0">
        <w:t xml:space="preserve">selected </w:t>
      </w:r>
      <w:r w:rsidR="00E6020E">
        <w:t xml:space="preserve">tenderer </w:t>
      </w:r>
      <w:r>
        <w:t xml:space="preserve">shall be responsible for </w:t>
      </w:r>
      <w:r w:rsidR="00C502FF">
        <w:t>all contestable</w:t>
      </w:r>
      <w:r w:rsidR="0009120C">
        <w:t xml:space="preserve"> works</w:t>
      </w:r>
      <w:r w:rsidR="00B2368F">
        <w:t xml:space="preserve"> </w:t>
      </w:r>
      <w:r w:rsidR="00B84E5F">
        <w:t xml:space="preserve">on the electricity distribution network </w:t>
      </w:r>
      <w:r w:rsidR="00AB1193">
        <w:t>and</w:t>
      </w:r>
      <w:r w:rsidR="00E80C91">
        <w:t xml:space="preserve"> shall obtain all </w:t>
      </w:r>
      <w:r w:rsidR="004F063A">
        <w:t xml:space="preserve">necessary </w:t>
      </w:r>
      <w:r w:rsidR="00E80C91">
        <w:t>authorisation</w:t>
      </w:r>
      <w:r w:rsidR="00BE47EE">
        <w:t>s</w:t>
      </w:r>
      <w:r w:rsidR="008F7F1E">
        <w:t xml:space="preserve"> </w:t>
      </w:r>
      <w:r w:rsidR="003F69FE">
        <w:t>from</w:t>
      </w:r>
      <w:r w:rsidR="00086F92">
        <w:t xml:space="preserve"> SSEN</w:t>
      </w:r>
      <w:r w:rsidR="007A3C68">
        <w:t xml:space="preserve"> and </w:t>
      </w:r>
      <w:r w:rsidR="007E72F0">
        <w:t xml:space="preserve">shall pay all </w:t>
      </w:r>
      <w:r w:rsidR="0047177F">
        <w:t>associated</w:t>
      </w:r>
      <w:r w:rsidR="007E72F0">
        <w:t xml:space="preserve"> fees.</w:t>
      </w:r>
    </w:p>
    <w:p w14:paraId="6C5E6B6C" w14:textId="73B2EC2F" w:rsidR="00AA0DDF" w:rsidRDefault="00AA0DDF" w:rsidP="00892B80">
      <w:pPr>
        <w:pStyle w:val="Heading3"/>
      </w:pPr>
      <w:r>
        <w:t xml:space="preserve">The </w:t>
      </w:r>
      <w:r w:rsidR="008734B0">
        <w:t xml:space="preserve">selected </w:t>
      </w:r>
      <w:r w:rsidR="00E6020E">
        <w:t xml:space="preserve">tenderer </w:t>
      </w:r>
      <w:r>
        <w:t xml:space="preserve">shall be responsible for the payment of </w:t>
      </w:r>
      <w:r w:rsidR="00477B5E">
        <w:t>all</w:t>
      </w:r>
      <w:r w:rsidR="001B29C8">
        <w:t xml:space="preserve"> </w:t>
      </w:r>
      <w:r w:rsidR="00A42A12">
        <w:t>permit fees</w:t>
      </w:r>
      <w:r w:rsidR="005125E4">
        <w:t>, consents and licenses</w:t>
      </w:r>
      <w:r w:rsidR="001B29C8">
        <w:t xml:space="preserve"> required</w:t>
      </w:r>
      <w:r w:rsidR="008734B0">
        <w:t xml:space="preserve"> for the works</w:t>
      </w:r>
      <w:r w:rsidR="001B29C8">
        <w:t>.</w:t>
      </w:r>
    </w:p>
    <w:p w14:paraId="3A6FFBDC" w14:textId="6E234743" w:rsidR="00A42A12" w:rsidRDefault="00A42A12" w:rsidP="00A42A12">
      <w:pPr>
        <w:pStyle w:val="Heading3"/>
      </w:pPr>
      <w:r>
        <w:t xml:space="preserve">The </w:t>
      </w:r>
      <w:r w:rsidR="008734B0">
        <w:t xml:space="preserve">selected </w:t>
      </w:r>
      <w:r w:rsidR="00E6020E">
        <w:t xml:space="preserve">tenderer </w:t>
      </w:r>
      <w:r>
        <w:t>shall be responsible for any traffic management measures</w:t>
      </w:r>
      <w:r w:rsidR="0046538C">
        <w:t xml:space="preserve"> deemed necessary</w:t>
      </w:r>
      <w:r w:rsidR="008734B0">
        <w:t xml:space="preserve"> by survey</w:t>
      </w:r>
      <w:r w:rsidR="0046538C">
        <w:t>.</w:t>
      </w:r>
    </w:p>
    <w:p w14:paraId="2DE08FF9" w14:textId="34349991" w:rsidR="008734B0" w:rsidRDefault="008734B0" w:rsidP="008734B0">
      <w:pPr>
        <w:pStyle w:val="Heading3"/>
      </w:pPr>
      <w:r>
        <w:t xml:space="preserve">The selected </w:t>
      </w:r>
      <w:r w:rsidR="00E6020E">
        <w:t xml:space="preserve">tenderer </w:t>
      </w:r>
      <w:r>
        <w:t xml:space="preserve">shall be liable </w:t>
      </w:r>
      <w:r w:rsidR="00265370" w:rsidRPr="00265370">
        <w:t xml:space="preserve">for the acts and omissions of any subcontractor as if those were the acts or omissions of the </w:t>
      </w:r>
      <w:r w:rsidR="0091474E">
        <w:t>tenderer</w:t>
      </w:r>
      <w:r w:rsidR="00265370" w:rsidRPr="00265370">
        <w:t xml:space="preserve"> under the </w:t>
      </w:r>
      <w:r w:rsidR="00C24AAF">
        <w:t>c</w:t>
      </w:r>
      <w:r w:rsidR="00265370" w:rsidRPr="00265370">
        <w:t>ontract.</w:t>
      </w:r>
    </w:p>
    <w:p w14:paraId="3B9BBF68" w14:textId="30E03BE6" w:rsidR="009F1CEF" w:rsidRDefault="00A2326F" w:rsidP="009F1CEF">
      <w:pPr>
        <w:pStyle w:val="Heading2"/>
      </w:pPr>
      <w:bookmarkStart w:id="21" w:name="_Toc119344604"/>
      <w:r>
        <w:t>Maintenance</w:t>
      </w:r>
      <w:bookmarkEnd w:id="21"/>
      <w:r w:rsidR="006759BB">
        <w:t xml:space="preserve"> Terms</w:t>
      </w:r>
    </w:p>
    <w:p w14:paraId="698E9C2D" w14:textId="545DBE1F" w:rsidR="00500767" w:rsidRDefault="00500767" w:rsidP="00500767">
      <w:r>
        <w:t xml:space="preserve">The </w:t>
      </w:r>
      <w:r w:rsidR="00E6020E">
        <w:t xml:space="preserve">tenderer </w:t>
      </w:r>
      <w:r>
        <w:t xml:space="preserve">shall </w:t>
      </w:r>
      <w:r w:rsidR="00604812">
        <w:t>provide</w:t>
      </w:r>
      <w:r>
        <w:t xml:space="preserve"> </w:t>
      </w:r>
      <w:r w:rsidR="00604812">
        <w:t xml:space="preserve">a proposal for </w:t>
      </w:r>
      <w:r w:rsidR="007A357A">
        <w:t xml:space="preserve">the terms of a streetlight </w:t>
      </w:r>
      <w:r w:rsidR="004445AB">
        <w:t>maintenance</w:t>
      </w:r>
      <w:r w:rsidR="001D717E">
        <w:t xml:space="preserve"> </w:t>
      </w:r>
      <w:r w:rsidR="007A357A">
        <w:t>contract including</w:t>
      </w:r>
      <w:r>
        <w:t xml:space="preserve"> </w:t>
      </w:r>
    </w:p>
    <w:p w14:paraId="1F0A6096" w14:textId="0E455212" w:rsidR="00500767" w:rsidRDefault="000966DD" w:rsidP="00500767">
      <w:pPr>
        <w:pStyle w:val="Heading3"/>
      </w:pPr>
      <w:r>
        <w:t>Services</w:t>
      </w:r>
      <w:r w:rsidR="00C532AD">
        <w:t xml:space="preserve"> </w:t>
      </w:r>
      <w:r w:rsidR="007A357A">
        <w:t>provided</w:t>
      </w:r>
      <w:r w:rsidR="00500767">
        <w:t xml:space="preserve"> </w:t>
      </w:r>
      <w:r w:rsidR="007A357A">
        <w:t>under contract</w:t>
      </w:r>
      <w:r w:rsidR="00500767">
        <w:t xml:space="preserve"> </w:t>
      </w:r>
    </w:p>
    <w:p w14:paraId="5B4A4B1F" w14:textId="76200737" w:rsidR="00500767" w:rsidRDefault="00C532AD" w:rsidP="00500767">
      <w:pPr>
        <w:pStyle w:val="Heading3"/>
      </w:pPr>
      <w:r>
        <w:t>C</w:t>
      </w:r>
      <w:r w:rsidR="00500767">
        <w:t>ondition reporting schedule</w:t>
      </w:r>
    </w:p>
    <w:p w14:paraId="4C30CD63" w14:textId="05C96A33" w:rsidR="00500767" w:rsidRDefault="00500767" w:rsidP="00500767">
      <w:pPr>
        <w:pStyle w:val="Heading3"/>
      </w:pPr>
      <w:r>
        <w:t>Cleaning and maintenance schedule</w:t>
      </w:r>
    </w:p>
    <w:p w14:paraId="1AFBECBD" w14:textId="74FE40CF" w:rsidR="00C532AD" w:rsidRDefault="006E0E6D" w:rsidP="00500767">
      <w:pPr>
        <w:pStyle w:val="Heading3"/>
      </w:pPr>
      <w:r>
        <w:t>Electrical</w:t>
      </w:r>
      <w:r w:rsidR="006A3404">
        <w:t xml:space="preserve"> testing </w:t>
      </w:r>
      <w:r w:rsidR="00677E93">
        <w:t>s</w:t>
      </w:r>
      <w:r w:rsidR="00C532AD">
        <w:t>chedule</w:t>
      </w:r>
    </w:p>
    <w:p w14:paraId="074422BD" w14:textId="1FD3D231" w:rsidR="00500767" w:rsidRDefault="00500767" w:rsidP="00500767">
      <w:pPr>
        <w:pStyle w:val="Heading3"/>
      </w:pPr>
      <w:r>
        <w:t xml:space="preserve">Turnaround time for </w:t>
      </w:r>
      <w:r w:rsidR="00C532AD">
        <w:t xml:space="preserve">the </w:t>
      </w:r>
      <w:r>
        <w:t xml:space="preserve">repair of faults </w:t>
      </w:r>
    </w:p>
    <w:p w14:paraId="741F52BB" w14:textId="77777777" w:rsidR="00CF43DB" w:rsidRDefault="00500767" w:rsidP="00500767">
      <w:pPr>
        <w:pStyle w:val="Heading3"/>
      </w:pPr>
      <w:r>
        <w:t>Annual fee for years 1, 2 &amp; 3</w:t>
      </w:r>
    </w:p>
    <w:p w14:paraId="732D25AE" w14:textId="17147E0E" w:rsidR="004C09AE" w:rsidRDefault="00500767" w:rsidP="004C09AE">
      <w:pPr>
        <w:pStyle w:val="Heading3"/>
      </w:pPr>
      <w:r>
        <w:t xml:space="preserve">The </w:t>
      </w:r>
      <w:r w:rsidR="00E6020E">
        <w:t xml:space="preserve">tenderer </w:t>
      </w:r>
      <w:r>
        <w:t xml:space="preserve">shall provide a schedule of Rechargeable Repairs for </w:t>
      </w:r>
      <w:r w:rsidR="0002739F">
        <w:t>maintenance and repair works</w:t>
      </w:r>
      <w:r>
        <w:t xml:space="preserve"> excluded from the </w:t>
      </w:r>
      <w:r w:rsidR="00E45903">
        <w:t>contract</w:t>
      </w:r>
      <w:r w:rsidR="004C09AE">
        <w:t>.</w:t>
      </w:r>
    </w:p>
    <w:p w14:paraId="5E7C81DB" w14:textId="77777777" w:rsidR="00500767" w:rsidRPr="00500767" w:rsidRDefault="00500767" w:rsidP="00500767"/>
    <w:p w14:paraId="4A8AF366" w14:textId="77777777" w:rsidR="00183FAA" w:rsidRDefault="00183FAA">
      <w:pPr>
        <w:spacing w:before="0" w:after="160" w:line="259" w:lineRule="auto"/>
        <w:jc w:val="left"/>
        <w:rPr>
          <w:b/>
          <w:bCs/>
          <w:sz w:val="28"/>
          <w:szCs w:val="28"/>
        </w:rPr>
      </w:pPr>
      <w:r>
        <w:br w:type="page"/>
      </w:r>
    </w:p>
    <w:p w14:paraId="22B7EA20" w14:textId="7EBF15D0" w:rsidR="0039773D" w:rsidRDefault="00183FAA" w:rsidP="00A44009">
      <w:pPr>
        <w:pStyle w:val="Heading1"/>
      </w:pPr>
      <w:bookmarkStart w:id="22" w:name="_Toc119344605"/>
      <w:bookmarkStart w:id="23" w:name="_Toc120271523"/>
      <w:r>
        <w:lastRenderedPageBreak/>
        <w:t xml:space="preserve">Tender </w:t>
      </w:r>
      <w:r w:rsidR="00A44009">
        <w:t>Instructions</w:t>
      </w:r>
      <w:bookmarkEnd w:id="22"/>
      <w:bookmarkEnd w:id="23"/>
    </w:p>
    <w:p w14:paraId="706DFDFB" w14:textId="022D0EF9" w:rsidR="00C6536E" w:rsidRDefault="001E7886" w:rsidP="00C6536E">
      <w:pPr>
        <w:pStyle w:val="Heading2"/>
      </w:pPr>
      <w:bookmarkStart w:id="24" w:name="_Toc119344606"/>
      <w:r>
        <w:t>Process</w:t>
      </w:r>
      <w:bookmarkEnd w:id="24"/>
    </w:p>
    <w:p w14:paraId="1C8DF901" w14:textId="3276F7DE" w:rsidR="00FD2711" w:rsidRDefault="00FD2711" w:rsidP="00E069EB">
      <w:pPr>
        <w:pStyle w:val="Heading3"/>
      </w:pPr>
      <w:r>
        <w:t xml:space="preserve">The tendering process </w:t>
      </w:r>
      <w:r w:rsidR="00271AF4">
        <w:t xml:space="preserve">shall be </w:t>
      </w:r>
      <w:r w:rsidR="00707B36">
        <w:t xml:space="preserve">performed </w:t>
      </w:r>
      <w:r w:rsidR="00271AF4">
        <w:t xml:space="preserve">in accordance with LMPC </w:t>
      </w:r>
      <w:r w:rsidR="00271AF4" w:rsidRPr="00271AF4">
        <w:t>STANDING ORDERS - FINANCIAL REGULATIONS</w:t>
      </w:r>
      <w:r w:rsidR="009550B2">
        <w:t xml:space="preserve"> (</w:t>
      </w:r>
      <w:r w:rsidR="009550B2" w:rsidRPr="009550B2">
        <w:t>http://www.littlemarlowparishcouncil.org.uk/</w:t>
      </w:r>
      <w:r w:rsidR="009550B2">
        <w:t>)</w:t>
      </w:r>
    </w:p>
    <w:p w14:paraId="5005DAA5" w14:textId="256BF306" w:rsidR="005B4FEB" w:rsidRDefault="005B4FEB" w:rsidP="000848C5">
      <w:pPr>
        <w:pStyle w:val="Heading3"/>
      </w:pPr>
      <w:r>
        <w:t xml:space="preserve">The ITT </w:t>
      </w:r>
      <w:r w:rsidR="000B7D80">
        <w:t>is</w:t>
      </w:r>
      <w:r>
        <w:t xml:space="preserve"> issued directly to </w:t>
      </w:r>
      <w:r w:rsidR="00A71A25">
        <w:t>invited</w:t>
      </w:r>
      <w:r>
        <w:t xml:space="preserve"> tendere</w:t>
      </w:r>
      <w:r w:rsidR="00FF570C">
        <w:t xml:space="preserve">rs. </w:t>
      </w:r>
      <w:r w:rsidR="003C188C">
        <w:t>Invited tenderers</w:t>
      </w:r>
      <w:r w:rsidR="002877AE">
        <w:t xml:space="preserve"> may</w:t>
      </w:r>
      <w:r w:rsidR="00F377EC">
        <w:t xml:space="preserve"> </w:t>
      </w:r>
      <w:r w:rsidR="005878D0">
        <w:t>forward the ITT to 3</w:t>
      </w:r>
      <w:r w:rsidR="005878D0" w:rsidRPr="005878D0">
        <w:rPr>
          <w:vertAlign w:val="superscript"/>
        </w:rPr>
        <w:t>rd</w:t>
      </w:r>
      <w:r w:rsidR="005878D0">
        <w:t xml:space="preserve"> parties</w:t>
      </w:r>
      <w:r w:rsidR="00580727">
        <w:t xml:space="preserve"> </w:t>
      </w:r>
      <w:r w:rsidR="00E12912">
        <w:t>that</w:t>
      </w:r>
      <w:r w:rsidR="00853AD4">
        <w:t xml:space="preserve"> will</w:t>
      </w:r>
      <w:r w:rsidR="00510855">
        <w:t xml:space="preserve"> </w:t>
      </w:r>
      <w:r w:rsidR="00DC729D">
        <w:t xml:space="preserve">(i) respond </w:t>
      </w:r>
      <w:r w:rsidR="0024481D">
        <w:t xml:space="preserve">to the ITT </w:t>
      </w:r>
      <w:r w:rsidR="001F7F85">
        <w:t xml:space="preserve">on </w:t>
      </w:r>
      <w:r w:rsidR="005A594B">
        <w:t>its</w:t>
      </w:r>
      <w:r w:rsidR="001F7F85">
        <w:t xml:space="preserve"> behalf </w:t>
      </w:r>
      <w:r w:rsidR="00C14A74">
        <w:t>(ii) provide subcontract</w:t>
      </w:r>
      <w:r w:rsidR="00AF06F4">
        <w:t>ed</w:t>
      </w:r>
      <w:r w:rsidR="00C14A74">
        <w:t xml:space="preserve"> services</w:t>
      </w:r>
      <w:r w:rsidR="00337217">
        <w:t>.</w:t>
      </w:r>
    </w:p>
    <w:p w14:paraId="73940779" w14:textId="2D82FD46" w:rsidR="00E8568D" w:rsidRDefault="0055341E" w:rsidP="000848C5">
      <w:pPr>
        <w:pStyle w:val="Heading3"/>
      </w:pPr>
      <w:r>
        <w:t xml:space="preserve">Tenderers </w:t>
      </w:r>
      <w:r w:rsidR="008734B0">
        <w:t xml:space="preserve">shall </w:t>
      </w:r>
      <w:r>
        <w:t xml:space="preserve">provide written </w:t>
      </w:r>
      <w:r w:rsidR="008734B0">
        <w:t>confirm</w:t>
      </w:r>
      <w:r>
        <w:t>ation of</w:t>
      </w:r>
      <w:r w:rsidR="008734B0">
        <w:t xml:space="preserve"> their intention </w:t>
      </w:r>
      <w:r w:rsidR="007B1991">
        <w:t xml:space="preserve">to tender </w:t>
      </w:r>
      <w:r w:rsidR="008734B0">
        <w:t xml:space="preserve">within </w:t>
      </w:r>
      <w:r w:rsidR="00DC114E">
        <w:t>10</w:t>
      </w:r>
      <w:r w:rsidR="008734B0">
        <w:t xml:space="preserve"> working days of </w:t>
      </w:r>
      <w:r w:rsidR="00DC114E">
        <w:t xml:space="preserve">the </w:t>
      </w:r>
      <w:r w:rsidR="0022661C">
        <w:t>issuance</w:t>
      </w:r>
      <w:r w:rsidR="00DC114E">
        <w:t xml:space="preserve"> of the ITT</w:t>
      </w:r>
      <w:r w:rsidR="00093F2F">
        <w:t xml:space="preserve"> whereupon </w:t>
      </w:r>
      <w:r w:rsidR="007B20A8">
        <w:t xml:space="preserve">ITT </w:t>
      </w:r>
      <w:r w:rsidR="00A96878">
        <w:t xml:space="preserve">spreadsheet will be </w:t>
      </w:r>
      <w:r w:rsidR="003E4E99">
        <w:t xml:space="preserve">provided by </w:t>
      </w:r>
      <w:r w:rsidR="00A96878">
        <w:t>email</w:t>
      </w:r>
      <w:r>
        <w:t>.</w:t>
      </w:r>
      <w:r w:rsidR="003010BD">
        <w:t xml:space="preserve"> The confirmation </w:t>
      </w:r>
      <w:r w:rsidR="00B14887">
        <w:t xml:space="preserve">letter </w:t>
      </w:r>
      <w:r w:rsidR="003010BD">
        <w:t xml:space="preserve">shall nominate a </w:t>
      </w:r>
      <w:r w:rsidR="003010BD" w:rsidRPr="008072B4">
        <w:t xml:space="preserve">single point of contact </w:t>
      </w:r>
      <w:r w:rsidR="003010BD">
        <w:t xml:space="preserve">for all matters </w:t>
      </w:r>
      <w:r w:rsidR="003010BD" w:rsidRPr="008072B4">
        <w:t>that may arise until completion of the project</w:t>
      </w:r>
      <w:r w:rsidR="003010BD">
        <w:t>.</w:t>
      </w:r>
    </w:p>
    <w:p w14:paraId="20293527" w14:textId="32A809FD" w:rsidR="007B1991" w:rsidRDefault="00A17116" w:rsidP="007B1991">
      <w:pPr>
        <w:pStyle w:val="Heading3"/>
      </w:pPr>
      <w:r>
        <w:t xml:space="preserve">All questions from tenderers shall be submitted </w:t>
      </w:r>
      <w:r w:rsidR="00A626EA">
        <w:t xml:space="preserve">by email to the </w:t>
      </w:r>
      <w:r w:rsidR="00DC0CA1">
        <w:t xml:space="preserve">LMPC </w:t>
      </w:r>
      <w:r w:rsidR="00A626EA">
        <w:t xml:space="preserve">clerk </w:t>
      </w:r>
      <w:r w:rsidR="007B1991">
        <w:t xml:space="preserve">not later than 5 working days before the tender close date. </w:t>
      </w:r>
      <w:r>
        <w:t>LMPC a</w:t>
      </w:r>
      <w:r w:rsidR="007B1991">
        <w:t xml:space="preserve">nswers to </w:t>
      </w:r>
      <w:r w:rsidR="00E173B5">
        <w:t xml:space="preserve">any </w:t>
      </w:r>
      <w:r w:rsidR="007B1991">
        <w:t>tenderer</w:t>
      </w:r>
      <w:r>
        <w:t>’</w:t>
      </w:r>
      <w:r w:rsidR="007B1991">
        <w:t>s questions shall be provided to all tenderers.</w:t>
      </w:r>
    </w:p>
    <w:p w14:paraId="594ACB06" w14:textId="772B8B20" w:rsidR="00DC0CA1" w:rsidRDefault="00A0225A" w:rsidP="007B1991">
      <w:pPr>
        <w:pStyle w:val="Heading3"/>
      </w:pPr>
      <w:r>
        <w:t>Tenderers</w:t>
      </w:r>
      <w:r w:rsidR="00DC0CA1">
        <w:t xml:space="preserve"> shall not </w:t>
      </w:r>
      <w:r>
        <w:t xml:space="preserve">directly </w:t>
      </w:r>
      <w:r w:rsidR="00DC0CA1">
        <w:t xml:space="preserve">contact </w:t>
      </w:r>
      <w:r w:rsidR="00873762">
        <w:t>LMPC</w:t>
      </w:r>
      <w:r>
        <w:t xml:space="preserve"> </w:t>
      </w:r>
      <w:r w:rsidR="00873762">
        <w:t xml:space="preserve">parish </w:t>
      </w:r>
      <w:r>
        <w:t>councillors during the</w:t>
      </w:r>
      <w:r w:rsidR="00873762">
        <w:t xml:space="preserve"> tendering process.</w:t>
      </w:r>
      <w:r>
        <w:t xml:space="preserve"> </w:t>
      </w:r>
    </w:p>
    <w:p w14:paraId="79E3D1FA" w14:textId="4886C16C" w:rsidR="00A0707E" w:rsidRDefault="00A0707E" w:rsidP="00C05304">
      <w:pPr>
        <w:pStyle w:val="Heading3"/>
      </w:pPr>
      <w:r>
        <w:t xml:space="preserve">Tenders </w:t>
      </w:r>
      <w:r w:rsidR="005C242A">
        <w:t>shall</w:t>
      </w:r>
      <w:r>
        <w:t xml:space="preserve"> be delivered </w:t>
      </w:r>
      <w:r w:rsidR="002E38DE">
        <w:t xml:space="preserve">to LMPC </w:t>
      </w:r>
      <w:r>
        <w:t>by registered mail no later than 12 noon on the tender close date</w:t>
      </w:r>
      <w:r w:rsidR="00261BA1">
        <w:t>.</w:t>
      </w:r>
      <w:r w:rsidR="00C05304">
        <w:t xml:space="preserve"> </w:t>
      </w:r>
      <w:r w:rsidR="00C05304" w:rsidRPr="00C05304">
        <w:t>Tenders received after the tender close date shall be rejected.</w:t>
      </w:r>
    </w:p>
    <w:p w14:paraId="5299F917" w14:textId="12C1112C" w:rsidR="00A0707E" w:rsidRDefault="00A0707E" w:rsidP="0055341E">
      <w:pPr>
        <w:pStyle w:val="Heading3"/>
      </w:pPr>
      <w:r>
        <w:t xml:space="preserve">Electronic versions of the tender </w:t>
      </w:r>
      <w:r w:rsidR="005C242A">
        <w:t>shall</w:t>
      </w:r>
      <w:r>
        <w:t xml:space="preserve"> be submitted by email to the LMPC clerk no later than 48 hours after the </w:t>
      </w:r>
      <w:r w:rsidR="002E38DE">
        <w:t xml:space="preserve">tender </w:t>
      </w:r>
      <w:r>
        <w:t xml:space="preserve">close </w:t>
      </w:r>
      <w:r w:rsidR="002E38DE">
        <w:t>time</w:t>
      </w:r>
    </w:p>
    <w:p w14:paraId="60A7ACBD" w14:textId="77777777" w:rsidR="00113BA7" w:rsidRDefault="00113BA7" w:rsidP="00113BA7">
      <w:pPr>
        <w:pStyle w:val="Heading3"/>
      </w:pPr>
      <w:r>
        <w:t>The tender shall be open for acceptance for a period of 40 days following the tender close date and all quoted prices and rates shall remain fixed.</w:t>
      </w:r>
    </w:p>
    <w:p w14:paraId="76C3F6CD" w14:textId="1C6C960F" w:rsidR="00C17AFD" w:rsidRDefault="00C17AFD" w:rsidP="00113BA7">
      <w:pPr>
        <w:pStyle w:val="Heading3"/>
      </w:pPr>
      <w:r>
        <w:t xml:space="preserve">Tenderers </w:t>
      </w:r>
      <w:r w:rsidR="00AF6437">
        <w:t xml:space="preserve">shall </w:t>
      </w:r>
      <w:r w:rsidR="00803DB4">
        <w:t>answer any question</w:t>
      </w:r>
      <w:r w:rsidR="009943EC">
        <w:t xml:space="preserve"> related to their proposal and shall </w:t>
      </w:r>
      <w:r w:rsidR="00AF6437">
        <w:t xml:space="preserve">meet members of LMPC at its offices </w:t>
      </w:r>
      <w:r w:rsidR="00F50CF8">
        <w:t xml:space="preserve">and present their proposal </w:t>
      </w:r>
      <w:r w:rsidR="00AF6437">
        <w:t xml:space="preserve">if </w:t>
      </w:r>
      <w:r w:rsidR="00FC4DA6">
        <w:t>invited</w:t>
      </w:r>
      <w:r w:rsidR="00240933">
        <w:t xml:space="preserve"> to do so.</w:t>
      </w:r>
    </w:p>
    <w:p w14:paraId="20B366B5" w14:textId="603076A7" w:rsidR="00E069EB" w:rsidRDefault="00962926" w:rsidP="00E069EB">
      <w:pPr>
        <w:pStyle w:val="Heading3"/>
      </w:pPr>
      <w:r>
        <w:t>T</w:t>
      </w:r>
      <w:r w:rsidR="00463AE5">
        <w:t>ender</w:t>
      </w:r>
      <w:r>
        <w:t>s</w:t>
      </w:r>
      <w:r w:rsidR="00E069EB">
        <w:t xml:space="preserve"> </w:t>
      </w:r>
      <w:r w:rsidR="001225F3">
        <w:t xml:space="preserve">for the conversion of streetlights and for the </w:t>
      </w:r>
      <w:r w:rsidR="00874822">
        <w:t>maintenance</w:t>
      </w:r>
      <w:r w:rsidR="001225F3">
        <w:t xml:space="preserve"> of the streetlights </w:t>
      </w:r>
      <w:r w:rsidR="006E42F0">
        <w:t xml:space="preserve">shall be </w:t>
      </w:r>
      <w:r w:rsidR="007E5B0B">
        <w:t>awarded</w:t>
      </w:r>
      <w:r w:rsidR="006E42F0">
        <w:t xml:space="preserve"> </w:t>
      </w:r>
      <w:r w:rsidR="00E069EB">
        <w:t>based on a consideration of the following factors</w:t>
      </w:r>
    </w:p>
    <w:p w14:paraId="1D78002D" w14:textId="785113D4" w:rsidR="00E069EB" w:rsidRDefault="00E069EB" w:rsidP="00E069EB">
      <w:pPr>
        <w:pStyle w:val="Heading3"/>
        <w:numPr>
          <w:ilvl w:val="0"/>
          <w:numId w:val="21"/>
        </w:numPr>
      </w:pPr>
      <w:r>
        <w:t>Total cost of ownership over 3 years</w:t>
      </w:r>
    </w:p>
    <w:p w14:paraId="1FAB90B2" w14:textId="29F09A88" w:rsidR="00E069EB" w:rsidRDefault="00E069EB" w:rsidP="00E069EB">
      <w:pPr>
        <w:pStyle w:val="Heading3"/>
        <w:numPr>
          <w:ilvl w:val="0"/>
          <w:numId w:val="21"/>
        </w:numPr>
      </w:pPr>
      <w:r>
        <w:t>Compliance with requirements</w:t>
      </w:r>
    </w:p>
    <w:p w14:paraId="13DAC80C" w14:textId="4FE008BB" w:rsidR="00E069EB" w:rsidRDefault="00A30673" w:rsidP="00E069EB">
      <w:pPr>
        <w:pStyle w:val="Heading3"/>
        <w:numPr>
          <w:ilvl w:val="0"/>
          <w:numId w:val="21"/>
        </w:numPr>
      </w:pPr>
      <w:r>
        <w:t xml:space="preserve">Capabilities and </w:t>
      </w:r>
      <w:r w:rsidR="00E069EB">
        <w:t>Experience</w:t>
      </w:r>
    </w:p>
    <w:p w14:paraId="60389767" w14:textId="27014109" w:rsidR="00657EF9" w:rsidRDefault="00657EF9" w:rsidP="00657EF9">
      <w:pPr>
        <w:pStyle w:val="Heading3"/>
        <w:numPr>
          <w:ilvl w:val="0"/>
          <w:numId w:val="0"/>
        </w:numPr>
        <w:ind w:left="1701"/>
      </w:pPr>
      <w:r>
        <w:t>LMPC</w:t>
      </w:r>
      <w:r w:rsidR="0005366E" w:rsidRPr="0005366E">
        <w:t xml:space="preserve"> shall not be obliged to </w:t>
      </w:r>
      <w:r w:rsidR="00EF2ECA">
        <w:t xml:space="preserve">(i) </w:t>
      </w:r>
      <w:r w:rsidR="005F2119">
        <w:t>select</w:t>
      </w:r>
      <w:r w:rsidR="0005366E" w:rsidRPr="0005366E">
        <w:t xml:space="preserve"> the lowest </w:t>
      </w:r>
      <w:r w:rsidR="00962926">
        <w:t xml:space="preserve">priced </w:t>
      </w:r>
      <w:r w:rsidR="003839C0">
        <w:t>tender</w:t>
      </w:r>
      <w:r w:rsidR="00676947">
        <w:t>,</w:t>
      </w:r>
      <w:r w:rsidR="0005366E" w:rsidRPr="0005366E">
        <w:t xml:space="preserve"> </w:t>
      </w:r>
      <w:r w:rsidR="00EF2ECA">
        <w:t xml:space="preserve">(i) </w:t>
      </w:r>
      <w:r w:rsidR="005F2119">
        <w:t xml:space="preserve">select </w:t>
      </w:r>
      <w:r w:rsidR="0005366E" w:rsidRPr="0005366E">
        <w:t xml:space="preserve">any </w:t>
      </w:r>
      <w:r>
        <w:t>tender</w:t>
      </w:r>
      <w:r w:rsidR="00B466DF">
        <w:t xml:space="preserve"> or </w:t>
      </w:r>
      <w:r w:rsidR="00EF2ECA">
        <w:t xml:space="preserve">(iii) </w:t>
      </w:r>
      <w:r w:rsidR="005F2119">
        <w:t xml:space="preserve">purchase </w:t>
      </w:r>
      <w:r w:rsidR="000A1A33">
        <w:t xml:space="preserve">all </w:t>
      </w:r>
      <w:r w:rsidR="00B466DF">
        <w:t>part</w:t>
      </w:r>
      <w:r w:rsidR="000A1A33">
        <w:t>s</w:t>
      </w:r>
      <w:r w:rsidR="00B466DF">
        <w:t xml:space="preserve"> </w:t>
      </w:r>
      <w:r w:rsidR="000A1A33">
        <w:t xml:space="preserve">of </w:t>
      </w:r>
      <w:r w:rsidR="00172826">
        <w:t>the</w:t>
      </w:r>
      <w:r w:rsidR="000A1A33">
        <w:t xml:space="preserve"> </w:t>
      </w:r>
      <w:r w:rsidR="00172826">
        <w:t xml:space="preserve">selected </w:t>
      </w:r>
      <w:r w:rsidR="000A1A33">
        <w:t>tender</w:t>
      </w:r>
      <w:r w:rsidR="00700E4C">
        <w:t>.</w:t>
      </w:r>
      <w:r w:rsidR="001207A9">
        <w:t xml:space="preserve"> </w:t>
      </w:r>
    </w:p>
    <w:p w14:paraId="0D05039C" w14:textId="63F59A98" w:rsidR="00E3363D" w:rsidRDefault="00302956" w:rsidP="00E069EB">
      <w:pPr>
        <w:pStyle w:val="Heading3"/>
      </w:pPr>
      <w:r>
        <w:t xml:space="preserve">LMPC shall provide the selected </w:t>
      </w:r>
      <w:r w:rsidR="00463AE5">
        <w:t>tenderer</w:t>
      </w:r>
      <w:r w:rsidR="00AC4C64">
        <w:t xml:space="preserve"> with a letter of provisional acceptance</w:t>
      </w:r>
      <w:r w:rsidR="00E92915">
        <w:t xml:space="preserve"> </w:t>
      </w:r>
      <w:r w:rsidR="00D37383">
        <w:t>whereupon</w:t>
      </w:r>
      <w:r w:rsidR="00C6603F">
        <w:t xml:space="preserve"> </w:t>
      </w:r>
      <w:r w:rsidR="00870FD4">
        <w:t xml:space="preserve">terms </w:t>
      </w:r>
      <w:r w:rsidR="00D97FD5">
        <w:t xml:space="preserve">shall be agreed </w:t>
      </w:r>
      <w:r w:rsidR="00870FD4">
        <w:t>and the contract documentation</w:t>
      </w:r>
      <w:r w:rsidR="00D97FD5">
        <w:t xml:space="preserve"> shall be executed.</w:t>
      </w:r>
    </w:p>
    <w:p w14:paraId="3A875171" w14:textId="7AAAFEFC" w:rsidR="00C6536E" w:rsidRPr="00C6536E" w:rsidRDefault="007B2BCF" w:rsidP="00E069EB">
      <w:pPr>
        <w:pStyle w:val="Heading3"/>
      </w:pPr>
      <w:r>
        <w:t xml:space="preserve">LMPC shall not be liable for any </w:t>
      </w:r>
      <w:r w:rsidR="00261BA1">
        <w:t>expenses or costs</w:t>
      </w:r>
      <w:r>
        <w:t xml:space="preserve"> </w:t>
      </w:r>
      <w:r w:rsidR="00685BAF">
        <w:t xml:space="preserve">incurred </w:t>
      </w:r>
      <w:r w:rsidR="008D1B84">
        <w:t>by</w:t>
      </w:r>
      <w:r w:rsidR="002C4F28">
        <w:t xml:space="preserve"> tender</w:t>
      </w:r>
      <w:r w:rsidR="008D1B84">
        <w:t xml:space="preserve">ers </w:t>
      </w:r>
      <w:r w:rsidR="00715B43">
        <w:t xml:space="preserve">in </w:t>
      </w:r>
      <w:r w:rsidR="007943DC">
        <w:t xml:space="preserve">the </w:t>
      </w:r>
      <w:r w:rsidR="00715B43">
        <w:t>prepar</w:t>
      </w:r>
      <w:r w:rsidR="007943DC">
        <w:t xml:space="preserve">ation of tender </w:t>
      </w:r>
      <w:r w:rsidR="008D1B84">
        <w:t>proposals</w:t>
      </w:r>
      <w:r w:rsidR="003F6CF1">
        <w:t>.</w:t>
      </w:r>
      <w:r w:rsidR="00EE7FF1">
        <w:t xml:space="preserve"> </w:t>
      </w:r>
    </w:p>
    <w:p w14:paraId="7631C4C8" w14:textId="5C78C2DA" w:rsidR="00D92C6E" w:rsidRDefault="00D92C6E" w:rsidP="00BE266D">
      <w:pPr>
        <w:pStyle w:val="Heading2"/>
      </w:pPr>
      <w:bookmarkStart w:id="25" w:name="_Toc119344607"/>
      <w:r>
        <w:t>Tende</w:t>
      </w:r>
      <w:r w:rsidR="001A205B">
        <w:t>r</w:t>
      </w:r>
      <w:bookmarkEnd w:id="25"/>
    </w:p>
    <w:p w14:paraId="11232559" w14:textId="691F622D" w:rsidR="002649F7" w:rsidRDefault="00A126C0" w:rsidP="006076CB">
      <w:r>
        <w:t xml:space="preserve">The </w:t>
      </w:r>
      <w:r w:rsidR="00D80617">
        <w:t>tender</w:t>
      </w:r>
      <w:r>
        <w:t xml:space="preserve"> shall </w:t>
      </w:r>
      <w:r w:rsidR="00A0707E">
        <w:t>contain</w:t>
      </w:r>
      <w:r>
        <w:t xml:space="preserve"> the following </w:t>
      </w:r>
      <w:r w:rsidR="00A0707E">
        <w:t>information</w:t>
      </w:r>
    </w:p>
    <w:p w14:paraId="41BD3175" w14:textId="528103DD" w:rsidR="008E2118" w:rsidRDefault="00744C57" w:rsidP="006076CB">
      <w:pPr>
        <w:pStyle w:val="Heading3"/>
      </w:pPr>
      <w:r>
        <w:t xml:space="preserve">Company profile of the tenderer and </w:t>
      </w:r>
      <w:r w:rsidR="008E2118">
        <w:t>of any subcontractor</w:t>
      </w:r>
      <w:r w:rsidR="00A17116">
        <w:t xml:space="preserve">s </w:t>
      </w:r>
      <w:r w:rsidR="00483E15">
        <w:t>that will perform works</w:t>
      </w:r>
      <w:r w:rsidR="00F0134C">
        <w:t xml:space="preserve"> </w:t>
      </w:r>
      <w:r w:rsidR="00935959">
        <w:t>for</w:t>
      </w:r>
      <w:r w:rsidR="00F0134C">
        <w:t xml:space="preserve"> the tenderer</w:t>
      </w:r>
    </w:p>
    <w:p w14:paraId="2D569A24" w14:textId="77777777" w:rsidR="00E5276D" w:rsidRDefault="00E5276D" w:rsidP="00E5276D">
      <w:pPr>
        <w:pStyle w:val="Heading3"/>
      </w:pPr>
      <w:r>
        <w:t>Completed Form of Tender</w:t>
      </w:r>
    </w:p>
    <w:p w14:paraId="512DB92F" w14:textId="5F3D3259" w:rsidR="0038232E" w:rsidRDefault="0038232E" w:rsidP="00E12E1B">
      <w:pPr>
        <w:pStyle w:val="Heading3"/>
      </w:pPr>
      <w:bookmarkStart w:id="26" w:name="_Hlk119486383"/>
      <w:r>
        <w:t xml:space="preserve">Completed </w:t>
      </w:r>
      <w:r w:rsidR="00050EAE">
        <w:t>ITT</w:t>
      </w:r>
      <w:r w:rsidR="00E12E1B">
        <w:t xml:space="preserve"> </w:t>
      </w:r>
      <w:r w:rsidR="00C6738B">
        <w:t>spreadsheet</w:t>
      </w:r>
    </w:p>
    <w:bookmarkEnd w:id="26"/>
    <w:p w14:paraId="58C23029" w14:textId="05EC1D66" w:rsidR="001B264B" w:rsidRDefault="001B264B" w:rsidP="001B264B">
      <w:pPr>
        <w:pStyle w:val="Heading3"/>
      </w:pPr>
      <w:r>
        <w:t xml:space="preserve">Specification and warranty </w:t>
      </w:r>
      <w:r w:rsidR="00B87E9A">
        <w:t>of</w:t>
      </w:r>
      <w:r>
        <w:t xml:space="preserve"> all proposed parts</w:t>
      </w:r>
    </w:p>
    <w:p w14:paraId="0AE99DDC" w14:textId="74F070BF" w:rsidR="00B14926" w:rsidRDefault="00B14926" w:rsidP="001B264B">
      <w:pPr>
        <w:pStyle w:val="Heading3"/>
      </w:pPr>
      <w:r>
        <w:t>Warranty of</w:t>
      </w:r>
      <w:r w:rsidR="00891C0B">
        <w:t xml:space="preserve"> all</w:t>
      </w:r>
      <w:r>
        <w:t xml:space="preserve"> </w:t>
      </w:r>
      <w:r w:rsidR="00B87E9A">
        <w:t xml:space="preserve">proposed </w:t>
      </w:r>
      <w:r>
        <w:t>works</w:t>
      </w:r>
    </w:p>
    <w:p w14:paraId="08669AE6" w14:textId="4CF41410" w:rsidR="009F3D1C" w:rsidRDefault="009F3D1C" w:rsidP="006076CB">
      <w:pPr>
        <w:pStyle w:val="Heading3"/>
      </w:pPr>
      <w:r>
        <w:t>Outline project plan</w:t>
      </w:r>
      <w:r w:rsidR="00813C7F">
        <w:t xml:space="preserve"> stating the </w:t>
      </w:r>
      <w:r w:rsidR="00D80617">
        <w:t xml:space="preserve">estimated </w:t>
      </w:r>
      <w:r w:rsidR="00944280">
        <w:t>lead-time</w:t>
      </w:r>
      <w:r w:rsidR="00D80617">
        <w:t>,</w:t>
      </w:r>
      <w:r w:rsidR="00CC59F4">
        <w:t xml:space="preserve"> </w:t>
      </w:r>
      <w:r w:rsidR="00813C7F">
        <w:t>earliest start date</w:t>
      </w:r>
      <w:r w:rsidR="00CC59F4">
        <w:t xml:space="preserve"> and </w:t>
      </w:r>
      <w:r w:rsidR="00915CD1">
        <w:t xml:space="preserve">estimated </w:t>
      </w:r>
      <w:r w:rsidR="00CC59F4">
        <w:t>project duration</w:t>
      </w:r>
      <w:r w:rsidR="00C903AA">
        <w:t>.</w:t>
      </w:r>
    </w:p>
    <w:p w14:paraId="7A7AAFF0" w14:textId="698B3EC2" w:rsidR="006C3678" w:rsidRDefault="00B63C3F" w:rsidP="006C3678">
      <w:pPr>
        <w:pStyle w:val="Heading3"/>
      </w:pPr>
      <w:r>
        <w:lastRenderedPageBreak/>
        <w:t>Proposed c</w:t>
      </w:r>
      <w:r w:rsidR="00A13C06">
        <w:t>ontract</w:t>
      </w:r>
      <w:r w:rsidR="003E0887">
        <w:t xml:space="preserve"> for the supply of works</w:t>
      </w:r>
    </w:p>
    <w:p w14:paraId="0848C139" w14:textId="2C7DA8D3" w:rsidR="003E0887" w:rsidRDefault="00B63C3F" w:rsidP="006C3678">
      <w:pPr>
        <w:pStyle w:val="Heading3"/>
      </w:pPr>
      <w:r>
        <w:t>Proposed m</w:t>
      </w:r>
      <w:r w:rsidR="00964052">
        <w:t xml:space="preserve">aintenance </w:t>
      </w:r>
      <w:r w:rsidR="00F03931">
        <w:t>c</w:t>
      </w:r>
      <w:r w:rsidR="00964052">
        <w:t>ontract</w:t>
      </w:r>
      <w:r w:rsidR="000A4D6B">
        <w:t xml:space="preserve"> </w:t>
      </w:r>
    </w:p>
    <w:p w14:paraId="4030A72E" w14:textId="48951958" w:rsidR="006B3F50" w:rsidRDefault="006B3F50" w:rsidP="006076CB">
      <w:pPr>
        <w:pStyle w:val="Heading3"/>
      </w:pPr>
      <w:r>
        <w:t xml:space="preserve">Details of </w:t>
      </w:r>
      <w:r w:rsidR="00352755">
        <w:t xml:space="preserve">the </w:t>
      </w:r>
      <w:r w:rsidR="00D80617">
        <w:t xml:space="preserve">tenderer’s </w:t>
      </w:r>
      <w:r w:rsidR="00A17116">
        <w:t xml:space="preserve">(and subcontractors’) </w:t>
      </w:r>
      <w:r>
        <w:t xml:space="preserve">NERS </w:t>
      </w:r>
      <w:r w:rsidR="00352755">
        <w:t>accreditation</w:t>
      </w:r>
    </w:p>
    <w:p w14:paraId="55138F86" w14:textId="00DBF18A" w:rsidR="002649F7" w:rsidRDefault="002649F7" w:rsidP="006076CB">
      <w:pPr>
        <w:pStyle w:val="Heading3"/>
      </w:pPr>
      <w:r>
        <w:t xml:space="preserve">Details of the </w:t>
      </w:r>
      <w:r w:rsidR="00D80617">
        <w:t xml:space="preserve">tenderer’s </w:t>
      </w:r>
      <w:r w:rsidR="00A17116">
        <w:t xml:space="preserve">(and subcontractors’) </w:t>
      </w:r>
      <w:r>
        <w:t xml:space="preserve">NICIEC accreditation or equivalent </w:t>
      </w:r>
    </w:p>
    <w:p w14:paraId="23092DF3" w14:textId="077E585C" w:rsidR="00F303AF" w:rsidRDefault="00F303AF" w:rsidP="006076CB">
      <w:pPr>
        <w:pStyle w:val="Heading3"/>
      </w:pPr>
      <w:r>
        <w:t xml:space="preserve">Details of the </w:t>
      </w:r>
      <w:r w:rsidR="00D80617">
        <w:t xml:space="preserve">tenderer’s </w:t>
      </w:r>
      <w:r w:rsidR="00A17116">
        <w:t xml:space="preserve">(and subcontractors’) </w:t>
      </w:r>
      <w:r>
        <w:t>HEA membership</w:t>
      </w:r>
    </w:p>
    <w:p w14:paraId="10C7798F" w14:textId="77777777" w:rsidR="000A4D6B" w:rsidRDefault="000A4D6B" w:rsidP="000A4D6B">
      <w:pPr>
        <w:pStyle w:val="Heading3"/>
      </w:pPr>
      <w:r>
        <w:t xml:space="preserve">A copy of the tenderer’s (and subcontractors’) Public Liability Insurance </w:t>
      </w:r>
    </w:p>
    <w:p w14:paraId="57945320" w14:textId="77777777" w:rsidR="00D850F1" w:rsidRDefault="00D850F1" w:rsidP="00D850F1">
      <w:pPr>
        <w:pStyle w:val="Heading3"/>
      </w:pPr>
      <w:r>
        <w:t xml:space="preserve">A copy of the tenderer’s (and subcontractors’) Health and Safety policy </w:t>
      </w:r>
    </w:p>
    <w:p w14:paraId="384C74F8" w14:textId="77777777" w:rsidR="00D850F1" w:rsidRDefault="00D850F1" w:rsidP="00D850F1">
      <w:pPr>
        <w:pStyle w:val="Heading3"/>
      </w:pPr>
      <w:r>
        <w:t>A copy of the tenderer’s (and subcontractors’) Waste Disposal Policy</w:t>
      </w:r>
    </w:p>
    <w:p w14:paraId="743E400C" w14:textId="77777777" w:rsidR="008D3352" w:rsidRDefault="002649F7" w:rsidP="00A0707E">
      <w:pPr>
        <w:pStyle w:val="Heading3"/>
      </w:pPr>
      <w:r>
        <w:t xml:space="preserve">Two </w:t>
      </w:r>
      <w:r w:rsidR="00A126C0">
        <w:t xml:space="preserve">customer </w:t>
      </w:r>
      <w:r w:rsidR="004E434D">
        <w:t>references for</w:t>
      </w:r>
      <w:r w:rsidR="00A126C0">
        <w:t xml:space="preserve"> similar projects</w:t>
      </w:r>
      <w:r w:rsidR="00657E21">
        <w:t xml:space="preserve"> performed by the </w:t>
      </w:r>
      <w:r w:rsidR="00B51BDC">
        <w:t>tenderer</w:t>
      </w:r>
    </w:p>
    <w:p w14:paraId="655ECB36" w14:textId="34AA2A96" w:rsidR="00214D8A" w:rsidRPr="00A0707E" w:rsidRDefault="008D3352" w:rsidP="008D3352">
      <w:r>
        <w:t>If tenderers wish to propose multiple options (eg lanterns from different manufacturers) then a fully completed set of spreadsheets shall be provided for each option.</w:t>
      </w:r>
      <w:r w:rsidR="00214D8A">
        <w:br w:type="page"/>
      </w:r>
    </w:p>
    <w:p w14:paraId="60E512AC" w14:textId="428AD63D" w:rsidR="00AA355E" w:rsidRDefault="00AA355E" w:rsidP="00991D7B">
      <w:pPr>
        <w:pStyle w:val="Heading1"/>
      </w:pPr>
      <w:bookmarkStart w:id="27" w:name="_Toc120271524"/>
      <w:r>
        <w:lastRenderedPageBreak/>
        <w:t>A</w:t>
      </w:r>
      <w:r w:rsidR="00AF6DF2">
        <w:t>nnexe</w:t>
      </w:r>
      <w:r>
        <w:t xml:space="preserve"> A: Form of Tender</w:t>
      </w:r>
      <w:bookmarkEnd w:id="27"/>
    </w:p>
    <w:p w14:paraId="0170F8E4" w14:textId="77777777" w:rsidR="001E1A56" w:rsidRDefault="001E1A56" w:rsidP="001E1A56"/>
    <w:p w14:paraId="6355177C" w14:textId="1AD08770" w:rsidR="008E6179" w:rsidRPr="001F281F" w:rsidRDefault="00D81821" w:rsidP="001E1A56">
      <w:pPr>
        <w:rPr>
          <w:b/>
          <w:bCs/>
          <w:sz w:val="24"/>
          <w:szCs w:val="24"/>
          <w:u w:val="single"/>
        </w:rPr>
      </w:pPr>
      <w:r w:rsidRPr="001F281F">
        <w:rPr>
          <w:b/>
          <w:bCs/>
          <w:sz w:val="24"/>
          <w:szCs w:val="24"/>
          <w:u w:val="single"/>
        </w:rPr>
        <w:t>Conversion of LMPC Streetlights to LED</w:t>
      </w:r>
    </w:p>
    <w:p w14:paraId="3B2FB62D" w14:textId="77777777" w:rsidR="001F281F" w:rsidRDefault="001F281F" w:rsidP="001E1A56"/>
    <w:p w14:paraId="6F41D7DA" w14:textId="2D8DFD00" w:rsidR="00974945" w:rsidRDefault="00974945" w:rsidP="001E1A56">
      <w:r>
        <w:t>To</w:t>
      </w:r>
      <w:r>
        <w:tab/>
        <w:t>Little Marlow Parish Council</w:t>
      </w:r>
    </w:p>
    <w:p w14:paraId="7506F106" w14:textId="750308A5" w:rsidR="00812F20" w:rsidRDefault="00974945" w:rsidP="00812F20">
      <w:r>
        <w:tab/>
      </w:r>
      <w:r w:rsidR="00812F20" w:rsidRPr="0034542C">
        <w:t>The Pavilion Church Road, Little Marlow, Marlow SL7 3RS</w:t>
      </w:r>
    </w:p>
    <w:p w14:paraId="1BEC758A" w14:textId="3A2C1C7B" w:rsidR="00974945" w:rsidRDefault="00974945" w:rsidP="001E1A56"/>
    <w:p w14:paraId="252DBCE1" w14:textId="5FE3E5AF" w:rsidR="00812F20" w:rsidRDefault="00C3001B" w:rsidP="001E1A56">
      <w:r>
        <w:t xml:space="preserve">Date </w:t>
      </w:r>
      <w:r>
        <w:tab/>
        <w:t>______________</w:t>
      </w:r>
      <w:r w:rsidR="00812F20">
        <w:tab/>
      </w:r>
    </w:p>
    <w:p w14:paraId="61083A2C" w14:textId="77777777" w:rsidR="00812F20" w:rsidRDefault="00812F20" w:rsidP="001E1A56"/>
    <w:p w14:paraId="54FD63E2" w14:textId="7B5BE473" w:rsidR="00CE465C" w:rsidRPr="00E62AFE" w:rsidRDefault="00BE023B" w:rsidP="001E1A56">
      <w:r w:rsidRPr="00E62AFE">
        <w:t>We</w:t>
      </w:r>
      <w:r w:rsidR="00D330BA" w:rsidRPr="00E62AFE">
        <w:t>,</w:t>
      </w:r>
      <w:r w:rsidR="00064A37">
        <w:t xml:space="preserve"> ___</w:t>
      </w:r>
      <w:r w:rsidR="00B33513" w:rsidRPr="00E62AFE">
        <w:t>_________________________</w:t>
      </w:r>
      <w:r w:rsidR="00E62AFE" w:rsidRPr="00E62AFE">
        <w:t>_</w:t>
      </w:r>
      <w:r w:rsidR="00C3001B">
        <w:t>_____</w:t>
      </w:r>
      <w:r w:rsidR="00EB1771">
        <w:t>____________________________________________________</w:t>
      </w:r>
      <w:r w:rsidR="00E62AFE" w:rsidRPr="00E62AFE">
        <w:t>, have</w:t>
      </w:r>
      <w:r w:rsidRPr="00E62AFE">
        <w:t xml:space="preserve"> examined and understood </w:t>
      </w:r>
      <w:r w:rsidR="00D330BA" w:rsidRPr="00E62AFE">
        <w:t xml:space="preserve">the contents of this ITT </w:t>
      </w:r>
      <w:r w:rsidR="00064A37">
        <w:t xml:space="preserve">and </w:t>
      </w:r>
      <w:r w:rsidR="00C61BFC" w:rsidRPr="00E62AFE">
        <w:t xml:space="preserve">hereby </w:t>
      </w:r>
      <w:r w:rsidR="006D42DC" w:rsidRPr="00E62AFE">
        <w:t>offer</w:t>
      </w:r>
      <w:r w:rsidR="00625BE3" w:rsidRPr="00E62AFE">
        <w:t xml:space="preserve"> to </w:t>
      </w:r>
      <w:r w:rsidR="008C6490" w:rsidRPr="00E62AFE">
        <w:t>tender</w:t>
      </w:r>
      <w:r w:rsidR="00625BE3" w:rsidRPr="00E62AFE">
        <w:t xml:space="preserve"> goods, works and services </w:t>
      </w:r>
      <w:r w:rsidR="006D42DC" w:rsidRPr="00E62AFE">
        <w:t xml:space="preserve">as </w:t>
      </w:r>
      <w:r w:rsidR="00C2477F" w:rsidRPr="00E62AFE">
        <w:t xml:space="preserve">described in the documents attached to this </w:t>
      </w:r>
      <w:r w:rsidR="00B812CB" w:rsidRPr="00E62AFE">
        <w:t xml:space="preserve">form </w:t>
      </w:r>
      <w:r w:rsidR="000F01F9">
        <w:t>(</w:t>
      </w:r>
      <w:r w:rsidR="00851580" w:rsidRPr="00E62AFE">
        <w:t>listed below</w:t>
      </w:r>
      <w:r w:rsidR="000F01F9">
        <w:t>)</w:t>
      </w:r>
      <w:r w:rsidR="00461C60">
        <w:t xml:space="preserve"> that </w:t>
      </w:r>
      <w:r w:rsidR="009513C8">
        <w:t>fully</w:t>
      </w:r>
      <w:r w:rsidR="00461C60">
        <w:t xml:space="preserve"> meet th</w:t>
      </w:r>
      <w:r w:rsidR="00732999">
        <w:t>e stated requirements.</w:t>
      </w:r>
    </w:p>
    <w:p w14:paraId="1A837A6D" w14:textId="6AD280DE" w:rsidR="003B3D8A" w:rsidRDefault="003B3D8A" w:rsidP="003B3D8A">
      <w:pPr>
        <w:pStyle w:val="Heading3"/>
        <w:numPr>
          <w:ilvl w:val="2"/>
          <w:numId w:val="25"/>
        </w:numPr>
      </w:pPr>
      <w:r>
        <w:t xml:space="preserve"> “Compliance” spreadsheet</w:t>
      </w:r>
    </w:p>
    <w:p w14:paraId="40FC59BA" w14:textId="28A6AEC0" w:rsidR="003B3D8A" w:rsidRDefault="003B3D8A" w:rsidP="003B3D8A">
      <w:pPr>
        <w:pStyle w:val="Heading3"/>
        <w:numPr>
          <w:ilvl w:val="2"/>
          <w:numId w:val="25"/>
        </w:numPr>
      </w:pPr>
      <w:r>
        <w:t xml:space="preserve"> “Goods &amp; Works” spreadsheet </w:t>
      </w:r>
    </w:p>
    <w:p w14:paraId="2C0AFBE7" w14:textId="1D8AB705" w:rsidR="003B3D8A" w:rsidRDefault="003B3D8A" w:rsidP="003B3D8A">
      <w:pPr>
        <w:pStyle w:val="Heading3"/>
        <w:numPr>
          <w:ilvl w:val="2"/>
          <w:numId w:val="25"/>
        </w:numPr>
      </w:pPr>
      <w:r>
        <w:t xml:space="preserve"> “Maintenance” spreadsheet </w:t>
      </w:r>
    </w:p>
    <w:p w14:paraId="406196B9" w14:textId="77777777" w:rsidR="005E4A4F" w:rsidRDefault="005E4A4F" w:rsidP="005E4A4F">
      <w:pPr>
        <w:pStyle w:val="Heading3"/>
        <w:numPr>
          <w:ilvl w:val="2"/>
          <w:numId w:val="25"/>
        </w:numPr>
      </w:pPr>
      <w:r>
        <w:t>Specification and warranty of all proposed parts</w:t>
      </w:r>
    </w:p>
    <w:p w14:paraId="7ADFFDB6" w14:textId="77777777" w:rsidR="005E4A4F" w:rsidRDefault="005E4A4F" w:rsidP="005E4A4F">
      <w:pPr>
        <w:pStyle w:val="Heading3"/>
        <w:numPr>
          <w:ilvl w:val="2"/>
          <w:numId w:val="25"/>
        </w:numPr>
      </w:pPr>
      <w:r>
        <w:t>Warranty of all proposed works</w:t>
      </w:r>
    </w:p>
    <w:p w14:paraId="5705F48C" w14:textId="4C2C5066" w:rsidR="003B3D8A" w:rsidRDefault="005E4A4F" w:rsidP="001E1A56">
      <w:pPr>
        <w:pStyle w:val="Heading3"/>
        <w:numPr>
          <w:ilvl w:val="2"/>
          <w:numId w:val="25"/>
        </w:numPr>
      </w:pPr>
      <w:r>
        <w:t>Outline project plan stating the estimated lead-time, earliest start date and estimated project duration</w:t>
      </w:r>
    </w:p>
    <w:p w14:paraId="70DBC7A4" w14:textId="45F11BE9" w:rsidR="00F25748" w:rsidRDefault="00522F72" w:rsidP="00371106">
      <w:r>
        <w:t>We</w:t>
      </w:r>
      <w:r w:rsidR="008C6490">
        <w:t xml:space="preserve"> </w:t>
      </w:r>
      <w:r w:rsidR="00EB3F48">
        <w:t>confirm</w:t>
      </w:r>
      <w:r w:rsidR="008C6490">
        <w:t xml:space="preserve"> that t</w:t>
      </w:r>
      <w:r w:rsidR="008C6490" w:rsidRPr="008C6490">
        <w:t xml:space="preserve">he tender shall be open for acceptance for a period of 40 days following the tender close date and </w:t>
      </w:r>
      <w:r w:rsidR="00946CDF">
        <w:t xml:space="preserve">that </w:t>
      </w:r>
      <w:r w:rsidR="008C6490" w:rsidRPr="008C6490">
        <w:t>all quoted prices and rates shall remain fixed.</w:t>
      </w:r>
    </w:p>
    <w:p w14:paraId="217B9CFB" w14:textId="77777777" w:rsidR="00371106" w:rsidRDefault="00371106" w:rsidP="00371106"/>
    <w:p w14:paraId="5BC3E1A8" w14:textId="4C0B81CE" w:rsidR="007B512F" w:rsidRDefault="00522F72">
      <w:pPr>
        <w:spacing w:before="0" w:after="160" w:line="259" w:lineRule="auto"/>
        <w:jc w:val="left"/>
      </w:pPr>
      <w:r>
        <w:t xml:space="preserve">We confirm the undersigned is </w:t>
      </w:r>
      <w:r w:rsidR="00371106">
        <w:t>authorised to submit this tender</w:t>
      </w:r>
    </w:p>
    <w:p w14:paraId="2EA1D9E5" w14:textId="77777777" w:rsidR="00F637F2" w:rsidRDefault="00F637F2">
      <w:pPr>
        <w:spacing w:before="0" w:after="160" w:line="259" w:lineRule="auto"/>
        <w:jc w:val="left"/>
      </w:pPr>
    </w:p>
    <w:p w14:paraId="2989ACE8" w14:textId="267E79E5" w:rsidR="00C865EC" w:rsidRPr="00C3001B" w:rsidRDefault="00812ABB">
      <w:pPr>
        <w:spacing w:before="0" w:after="160" w:line="259" w:lineRule="auto"/>
        <w:jc w:val="left"/>
        <w:rPr>
          <w:i/>
          <w:iCs/>
        </w:rPr>
      </w:pPr>
      <w:r w:rsidRPr="00C3001B">
        <w:t>Signature</w:t>
      </w:r>
      <w:r w:rsidRPr="00C3001B">
        <w:rPr>
          <w:i/>
          <w:iCs/>
        </w:rPr>
        <w:tab/>
        <w:t xml:space="preserve"> ___________________________________</w:t>
      </w:r>
    </w:p>
    <w:p w14:paraId="7937AE7A" w14:textId="77777777" w:rsidR="00F637F2" w:rsidRPr="00C3001B" w:rsidRDefault="00F637F2">
      <w:pPr>
        <w:spacing w:before="0" w:after="160" w:line="259" w:lineRule="auto"/>
        <w:jc w:val="left"/>
      </w:pPr>
    </w:p>
    <w:p w14:paraId="2A9F3F57" w14:textId="247DF5DE" w:rsidR="00706C5B" w:rsidRPr="00C3001B" w:rsidRDefault="00F25748">
      <w:pPr>
        <w:spacing w:before="0" w:after="160" w:line="259" w:lineRule="auto"/>
        <w:jc w:val="left"/>
      </w:pPr>
      <w:r w:rsidRPr="00C3001B">
        <w:t>Name</w:t>
      </w:r>
      <w:r w:rsidR="00F637F2" w:rsidRPr="00C3001B">
        <w:rPr>
          <w:i/>
          <w:iCs/>
        </w:rPr>
        <w:tab/>
      </w:r>
      <w:r w:rsidR="00F637F2" w:rsidRPr="00C3001B">
        <w:rPr>
          <w:i/>
          <w:iCs/>
        </w:rPr>
        <w:tab/>
        <w:t xml:space="preserve"> ___________________________________</w:t>
      </w:r>
    </w:p>
    <w:p w14:paraId="332AFA23" w14:textId="77777777" w:rsidR="00F637F2" w:rsidRPr="00C3001B" w:rsidRDefault="00F637F2">
      <w:pPr>
        <w:spacing w:before="0" w:after="160" w:line="259" w:lineRule="auto"/>
        <w:jc w:val="left"/>
      </w:pPr>
    </w:p>
    <w:p w14:paraId="0780B7D8" w14:textId="0F4E0EB5" w:rsidR="00371106" w:rsidRPr="00C3001B" w:rsidRDefault="00371106">
      <w:pPr>
        <w:spacing w:before="0" w:after="160" w:line="259" w:lineRule="auto"/>
        <w:jc w:val="left"/>
      </w:pPr>
      <w:r w:rsidRPr="00C3001B">
        <w:t>Position</w:t>
      </w:r>
      <w:r w:rsidR="00F637F2" w:rsidRPr="00C3001B">
        <w:tab/>
      </w:r>
      <w:r w:rsidR="00F637F2" w:rsidRPr="00C3001B">
        <w:rPr>
          <w:i/>
          <w:iCs/>
        </w:rPr>
        <w:tab/>
        <w:t xml:space="preserve"> ___________________________________</w:t>
      </w:r>
    </w:p>
    <w:p w14:paraId="1BB86CC6" w14:textId="35977E67" w:rsidR="000C58A3" w:rsidRDefault="000C58A3">
      <w:pPr>
        <w:spacing w:before="0" w:after="160" w:line="259" w:lineRule="auto"/>
        <w:jc w:val="left"/>
        <w:rPr>
          <w:b/>
          <w:bCs/>
          <w:sz w:val="28"/>
          <w:szCs w:val="28"/>
        </w:rPr>
      </w:pPr>
      <w:r>
        <w:br w:type="page"/>
      </w:r>
    </w:p>
    <w:p w14:paraId="0EFBF286" w14:textId="63D2999F" w:rsidR="00844794" w:rsidRDefault="00844794" w:rsidP="00991D7B">
      <w:pPr>
        <w:pStyle w:val="Heading1"/>
      </w:pPr>
      <w:bookmarkStart w:id="28" w:name="_Toc120271525"/>
      <w:r>
        <w:lastRenderedPageBreak/>
        <w:t xml:space="preserve">Annexe B: </w:t>
      </w:r>
      <w:r w:rsidR="00DB67E2">
        <w:t>Streetlight Inventory</w:t>
      </w:r>
      <w:bookmarkEnd w:id="28"/>
    </w:p>
    <w:tbl>
      <w:tblPr>
        <w:tblW w:w="9000" w:type="dxa"/>
        <w:tblLook w:val="04A0" w:firstRow="1" w:lastRow="0" w:firstColumn="1" w:lastColumn="0" w:noHBand="0" w:noVBand="1"/>
      </w:tblPr>
      <w:tblGrid>
        <w:gridCol w:w="2180"/>
        <w:gridCol w:w="3500"/>
        <w:gridCol w:w="640"/>
        <w:gridCol w:w="1120"/>
        <w:gridCol w:w="820"/>
        <w:gridCol w:w="740"/>
      </w:tblGrid>
      <w:tr w:rsidR="00B460CC" w:rsidRPr="00B460CC" w14:paraId="7E0252A7" w14:textId="77777777" w:rsidTr="00B460CC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61B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Road Name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EF73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Location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926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D6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Mounting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1CD9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Type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19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W</w:t>
            </w:r>
          </w:p>
        </w:tc>
      </w:tr>
      <w:tr w:rsidR="00B460CC" w:rsidRPr="00B460CC" w14:paraId="0FBE7FF4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C56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8E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Nr sub station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83B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7721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0507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7CB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C985EDC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8E1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CEC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By Footpath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184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F3E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2A4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49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60531EF3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DB96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F623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opp no. 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53E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5DE9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AEF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E41D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B460CC" w:rsidRPr="00B460CC" w14:paraId="00B024BD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833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A4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no. 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8805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40D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07E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D56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B460CC" w:rsidRPr="00B460CC" w14:paraId="2E690CB6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7A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8254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Nr no.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C9DD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97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3DC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70B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80</w:t>
            </w:r>
          </w:p>
        </w:tc>
      </w:tr>
      <w:tr w:rsidR="00B460CC" w:rsidRPr="00B460CC" w14:paraId="186DFE0A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22F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42A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1st in Alleyway to Chalklands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76D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9A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DC9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B02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B460CC" w:rsidRPr="00B460CC" w14:paraId="4A7E37ED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95F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Burroughs Crescent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70D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2nd in Alleyway to Chalklands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FC3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175D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75C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6B1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B460CC" w:rsidRPr="00B460CC" w14:paraId="42208394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EB4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16E6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Kings Head Pub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AE5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97E6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20D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AFE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6F1ACF62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C2B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1CB" w14:textId="68E93E3A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o/s The </w:t>
            </w:r>
            <w:r w:rsidR="004E6D12"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</w:t>
            </w: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ramleys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278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AC0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377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385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086A197A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A09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9CB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The Old Cottage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13A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58D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700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09A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17F1B5E7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584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4BA3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Manaton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6829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AC5C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197F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8F7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276DFC9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104C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Church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1FC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Manor Farmhouse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FA3D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B9E5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7D3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722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D2B0A07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0D8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B9C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Nr Cedar lodge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AAE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917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611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46E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732D44FD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EC1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D581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sub station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537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02B" w14:textId="77777777" w:rsidR="00B460CC" w:rsidRPr="004E6D12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5C82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CDBA" w14:textId="77777777" w:rsidR="00B460CC" w:rsidRPr="004E6D12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6D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DA4A8E7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7D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B26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Coldmoorholme Cottage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BB2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307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4A8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4F4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5C5FA288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B9A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9F0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Junc Spade Oak Meadows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19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03D8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5BE5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5A4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80</w:t>
            </w:r>
          </w:p>
        </w:tc>
      </w:tr>
      <w:tr w:rsidR="00B460CC" w:rsidRPr="00B460CC" w14:paraId="0CE3C639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2248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D0E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opp New Lodge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751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11C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255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E20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66E6B870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EF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Coldmoorholme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3F7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Nr Spade Oak Pub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3EB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80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6ACC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EBEC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4F7F4152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9C9F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Fern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3DF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Two Oaks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01F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A480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70CD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26B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17BEF607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77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Fern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66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Brambles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C56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93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E7B8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E8B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F400E26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19E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Fern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7148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by post box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A8E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36F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57D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725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3B5793FF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B20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Fern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3DE" w14:textId="69B71833" w:rsidR="00B460CC" w:rsidRPr="004C0280" w:rsidRDefault="004C0280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</w:t>
            </w:r>
            <w:r w:rsidR="00B460CC"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dj Fern House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4BF0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A2F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84D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9E6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3D18D0F8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7681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Fern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6AC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Broadhaven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D16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E58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F80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351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E217DF3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C10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Oakfield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713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Abbotts Mead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B816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1D9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1F8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7C2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</w:tr>
      <w:tr w:rsidR="00B460CC" w:rsidRPr="00B460CC" w14:paraId="158354D8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043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Oakfield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425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The Chuntry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ED7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5B4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730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7800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</w:tr>
      <w:tr w:rsidR="00B460CC" w:rsidRPr="00B460CC" w14:paraId="0FA773CE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8D3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Oakfield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5FF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Firtrees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E54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C6C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841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A77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7D0350CF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0F5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School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568B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Garden Cottage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D88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6ED9" w14:textId="77777777" w:rsidR="00B460CC" w:rsidRPr="004C0280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8A7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C85" w14:textId="77777777" w:rsidR="00B460CC" w:rsidRPr="004C0280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C02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07D8442C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734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School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F0F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opp Meadow Cottage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32FF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460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Bracket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3225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2EB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6F228410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473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Moor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968C" w14:textId="14BB8E9E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Nr </w:t>
            </w:r>
            <w:r w:rsidR="005F5B43"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</w:t>
            </w: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ridge</w:t>
            </w:r>
            <w:r w:rsidR="005F5B43"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over stream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7098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B19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CCB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201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289A0B8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4064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96D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no. 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747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239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FF9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013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0ACBEC12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831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F02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no. 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3D6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6DB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186E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08A1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80</w:t>
            </w:r>
          </w:p>
        </w:tc>
      </w:tr>
      <w:tr w:rsidR="00B460CC" w:rsidRPr="00B460CC" w14:paraId="51BDE431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3160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A9D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Claytons County Primary School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199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3F3F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6B0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D666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25527525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FD2B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4DD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no. 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111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0D5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1EBA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F71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19AFB633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BFEA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C0C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Thames Water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BB63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9331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A8F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591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7CEE7D44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0B0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BF38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School Playing Field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926B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339" w14:textId="77777777" w:rsidR="00B460CC" w:rsidRPr="005F5B43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164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172" w14:textId="77777777" w:rsidR="00B460CC" w:rsidRPr="005F5B43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5F5B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</w:tr>
      <w:tr w:rsidR="00B460CC" w:rsidRPr="00B460CC" w14:paraId="2CD72AEF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526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Wendover Road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EED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Conkers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80F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88C0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E44D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1A71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042614DD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58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Winchbottom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F6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Lawnswood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023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C43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678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2473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70</w:t>
            </w:r>
          </w:p>
        </w:tc>
      </w:tr>
      <w:tr w:rsidR="00B460CC" w:rsidRPr="00B460CC" w14:paraId="5CF33DAA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7E5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Winchbottom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C38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Redroofs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385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D17B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F32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DE3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</w:tr>
      <w:tr w:rsidR="00B460CC" w:rsidRPr="00B460CC" w14:paraId="275223FB" w14:textId="77777777" w:rsidTr="00B460C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ADD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Winchbottom Lane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702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o/s Kantarra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1FA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843F" w14:textId="77777777" w:rsidR="00B460CC" w:rsidRPr="00B460CC" w:rsidRDefault="00B460CC" w:rsidP="00B460CC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Column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B9D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112" w14:textId="77777777" w:rsidR="00B460CC" w:rsidRPr="00B460CC" w:rsidRDefault="00B460CC" w:rsidP="00B460CC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60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</w:tr>
    </w:tbl>
    <w:p w14:paraId="761F2DB8" w14:textId="2B56A616" w:rsidR="00541E01" w:rsidRPr="00541E01" w:rsidRDefault="00844794" w:rsidP="00541E01">
      <w:r>
        <w:br w:type="page"/>
      </w:r>
    </w:p>
    <w:p w14:paraId="7E0A7C0F" w14:textId="20C8A82F" w:rsidR="00AA355E" w:rsidRDefault="00AA355E" w:rsidP="00991D7B">
      <w:pPr>
        <w:pStyle w:val="Heading1"/>
      </w:pPr>
      <w:bookmarkStart w:id="29" w:name="_Toc120271526"/>
      <w:r>
        <w:lastRenderedPageBreak/>
        <w:t>A</w:t>
      </w:r>
      <w:r w:rsidR="00AF6DF2">
        <w:t>nnexe</w:t>
      </w:r>
      <w:r>
        <w:t xml:space="preserve"> </w:t>
      </w:r>
      <w:r w:rsidR="00AF6DF2">
        <w:t>C</w:t>
      </w:r>
      <w:r>
        <w:t xml:space="preserve">: </w:t>
      </w:r>
      <w:r w:rsidR="008E19A1">
        <w:t>Spreadsheet</w:t>
      </w:r>
      <w:bookmarkEnd w:id="29"/>
    </w:p>
    <w:p w14:paraId="5B381566" w14:textId="18050759" w:rsidR="0088205B" w:rsidRDefault="0088205B" w:rsidP="00F67E03">
      <w:pPr>
        <w:pStyle w:val="ListParagraph"/>
      </w:pPr>
      <w:r>
        <w:t xml:space="preserve">The tenderer shall complete </w:t>
      </w:r>
      <w:r w:rsidR="009F52B8">
        <w:t xml:space="preserve">all </w:t>
      </w:r>
      <w:r w:rsidR="00BD584F">
        <w:t>g</w:t>
      </w:r>
      <w:r w:rsidR="00C511A0">
        <w:t>reen coloured cells</w:t>
      </w:r>
      <w:r w:rsidR="009F52B8">
        <w:t xml:space="preserve"> </w:t>
      </w:r>
      <w:r w:rsidR="00BD584F">
        <w:t>in</w:t>
      </w:r>
      <w:r w:rsidR="009F52B8">
        <w:t xml:space="preserve"> the</w:t>
      </w:r>
      <w:r w:rsidR="005F4CA6">
        <w:t xml:space="preserve"> tender spreadsheet. </w:t>
      </w:r>
    </w:p>
    <w:p w14:paraId="37B1BDD6" w14:textId="2E684779" w:rsidR="009F52B8" w:rsidRDefault="00746DAC" w:rsidP="00F67E03">
      <w:pPr>
        <w:pStyle w:val="ListParagraph"/>
      </w:pPr>
      <w:r>
        <w:t xml:space="preserve">A </w:t>
      </w:r>
      <w:r w:rsidR="00925EF8">
        <w:t>separate</w:t>
      </w:r>
      <w:r>
        <w:t xml:space="preserve"> spreadsheet shall be submitted for each </w:t>
      </w:r>
      <w:r w:rsidR="00925EF8">
        <w:t xml:space="preserve">proposal </w:t>
      </w:r>
      <w:r w:rsidR="00944539">
        <w:t>(</w:t>
      </w:r>
      <w:r w:rsidR="00656A0C">
        <w:t>if</w:t>
      </w:r>
      <w:r w:rsidR="00944539">
        <w:t xml:space="preserve"> a </w:t>
      </w:r>
      <w:r w:rsidR="00E30A8D">
        <w:t>tenderer</w:t>
      </w:r>
      <w:r w:rsidR="00944539">
        <w:t xml:space="preserve"> </w:t>
      </w:r>
      <w:r w:rsidR="00E30A8D">
        <w:t>wishes to</w:t>
      </w:r>
      <w:r w:rsidR="00BD584F">
        <w:t xml:space="preserve"> submit multiple proposals </w:t>
      </w:r>
      <w:r w:rsidR="00E30A8D">
        <w:t>for different</w:t>
      </w:r>
      <w:r w:rsidR="00656A0C">
        <w:t xml:space="preserve"> product options)</w:t>
      </w:r>
    </w:p>
    <w:p w14:paraId="7F219BBC" w14:textId="17154AED" w:rsidR="00136AED" w:rsidRDefault="00136AED" w:rsidP="00F67E03">
      <w:pPr>
        <w:pStyle w:val="ListParagraph"/>
      </w:pPr>
      <w:r>
        <w:t>The spreadsheet</w:t>
      </w:r>
      <w:r w:rsidR="006A6D27">
        <w:t xml:space="preserve"> contains example entries for illustration. These </w:t>
      </w:r>
      <w:r w:rsidR="00E06069">
        <w:t xml:space="preserve">entries do not </w:t>
      </w:r>
      <w:r w:rsidR="006A6D27">
        <w:t>indicate LMPC preferences or assumption</w:t>
      </w:r>
      <w:r w:rsidR="00E06069">
        <w:t>s</w:t>
      </w:r>
      <w:r w:rsidR="006A6D27">
        <w:t>.</w:t>
      </w:r>
    </w:p>
    <w:p w14:paraId="4358CE2E" w14:textId="0BB3787A" w:rsidR="00B42BCC" w:rsidRPr="008E19A1" w:rsidRDefault="00F23D08" w:rsidP="00F67E03">
      <w:pPr>
        <w:pStyle w:val="ListParagraph"/>
      </w:pPr>
      <w:r>
        <w:t>One of t</w:t>
      </w:r>
      <w:r w:rsidR="00B42BCC">
        <w:t>he following version</w:t>
      </w:r>
      <w:r w:rsidR="001629D6">
        <w:t>s</w:t>
      </w:r>
      <w:r w:rsidR="00B42BCC">
        <w:t xml:space="preserve"> of Excel </w:t>
      </w:r>
      <w:r>
        <w:t>is</w:t>
      </w:r>
      <w:r w:rsidR="00725F77">
        <w:t xml:space="preserve"> required</w:t>
      </w:r>
      <w:r>
        <w:t>:</w:t>
      </w:r>
      <w:r w:rsidR="00725F77">
        <w:t xml:space="preserve"> Excel </w:t>
      </w:r>
      <w:r w:rsidR="00B42BCC">
        <w:t>2021 or later (PC and Mac)</w:t>
      </w:r>
      <w:r w:rsidR="00725F77">
        <w:t xml:space="preserve">, </w:t>
      </w:r>
      <w:r w:rsidR="00B42BCC">
        <w:t>Excel for Microsoft 365 Subscriptions (PC and Mac)</w:t>
      </w:r>
      <w:r w:rsidR="00725F77">
        <w:t xml:space="preserve">, </w:t>
      </w:r>
      <w:r w:rsidR="00B42BCC">
        <w:t>Excel Online</w:t>
      </w:r>
    </w:p>
    <w:p w14:paraId="265DC9E7" w14:textId="08C6969B" w:rsidR="00925EF8" w:rsidRDefault="00925EF8" w:rsidP="00C511A0">
      <w:pPr>
        <w:pStyle w:val="Heading2"/>
      </w:pPr>
      <w:r>
        <w:t>“Information” Tab</w:t>
      </w:r>
    </w:p>
    <w:p w14:paraId="06281E90" w14:textId="4ED028E3" w:rsidR="003A1FD2" w:rsidRDefault="003A1FD2" w:rsidP="003A1FD2">
      <w:pPr>
        <w:pStyle w:val="ListParagraph"/>
      </w:pPr>
      <w:r>
        <w:t xml:space="preserve">All fields </w:t>
      </w:r>
      <w:r w:rsidR="0072562F">
        <w:t xml:space="preserve">are </w:t>
      </w:r>
      <w:r>
        <w:t>to be complete</w:t>
      </w:r>
      <w:r w:rsidR="00BD5513">
        <w:t>d</w:t>
      </w:r>
    </w:p>
    <w:p w14:paraId="0607F883" w14:textId="0967173F" w:rsidR="003A1FD2" w:rsidRPr="003A1FD2" w:rsidRDefault="003A1FD2" w:rsidP="003A1FD2">
      <w:pPr>
        <w:pStyle w:val="ListParagraph"/>
      </w:pPr>
      <w:r>
        <w:t>A brief description of the propos</w:t>
      </w:r>
      <w:r w:rsidR="009A706E">
        <w:t>al, or other information</w:t>
      </w:r>
      <w:r w:rsidR="00BD5513">
        <w:t xml:space="preserve">, may be included in the Comments </w:t>
      </w:r>
      <w:r w:rsidR="00AF6EDC">
        <w:t>box</w:t>
      </w:r>
    </w:p>
    <w:p w14:paraId="36103543" w14:textId="61C38F50" w:rsidR="0088205B" w:rsidRDefault="0088205B" w:rsidP="00C511A0">
      <w:pPr>
        <w:pStyle w:val="Heading2"/>
      </w:pPr>
      <w:r w:rsidRPr="00C511A0">
        <w:t xml:space="preserve">“Compliance” </w:t>
      </w:r>
      <w:r w:rsidR="00C511A0" w:rsidRPr="00C511A0">
        <w:t>Tab</w:t>
      </w:r>
    </w:p>
    <w:p w14:paraId="72C91284" w14:textId="43F38E9E" w:rsidR="00702324" w:rsidRDefault="0023476E" w:rsidP="00E43174">
      <w:pPr>
        <w:pStyle w:val="ListParagraph"/>
      </w:pPr>
      <w:r>
        <w:t xml:space="preserve">For each of the stated requirements </w:t>
      </w:r>
      <w:r w:rsidR="0072562F">
        <w:t xml:space="preserve">the tenderer should </w:t>
      </w:r>
      <w:r>
        <w:t xml:space="preserve">select either </w:t>
      </w:r>
      <w:r w:rsidR="00955B68">
        <w:t>“Comply”, “No</w:t>
      </w:r>
      <w:r>
        <w:t>t</w:t>
      </w:r>
      <w:r w:rsidR="00955B68">
        <w:t xml:space="preserve"> Comply” or “Partial</w:t>
      </w:r>
      <w:r w:rsidR="00267E16">
        <w:t>ly</w:t>
      </w:r>
      <w:r w:rsidR="00955B68">
        <w:t xml:space="preserve"> Comply” </w:t>
      </w:r>
      <w:r w:rsidR="00F74068">
        <w:t xml:space="preserve">from the pull-down menu. </w:t>
      </w:r>
      <w:r w:rsidR="00EB4108">
        <w:t>Explanation</w:t>
      </w:r>
      <w:r w:rsidR="00E43174">
        <w:t>s</w:t>
      </w:r>
      <w:r w:rsidR="00702324">
        <w:t xml:space="preserve"> shall be provided for </w:t>
      </w:r>
      <w:r w:rsidR="004D6353">
        <w:t>each</w:t>
      </w:r>
      <w:r w:rsidR="00702324">
        <w:t xml:space="preserve"> non-compliance (eg cost-</w:t>
      </w:r>
      <w:r w:rsidR="00EA1F55">
        <w:t>reduction</w:t>
      </w:r>
      <w:r w:rsidR="00702324">
        <w:t>, practically).</w:t>
      </w:r>
    </w:p>
    <w:p w14:paraId="6D973E8F" w14:textId="17DC0BA6" w:rsidR="00BD5513" w:rsidRPr="00BD5513" w:rsidRDefault="00267E16" w:rsidP="00BD5513">
      <w:pPr>
        <w:pStyle w:val="ListParagraph"/>
      </w:pPr>
      <w:r>
        <w:t>General comments about the requirements</w:t>
      </w:r>
      <w:r w:rsidR="00955B68">
        <w:t xml:space="preserve"> </w:t>
      </w:r>
      <w:r w:rsidR="00AF6EDC">
        <w:t>may be made in the Comments box</w:t>
      </w:r>
    </w:p>
    <w:p w14:paraId="26D81512" w14:textId="2056482D" w:rsidR="0088205B" w:rsidRDefault="0088205B" w:rsidP="00C511A0">
      <w:pPr>
        <w:pStyle w:val="Heading2"/>
      </w:pPr>
      <w:r w:rsidRPr="00C511A0">
        <w:t>“</w:t>
      </w:r>
      <w:r w:rsidR="00925EF8">
        <w:t>Products</w:t>
      </w:r>
      <w:r w:rsidRPr="00C511A0">
        <w:t xml:space="preserve">” </w:t>
      </w:r>
      <w:r w:rsidR="00C511A0" w:rsidRPr="00C511A0">
        <w:t>Tab</w:t>
      </w:r>
      <w:r w:rsidRPr="00C511A0">
        <w:t xml:space="preserve"> </w:t>
      </w:r>
    </w:p>
    <w:p w14:paraId="100403DF" w14:textId="77777777" w:rsidR="00E14799" w:rsidRDefault="00D313BE" w:rsidP="00151B12">
      <w:pPr>
        <w:pStyle w:val="ListParagraph"/>
      </w:pPr>
      <w:r>
        <w:t>Details for e</w:t>
      </w:r>
      <w:r w:rsidR="00151B12">
        <w:t>ach product used in the proposal sh</w:t>
      </w:r>
      <w:r w:rsidR="00900046">
        <w:t>all be identified in the appropriate sectio</w:t>
      </w:r>
      <w:r w:rsidR="004904B1">
        <w:t>n.</w:t>
      </w:r>
      <w:r w:rsidR="00900046">
        <w:t xml:space="preserve"> </w:t>
      </w:r>
    </w:p>
    <w:p w14:paraId="2D6DBBCF" w14:textId="3C99773A" w:rsidR="00E14799" w:rsidRDefault="0026077D" w:rsidP="00E14799">
      <w:pPr>
        <w:pStyle w:val="ListParagraph"/>
        <w:numPr>
          <w:ilvl w:val="0"/>
          <w:numId w:val="0"/>
        </w:numPr>
        <w:ind w:left="1134"/>
      </w:pPr>
      <w:r>
        <w:t>“</w:t>
      </w:r>
      <w:r w:rsidR="00900046">
        <w:t>Lantern Assemblies</w:t>
      </w:r>
      <w:r>
        <w:t>”</w:t>
      </w:r>
      <w:r w:rsidR="00900046">
        <w:t xml:space="preserve"> </w:t>
      </w:r>
      <w:r w:rsidR="00D313BE">
        <w:t>consist of the housing</w:t>
      </w:r>
      <w:r w:rsidR="006D779F">
        <w:t xml:space="preserve"> (</w:t>
      </w:r>
      <w:r w:rsidR="00735816">
        <w:t xml:space="preserve">except </w:t>
      </w:r>
      <w:r w:rsidR="00064259">
        <w:t>where</w:t>
      </w:r>
      <w:r w:rsidR="00735816">
        <w:t xml:space="preserve"> a retrofit lamp</w:t>
      </w:r>
      <w:r w:rsidR="00064259">
        <w:t xml:space="preserve"> will be installed</w:t>
      </w:r>
      <w:r w:rsidR="00735816">
        <w:t>)</w:t>
      </w:r>
      <w:r w:rsidR="00D313BE">
        <w:t xml:space="preserve">, LED Engine and </w:t>
      </w:r>
      <w:r w:rsidR="00064259">
        <w:t>P</w:t>
      </w:r>
      <w:r w:rsidR="00D313BE">
        <w:t xml:space="preserve">hotocell (if </w:t>
      </w:r>
      <w:r w:rsidR="00064259">
        <w:t>integrated in the lantern</w:t>
      </w:r>
      <w:r w:rsidR="00D313BE">
        <w:t>)</w:t>
      </w:r>
      <w:r w:rsidR="004904B1">
        <w:t xml:space="preserve">. </w:t>
      </w:r>
    </w:p>
    <w:p w14:paraId="489688A4" w14:textId="4C70EF0A" w:rsidR="00151B12" w:rsidRDefault="0026077D" w:rsidP="00E14799">
      <w:pPr>
        <w:pStyle w:val="ListParagraph"/>
        <w:numPr>
          <w:ilvl w:val="0"/>
          <w:numId w:val="0"/>
        </w:numPr>
        <w:ind w:left="1134"/>
      </w:pPr>
      <w:r>
        <w:t>“</w:t>
      </w:r>
      <w:r w:rsidR="004904B1">
        <w:t>Plugin Controllers</w:t>
      </w:r>
      <w:r>
        <w:t>”</w:t>
      </w:r>
      <w:r w:rsidR="004904B1">
        <w:t xml:space="preserve"> </w:t>
      </w:r>
      <w:r w:rsidR="005851F1">
        <w:t xml:space="preserve">are </w:t>
      </w:r>
      <w:r w:rsidR="003647EC">
        <w:t xml:space="preserve">for </w:t>
      </w:r>
      <w:r w:rsidR="00C95956">
        <w:t>lantern assembl</w:t>
      </w:r>
      <w:r w:rsidR="0036595E">
        <w:t>ies</w:t>
      </w:r>
      <w:r w:rsidR="00C95956">
        <w:t xml:space="preserve"> </w:t>
      </w:r>
      <w:r w:rsidR="0036595E">
        <w:t xml:space="preserve">that </w:t>
      </w:r>
      <w:r w:rsidR="00C95956">
        <w:t xml:space="preserve">do not include an integrated </w:t>
      </w:r>
      <w:r w:rsidR="006D779F">
        <w:t>photocell.</w:t>
      </w:r>
      <w:r w:rsidR="00E14799">
        <w:t xml:space="preserve"> </w:t>
      </w:r>
    </w:p>
    <w:p w14:paraId="58E6899D" w14:textId="09F6BBCE" w:rsidR="0026077D" w:rsidRDefault="0043476D" w:rsidP="00E14799">
      <w:pPr>
        <w:pStyle w:val="ListParagraph"/>
        <w:numPr>
          <w:ilvl w:val="0"/>
          <w:numId w:val="0"/>
        </w:numPr>
        <w:ind w:left="1134"/>
      </w:pPr>
      <w:r>
        <w:t>“</w:t>
      </w:r>
      <w:r w:rsidR="0026077D">
        <w:t>Columns</w:t>
      </w:r>
      <w:r>
        <w:t>”</w:t>
      </w:r>
      <w:r w:rsidR="0026077D">
        <w:t xml:space="preserve"> </w:t>
      </w:r>
      <w:r>
        <w:t>should list</w:t>
      </w:r>
      <w:r w:rsidR="00D179F4">
        <w:t xml:space="preserve"> replacement columns or </w:t>
      </w:r>
      <w:r w:rsidR="00DF53ED">
        <w:t xml:space="preserve">“slip-over” </w:t>
      </w:r>
      <w:r w:rsidR="00813F36">
        <w:t xml:space="preserve">column </w:t>
      </w:r>
      <w:r w:rsidR="00C52D32">
        <w:t>components</w:t>
      </w:r>
    </w:p>
    <w:p w14:paraId="3707F27F" w14:textId="1CED8AF8" w:rsidR="00DF53ED" w:rsidRDefault="00DF53ED" w:rsidP="00E14799">
      <w:pPr>
        <w:pStyle w:val="ListParagraph"/>
        <w:numPr>
          <w:ilvl w:val="0"/>
          <w:numId w:val="0"/>
        </w:numPr>
        <w:ind w:left="1134"/>
      </w:pPr>
      <w:r>
        <w:t xml:space="preserve">“Ancillary Parts” should identify </w:t>
      </w:r>
      <w:r w:rsidR="00656A0C">
        <w:t>the</w:t>
      </w:r>
      <w:r>
        <w:t xml:space="preserve"> </w:t>
      </w:r>
      <w:r w:rsidR="006F54F2">
        <w:t xml:space="preserve">proposed </w:t>
      </w:r>
      <w:r>
        <w:t>components</w:t>
      </w:r>
      <w:r w:rsidR="00656A0C">
        <w:t xml:space="preserve"> and provided </w:t>
      </w:r>
      <w:r w:rsidR="0025705B">
        <w:t>appropriate</w:t>
      </w:r>
      <w:r w:rsidR="00E13493">
        <w:t xml:space="preserve"> details</w:t>
      </w:r>
      <w:r w:rsidR="006F54F2">
        <w:t xml:space="preserve">. The level of detail provided is </w:t>
      </w:r>
      <w:r w:rsidR="0025705B">
        <w:t>for</w:t>
      </w:r>
      <w:r w:rsidR="006F54F2">
        <w:t xml:space="preserve"> the discretion</w:t>
      </w:r>
      <w:r>
        <w:t xml:space="preserve"> </w:t>
      </w:r>
      <w:r w:rsidR="006F54F2">
        <w:t>of the tenderer. Bundles of unspecified components</w:t>
      </w:r>
      <w:r w:rsidR="00937C00">
        <w:t xml:space="preserve"> may be listed (eg Isolator, fuse &amp; termination block)</w:t>
      </w:r>
      <w:r w:rsidR="00650394">
        <w:t xml:space="preserve"> for commodity items.</w:t>
      </w:r>
    </w:p>
    <w:p w14:paraId="4AAD2330" w14:textId="74943A85" w:rsidR="0088205B" w:rsidRDefault="0088205B" w:rsidP="00C511A0">
      <w:pPr>
        <w:pStyle w:val="Heading2"/>
      </w:pPr>
      <w:r w:rsidRPr="00C511A0">
        <w:t>“</w:t>
      </w:r>
      <w:r w:rsidR="00925EF8">
        <w:t>Materials</w:t>
      </w:r>
      <w:r w:rsidRPr="00C511A0">
        <w:t xml:space="preserve">” </w:t>
      </w:r>
      <w:r w:rsidR="00C511A0" w:rsidRPr="00C511A0">
        <w:t>Tab</w:t>
      </w:r>
      <w:r w:rsidRPr="00C511A0">
        <w:t xml:space="preserve"> </w:t>
      </w:r>
    </w:p>
    <w:p w14:paraId="0B5C6633" w14:textId="2236EE73" w:rsidR="00E13493" w:rsidRDefault="00E30A8D" w:rsidP="00E13493">
      <w:pPr>
        <w:pStyle w:val="ListParagraph"/>
      </w:pPr>
      <w:r>
        <w:t>For each streetlight listed, the tenderer shall select the reference number of</w:t>
      </w:r>
      <w:r w:rsidR="00B20036">
        <w:t xml:space="preserve"> </w:t>
      </w:r>
      <w:r w:rsidR="00BC6A9F">
        <w:t>each</w:t>
      </w:r>
      <w:r w:rsidR="00B20036">
        <w:t xml:space="preserve"> product (</w:t>
      </w:r>
      <w:r w:rsidR="000956A3">
        <w:t>from</w:t>
      </w:r>
      <w:r w:rsidR="00B20036">
        <w:t xml:space="preserve"> the product tab) required for </w:t>
      </w:r>
      <w:r w:rsidR="00EE46AC">
        <w:t xml:space="preserve">its </w:t>
      </w:r>
      <w:r w:rsidR="00B20036">
        <w:t>conversion to LED.</w:t>
      </w:r>
    </w:p>
    <w:p w14:paraId="606335D1" w14:textId="5D54814A" w:rsidR="007F3E14" w:rsidRDefault="007F3E14" w:rsidP="00E13493">
      <w:pPr>
        <w:pStyle w:val="ListParagraph"/>
      </w:pPr>
      <w:r>
        <w:t xml:space="preserve">Materials that </w:t>
      </w:r>
      <w:r w:rsidR="0021019B">
        <w:t>can</w:t>
      </w:r>
      <w:r>
        <w:t>no</w:t>
      </w:r>
      <w:r w:rsidR="00136AED">
        <w:t xml:space="preserve">t </w:t>
      </w:r>
      <w:r w:rsidR="0021019B">
        <w:t xml:space="preserve">be </w:t>
      </w:r>
      <w:r w:rsidR="00136AED">
        <w:t xml:space="preserve">specified on </w:t>
      </w:r>
      <w:r w:rsidR="0021019B">
        <w:t xml:space="preserve">a per streetlamp basis should be </w:t>
      </w:r>
      <w:r w:rsidR="00D66FC4">
        <w:t>listed in the “Project Materials” section</w:t>
      </w:r>
    </w:p>
    <w:p w14:paraId="15E9A824" w14:textId="09A23B84" w:rsidR="00925EF8" w:rsidRDefault="005341B1" w:rsidP="005341B1">
      <w:pPr>
        <w:pStyle w:val="Heading2"/>
      </w:pPr>
      <w:r>
        <w:t>Works Tab</w:t>
      </w:r>
    </w:p>
    <w:p w14:paraId="4E498B27" w14:textId="4A0CC634" w:rsidR="007F3E14" w:rsidRDefault="003C0C44" w:rsidP="003C0C44">
      <w:pPr>
        <w:pStyle w:val="ListParagraph"/>
      </w:pPr>
      <w:r>
        <w:t xml:space="preserve">For each streetlight listed, the tenderer shall specify the </w:t>
      </w:r>
      <w:r w:rsidR="00E45380">
        <w:t xml:space="preserve">price of </w:t>
      </w:r>
      <w:r>
        <w:t xml:space="preserve">installation </w:t>
      </w:r>
      <w:r w:rsidR="007029AA">
        <w:t>works</w:t>
      </w:r>
      <w:r w:rsidR="00B14340">
        <w:t>,</w:t>
      </w:r>
      <w:r w:rsidR="007029AA">
        <w:t xml:space="preserve"> </w:t>
      </w:r>
      <w:r>
        <w:t xml:space="preserve">contestable electrical works </w:t>
      </w:r>
      <w:r w:rsidR="00B14340">
        <w:t xml:space="preserve">or any other works </w:t>
      </w:r>
      <w:r>
        <w:t>required for its conversion to LED.</w:t>
      </w:r>
      <w:r w:rsidR="007029AA">
        <w:t xml:space="preserve"> </w:t>
      </w:r>
    </w:p>
    <w:p w14:paraId="166CD46C" w14:textId="57019B36" w:rsidR="003C0C44" w:rsidRDefault="00D66FC4" w:rsidP="003C0C44">
      <w:pPr>
        <w:pStyle w:val="ListParagraph"/>
      </w:pPr>
      <w:r>
        <w:t xml:space="preserve">Works </w:t>
      </w:r>
      <w:r w:rsidR="00E45380">
        <w:t xml:space="preserve">pricing </w:t>
      </w:r>
      <w:r>
        <w:t xml:space="preserve">that cannot be specified on a </w:t>
      </w:r>
      <w:r w:rsidR="007029AA">
        <w:t xml:space="preserve">per streetlight basis </w:t>
      </w:r>
      <w:r w:rsidR="00FC3B52">
        <w:t>should be entered into the “Project Works and Services” section</w:t>
      </w:r>
      <w:r w:rsidR="00DA0826">
        <w:t>.</w:t>
      </w:r>
    </w:p>
    <w:p w14:paraId="6C70023F" w14:textId="1419C437" w:rsidR="00B14340" w:rsidRDefault="00D667D0" w:rsidP="00D667D0">
      <w:pPr>
        <w:pStyle w:val="Heading2"/>
      </w:pPr>
      <w:r>
        <w:t>Maintenance Tab</w:t>
      </w:r>
    </w:p>
    <w:p w14:paraId="1AB6256A" w14:textId="4E45090B" w:rsidR="00D667D0" w:rsidRDefault="00D667D0" w:rsidP="00D667D0">
      <w:pPr>
        <w:pStyle w:val="ListParagraph"/>
      </w:pPr>
      <w:r>
        <w:t>Maintenance pricing for Years 1,2 and 3 should be provide</w:t>
      </w:r>
    </w:p>
    <w:p w14:paraId="4A1E72CB" w14:textId="0BDC04C7" w:rsidR="00D667D0" w:rsidRDefault="00C64051" w:rsidP="00C64051">
      <w:pPr>
        <w:pStyle w:val="Heading2"/>
      </w:pPr>
      <w:r>
        <w:t>Summary Tab</w:t>
      </w:r>
    </w:p>
    <w:p w14:paraId="1D6C5093" w14:textId="7B26C193" w:rsidR="00695B75" w:rsidRPr="00550D64" w:rsidRDefault="00F67E03" w:rsidP="006076CB">
      <w:pPr>
        <w:pStyle w:val="ListParagraph"/>
      </w:pPr>
      <w:r>
        <w:t>The tenderer may enter</w:t>
      </w:r>
      <w:r w:rsidR="00C64051">
        <w:t xml:space="preserve"> absolute</w:t>
      </w:r>
      <w:r>
        <w:t xml:space="preserve"> or percentage discounts if applicable (and terms associated with discounts should be specified in the “Information” tab)</w:t>
      </w:r>
    </w:p>
    <w:sectPr w:rsidR="00695B75" w:rsidRPr="00550D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8E5C" w14:textId="77777777" w:rsidR="00D97C67" w:rsidRDefault="00D97C67" w:rsidP="006076CB">
      <w:r>
        <w:separator/>
      </w:r>
    </w:p>
  </w:endnote>
  <w:endnote w:type="continuationSeparator" w:id="0">
    <w:p w14:paraId="172D6573" w14:textId="77777777" w:rsidR="00D97C67" w:rsidRDefault="00D97C67" w:rsidP="006076CB">
      <w:r>
        <w:continuationSeparator/>
      </w:r>
    </w:p>
  </w:endnote>
  <w:endnote w:type="continuationNotice" w:id="1">
    <w:p w14:paraId="776C31DE" w14:textId="77777777" w:rsidR="00D97C67" w:rsidRDefault="00D97C67" w:rsidP="00607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X_CFF_D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X_CFF_D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D172" w14:textId="77777777" w:rsidR="00C020C4" w:rsidRDefault="00C02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627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433D1" w14:textId="0B26177D" w:rsidR="00C020C4" w:rsidRDefault="00C02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A4473" w14:textId="77777777" w:rsidR="00C020C4" w:rsidRDefault="00C02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6983" w14:textId="77777777" w:rsidR="00C020C4" w:rsidRDefault="00C0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C0D4" w14:textId="77777777" w:rsidR="00D97C67" w:rsidRDefault="00D97C67" w:rsidP="006076CB">
      <w:r>
        <w:separator/>
      </w:r>
    </w:p>
  </w:footnote>
  <w:footnote w:type="continuationSeparator" w:id="0">
    <w:p w14:paraId="041D5522" w14:textId="77777777" w:rsidR="00D97C67" w:rsidRDefault="00D97C67" w:rsidP="006076CB">
      <w:r>
        <w:continuationSeparator/>
      </w:r>
    </w:p>
  </w:footnote>
  <w:footnote w:type="continuationNotice" w:id="1">
    <w:p w14:paraId="61D05B39" w14:textId="77777777" w:rsidR="00D97C67" w:rsidRDefault="00D97C67" w:rsidP="006076CB"/>
  </w:footnote>
  <w:footnote w:id="2">
    <w:p w14:paraId="4CA1CB37" w14:textId="2285A39B" w:rsidR="006826F5" w:rsidRDefault="006826F5" w:rsidP="006076CB">
      <w:pPr>
        <w:pStyle w:val="FootnoteText"/>
      </w:pPr>
      <w:r>
        <w:rPr>
          <w:rStyle w:val="FootnoteReference"/>
        </w:rPr>
        <w:footnoteRef/>
      </w:r>
      <w:r>
        <w:t xml:space="preserve"> SON, SOX etc</w:t>
      </w:r>
    </w:p>
  </w:footnote>
  <w:footnote w:id="3">
    <w:p w14:paraId="1403F21E" w14:textId="4701D441" w:rsidR="00762FCA" w:rsidRDefault="00762FCA" w:rsidP="006076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0288">
        <w:t>Financial c</w:t>
      </w:r>
      <w:r>
        <w:t xml:space="preserve">alculations should assume the </w:t>
      </w:r>
      <w:r w:rsidR="00660288">
        <w:t>current</w:t>
      </w:r>
      <w:r>
        <w:t xml:space="preserve"> electricity </w:t>
      </w:r>
      <w:r w:rsidR="00660288">
        <w:t>tariff</w:t>
      </w:r>
      <w:r>
        <w:t xml:space="preserve"> </w:t>
      </w:r>
      <w:r w:rsidR="009A57F9">
        <w:t xml:space="preserve">stated in 1.1 </w:t>
      </w:r>
      <w:r>
        <w:t xml:space="preserve">will be fixed </w:t>
      </w:r>
      <w:r w:rsidR="00660288">
        <w:t xml:space="preserve">for </w:t>
      </w:r>
      <w:r w:rsidR="009A57F9">
        <w:t>3</w:t>
      </w:r>
      <w:r w:rsidR="00660288">
        <w:t xml:space="preserve"> years</w:t>
      </w:r>
      <w:r>
        <w:t>.</w:t>
      </w:r>
    </w:p>
  </w:footnote>
  <w:footnote w:id="4">
    <w:p w14:paraId="274CC020" w14:textId="0F84292F" w:rsidR="0041399C" w:rsidRDefault="004139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115A9">
        <w:t>i.e.,</w:t>
      </w:r>
      <w:r w:rsidR="00A361DF">
        <w:t xml:space="preserve"> s</w:t>
      </w:r>
      <w:r>
        <w:t xml:space="preserve">upports </w:t>
      </w:r>
      <w:r w:rsidR="00A361DF">
        <w:t xml:space="preserve">the </w:t>
      </w:r>
      <w:r>
        <w:t>requirements stated in 2.2, 2.4, 2.5</w:t>
      </w:r>
      <w:r w:rsidR="00A361DF">
        <w:t xml:space="preserve"> and 2.6</w:t>
      </w:r>
    </w:p>
  </w:footnote>
  <w:footnote w:id="5">
    <w:p w14:paraId="5C1E9205" w14:textId="77777777" w:rsidR="003B57FE" w:rsidRDefault="003B57FE" w:rsidP="003B57FE">
      <w:pPr>
        <w:pStyle w:val="FootnoteText"/>
      </w:pPr>
      <w:r>
        <w:rPr>
          <w:rStyle w:val="FootnoteReference"/>
        </w:rPr>
        <w:footnoteRef/>
      </w:r>
      <w:r>
        <w:t xml:space="preserve"> LMPC’s preferred setting is: Off at 0100, On at 0500. However, no such Regime Code appears to exist.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E7A2" w14:textId="77777777" w:rsidR="00C020C4" w:rsidRDefault="00C02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F36D" w14:textId="77777777" w:rsidR="00C020C4" w:rsidRDefault="00C02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26D8" w14:textId="77777777" w:rsidR="00C020C4" w:rsidRDefault="00C02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4F4"/>
    <w:multiLevelType w:val="multilevel"/>
    <w:tmpl w:val="C0AAB85C"/>
    <w:lvl w:ilvl="0">
      <w:start w:val="1"/>
      <w:numFmt w:val="decimal"/>
      <w:pStyle w:val="CaptionTable"/>
      <w:lvlText w:val="Table 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5430894"/>
    <w:multiLevelType w:val="hybridMultilevel"/>
    <w:tmpl w:val="7A3A787C"/>
    <w:lvl w:ilvl="0" w:tplc="08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089A374F"/>
    <w:multiLevelType w:val="multilevel"/>
    <w:tmpl w:val="191A59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77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287A11"/>
    <w:multiLevelType w:val="multilevel"/>
    <w:tmpl w:val="69265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1459F"/>
    <w:multiLevelType w:val="hybridMultilevel"/>
    <w:tmpl w:val="66E03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C6A2E"/>
    <w:multiLevelType w:val="multilevel"/>
    <w:tmpl w:val="183AD164"/>
    <w:lvl w:ilvl="0">
      <w:start w:val="1"/>
      <w:numFmt w:val="bullet"/>
      <w:pStyle w:val="ListParagraph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i"/>
      <w:lvlJc w:val="left"/>
      <w:pPr>
        <w:ind w:left="1224" w:hanging="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B12982"/>
    <w:multiLevelType w:val="multilevel"/>
    <w:tmpl w:val="69265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EE24AA"/>
    <w:multiLevelType w:val="hybridMultilevel"/>
    <w:tmpl w:val="86A02EF6"/>
    <w:lvl w:ilvl="0" w:tplc="F976D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F6722"/>
    <w:multiLevelType w:val="multilevel"/>
    <w:tmpl w:val="5DE48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7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E13376"/>
    <w:multiLevelType w:val="multilevel"/>
    <w:tmpl w:val="69265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1CC2662"/>
    <w:multiLevelType w:val="hybridMultilevel"/>
    <w:tmpl w:val="E9061734"/>
    <w:lvl w:ilvl="0" w:tplc="5F38854A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649A3B41"/>
    <w:multiLevelType w:val="hybridMultilevel"/>
    <w:tmpl w:val="F708AD80"/>
    <w:lvl w:ilvl="0" w:tplc="B6B4C806">
      <w:start w:val="1"/>
      <w:numFmt w:val="decimal"/>
      <w:pStyle w:val="Rec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6B5EE1"/>
    <w:multiLevelType w:val="hybridMultilevel"/>
    <w:tmpl w:val="6C6E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D2B28"/>
    <w:multiLevelType w:val="multilevel"/>
    <w:tmpl w:val="C0AAF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9C04BB"/>
    <w:multiLevelType w:val="hybridMultilevel"/>
    <w:tmpl w:val="5FB89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7D29"/>
    <w:multiLevelType w:val="hybridMultilevel"/>
    <w:tmpl w:val="AC18B4EC"/>
    <w:lvl w:ilvl="0" w:tplc="5F38854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num w:numId="1" w16cid:durableId="1948006771">
    <w:abstractNumId w:val="0"/>
    <w:lvlOverride w:ilvl="0">
      <w:lvl w:ilvl="0">
        <w:start w:val="1"/>
        <w:numFmt w:val="decimal"/>
        <w:pStyle w:val="CaptionTable"/>
        <w:lvlText w:val="Table %1."/>
        <w:lvlJc w:val="left"/>
        <w:pPr>
          <w:ind w:left="1287" w:hanging="360"/>
        </w:pPr>
        <w:rPr>
          <w:rFonts w:hint="default"/>
        </w:rPr>
      </w:lvl>
    </w:lvlOverride>
  </w:num>
  <w:num w:numId="2" w16cid:durableId="987590783">
    <w:abstractNumId w:val="2"/>
  </w:num>
  <w:num w:numId="3" w16cid:durableId="40597892">
    <w:abstractNumId w:val="2"/>
  </w:num>
  <w:num w:numId="4" w16cid:durableId="44763348">
    <w:abstractNumId w:val="2"/>
  </w:num>
  <w:num w:numId="5" w16cid:durableId="1448966453">
    <w:abstractNumId w:val="5"/>
  </w:num>
  <w:num w:numId="6" w16cid:durableId="992677839">
    <w:abstractNumId w:val="0"/>
    <w:lvlOverride w:ilvl="0">
      <w:lvl w:ilvl="0">
        <w:start w:val="1"/>
        <w:numFmt w:val="decimal"/>
        <w:pStyle w:val="CaptionTable"/>
        <w:lvlText w:val="Table %1."/>
        <w:lvlJc w:val="left"/>
        <w:pPr>
          <w:ind w:left="1287" w:hanging="360"/>
        </w:pPr>
        <w:rPr>
          <w:rFonts w:hint="default"/>
        </w:rPr>
      </w:lvl>
    </w:lvlOverride>
  </w:num>
  <w:num w:numId="7" w16cid:durableId="921451996">
    <w:abstractNumId w:val="2"/>
  </w:num>
  <w:num w:numId="8" w16cid:durableId="1816410614">
    <w:abstractNumId w:val="2"/>
  </w:num>
  <w:num w:numId="9" w16cid:durableId="1082994059">
    <w:abstractNumId w:val="2"/>
  </w:num>
  <w:num w:numId="10" w16cid:durableId="1681156722">
    <w:abstractNumId w:val="5"/>
  </w:num>
  <w:num w:numId="11" w16cid:durableId="1737122025">
    <w:abstractNumId w:val="0"/>
    <w:lvlOverride w:ilvl="0">
      <w:lvl w:ilvl="0">
        <w:start w:val="1"/>
        <w:numFmt w:val="decimal"/>
        <w:pStyle w:val="CaptionTable"/>
        <w:lvlText w:val="Table %1."/>
        <w:lvlJc w:val="left"/>
        <w:pPr>
          <w:ind w:left="1287" w:hanging="360"/>
        </w:pPr>
        <w:rPr>
          <w:rFonts w:hint="default"/>
        </w:rPr>
      </w:lvl>
    </w:lvlOverride>
  </w:num>
  <w:num w:numId="12" w16cid:durableId="856238642">
    <w:abstractNumId w:val="12"/>
  </w:num>
  <w:num w:numId="13" w16cid:durableId="2056811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643803">
    <w:abstractNumId w:val="7"/>
  </w:num>
  <w:num w:numId="15" w16cid:durableId="1212574235">
    <w:abstractNumId w:val="8"/>
  </w:num>
  <w:num w:numId="16" w16cid:durableId="380398520">
    <w:abstractNumId w:val="6"/>
  </w:num>
  <w:num w:numId="17" w16cid:durableId="1534223765">
    <w:abstractNumId w:val="9"/>
  </w:num>
  <w:num w:numId="18" w16cid:durableId="396515450">
    <w:abstractNumId w:val="3"/>
  </w:num>
  <w:num w:numId="19" w16cid:durableId="755593158">
    <w:abstractNumId w:val="11"/>
  </w:num>
  <w:num w:numId="20" w16cid:durableId="1776318902">
    <w:abstractNumId w:val="1"/>
  </w:num>
  <w:num w:numId="21" w16cid:durableId="142358228">
    <w:abstractNumId w:val="10"/>
  </w:num>
  <w:num w:numId="22" w16cid:durableId="960191286">
    <w:abstractNumId w:val="15"/>
  </w:num>
  <w:num w:numId="23" w16cid:durableId="57636184">
    <w:abstractNumId w:val="4"/>
  </w:num>
  <w:num w:numId="24" w16cid:durableId="1179200974">
    <w:abstractNumId w:val="14"/>
  </w:num>
  <w:num w:numId="25" w16cid:durableId="1568875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AD"/>
    <w:rsid w:val="00000D14"/>
    <w:rsid w:val="0000101D"/>
    <w:rsid w:val="00001ACC"/>
    <w:rsid w:val="00002C1A"/>
    <w:rsid w:val="00003B26"/>
    <w:rsid w:val="00003E83"/>
    <w:rsid w:val="00004640"/>
    <w:rsid w:val="00004C6E"/>
    <w:rsid w:val="00004CA0"/>
    <w:rsid w:val="00004D2C"/>
    <w:rsid w:val="00006392"/>
    <w:rsid w:val="00006D7C"/>
    <w:rsid w:val="0000724C"/>
    <w:rsid w:val="00007B2E"/>
    <w:rsid w:val="000108ED"/>
    <w:rsid w:val="00011045"/>
    <w:rsid w:val="000119A7"/>
    <w:rsid w:val="0001297F"/>
    <w:rsid w:val="0001351E"/>
    <w:rsid w:val="000137EA"/>
    <w:rsid w:val="00013BF4"/>
    <w:rsid w:val="000153F0"/>
    <w:rsid w:val="000159B7"/>
    <w:rsid w:val="00016713"/>
    <w:rsid w:val="00016A2C"/>
    <w:rsid w:val="00017348"/>
    <w:rsid w:val="0002084F"/>
    <w:rsid w:val="000212A7"/>
    <w:rsid w:val="000234DF"/>
    <w:rsid w:val="0002518C"/>
    <w:rsid w:val="00025A22"/>
    <w:rsid w:val="00025FE3"/>
    <w:rsid w:val="000268D3"/>
    <w:rsid w:val="0002739F"/>
    <w:rsid w:val="0003039E"/>
    <w:rsid w:val="00030B0A"/>
    <w:rsid w:val="00031556"/>
    <w:rsid w:val="0003165D"/>
    <w:rsid w:val="000319A9"/>
    <w:rsid w:val="000319B0"/>
    <w:rsid w:val="00031ADA"/>
    <w:rsid w:val="00031C2A"/>
    <w:rsid w:val="00032533"/>
    <w:rsid w:val="000325B0"/>
    <w:rsid w:val="00033AF8"/>
    <w:rsid w:val="00033C66"/>
    <w:rsid w:val="00035994"/>
    <w:rsid w:val="00035B12"/>
    <w:rsid w:val="000361D7"/>
    <w:rsid w:val="00036AA1"/>
    <w:rsid w:val="00036FF9"/>
    <w:rsid w:val="00037298"/>
    <w:rsid w:val="00037A61"/>
    <w:rsid w:val="00040988"/>
    <w:rsid w:val="00040B6F"/>
    <w:rsid w:val="000411D6"/>
    <w:rsid w:val="0004155B"/>
    <w:rsid w:val="000428C6"/>
    <w:rsid w:val="00042C05"/>
    <w:rsid w:val="00043B97"/>
    <w:rsid w:val="00043E1A"/>
    <w:rsid w:val="00043FD6"/>
    <w:rsid w:val="000446B7"/>
    <w:rsid w:val="000446C7"/>
    <w:rsid w:val="00044701"/>
    <w:rsid w:val="00046354"/>
    <w:rsid w:val="0004638A"/>
    <w:rsid w:val="000471F6"/>
    <w:rsid w:val="0004748E"/>
    <w:rsid w:val="00047753"/>
    <w:rsid w:val="00050EAE"/>
    <w:rsid w:val="0005119E"/>
    <w:rsid w:val="0005122B"/>
    <w:rsid w:val="00051272"/>
    <w:rsid w:val="00051F77"/>
    <w:rsid w:val="00052C15"/>
    <w:rsid w:val="0005366E"/>
    <w:rsid w:val="000540DB"/>
    <w:rsid w:val="000541BD"/>
    <w:rsid w:val="000546B1"/>
    <w:rsid w:val="00055DA6"/>
    <w:rsid w:val="00057AE6"/>
    <w:rsid w:val="00060F89"/>
    <w:rsid w:val="00061067"/>
    <w:rsid w:val="00062C8A"/>
    <w:rsid w:val="00063EA0"/>
    <w:rsid w:val="00064259"/>
    <w:rsid w:val="00064A37"/>
    <w:rsid w:val="00065D6F"/>
    <w:rsid w:val="000667B0"/>
    <w:rsid w:val="00066ACF"/>
    <w:rsid w:val="00067765"/>
    <w:rsid w:val="00067F64"/>
    <w:rsid w:val="000702DB"/>
    <w:rsid w:val="00070525"/>
    <w:rsid w:val="00070F96"/>
    <w:rsid w:val="00071346"/>
    <w:rsid w:val="0007340F"/>
    <w:rsid w:val="00073ADC"/>
    <w:rsid w:val="00073C4B"/>
    <w:rsid w:val="00073C57"/>
    <w:rsid w:val="00074227"/>
    <w:rsid w:val="0007590D"/>
    <w:rsid w:val="00075D06"/>
    <w:rsid w:val="00077510"/>
    <w:rsid w:val="00077F32"/>
    <w:rsid w:val="000807D4"/>
    <w:rsid w:val="0008177E"/>
    <w:rsid w:val="00081CAF"/>
    <w:rsid w:val="00082A66"/>
    <w:rsid w:val="000848C5"/>
    <w:rsid w:val="0008506D"/>
    <w:rsid w:val="00085156"/>
    <w:rsid w:val="000853CB"/>
    <w:rsid w:val="0008672F"/>
    <w:rsid w:val="00086D4B"/>
    <w:rsid w:val="00086F92"/>
    <w:rsid w:val="00087165"/>
    <w:rsid w:val="000874BE"/>
    <w:rsid w:val="000904B1"/>
    <w:rsid w:val="0009120C"/>
    <w:rsid w:val="00093CD4"/>
    <w:rsid w:val="00093F2F"/>
    <w:rsid w:val="000945CB"/>
    <w:rsid w:val="0009563F"/>
    <w:rsid w:val="000956A3"/>
    <w:rsid w:val="000956EC"/>
    <w:rsid w:val="00095F98"/>
    <w:rsid w:val="000966DD"/>
    <w:rsid w:val="00096B1A"/>
    <w:rsid w:val="00097CF3"/>
    <w:rsid w:val="00097E8B"/>
    <w:rsid w:val="00097FD6"/>
    <w:rsid w:val="000A01D4"/>
    <w:rsid w:val="000A05F9"/>
    <w:rsid w:val="000A0D49"/>
    <w:rsid w:val="000A1418"/>
    <w:rsid w:val="000A1509"/>
    <w:rsid w:val="000A16E2"/>
    <w:rsid w:val="000A1A33"/>
    <w:rsid w:val="000A1CB5"/>
    <w:rsid w:val="000A36C4"/>
    <w:rsid w:val="000A4D6B"/>
    <w:rsid w:val="000A5477"/>
    <w:rsid w:val="000A5772"/>
    <w:rsid w:val="000A5B74"/>
    <w:rsid w:val="000A6C94"/>
    <w:rsid w:val="000A7358"/>
    <w:rsid w:val="000A73A4"/>
    <w:rsid w:val="000A7AC8"/>
    <w:rsid w:val="000A7DD9"/>
    <w:rsid w:val="000A7E45"/>
    <w:rsid w:val="000B0ABD"/>
    <w:rsid w:val="000B2272"/>
    <w:rsid w:val="000B29C9"/>
    <w:rsid w:val="000B2C21"/>
    <w:rsid w:val="000B362B"/>
    <w:rsid w:val="000B49F7"/>
    <w:rsid w:val="000B5F6E"/>
    <w:rsid w:val="000B7D80"/>
    <w:rsid w:val="000C0197"/>
    <w:rsid w:val="000C1862"/>
    <w:rsid w:val="000C2175"/>
    <w:rsid w:val="000C25A5"/>
    <w:rsid w:val="000C3314"/>
    <w:rsid w:val="000C3BC0"/>
    <w:rsid w:val="000C58A3"/>
    <w:rsid w:val="000C5A0B"/>
    <w:rsid w:val="000C5E19"/>
    <w:rsid w:val="000C705E"/>
    <w:rsid w:val="000C7164"/>
    <w:rsid w:val="000C7F5C"/>
    <w:rsid w:val="000D152F"/>
    <w:rsid w:val="000D15E3"/>
    <w:rsid w:val="000D18CF"/>
    <w:rsid w:val="000D1DA5"/>
    <w:rsid w:val="000D2AB8"/>
    <w:rsid w:val="000D3123"/>
    <w:rsid w:val="000D403A"/>
    <w:rsid w:val="000D4633"/>
    <w:rsid w:val="000D5075"/>
    <w:rsid w:val="000D51BE"/>
    <w:rsid w:val="000D5544"/>
    <w:rsid w:val="000D6452"/>
    <w:rsid w:val="000D6616"/>
    <w:rsid w:val="000D70B4"/>
    <w:rsid w:val="000D74D4"/>
    <w:rsid w:val="000D7BBE"/>
    <w:rsid w:val="000D7DB5"/>
    <w:rsid w:val="000E1700"/>
    <w:rsid w:val="000E1E54"/>
    <w:rsid w:val="000E2D20"/>
    <w:rsid w:val="000E2DE0"/>
    <w:rsid w:val="000E2E47"/>
    <w:rsid w:val="000E2E73"/>
    <w:rsid w:val="000E32F6"/>
    <w:rsid w:val="000E380B"/>
    <w:rsid w:val="000E44B8"/>
    <w:rsid w:val="000E44B9"/>
    <w:rsid w:val="000E4C48"/>
    <w:rsid w:val="000E5D2A"/>
    <w:rsid w:val="000E6F0D"/>
    <w:rsid w:val="000E7D45"/>
    <w:rsid w:val="000F01F9"/>
    <w:rsid w:val="000F0345"/>
    <w:rsid w:val="000F1379"/>
    <w:rsid w:val="000F15E5"/>
    <w:rsid w:val="000F16FC"/>
    <w:rsid w:val="000F171A"/>
    <w:rsid w:val="000F1762"/>
    <w:rsid w:val="000F1C43"/>
    <w:rsid w:val="000F1CAD"/>
    <w:rsid w:val="000F2775"/>
    <w:rsid w:val="000F3D14"/>
    <w:rsid w:val="000F4601"/>
    <w:rsid w:val="000F52CD"/>
    <w:rsid w:val="000F53EF"/>
    <w:rsid w:val="000F573E"/>
    <w:rsid w:val="000F5BC4"/>
    <w:rsid w:val="000F6BF5"/>
    <w:rsid w:val="000F759D"/>
    <w:rsid w:val="0010040C"/>
    <w:rsid w:val="001009E0"/>
    <w:rsid w:val="001017BC"/>
    <w:rsid w:val="001024B5"/>
    <w:rsid w:val="001028A6"/>
    <w:rsid w:val="0010399B"/>
    <w:rsid w:val="00103CBD"/>
    <w:rsid w:val="00103CC2"/>
    <w:rsid w:val="001050BC"/>
    <w:rsid w:val="0010546F"/>
    <w:rsid w:val="00106164"/>
    <w:rsid w:val="00106C4C"/>
    <w:rsid w:val="0010708C"/>
    <w:rsid w:val="00107BA1"/>
    <w:rsid w:val="001100F9"/>
    <w:rsid w:val="001108EC"/>
    <w:rsid w:val="00110A1D"/>
    <w:rsid w:val="0011174E"/>
    <w:rsid w:val="00112014"/>
    <w:rsid w:val="001132A6"/>
    <w:rsid w:val="00113A06"/>
    <w:rsid w:val="00113A88"/>
    <w:rsid w:val="00113BA7"/>
    <w:rsid w:val="0011448C"/>
    <w:rsid w:val="00114EDD"/>
    <w:rsid w:val="001152EF"/>
    <w:rsid w:val="0011650A"/>
    <w:rsid w:val="00117539"/>
    <w:rsid w:val="001177EF"/>
    <w:rsid w:val="00117ECE"/>
    <w:rsid w:val="001207A9"/>
    <w:rsid w:val="001217F8"/>
    <w:rsid w:val="00121B88"/>
    <w:rsid w:val="00121EC9"/>
    <w:rsid w:val="001225F3"/>
    <w:rsid w:val="0012575C"/>
    <w:rsid w:val="001258AD"/>
    <w:rsid w:val="00127A06"/>
    <w:rsid w:val="0013097B"/>
    <w:rsid w:val="001318F3"/>
    <w:rsid w:val="001321ED"/>
    <w:rsid w:val="001324AA"/>
    <w:rsid w:val="00132E35"/>
    <w:rsid w:val="00133461"/>
    <w:rsid w:val="0013417A"/>
    <w:rsid w:val="001344BB"/>
    <w:rsid w:val="0013458B"/>
    <w:rsid w:val="0013469F"/>
    <w:rsid w:val="001346C4"/>
    <w:rsid w:val="001348D0"/>
    <w:rsid w:val="00134E88"/>
    <w:rsid w:val="001351E8"/>
    <w:rsid w:val="00136AED"/>
    <w:rsid w:val="00136B33"/>
    <w:rsid w:val="0013711C"/>
    <w:rsid w:val="00137957"/>
    <w:rsid w:val="00137A52"/>
    <w:rsid w:val="00137E5D"/>
    <w:rsid w:val="0014053D"/>
    <w:rsid w:val="00140D80"/>
    <w:rsid w:val="00141F8C"/>
    <w:rsid w:val="001425CD"/>
    <w:rsid w:val="00142BCF"/>
    <w:rsid w:val="00142FD9"/>
    <w:rsid w:val="001439BB"/>
    <w:rsid w:val="00144762"/>
    <w:rsid w:val="0014530F"/>
    <w:rsid w:val="00145ACC"/>
    <w:rsid w:val="00145BC4"/>
    <w:rsid w:val="001465D8"/>
    <w:rsid w:val="00146938"/>
    <w:rsid w:val="00146C23"/>
    <w:rsid w:val="00147942"/>
    <w:rsid w:val="00150594"/>
    <w:rsid w:val="00151B12"/>
    <w:rsid w:val="00151B72"/>
    <w:rsid w:val="00151F06"/>
    <w:rsid w:val="0015222E"/>
    <w:rsid w:val="0015260F"/>
    <w:rsid w:val="0015295E"/>
    <w:rsid w:val="00152A06"/>
    <w:rsid w:val="00153C88"/>
    <w:rsid w:val="00154186"/>
    <w:rsid w:val="0015424A"/>
    <w:rsid w:val="00155558"/>
    <w:rsid w:val="00156492"/>
    <w:rsid w:val="001600E2"/>
    <w:rsid w:val="0016019E"/>
    <w:rsid w:val="001606D0"/>
    <w:rsid w:val="00160D55"/>
    <w:rsid w:val="00160DE0"/>
    <w:rsid w:val="00161053"/>
    <w:rsid w:val="00162084"/>
    <w:rsid w:val="00162102"/>
    <w:rsid w:val="00162449"/>
    <w:rsid w:val="00162517"/>
    <w:rsid w:val="001629D6"/>
    <w:rsid w:val="00162BB5"/>
    <w:rsid w:val="001630FF"/>
    <w:rsid w:val="00163C14"/>
    <w:rsid w:val="00163EC5"/>
    <w:rsid w:val="00164198"/>
    <w:rsid w:val="0016482F"/>
    <w:rsid w:val="001651E6"/>
    <w:rsid w:val="001653C8"/>
    <w:rsid w:val="00166075"/>
    <w:rsid w:val="00166B68"/>
    <w:rsid w:val="00167410"/>
    <w:rsid w:val="001701CC"/>
    <w:rsid w:val="001702E4"/>
    <w:rsid w:val="00170359"/>
    <w:rsid w:val="00171675"/>
    <w:rsid w:val="001717C6"/>
    <w:rsid w:val="0017182E"/>
    <w:rsid w:val="00171EA1"/>
    <w:rsid w:val="001727F1"/>
    <w:rsid w:val="00172826"/>
    <w:rsid w:val="00172A09"/>
    <w:rsid w:val="00173DC6"/>
    <w:rsid w:val="00175DBC"/>
    <w:rsid w:val="00175DDE"/>
    <w:rsid w:val="00176B74"/>
    <w:rsid w:val="00177B37"/>
    <w:rsid w:val="001800BF"/>
    <w:rsid w:val="001808FF"/>
    <w:rsid w:val="00180946"/>
    <w:rsid w:val="00180BEA"/>
    <w:rsid w:val="00181405"/>
    <w:rsid w:val="0018287A"/>
    <w:rsid w:val="0018339C"/>
    <w:rsid w:val="00183FAA"/>
    <w:rsid w:val="00184EDE"/>
    <w:rsid w:val="001866B1"/>
    <w:rsid w:val="00186824"/>
    <w:rsid w:val="00186A30"/>
    <w:rsid w:val="00187805"/>
    <w:rsid w:val="0019048A"/>
    <w:rsid w:val="0019185B"/>
    <w:rsid w:val="00191EAC"/>
    <w:rsid w:val="001920E3"/>
    <w:rsid w:val="00193A73"/>
    <w:rsid w:val="00193C15"/>
    <w:rsid w:val="001953E7"/>
    <w:rsid w:val="001959A8"/>
    <w:rsid w:val="00195AED"/>
    <w:rsid w:val="00195B71"/>
    <w:rsid w:val="0019641E"/>
    <w:rsid w:val="001968B1"/>
    <w:rsid w:val="00196A85"/>
    <w:rsid w:val="001978D4"/>
    <w:rsid w:val="001979CC"/>
    <w:rsid w:val="001A05DC"/>
    <w:rsid w:val="001A181A"/>
    <w:rsid w:val="001A195B"/>
    <w:rsid w:val="001A1C79"/>
    <w:rsid w:val="001A1DCA"/>
    <w:rsid w:val="001A205B"/>
    <w:rsid w:val="001A3EAF"/>
    <w:rsid w:val="001A4365"/>
    <w:rsid w:val="001A4F93"/>
    <w:rsid w:val="001A59C2"/>
    <w:rsid w:val="001A6E5E"/>
    <w:rsid w:val="001A7013"/>
    <w:rsid w:val="001B0019"/>
    <w:rsid w:val="001B0044"/>
    <w:rsid w:val="001B1207"/>
    <w:rsid w:val="001B1448"/>
    <w:rsid w:val="001B19DB"/>
    <w:rsid w:val="001B264B"/>
    <w:rsid w:val="001B28BC"/>
    <w:rsid w:val="001B29C8"/>
    <w:rsid w:val="001B2CAE"/>
    <w:rsid w:val="001B31A0"/>
    <w:rsid w:val="001B3C59"/>
    <w:rsid w:val="001B3D8E"/>
    <w:rsid w:val="001B574F"/>
    <w:rsid w:val="001B5DA5"/>
    <w:rsid w:val="001C0187"/>
    <w:rsid w:val="001C1A20"/>
    <w:rsid w:val="001C1A32"/>
    <w:rsid w:val="001C1B27"/>
    <w:rsid w:val="001C22EA"/>
    <w:rsid w:val="001C3839"/>
    <w:rsid w:val="001C5871"/>
    <w:rsid w:val="001C5C76"/>
    <w:rsid w:val="001C5F6D"/>
    <w:rsid w:val="001C60B7"/>
    <w:rsid w:val="001C66F0"/>
    <w:rsid w:val="001C67DA"/>
    <w:rsid w:val="001C70C5"/>
    <w:rsid w:val="001D0C16"/>
    <w:rsid w:val="001D10BE"/>
    <w:rsid w:val="001D16FB"/>
    <w:rsid w:val="001D1B04"/>
    <w:rsid w:val="001D2F3A"/>
    <w:rsid w:val="001D3DD8"/>
    <w:rsid w:val="001D4D2C"/>
    <w:rsid w:val="001D4EA6"/>
    <w:rsid w:val="001D5579"/>
    <w:rsid w:val="001D5595"/>
    <w:rsid w:val="001D6858"/>
    <w:rsid w:val="001D717E"/>
    <w:rsid w:val="001E0D04"/>
    <w:rsid w:val="001E1A56"/>
    <w:rsid w:val="001E2261"/>
    <w:rsid w:val="001E37D1"/>
    <w:rsid w:val="001E3F86"/>
    <w:rsid w:val="001E5787"/>
    <w:rsid w:val="001E5D6C"/>
    <w:rsid w:val="001E6A78"/>
    <w:rsid w:val="001E7886"/>
    <w:rsid w:val="001E7A3A"/>
    <w:rsid w:val="001E7CC7"/>
    <w:rsid w:val="001E7DD0"/>
    <w:rsid w:val="001F03D2"/>
    <w:rsid w:val="001F0735"/>
    <w:rsid w:val="001F0961"/>
    <w:rsid w:val="001F09CB"/>
    <w:rsid w:val="001F23FC"/>
    <w:rsid w:val="001F281F"/>
    <w:rsid w:val="001F386A"/>
    <w:rsid w:val="001F3EDC"/>
    <w:rsid w:val="001F40A7"/>
    <w:rsid w:val="001F4865"/>
    <w:rsid w:val="001F55C3"/>
    <w:rsid w:val="001F5D14"/>
    <w:rsid w:val="001F5F77"/>
    <w:rsid w:val="001F60C2"/>
    <w:rsid w:val="001F66F3"/>
    <w:rsid w:val="001F6742"/>
    <w:rsid w:val="001F698D"/>
    <w:rsid w:val="001F69FE"/>
    <w:rsid w:val="001F7908"/>
    <w:rsid w:val="001F7F85"/>
    <w:rsid w:val="00200BC2"/>
    <w:rsid w:val="00202548"/>
    <w:rsid w:val="00202CBD"/>
    <w:rsid w:val="00202F3A"/>
    <w:rsid w:val="0020354B"/>
    <w:rsid w:val="00203CBE"/>
    <w:rsid w:val="0020450F"/>
    <w:rsid w:val="002065B1"/>
    <w:rsid w:val="00206BED"/>
    <w:rsid w:val="0020716E"/>
    <w:rsid w:val="002077B2"/>
    <w:rsid w:val="0021019B"/>
    <w:rsid w:val="0021063B"/>
    <w:rsid w:val="00210AEC"/>
    <w:rsid w:val="00210CDE"/>
    <w:rsid w:val="00211577"/>
    <w:rsid w:val="00211B35"/>
    <w:rsid w:val="00211BBA"/>
    <w:rsid w:val="002120F2"/>
    <w:rsid w:val="002139D2"/>
    <w:rsid w:val="0021449C"/>
    <w:rsid w:val="00214BC6"/>
    <w:rsid w:val="00214BDF"/>
    <w:rsid w:val="00214D38"/>
    <w:rsid w:val="00214D8A"/>
    <w:rsid w:val="002153D5"/>
    <w:rsid w:val="00215B36"/>
    <w:rsid w:val="00217968"/>
    <w:rsid w:val="0022064B"/>
    <w:rsid w:val="00220B99"/>
    <w:rsid w:val="002211B3"/>
    <w:rsid w:val="002214FE"/>
    <w:rsid w:val="00221951"/>
    <w:rsid w:val="00221B8F"/>
    <w:rsid w:val="00222306"/>
    <w:rsid w:val="00222B73"/>
    <w:rsid w:val="00222FA6"/>
    <w:rsid w:val="0022349F"/>
    <w:rsid w:val="00223C4A"/>
    <w:rsid w:val="00224D46"/>
    <w:rsid w:val="00224FE1"/>
    <w:rsid w:val="0022529F"/>
    <w:rsid w:val="002254C8"/>
    <w:rsid w:val="0022592C"/>
    <w:rsid w:val="00226196"/>
    <w:rsid w:val="002261E8"/>
    <w:rsid w:val="0022661C"/>
    <w:rsid w:val="00226649"/>
    <w:rsid w:val="00226807"/>
    <w:rsid w:val="00226B1C"/>
    <w:rsid w:val="00227188"/>
    <w:rsid w:val="002279F0"/>
    <w:rsid w:val="00227D0A"/>
    <w:rsid w:val="002311DD"/>
    <w:rsid w:val="00231F9A"/>
    <w:rsid w:val="00232171"/>
    <w:rsid w:val="0023275C"/>
    <w:rsid w:val="00232989"/>
    <w:rsid w:val="00232B9F"/>
    <w:rsid w:val="00233982"/>
    <w:rsid w:val="00233B17"/>
    <w:rsid w:val="0023476E"/>
    <w:rsid w:val="00234824"/>
    <w:rsid w:val="00234FAB"/>
    <w:rsid w:val="002359B0"/>
    <w:rsid w:val="00235BCB"/>
    <w:rsid w:val="00236776"/>
    <w:rsid w:val="00236EAB"/>
    <w:rsid w:val="00237137"/>
    <w:rsid w:val="00237ABF"/>
    <w:rsid w:val="00240375"/>
    <w:rsid w:val="00240933"/>
    <w:rsid w:val="00241664"/>
    <w:rsid w:val="00241EAB"/>
    <w:rsid w:val="00241EF0"/>
    <w:rsid w:val="00241F87"/>
    <w:rsid w:val="002438C1"/>
    <w:rsid w:val="00243977"/>
    <w:rsid w:val="00243F85"/>
    <w:rsid w:val="0024406C"/>
    <w:rsid w:val="002440F1"/>
    <w:rsid w:val="0024481D"/>
    <w:rsid w:val="00244F60"/>
    <w:rsid w:val="00245635"/>
    <w:rsid w:val="0024681C"/>
    <w:rsid w:val="00250A9B"/>
    <w:rsid w:val="00251D1C"/>
    <w:rsid w:val="0025246A"/>
    <w:rsid w:val="00252FCA"/>
    <w:rsid w:val="002530EE"/>
    <w:rsid w:val="00254339"/>
    <w:rsid w:val="002549A8"/>
    <w:rsid w:val="00254A1B"/>
    <w:rsid w:val="0025594B"/>
    <w:rsid w:val="00255BCB"/>
    <w:rsid w:val="00256562"/>
    <w:rsid w:val="00257050"/>
    <w:rsid w:val="0025705B"/>
    <w:rsid w:val="00257970"/>
    <w:rsid w:val="00257C88"/>
    <w:rsid w:val="0026077D"/>
    <w:rsid w:val="00260C61"/>
    <w:rsid w:val="00261BA1"/>
    <w:rsid w:val="00262DC8"/>
    <w:rsid w:val="00262E12"/>
    <w:rsid w:val="0026309D"/>
    <w:rsid w:val="00264796"/>
    <w:rsid w:val="002649F7"/>
    <w:rsid w:val="00265370"/>
    <w:rsid w:val="00266228"/>
    <w:rsid w:val="00266C09"/>
    <w:rsid w:val="00266D0B"/>
    <w:rsid w:val="002678A1"/>
    <w:rsid w:val="00267E16"/>
    <w:rsid w:val="00271AF4"/>
    <w:rsid w:val="002725D9"/>
    <w:rsid w:val="00272D12"/>
    <w:rsid w:val="00276FE6"/>
    <w:rsid w:val="002773BA"/>
    <w:rsid w:val="002778C7"/>
    <w:rsid w:val="00277AF4"/>
    <w:rsid w:val="002812E4"/>
    <w:rsid w:val="00281325"/>
    <w:rsid w:val="00281EB3"/>
    <w:rsid w:val="002820FA"/>
    <w:rsid w:val="002845D6"/>
    <w:rsid w:val="0028545A"/>
    <w:rsid w:val="002861F2"/>
    <w:rsid w:val="00286AB2"/>
    <w:rsid w:val="00287514"/>
    <w:rsid w:val="002877AE"/>
    <w:rsid w:val="0029118C"/>
    <w:rsid w:val="00292988"/>
    <w:rsid w:val="0029320F"/>
    <w:rsid w:val="00293FE6"/>
    <w:rsid w:val="0029494D"/>
    <w:rsid w:val="002949F1"/>
    <w:rsid w:val="00294E3B"/>
    <w:rsid w:val="00294E4B"/>
    <w:rsid w:val="00295B1A"/>
    <w:rsid w:val="00295C9C"/>
    <w:rsid w:val="0029720E"/>
    <w:rsid w:val="002975FC"/>
    <w:rsid w:val="00297C9A"/>
    <w:rsid w:val="00297E25"/>
    <w:rsid w:val="002A17F1"/>
    <w:rsid w:val="002A1FCF"/>
    <w:rsid w:val="002A2793"/>
    <w:rsid w:val="002A285C"/>
    <w:rsid w:val="002A3530"/>
    <w:rsid w:val="002A3A22"/>
    <w:rsid w:val="002A4F12"/>
    <w:rsid w:val="002A5287"/>
    <w:rsid w:val="002A5C8E"/>
    <w:rsid w:val="002A66D6"/>
    <w:rsid w:val="002A7C5B"/>
    <w:rsid w:val="002B03CF"/>
    <w:rsid w:val="002B0872"/>
    <w:rsid w:val="002B0DB8"/>
    <w:rsid w:val="002B0FE7"/>
    <w:rsid w:val="002B158C"/>
    <w:rsid w:val="002B1CAA"/>
    <w:rsid w:val="002B208F"/>
    <w:rsid w:val="002B2E0E"/>
    <w:rsid w:val="002B4231"/>
    <w:rsid w:val="002B4E40"/>
    <w:rsid w:val="002B52A5"/>
    <w:rsid w:val="002B58BA"/>
    <w:rsid w:val="002B62CA"/>
    <w:rsid w:val="002B69CD"/>
    <w:rsid w:val="002B78FD"/>
    <w:rsid w:val="002B7CB1"/>
    <w:rsid w:val="002C0890"/>
    <w:rsid w:val="002C0B96"/>
    <w:rsid w:val="002C259D"/>
    <w:rsid w:val="002C4A37"/>
    <w:rsid w:val="002C4D29"/>
    <w:rsid w:val="002C4F28"/>
    <w:rsid w:val="002C4F48"/>
    <w:rsid w:val="002C5176"/>
    <w:rsid w:val="002C531B"/>
    <w:rsid w:val="002C5717"/>
    <w:rsid w:val="002C6320"/>
    <w:rsid w:val="002C6A54"/>
    <w:rsid w:val="002C744F"/>
    <w:rsid w:val="002D00EE"/>
    <w:rsid w:val="002D165D"/>
    <w:rsid w:val="002D26CC"/>
    <w:rsid w:val="002D2B4D"/>
    <w:rsid w:val="002D31A0"/>
    <w:rsid w:val="002D38DC"/>
    <w:rsid w:val="002D3BE8"/>
    <w:rsid w:val="002D5679"/>
    <w:rsid w:val="002D6F91"/>
    <w:rsid w:val="002E005B"/>
    <w:rsid w:val="002E02FF"/>
    <w:rsid w:val="002E075A"/>
    <w:rsid w:val="002E0A14"/>
    <w:rsid w:val="002E1358"/>
    <w:rsid w:val="002E1DB7"/>
    <w:rsid w:val="002E254E"/>
    <w:rsid w:val="002E2EB1"/>
    <w:rsid w:val="002E38DE"/>
    <w:rsid w:val="002E55C9"/>
    <w:rsid w:val="002E667D"/>
    <w:rsid w:val="002E67A1"/>
    <w:rsid w:val="002E77CC"/>
    <w:rsid w:val="002E7A00"/>
    <w:rsid w:val="002E7CDF"/>
    <w:rsid w:val="002E7EE3"/>
    <w:rsid w:val="002F1BD1"/>
    <w:rsid w:val="002F1FA7"/>
    <w:rsid w:val="002F229F"/>
    <w:rsid w:val="002F3257"/>
    <w:rsid w:val="002F334D"/>
    <w:rsid w:val="002F357F"/>
    <w:rsid w:val="002F50BB"/>
    <w:rsid w:val="002F5CF6"/>
    <w:rsid w:val="002F61D9"/>
    <w:rsid w:val="002F64C6"/>
    <w:rsid w:val="002F6C73"/>
    <w:rsid w:val="00300598"/>
    <w:rsid w:val="0030106B"/>
    <w:rsid w:val="003010BD"/>
    <w:rsid w:val="00301BE5"/>
    <w:rsid w:val="00301C36"/>
    <w:rsid w:val="00301E5A"/>
    <w:rsid w:val="003026B6"/>
    <w:rsid w:val="00302956"/>
    <w:rsid w:val="00302E34"/>
    <w:rsid w:val="00303015"/>
    <w:rsid w:val="0030308B"/>
    <w:rsid w:val="003030BD"/>
    <w:rsid w:val="0030336A"/>
    <w:rsid w:val="00304710"/>
    <w:rsid w:val="00304761"/>
    <w:rsid w:val="003047F7"/>
    <w:rsid w:val="00305B68"/>
    <w:rsid w:val="00305EEE"/>
    <w:rsid w:val="00306515"/>
    <w:rsid w:val="0030713A"/>
    <w:rsid w:val="0030753D"/>
    <w:rsid w:val="0031047E"/>
    <w:rsid w:val="0031125C"/>
    <w:rsid w:val="003115F4"/>
    <w:rsid w:val="00311C3D"/>
    <w:rsid w:val="0031265A"/>
    <w:rsid w:val="003127DD"/>
    <w:rsid w:val="00312AAF"/>
    <w:rsid w:val="00313913"/>
    <w:rsid w:val="00313A24"/>
    <w:rsid w:val="003143F9"/>
    <w:rsid w:val="0031461D"/>
    <w:rsid w:val="003153CF"/>
    <w:rsid w:val="00315402"/>
    <w:rsid w:val="003156E5"/>
    <w:rsid w:val="00316075"/>
    <w:rsid w:val="00317A99"/>
    <w:rsid w:val="00320860"/>
    <w:rsid w:val="00323FF7"/>
    <w:rsid w:val="00324245"/>
    <w:rsid w:val="00324D3B"/>
    <w:rsid w:val="00325639"/>
    <w:rsid w:val="00325A7A"/>
    <w:rsid w:val="00326EB6"/>
    <w:rsid w:val="00327953"/>
    <w:rsid w:val="00327F82"/>
    <w:rsid w:val="003301DB"/>
    <w:rsid w:val="003310F4"/>
    <w:rsid w:val="00331AA8"/>
    <w:rsid w:val="0033231E"/>
    <w:rsid w:val="0033277A"/>
    <w:rsid w:val="00334328"/>
    <w:rsid w:val="003350BF"/>
    <w:rsid w:val="00335592"/>
    <w:rsid w:val="00336725"/>
    <w:rsid w:val="00336B17"/>
    <w:rsid w:val="00337217"/>
    <w:rsid w:val="00337B61"/>
    <w:rsid w:val="00337B77"/>
    <w:rsid w:val="00337CB9"/>
    <w:rsid w:val="00340AD5"/>
    <w:rsid w:val="00340B29"/>
    <w:rsid w:val="003420E8"/>
    <w:rsid w:val="00342AC0"/>
    <w:rsid w:val="00342EB2"/>
    <w:rsid w:val="0034301F"/>
    <w:rsid w:val="0034321C"/>
    <w:rsid w:val="003434BA"/>
    <w:rsid w:val="00343568"/>
    <w:rsid w:val="00343641"/>
    <w:rsid w:val="00343FBE"/>
    <w:rsid w:val="0034542C"/>
    <w:rsid w:val="003461EC"/>
    <w:rsid w:val="0034667A"/>
    <w:rsid w:val="003477C1"/>
    <w:rsid w:val="00347EB4"/>
    <w:rsid w:val="00351522"/>
    <w:rsid w:val="00351628"/>
    <w:rsid w:val="00351693"/>
    <w:rsid w:val="00351BB1"/>
    <w:rsid w:val="00352755"/>
    <w:rsid w:val="003533EB"/>
    <w:rsid w:val="00354803"/>
    <w:rsid w:val="00356830"/>
    <w:rsid w:val="00357625"/>
    <w:rsid w:val="00360458"/>
    <w:rsid w:val="003618E6"/>
    <w:rsid w:val="00361EB7"/>
    <w:rsid w:val="00362294"/>
    <w:rsid w:val="003647EC"/>
    <w:rsid w:val="003648C0"/>
    <w:rsid w:val="0036595E"/>
    <w:rsid w:val="00366660"/>
    <w:rsid w:val="00367103"/>
    <w:rsid w:val="00367817"/>
    <w:rsid w:val="00367BF6"/>
    <w:rsid w:val="00371106"/>
    <w:rsid w:val="003724F8"/>
    <w:rsid w:val="003725BB"/>
    <w:rsid w:val="00373406"/>
    <w:rsid w:val="00373586"/>
    <w:rsid w:val="00373849"/>
    <w:rsid w:val="003745FB"/>
    <w:rsid w:val="003750E8"/>
    <w:rsid w:val="00375429"/>
    <w:rsid w:val="00375A09"/>
    <w:rsid w:val="00376420"/>
    <w:rsid w:val="003765CD"/>
    <w:rsid w:val="00376E3A"/>
    <w:rsid w:val="00377C29"/>
    <w:rsid w:val="00381BE0"/>
    <w:rsid w:val="0038232E"/>
    <w:rsid w:val="0038235D"/>
    <w:rsid w:val="003825AC"/>
    <w:rsid w:val="003833FC"/>
    <w:rsid w:val="003839C0"/>
    <w:rsid w:val="00383A10"/>
    <w:rsid w:val="00383B8A"/>
    <w:rsid w:val="00383BB5"/>
    <w:rsid w:val="0038413F"/>
    <w:rsid w:val="0038539D"/>
    <w:rsid w:val="00386603"/>
    <w:rsid w:val="00386900"/>
    <w:rsid w:val="00386F68"/>
    <w:rsid w:val="0039049A"/>
    <w:rsid w:val="00390C8E"/>
    <w:rsid w:val="00391701"/>
    <w:rsid w:val="003927DC"/>
    <w:rsid w:val="003927EC"/>
    <w:rsid w:val="0039524C"/>
    <w:rsid w:val="00395EA8"/>
    <w:rsid w:val="003961AE"/>
    <w:rsid w:val="0039699F"/>
    <w:rsid w:val="00397487"/>
    <w:rsid w:val="0039773D"/>
    <w:rsid w:val="00397D74"/>
    <w:rsid w:val="003A0083"/>
    <w:rsid w:val="003A1BE1"/>
    <w:rsid w:val="003A1FD2"/>
    <w:rsid w:val="003A223C"/>
    <w:rsid w:val="003A2DC5"/>
    <w:rsid w:val="003A4498"/>
    <w:rsid w:val="003A5045"/>
    <w:rsid w:val="003A530E"/>
    <w:rsid w:val="003A54F7"/>
    <w:rsid w:val="003A5EC3"/>
    <w:rsid w:val="003A6B8E"/>
    <w:rsid w:val="003A793E"/>
    <w:rsid w:val="003B0956"/>
    <w:rsid w:val="003B1235"/>
    <w:rsid w:val="003B16F1"/>
    <w:rsid w:val="003B2510"/>
    <w:rsid w:val="003B2BE3"/>
    <w:rsid w:val="003B386F"/>
    <w:rsid w:val="003B3D8A"/>
    <w:rsid w:val="003B3EDA"/>
    <w:rsid w:val="003B449E"/>
    <w:rsid w:val="003B51EE"/>
    <w:rsid w:val="003B57FE"/>
    <w:rsid w:val="003C0196"/>
    <w:rsid w:val="003C0C44"/>
    <w:rsid w:val="003C0C7B"/>
    <w:rsid w:val="003C0EBF"/>
    <w:rsid w:val="003C188C"/>
    <w:rsid w:val="003C1959"/>
    <w:rsid w:val="003C1AFB"/>
    <w:rsid w:val="003C1D70"/>
    <w:rsid w:val="003C30D5"/>
    <w:rsid w:val="003C5E21"/>
    <w:rsid w:val="003C5FB1"/>
    <w:rsid w:val="003C7126"/>
    <w:rsid w:val="003C7A43"/>
    <w:rsid w:val="003D1502"/>
    <w:rsid w:val="003D1898"/>
    <w:rsid w:val="003D2C5E"/>
    <w:rsid w:val="003D315D"/>
    <w:rsid w:val="003D3319"/>
    <w:rsid w:val="003D33A4"/>
    <w:rsid w:val="003D33CE"/>
    <w:rsid w:val="003D54A7"/>
    <w:rsid w:val="003D557A"/>
    <w:rsid w:val="003D6FD5"/>
    <w:rsid w:val="003D7951"/>
    <w:rsid w:val="003D7AD2"/>
    <w:rsid w:val="003E0483"/>
    <w:rsid w:val="003E0887"/>
    <w:rsid w:val="003E098E"/>
    <w:rsid w:val="003E1089"/>
    <w:rsid w:val="003E2970"/>
    <w:rsid w:val="003E2CC6"/>
    <w:rsid w:val="003E358A"/>
    <w:rsid w:val="003E375C"/>
    <w:rsid w:val="003E379F"/>
    <w:rsid w:val="003E4087"/>
    <w:rsid w:val="003E4AFB"/>
    <w:rsid w:val="003E4C1B"/>
    <w:rsid w:val="003E4CC5"/>
    <w:rsid w:val="003E4E99"/>
    <w:rsid w:val="003E5994"/>
    <w:rsid w:val="003E5C77"/>
    <w:rsid w:val="003E5E71"/>
    <w:rsid w:val="003E6595"/>
    <w:rsid w:val="003E684A"/>
    <w:rsid w:val="003E6DF9"/>
    <w:rsid w:val="003E759B"/>
    <w:rsid w:val="003E7A90"/>
    <w:rsid w:val="003F2844"/>
    <w:rsid w:val="003F3BDA"/>
    <w:rsid w:val="003F413F"/>
    <w:rsid w:val="003F4A4D"/>
    <w:rsid w:val="003F50DD"/>
    <w:rsid w:val="003F65FE"/>
    <w:rsid w:val="003F69FE"/>
    <w:rsid w:val="003F6A2D"/>
    <w:rsid w:val="003F6CF1"/>
    <w:rsid w:val="003F79DC"/>
    <w:rsid w:val="004011A1"/>
    <w:rsid w:val="00401D4F"/>
    <w:rsid w:val="00402088"/>
    <w:rsid w:val="004034E1"/>
    <w:rsid w:val="00403797"/>
    <w:rsid w:val="004045AE"/>
    <w:rsid w:val="0040490B"/>
    <w:rsid w:val="0040491A"/>
    <w:rsid w:val="00404A07"/>
    <w:rsid w:val="00405409"/>
    <w:rsid w:val="0040545F"/>
    <w:rsid w:val="004055D1"/>
    <w:rsid w:val="00405DA7"/>
    <w:rsid w:val="0040649A"/>
    <w:rsid w:val="004066A1"/>
    <w:rsid w:val="004069A8"/>
    <w:rsid w:val="00407432"/>
    <w:rsid w:val="0041064E"/>
    <w:rsid w:val="00411710"/>
    <w:rsid w:val="004124A1"/>
    <w:rsid w:val="00412848"/>
    <w:rsid w:val="00412BF9"/>
    <w:rsid w:val="00413858"/>
    <w:rsid w:val="0041399C"/>
    <w:rsid w:val="00413EFE"/>
    <w:rsid w:val="004141BA"/>
    <w:rsid w:val="00414AB3"/>
    <w:rsid w:val="00414D7A"/>
    <w:rsid w:val="0041587E"/>
    <w:rsid w:val="00415A07"/>
    <w:rsid w:val="00417A0C"/>
    <w:rsid w:val="004202A9"/>
    <w:rsid w:val="00420549"/>
    <w:rsid w:val="00420FCD"/>
    <w:rsid w:val="00421109"/>
    <w:rsid w:val="0042135A"/>
    <w:rsid w:val="00421455"/>
    <w:rsid w:val="00421A25"/>
    <w:rsid w:val="00421C26"/>
    <w:rsid w:val="00421CAB"/>
    <w:rsid w:val="00422054"/>
    <w:rsid w:val="004233A6"/>
    <w:rsid w:val="00423D25"/>
    <w:rsid w:val="00424123"/>
    <w:rsid w:val="004243E5"/>
    <w:rsid w:val="00424F6B"/>
    <w:rsid w:val="00426889"/>
    <w:rsid w:val="00426F6B"/>
    <w:rsid w:val="0042780F"/>
    <w:rsid w:val="00427B60"/>
    <w:rsid w:val="00430515"/>
    <w:rsid w:val="00430886"/>
    <w:rsid w:val="0043140E"/>
    <w:rsid w:val="0043149A"/>
    <w:rsid w:val="004323F0"/>
    <w:rsid w:val="00432BAC"/>
    <w:rsid w:val="00433023"/>
    <w:rsid w:val="00433576"/>
    <w:rsid w:val="00433B7C"/>
    <w:rsid w:val="00433C2F"/>
    <w:rsid w:val="0043476D"/>
    <w:rsid w:val="004360AD"/>
    <w:rsid w:val="004401C6"/>
    <w:rsid w:val="004404EE"/>
    <w:rsid w:val="004417B3"/>
    <w:rsid w:val="00442423"/>
    <w:rsid w:val="004427C0"/>
    <w:rsid w:val="00442F29"/>
    <w:rsid w:val="00442FF1"/>
    <w:rsid w:val="004435AE"/>
    <w:rsid w:val="0044392C"/>
    <w:rsid w:val="004445AB"/>
    <w:rsid w:val="00446282"/>
    <w:rsid w:val="00446756"/>
    <w:rsid w:val="00446A0B"/>
    <w:rsid w:val="00447722"/>
    <w:rsid w:val="00447CD3"/>
    <w:rsid w:val="00450DA2"/>
    <w:rsid w:val="00451693"/>
    <w:rsid w:val="00451DEE"/>
    <w:rsid w:val="00452423"/>
    <w:rsid w:val="0045264C"/>
    <w:rsid w:val="00452797"/>
    <w:rsid w:val="00452C82"/>
    <w:rsid w:val="00453991"/>
    <w:rsid w:val="00454EFE"/>
    <w:rsid w:val="004564BA"/>
    <w:rsid w:val="0046026F"/>
    <w:rsid w:val="004602B1"/>
    <w:rsid w:val="004614E5"/>
    <w:rsid w:val="00461C60"/>
    <w:rsid w:val="00461D80"/>
    <w:rsid w:val="00461E4C"/>
    <w:rsid w:val="0046238D"/>
    <w:rsid w:val="00463A44"/>
    <w:rsid w:val="00463A69"/>
    <w:rsid w:val="00463AE5"/>
    <w:rsid w:val="004648E1"/>
    <w:rsid w:val="004650F0"/>
    <w:rsid w:val="00465308"/>
    <w:rsid w:val="0046538C"/>
    <w:rsid w:val="0046660B"/>
    <w:rsid w:val="00466618"/>
    <w:rsid w:val="00466C66"/>
    <w:rsid w:val="00466C80"/>
    <w:rsid w:val="00466DA1"/>
    <w:rsid w:val="004701F0"/>
    <w:rsid w:val="004704EF"/>
    <w:rsid w:val="004716DB"/>
    <w:rsid w:val="0047177F"/>
    <w:rsid w:val="0047206E"/>
    <w:rsid w:val="00472C0F"/>
    <w:rsid w:val="004736EB"/>
    <w:rsid w:val="00475DC1"/>
    <w:rsid w:val="00476380"/>
    <w:rsid w:val="00476621"/>
    <w:rsid w:val="00476AD8"/>
    <w:rsid w:val="00477105"/>
    <w:rsid w:val="00477278"/>
    <w:rsid w:val="0047754F"/>
    <w:rsid w:val="004778E0"/>
    <w:rsid w:val="00477AF5"/>
    <w:rsid w:val="00477B5E"/>
    <w:rsid w:val="00481631"/>
    <w:rsid w:val="00481ACB"/>
    <w:rsid w:val="00481BCC"/>
    <w:rsid w:val="00481CBF"/>
    <w:rsid w:val="004820F5"/>
    <w:rsid w:val="0048320B"/>
    <w:rsid w:val="00483843"/>
    <w:rsid w:val="00483E15"/>
    <w:rsid w:val="00483E48"/>
    <w:rsid w:val="004851DF"/>
    <w:rsid w:val="00486415"/>
    <w:rsid w:val="00490366"/>
    <w:rsid w:val="0049045D"/>
    <w:rsid w:val="004904B1"/>
    <w:rsid w:val="00490C75"/>
    <w:rsid w:val="00490EEE"/>
    <w:rsid w:val="00490F29"/>
    <w:rsid w:val="00491DD6"/>
    <w:rsid w:val="00491E4F"/>
    <w:rsid w:val="00491EF0"/>
    <w:rsid w:val="0049240F"/>
    <w:rsid w:val="0049246D"/>
    <w:rsid w:val="00493C33"/>
    <w:rsid w:val="00494CD4"/>
    <w:rsid w:val="0049596C"/>
    <w:rsid w:val="004975CC"/>
    <w:rsid w:val="0049771F"/>
    <w:rsid w:val="004A1068"/>
    <w:rsid w:val="004A23D7"/>
    <w:rsid w:val="004A25E1"/>
    <w:rsid w:val="004A3290"/>
    <w:rsid w:val="004A3C2E"/>
    <w:rsid w:val="004A4069"/>
    <w:rsid w:val="004A4A06"/>
    <w:rsid w:val="004A56A0"/>
    <w:rsid w:val="004A575D"/>
    <w:rsid w:val="004A5FFD"/>
    <w:rsid w:val="004B03FF"/>
    <w:rsid w:val="004B08A1"/>
    <w:rsid w:val="004B0A98"/>
    <w:rsid w:val="004B15A5"/>
    <w:rsid w:val="004B17E0"/>
    <w:rsid w:val="004B1A01"/>
    <w:rsid w:val="004B3042"/>
    <w:rsid w:val="004B343C"/>
    <w:rsid w:val="004B4EA6"/>
    <w:rsid w:val="004B4F92"/>
    <w:rsid w:val="004B5294"/>
    <w:rsid w:val="004B54E1"/>
    <w:rsid w:val="004B5E92"/>
    <w:rsid w:val="004B62CB"/>
    <w:rsid w:val="004B67C7"/>
    <w:rsid w:val="004B6BFB"/>
    <w:rsid w:val="004B7169"/>
    <w:rsid w:val="004B77AB"/>
    <w:rsid w:val="004B7C3B"/>
    <w:rsid w:val="004B7EF5"/>
    <w:rsid w:val="004C0280"/>
    <w:rsid w:val="004C0893"/>
    <w:rsid w:val="004C09AE"/>
    <w:rsid w:val="004C0B29"/>
    <w:rsid w:val="004C0C05"/>
    <w:rsid w:val="004C0CFE"/>
    <w:rsid w:val="004C10B1"/>
    <w:rsid w:val="004C20ED"/>
    <w:rsid w:val="004C23E2"/>
    <w:rsid w:val="004C2BFE"/>
    <w:rsid w:val="004C3E03"/>
    <w:rsid w:val="004C3EC9"/>
    <w:rsid w:val="004C416F"/>
    <w:rsid w:val="004C4254"/>
    <w:rsid w:val="004C55A0"/>
    <w:rsid w:val="004C56C1"/>
    <w:rsid w:val="004C5D41"/>
    <w:rsid w:val="004C620D"/>
    <w:rsid w:val="004C6D7E"/>
    <w:rsid w:val="004D0A92"/>
    <w:rsid w:val="004D19EC"/>
    <w:rsid w:val="004D212A"/>
    <w:rsid w:val="004D2AEA"/>
    <w:rsid w:val="004D30E1"/>
    <w:rsid w:val="004D5253"/>
    <w:rsid w:val="004D5265"/>
    <w:rsid w:val="004D5E0F"/>
    <w:rsid w:val="004D6353"/>
    <w:rsid w:val="004D7165"/>
    <w:rsid w:val="004D76FF"/>
    <w:rsid w:val="004D7E64"/>
    <w:rsid w:val="004E07DB"/>
    <w:rsid w:val="004E13C9"/>
    <w:rsid w:val="004E1659"/>
    <w:rsid w:val="004E1ABA"/>
    <w:rsid w:val="004E2C4D"/>
    <w:rsid w:val="004E434D"/>
    <w:rsid w:val="004E4E41"/>
    <w:rsid w:val="004E4E70"/>
    <w:rsid w:val="004E50DF"/>
    <w:rsid w:val="004E63BE"/>
    <w:rsid w:val="004E69C1"/>
    <w:rsid w:val="004E6D12"/>
    <w:rsid w:val="004E7038"/>
    <w:rsid w:val="004E72AD"/>
    <w:rsid w:val="004F00CB"/>
    <w:rsid w:val="004F063A"/>
    <w:rsid w:val="004F10F8"/>
    <w:rsid w:val="004F3774"/>
    <w:rsid w:val="004F6B60"/>
    <w:rsid w:val="004F6BBF"/>
    <w:rsid w:val="004F74EF"/>
    <w:rsid w:val="004F7B89"/>
    <w:rsid w:val="00500767"/>
    <w:rsid w:val="0050189E"/>
    <w:rsid w:val="005019C1"/>
    <w:rsid w:val="00501BF6"/>
    <w:rsid w:val="0050399D"/>
    <w:rsid w:val="00505114"/>
    <w:rsid w:val="00505C2E"/>
    <w:rsid w:val="00506A26"/>
    <w:rsid w:val="00510855"/>
    <w:rsid w:val="00512250"/>
    <w:rsid w:val="005125E4"/>
    <w:rsid w:val="00512C74"/>
    <w:rsid w:val="0051339C"/>
    <w:rsid w:val="00513955"/>
    <w:rsid w:val="0051451E"/>
    <w:rsid w:val="00515775"/>
    <w:rsid w:val="00516957"/>
    <w:rsid w:val="005172D5"/>
    <w:rsid w:val="00517A20"/>
    <w:rsid w:val="00517A48"/>
    <w:rsid w:val="00520CE2"/>
    <w:rsid w:val="005213CE"/>
    <w:rsid w:val="0052177A"/>
    <w:rsid w:val="0052237C"/>
    <w:rsid w:val="005224F1"/>
    <w:rsid w:val="00522F72"/>
    <w:rsid w:val="0052389C"/>
    <w:rsid w:val="00523C75"/>
    <w:rsid w:val="00523CCA"/>
    <w:rsid w:val="00523F8C"/>
    <w:rsid w:val="00524ACC"/>
    <w:rsid w:val="00524AE0"/>
    <w:rsid w:val="0052610F"/>
    <w:rsid w:val="00526727"/>
    <w:rsid w:val="00526AB3"/>
    <w:rsid w:val="00526ABC"/>
    <w:rsid w:val="00527DD9"/>
    <w:rsid w:val="00527DDF"/>
    <w:rsid w:val="00527F21"/>
    <w:rsid w:val="005302AC"/>
    <w:rsid w:val="0053241B"/>
    <w:rsid w:val="005328D1"/>
    <w:rsid w:val="00532DFC"/>
    <w:rsid w:val="00533005"/>
    <w:rsid w:val="0053333D"/>
    <w:rsid w:val="005336FB"/>
    <w:rsid w:val="005341B1"/>
    <w:rsid w:val="00535AC2"/>
    <w:rsid w:val="00535B3B"/>
    <w:rsid w:val="00541E01"/>
    <w:rsid w:val="00542476"/>
    <w:rsid w:val="00543242"/>
    <w:rsid w:val="005457DF"/>
    <w:rsid w:val="00547E14"/>
    <w:rsid w:val="00550D64"/>
    <w:rsid w:val="00552906"/>
    <w:rsid w:val="0055341E"/>
    <w:rsid w:val="0055422C"/>
    <w:rsid w:val="00554DBC"/>
    <w:rsid w:val="00556773"/>
    <w:rsid w:val="00556FE5"/>
    <w:rsid w:val="005574E8"/>
    <w:rsid w:val="00557AE6"/>
    <w:rsid w:val="0056027E"/>
    <w:rsid w:val="005613E9"/>
    <w:rsid w:val="005623BB"/>
    <w:rsid w:val="00562B09"/>
    <w:rsid w:val="0056358F"/>
    <w:rsid w:val="00563A6E"/>
    <w:rsid w:val="00563B54"/>
    <w:rsid w:val="0056477C"/>
    <w:rsid w:val="005651DC"/>
    <w:rsid w:val="00565F33"/>
    <w:rsid w:val="0056762E"/>
    <w:rsid w:val="005704BC"/>
    <w:rsid w:val="005717D4"/>
    <w:rsid w:val="00571AD5"/>
    <w:rsid w:val="00572658"/>
    <w:rsid w:val="00573357"/>
    <w:rsid w:val="00575A9B"/>
    <w:rsid w:val="00576285"/>
    <w:rsid w:val="00576378"/>
    <w:rsid w:val="00576BCC"/>
    <w:rsid w:val="00576EB6"/>
    <w:rsid w:val="00576EE4"/>
    <w:rsid w:val="0057727C"/>
    <w:rsid w:val="00577E9A"/>
    <w:rsid w:val="005803ED"/>
    <w:rsid w:val="00580727"/>
    <w:rsid w:val="00581070"/>
    <w:rsid w:val="00582EE4"/>
    <w:rsid w:val="00583C56"/>
    <w:rsid w:val="00584A29"/>
    <w:rsid w:val="00584F46"/>
    <w:rsid w:val="005851F1"/>
    <w:rsid w:val="005854E6"/>
    <w:rsid w:val="0058575B"/>
    <w:rsid w:val="005858CC"/>
    <w:rsid w:val="00585FF0"/>
    <w:rsid w:val="00586CD4"/>
    <w:rsid w:val="00586DBE"/>
    <w:rsid w:val="005878D0"/>
    <w:rsid w:val="00590821"/>
    <w:rsid w:val="00590A72"/>
    <w:rsid w:val="00591089"/>
    <w:rsid w:val="00591288"/>
    <w:rsid w:val="005921BD"/>
    <w:rsid w:val="00593699"/>
    <w:rsid w:val="0059609E"/>
    <w:rsid w:val="00596584"/>
    <w:rsid w:val="005970C4"/>
    <w:rsid w:val="005970C5"/>
    <w:rsid w:val="00597AB7"/>
    <w:rsid w:val="00597F31"/>
    <w:rsid w:val="005A1789"/>
    <w:rsid w:val="005A2AF8"/>
    <w:rsid w:val="005A2CF5"/>
    <w:rsid w:val="005A2D45"/>
    <w:rsid w:val="005A31A2"/>
    <w:rsid w:val="005A331C"/>
    <w:rsid w:val="005A422B"/>
    <w:rsid w:val="005A594B"/>
    <w:rsid w:val="005A64B0"/>
    <w:rsid w:val="005A64FB"/>
    <w:rsid w:val="005B0D2B"/>
    <w:rsid w:val="005B104F"/>
    <w:rsid w:val="005B2176"/>
    <w:rsid w:val="005B2A47"/>
    <w:rsid w:val="005B2F78"/>
    <w:rsid w:val="005B2F97"/>
    <w:rsid w:val="005B4115"/>
    <w:rsid w:val="005B4646"/>
    <w:rsid w:val="005B4FEB"/>
    <w:rsid w:val="005B6620"/>
    <w:rsid w:val="005B71D5"/>
    <w:rsid w:val="005B72A9"/>
    <w:rsid w:val="005B741D"/>
    <w:rsid w:val="005C0646"/>
    <w:rsid w:val="005C0958"/>
    <w:rsid w:val="005C0C1C"/>
    <w:rsid w:val="005C1228"/>
    <w:rsid w:val="005C242A"/>
    <w:rsid w:val="005C3F6E"/>
    <w:rsid w:val="005C4B2B"/>
    <w:rsid w:val="005C5DA2"/>
    <w:rsid w:val="005C6204"/>
    <w:rsid w:val="005C7BFA"/>
    <w:rsid w:val="005D16FF"/>
    <w:rsid w:val="005D214D"/>
    <w:rsid w:val="005D2B67"/>
    <w:rsid w:val="005D35B0"/>
    <w:rsid w:val="005D376F"/>
    <w:rsid w:val="005D4C09"/>
    <w:rsid w:val="005D4F59"/>
    <w:rsid w:val="005D5591"/>
    <w:rsid w:val="005D5FDF"/>
    <w:rsid w:val="005D63DF"/>
    <w:rsid w:val="005D6D46"/>
    <w:rsid w:val="005D7067"/>
    <w:rsid w:val="005D766D"/>
    <w:rsid w:val="005E0172"/>
    <w:rsid w:val="005E127D"/>
    <w:rsid w:val="005E189C"/>
    <w:rsid w:val="005E25E3"/>
    <w:rsid w:val="005E2693"/>
    <w:rsid w:val="005E2C7E"/>
    <w:rsid w:val="005E3C39"/>
    <w:rsid w:val="005E413B"/>
    <w:rsid w:val="005E4265"/>
    <w:rsid w:val="005E4A4F"/>
    <w:rsid w:val="005E4A6B"/>
    <w:rsid w:val="005E5094"/>
    <w:rsid w:val="005E5F5B"/>
    <w:rsid w:val="005F0BFC"/>
    <w:rsid w:val="005F1667"/>
    <w:rsid w:val="005F16DA"/>
    <w:rsid w:val="005F2119"/>
    <w:rsid w:val="005F2224"/>
    <w:rsid w:val="005F267B"/>
    <w:rsid w:val="005F4663"/>
    <w:rsid w:val="005F4768"/>
    <w:rsid w:val="005F4C26"/>
    <w:rsid w:val="005F4CA6"/>
    <w:rsid w:val="005F5024"/>
    <w:rsid w:val="005F5248"/>
    <w:rsid w:val="005F59F7"/>
    <w:rsid w:val="005F5B43"/>
    <w:rsid w:val="005F5D7E"/>
    <w:rsid w:val="005F6037"/>
    <w:rsid w:val="005F64D0"/>
    <w:rsid w:val="005F7A75"/>
    <w:rsid w:val="005F7D58"/>
    <w:rsid w:val="0060009D"/>
    <w:rsid w:val="00600DBA"/>
    <w:rsid w:val="00600F96"/>
    <w:rsid w:val="00601034"/>
    <w:rsid w:val="006013F5"/>
    <w:rsid w:val="00601F86"/>
    <w:rsid w:val="0060229E"/>
    <w:rsid w:val="00602409"/>
    <w:rsid w:val="00603BC1"/>
    <w:rsid w:val="00604812"/>
    <w:rsid w:val="00605CCC"/>
    <w:rsid w:val="00605EBC"/>
    <w:rsid w:val="00606209"/>
    <w:rsid w:val="00607278"/>
    <w:rsid w:val="006076CB"/>
    <w:rsid w:val="0060788B"/>
    <w:rsid w:val="00607E72"/>
    <w:rsid w:val="00610162"/>
    <w:rsid w:val="0061172E"/>
    <w:rsid w:val="00611AE3"/>
    <w:rsid w:val="006124A4"/>
    <w:rsid w:val="006125ED"/>
    <w:rsid w:val="00612775"/>
    <w:rsid w:val="00612F4B"/>
    <w:rsid w:val="00613E9A"/>
    <w:rsid w:val="0061428A"/>
    <w:rsid w:val="006150B8"/>
    <w:rsid w:val="00615BB5"/>
    <w:rsid w:val="006167E6"/>
    <w:rsid w:val="00617BD2"/>
    <w:rsid w:val="00620CED"/>
    <w:rsid w:val="006216B6"/>
    <w:rsid w:val="00621CA7"/>
    <w:rsid w:val="00622160"/>
    <w:rsid w:val="00622585"/>
    <w:rsid w:val="0062283A"/>
    <w:rsid w:val="00622FEC"/>
    <w:rsid w:val="00623292"/>
    <w:rsid w:val="0062338F"/>
    <w:rsid w:val="00623535"/>
    <w:rsid w:val="006236AE"/>
    <w:rsid w:val="006239F9"/>
    <w:rsid w:val="00623BF2"/>
    <w:rsid w:val="0062425A"/>
    <w:rsid w:val="00624FE8"/>
    <w:rsid w:val="00625BE3"/>
    <w:rsid w:val="0062675A"/>
    <w:rsid w:val="00627391"/>
    <w:rsid w:val="00627D68"/>
    <w:rsid w:val="006301DE"/>
    <w:rsid w:val="0063050F"/>
    <w:rsid w:val="006306F9"/>
    <w:rsid w:val="00630CFC"/>
    <w:rsid w:val="006318E5"/>
    <w:rsid w:val="00633066"/>
    <w:rsid w:val="00633E4B"/>
    <w:rsid w:val="006341DB"/>
    <w:rsid w:val="00634CC5"/>
    <w:rsid w:val="006355D4"/>
    <w:rsid w:val="006369F8"/>
    <w:rsid w:val="00640435"/>
    <w:rsid w:val="006412FC"/>
    <w:rsid w:val="00641B8D"/>
    <w:rsid w:val="00642468"/>
    <w:rsid w:val="00642CB6"/>
    <w:rsid w:val="00642E53"/>
    <w:rsid w:val="00643D94"/>
    <w:rsid w:val="00644815"/>
    <w:rsid w:val="00644A51"/>
    <w:rsid w:val="00644BDF"/>
    <w:rsid w:val="006458A3"/>
    <w:rsid w:val="00646F13"/>
    <w:rsid w:val="00647397"/>
    <w:rsid w:val="006476B0"/>
    <w:rsid w:val="00647828"/>
    <w:rsid w:val="00647864"/>
    <w:rsid w:val="00650394"/>
    <w:rsid w:val="006513DF"/>
    <w:rsid w:val="0065250F"/>
    <w:rsid w:val="00652DD1"/>
    <w:rsid w:val="00653213"/>
    <w:rsid w:val="00653359"/>
    <w:rsid w:val="0065347A"/>
    <w:rsid w:val="00653E28"/>
    <w:rsid w:val="00655B32"/>
    <w:rsid w:val="0065616D"/>
    <w:rsid w:val="0065616E"/>
    <w:rsid w:val="00656A0C"/>
    <w:rsid w:val="00656B78"/>
    <w:rsid w:val="00656D02"/>
    <w:rsid w:val="0065740F"/>
    <w:rsid w:val="00657AF6"/>
    <w:rsid w:val="00657E21"/>
    <w:rsid w:val="00657EF9"/>
    <w:rsid w:val="00660288"/>
    <w:rsid w:val="00661FD0"/>
    <w:rsid w:val="006631C2"/>
    <w:rsid w:val="00663373"/>
    <w:rsid w:val="0066372A"/>
    <w:rsid w:val="00663FA4"/>
    <w:rsid w:val="0066552F"/>
    <w:rsid w:val="00665910"/>
    <w:rsid w:val="006659A4"/>
    <w:rsid w:val="00665CDF"/>
    <w:rsid w:val="0066631B"/>
    <w:rsid w:val="00666489"/>
    <w:rsid w:val="006671E8"/>
    <w:rsid w:val="00670172"/>
    <w:rsid w:val="00670278"/>
    <w:rsid w:val="00670929"/>
    <w:rsid w:val="00670EB2"/>
    <w:rsid w:val="00671F65"/>
    <w:rsid w:val="00672505"/>
    <w:rsid w:val="00673A75"/>
    <w:rsid w:val="006740C2"/>
    <w:rsid w:val="006740CB"/>
    <w:rsid w:val="006751B4"/>
    <w:rsid w:val="006759BB"/>
    <w:rsid w:val="0067637E"/>
    <w:rsid w:val="00676489"/>
    <w:rsid w:val="00676947"/>
    <w:rsid w:val="006771D8"/>
    <w:rsid w:val="00677D38"/>
    <w:rsid w:val="00677E93"/>
    <w:rsid w:val="00681AFC"/>
    <w:rsid w:val="0068212C"/>
    <w:rsid w:val="00682405"/>
    <w:rsid w:val="006826F5"/>
    <w:rsid w:val="00682B28"/>
    <w:rsid w:val="0068304C"/>
    <w:rsid w:val="00683BFB"/>
    <w:rsid w:val="00684261"/>
    <w:rsid w:val="00684C87"/>
    <w:rsid w:val="00685BAF"/>
    <w:rsid w:val="00686104"/>
    <w:rsid w:val="00687758"/>
    <w:rsid w:val="006879BB"/>
    <w:rsid w:val="00690434"/>
    <w:rsid w:val="00690B57"/>
    <w:rsid w:val="0069263C"/>
    <w:rsid w:val="00692DE0"/>
    <w:rsid w:val="006935CB"/>
    <w:rsid w:val="00693E5F"/>
    <w:rsid w:val="006947CA"/>
    <w:rsid w:val="00694E98"/>
    <w:rsid w:val="00695B75"/>
    <w:rsid w:val="0069776E"/>
    <w:rsid w:val="00697EF1"/>
    <w:rsid w:val="006A0421"/>
    <w:rsid w:val="006A1D73"/>
    <w:rsid w:val="006A3303"/>
    <w:rsid w:val="006A3404"/>
    <w:rsid w:val="006A37DD"/>
    <w:rsid w:val="006A4759"/>
    <w:rsid w:val="006A4C40"/>
    <w:rsid w:val="006A57FD"/>
    <w:rsid w:val="006A5FA1"/>
    <w:rsid w:val="006A64B0"/>
    <w:rsid w:val="006A6D27"/>
    <w:rsid w:val="006A71A9"/>
    <w:rsid w:val="006B0028"/>
    <w:rsid w:val="006B12ED"/>
    <w:rsid w:val="006B3D08"/>
    <w:rsid w:val="006B3F50"/>
    <w:rsid w:val="006B3F5B"/>
    <w:rsid w:val="006B40E3"/>
    <w:rsid w:val="006B46E8"/>
    <w:rsid w:val="006B5453"/>
    <w:rsid w:val="006B58CB"/>
    <w:rsid w:val="006B779C"/>
    <w:rsid w:val="006B79A6"/>
    <w:rsid w:val="006B7E23"/>
    <w:rsid w:val="006B7E37"/>
    <w:rsid w:val="006C11A1"/>
    <w:rsid w:val="006C1824"/>
    <w:rsid w:val="006C254C"/>
    <w:rsid w:val="006C2F2B"/>
    <w:rsid w:val="006C3678"/>
    <w:rsid w:val="006C4AF0"/>
    <w:rsid w:val="006C521E"/>
    <w:rsid w:val="006C6388"/>
    <w:rsid w:val="006C715A"/>
    <w:rsid w:val="006C7711"/>
    <w:rsid w:val="006D01F3"/>
    <w:rsid w:val="006D0A97"/>
    <w:rsid w:val="006D29B5"/>
    <w:rsid w:val="006D2C6D"/>
    <w:rsid w:val="006D31A4"/>
    <w:rsid w:val="006D3A11"/>
    <w:rsid w:val="006D42DC"/>
    <w:rsid w:val="006D69DF"/>
    <w:rsid w:val="006D6FBA"/>
    <w:rsid w:val="006D74DE"/>
    <w:rsid w:val="006D779F"/>
    <w:rsid w:val="006D7966"/>
    <w:rsid w:val="006E0A58"/>
    <w:rsid w:val="006E0E6D"/>
    <w:rsid w:val="006E10AA"/>
    <w:rsid w:val="006E12E4"/>
    <w:rsid w:val="006E12F1"/>
    <w:rsid w:val="006E1E2C"/>
    <w:rsid w:val="006E252A"/>
    <w:rsid w:val="006E3693"/>
    <w:rsid w:val="006E3E1A"/>
    <w:rsid w:val="006E3E5C"/>
    <w:rsid w:val="006E42F0"/>
    <w:rsid w:val="006E4A28"/>
    <w:rsid w:val="006E57CF"/>
    <w:rsid w:val="006E6C20"/>
    <w:rsid w:val="006E7D70"/>
    <w:rsid w:val="006E7FD4"/>
    <w:rsid w:val="006F02AE"/>
    <w:rsid w:val="006F159E"/>
    <w:rsid w:val="006F2AC8"/>
    <w:rsid w:val="006F460C"/>
    <w:rsid w:val="006F54F2"/>
    <w:rsid w:val="006F6275"/>
    <w:rsid w:val="006F66C8"/>
    <w:rsid w:val="006F68CC"/>
    <w:rsid w:val="006F6A9A"/>
    <w:rsid w:val="006F74D4"/>
    <w:rsid w:val="006F77AF"/>
    <w:rsid w:val="006F7946"/>
    <w:rsid w:val="00700B9A"/>
    <w:rsid w:val="00700C5E"/>
    <w:rsid w:val="00700E4C"/>
    <w:rsid w:val="00701B6B"/>
    <w:rsid w:val="00702324"/>
    <w:rsid w:val="007029AA"/>
    <w:rsid w:val="00702ABF"/>
    <w:rsid w:val="00703692"/>
    <w:rsid w:val="00704B63"/>
    <w:rsid w:val="0070588C"/>
    <w:rsid w:val="00706C5B"/>
    <w:rsid w:val="00707113"/>
    <w:rsid w:val="007079C7"/>
    <w:rsid w:val="00707B36"/>
    <w:rsid w:val="00712A53"/>
    <w:rsid w:val="00713450"/>
    <w:rsid w:val="0071397A"/>
    <w:rsid w:val="00713B38"/>
    <w:rsid w:val="00713E15"/>
    <w:rsid w:val="0071440F"/>
    <w:rsid w:val="00715747"/>
    <w:rsid w:val="00715B43"/>
    <w:rsid w:val="007160BA"/>
    <w:rsid w:val="00716C03"/>
    <w:rsid w:val="00716C73"/>
    <w:rsid w:val="00716E42"/>
    <w:rsid w:val="00720AF5"/>
    <w:rsid w:val="00721459"/>
    <w:rsid w:val="00722066"/>
    <w:rsid w:val="0072240E"/>
    <w:rsid w:val="0072243C"/>
    <w:rsid w:val="007232EE"/>
    <w:rsid w:val="007236BA"/>
    <w:rsid w:val="00723AA5"/>
    <w:rsid w:val="00724D23"/>
    <w:rsid w:val="007251B7"/>
    <w:rsid w:val="0072562F"/>
    <w:rsid w:val="00725F77"/>
    <w:rsid w:val="00726262"/>
    <w:rsid w:val="00727BE5"/>
    <w:rsid w:val="00730006"/>
    <w:rsid w:val="007311E9"/>
    <w:rsid w:val="00731815"/>
    <w:rsid w:val="00732999"/>
    <w:rsid w:val="00733436"/>
    <w:rsid w:val="007337AC"/>
    <w:rsid w:val="0073392E"/>
    <w:rsid w:val="007339BD"/>
    <w:rsid w:val="00733CEC"/>
    <w:rsid w:val="00735137"/>
    <w:rsid w:val="007356BD"/>
    <w:rsid w:val="007356D8"/>
    <w:rsid w:val="00735816"/>
    <w:rsid w:val="007358A2"/>
    <w:rsid w:val="00736807"/>
    <w:rsid w:val="00736C86"/>
    <w:rsid w:val="00736F3D"/>
    <w:rsid w:val="007373EA"/>
    <w:rsid w:val="007376CE"/>
    <w:rsid w:val="00737BFF"/>
    <w:rsid w:val="0074027F"/>
    <w:rsid w:val="00741A2E"/>
    <w:rsid w:val="00743921"/>
    <w:rsid w:val="00744A17"/>
    <w:rsid w:val="00744C57"/>
    <w:rsid w:val="00745DAF"/>
    <w:rsid w:val="00746510"/>
    <w:rsid w:val="00746DAC"/>
    <w:rsid w:val="00747382"/>
    <w:rsid w:val="007477D4"/>
    <w:rsid w:val="00747812"/>
    <w:rsid w:val="007505A1"/>
    <w:rsid w:val="00750BF1"/>
    <w:rsid w:val="007511B0"/>
    <w:rsid w:val="0075173C"/>
    <w:rsid w:val="00752A45"/>
    <w:rsid w:val="0075451E"/>
    <w:rsid w:val="0075479A"/>
    <w:rsid w:val="00754C96"/>
    <w:rsid w:val="007552E9"/>
    <w:rsid w:val="007559D9"/>
    <w:rsid w:val="007560EE"/>
    <w:rsid w:val="00756265"/>
    <w:rsid w:val="00756937"/>
    <w:rsid w:val="0075760A"/>
    <w:rsid w:val="00760282"/>
    <w:rsid w:val="00760834"/>
    <w:rsid w:val="0076226E"/>
    <w:rsid w:val="00762946"/>
    <w:rsid w:val="00762FCA"/>
    <w:rsid w:val="00763218"/>
    <w:rsid w:val="007636F4"/>
    <w:rsid w:val="00763F90"/>
    <w:rsid w:val="007647F5"/>
    <w:rsid w:val="00764F81"/>
    <w:rsid w:val="00765211"/>
    <w:rsid w:val="00765539"/>
    <w:rsid w:val="007675D5"/>
    <w:rsid w:val="00767672"/>
    <w:rsid w:val="00767A2A"/>
    <w:rsid w:val="00770665"/>
    <w:rsid w:val="00770B8F"/>
    <w:rsid w:val="0077149F"/>
    <w:rsid w:val="00771B9C"/>
    <w:rsid w:val="007722F5"/>
    <w:rsid w:val="0077268F"/>
    <w:rsid w:val="00773B53"/>
    <w:rsid w:val="00774C7F"/>
    <w:rsid w:val="00775106"/>
    <w:rsid w:val="00775530"/>
    <w:rsid w:val="00775F37"/>
    <w:rsid w:val="007767C7"/>
    <w:rsid w:val="007804B7"/>
    <w:rsid w:val="00780534"/>
    <w:rsid w:val="00781835"/>
    <w:rsid w:val="00781FA9"/>
    <w:rsid w:val="00782129"/>
    <w:rsid w:val="00782319"/>
    <w:rsid w:val="00782B1E"/>
    <w:rsid w:val="00782BA2"/>
    <w:rsid w:val="00785693"/>
    <w:rsid w:val="007857E5"/>
    <w:rsid w:val="0078698F"/>
    <w:rsid w:val="007901D9"/>
    <w:rsid w:val="00791D2A"/>
    <w:rsid w:val="00792983"/>
    <w:rsid w:val="00792B18"/>
    <w:rsid w:val="007938AD"/>
    <w:rsid w:val="00793BB1"/>
    <w:rsid w:val="00793D49"/>
    <w:rsid w:val="00793DDB"/>
    <w:rsid w:val="007943DC"/>
    <w:rsid w:val="00794A0E"/>
    <w:rsid w:val="00794ABE"/>
    <w:rsid w:val="007951ED"/>
    <w:rsid w:val="00795E96"/>
    <w:rsid w:val="007963B9"/>
    <w:rsid w:val="007978E0"/>
    <w:rsid w:val="007A17AD"/>
    <w:rsid w:val="007A29AA"/>
    <w:rsid w:val="007A2D03"/>
    <w:rsid w:val="007A357A"/>
    <w:rsid w:val="007A3591"/>
    <w:rsid w:val="007A3A3C"/>
    <w:rsid w:val="007A3C68"/>
    <w:rsid w:val="007A482B"/>
    <w:rsid w:val="007A4DF4"/>
    <w:rsid w:val="007A5132"/>
    <w:rsid w:val="007A6651"/>
    <w:rsid w:val="007A66A8"/>
    <w:rsid w:val="007A746D"/>
    <w:rsid w:val="007A75E7"/>
    <w:rsid w:val="007A7687"/>
    <w:rsid w:val="007B02EE"/>
    <w:rsid w:val="007B0985"/>
    <w:rsid w:val="007B1991"/>
    <w:rsid w:val="007B20A8"/>
    <w:rsid w:val="007B2399"/>
    <w:rsid w:val="007B25F2"/>
    <w:rsid w:val="007B29BF"/>
    <w:rsid w:val="007B2BCF"/>
    <w:rsid w:val="007B3511"/>
    <w:rsid w:val="007B4B52"/>
    <w:rsid w:val="007B512F"/>
    <w:rsid w:val="007B5424"/>
    <w:rsid w:val="007B5724"/>
    <w:rsid w:val="007B5EAF"/>
    <w:rsid w:val="007B60A0"/>
    <w:rsid w:val="007B63BA"/>
    <w:rsid w:val="007B68EB"/>
    <w:rsid w:val="007B6A1F"/>
    <w:rsid w:val="007B6BDE"/>
    <w:rsid w:val="007B7246"/>
    <w:rsid w:val="007B77D5"/>
    <w:rsid w:val="007C0247"/>
    <w:rsid w:val="007C0488"/>
    <w:rsid w:val="007C0A69"/>
    <w:rsid w:val="007C0B67"/>
    <w:rsid w:val="007C154F"/>
    <w:rsid w:val="007C1949"/>
    <w:rsid w:val="007C2136"/>
    <w:rsid w:val="007C274D"/>
    <w:rsid w:val="007C30D0"/>
    <w:rsid w:val="007C42D3"/>
    <w:rsid w:val="007C4ABB"/>
    <w:rsid w:val="007C5350"/>
    <w:rsid w:val="007C62FF"/>
    <w:rsid w:val="007C6468"/>
    <w:rsid w:val="007C6D01"/>
    <w:rsid w:val="007C6E08"/>
    <w:rsid w:val="007C7282"/>
    <w:rsid w:val="007C76BA"/>
    <w:rsid w:val="007C7AF0"/>
    <w:rsid w:val="007C7F38"/>
    <w:rsid w:val="007D185F"/>
    <w:rsid w:val="007D2852"/>
    <w:rsid w:val="007D2ACB"/>
    <w:rsid w:val="007D311F"/>
    <w:rsid w:val="007D392F"/>
    <w:rsid w:val="007D39A1"/>
    <w:rsid w:val="007D4A11"/>
    <w:rsid w:val="007D5651"/>
    <w:rsid w:val="007D61F6"/>
    <w:rsid w:val="007D6888"/>
    <w:rsid w:val="007D6A63"/>
    <w:rsid w:val="007D6E70"/>
    <w:rsid w:val="007E0A7D"/>
    <w:rsid w:val="007E16AB"/>
    <w:rsid w:val="007E2308"/>
    <w:rsid w:val="007E3803"/>
    <w:rsid w:val="007E4552"/>
    <w:rsid w:val="007E4CFE"/>
    <w:rsid w:val="007E4FEA"/>
    <w:rsid w:val="007E544C"/>
    <w:rsid w:val="007E57A4"/>
    <w:rsid w:val="007E5B0B"/>
    <w:rsid w:val="007E72F0"/>
    <w:rsid w:val="007E7336"/>
    <w:rsid w:val="007E766C"/>
    <w:rsid w:val="007F04EE"/>
    <w:rsid w:val="007F13A8"/>
    <w:rsid w:val="007F195E"/>
    <w:rsid w:val="007F2615"/>
    <w:rsid w:val="007F328A"/>
    <w:rsid w:val="007F33F9"/>
    <w:rsid w:val="007F3747"/>
    <w:rsid w:val="007F3E14"/>
    <w:rsid w:val="007F40BA"/>
    <w:rsid w:val="007F418D"/>
    <w:rsid w:val="007F458A"/>
    <w:rsid w:val="007F5505"/>
    <w:rsid w:val="007F605C"/>
    <w:rsid w:val="007F6142"/>
    <w:rsid w:val="007F7039"/>
    <w:rsid w:val="007F7220"/>
    <w:rsid w:val="008010B0"/>
    <w:rsid w:val="00801629"/>
    <w:rsid w:val="00801CAE"/>
    <w:rsid w:val="0080280D"/>
    <w:rsid w:val="0080294C"/>
    <w:rsid w:val="008029C6"/>
    <w:rsid w:val="00802FEE"/>
    <w:rsid w:val="00803583"/>
    <w:rsid w:val="00803A43"/>
    <w:rsid w:val="00803C3E"/>
    <w:rsid w:val="00803DB4"/>
    <w:rsid w:val="00806116"/>
    <w:rsid w:val="00806E19"/>
    <w:rsid w:val="008072B4"/>
    <w:rsid w:val="00807DB0"/>
    <w:rsid w:val="00810B47"/>
    <w:rsid w:val="008119C6"/>
    <w:rsid w:val="00812ABB"/>
    <w:rsid w:val="00812B4D"/>
    <w:rsid w:val="00812F20"/>
    <w:rsid w:val="00813C7F"/>
    <w:rsid w:val="00813F36"/>
    <w:rsid w:val="0081422E"/>
    <w:rsid w:val="008143AD"/>
    <w:rsid w:val="00814588"/>
    <w:rsid w:val="00814EF1"/>
    <w:rsid w:val="008158AD"/>
    <w:rsid w:val="008167F5"/>
    <w:rsid w:val="00816E7B"/>
    <w:rsid w:val="00816F30"/>
    <w:rsid w:val="00817685"/>
    <w:rsid w:val="00817737"/>
    <w:rsid w:val="00817DDE"/>
    <w:rsid w:val="00820C21"/>
    <w:rsid w:val="00821B3B"/>
    <w:rsid w:val="0082366D"/>
    <w:rsid w:val="00823DC1"/>
    <w:rsid w:val="00823E29"/>
    <w:rsid w:val="00824655"/>
    <w:rsid w:val="008252E1"/>
    <w:rsid w:val="0082551A"/>
    <w:rsid w:val="00825F72"/>
    <w:rsid w:val="008275D3"/>
    <w:rsid w:val="008277C8"/>
    <w:rsid w:val="00827A05"/>
    <w:rsid w:val="0083039A"/>
    <w:rsid w:val="00832658"/>
    <w:rsid w:val="008345EC"/>
    <w:rsid w:val="0083522C"/>
    <w:rsid w:val="00835248"/>
    <w:rsid w:val="008354C9"/>
    <w:rsid w:val="008368A2"/>
    <w:rsid w:val="00836E90"/>
    <w:rsid w:val="00837278"/>
    <w:rsid w:val="00837A75"/>
    <w:rsid w:val="00837CA3"/>
    <w:rsid w:val="008409DE"/>
    <w:rsid w:val="008410A3"/>
    <w:rsid w:val="00842566"/>
    <w:rsid w:val="008446EB"/>
    <w:rsid w:val="00844794"/>
    <w:rsid w:val="00844A8D"/>
    <w:rsid w:val="00846007"/>
    <w:rsid w:val="0084658D"/>
    <w:rsid w:val="00850C6E"/>
    <w:rsid w:val="00851580"/>
    <w:rsid w:val="008515E7"/>
    <w:rsid w:val="008520B9"/>
    <w:rsid w:val="008521E4"/>
    <w:rsid w:val="00852454"/>
    <w:rsid w:val="00853AD4"/>
    <w:rsid w:val="00853D42"/>
    <w:rsid w:val="0085445C"/>
    <w:rsid w:val="008544A4"/>
    <w:rsid w:val="0085480F"/>
    <w:rsid w:val="00854B0C"/>
    <w:rsid w:val="00854CFA"/>
    <w:rsid w:val="00856C03"/>
    <w:rsid w:val="00856D9B"/>
    <w:rsid w:val="00856E0A"/>
    <w:rsid w:val="008575DB"/>
    <w:rsid w:val="008600DF"/>
    <w:rsid w:val="00860A39"/>
    <w:rsid w:val="0086160E"/>
    <w:rsid w:val="0086222C"/>
    <w:rsid w:val="0086236A"/>
    <w:rsid w:val="00862685"/>
    <w:rsid w:val="00862B26"/>
    <w:rsid w:val="00862E11"/>
    <w:rsid w:val="008630AF"/>
    <w:rsid w:val="00863F90"/>
    <w:rsid w:val="008645A9"/>
    <w:rsid w:val="008661D1"/>
    <w:rsid w:val="00866472"/>
    <w:rsid w:val="00867344"/>
    <w:rsid w:val="00867CBD"/>
    <w:rsid w:val="008704CA"/>
    <w:rsid w:val="0087054B"/>
    <w:rsid w:val="00870D03"/>
    <w:rsid w:val="00870FD4"/>
    <w:rsid w:val="00872143"/>
    <w:rsid w:val="00872831"/>
    <w:rsid w:val="00872B0F"/>
    <w:rsid w:val="008734B0"/>
    <w:rsid w:val="008734D9"/>
    <w:rsid w:val="00873762"/>
    <w:rsid w:val="008738DE"/>
    <w:rsid w:val="008740C8"/>
    <w:rsid w:val="00874822"/>
    <w:rsid w:val="00875358"/>
    <w:rsid w:val="0087623C"/>
    <w:rsid w:val="00881A8D"/>
    <w:rsid w:val="00881AA7"/>
    <w:rsid w:val="00881AC2"/>
    <w:rsid w:val="0088205B"/>
    <w:rsid w:val="00883C1A"/>
    <w:rsid w:val="00883F51"/>
    <w:rsid w:val="00884466"/>
    <w:rsid w:val="00885E28"/>
    <w:rsid w:val="00890764"/>
    <w:rsid w:val="00891A95"/>
    <w:rsid w:val="00891C0B"/>
    <w:rsid w:val="00892155"/>
    <w:rsid w:val="00892B80"/>
    <w:rsid w:val="00892D5C"/>
    <w:rsid w:val="00892F04"/>
    <w:rsid w:val="00893A6D"/>
    <w:rsid w:val="00893C2B"/>
    <w:rsid w:val="00895409"/>
    <w:rsid w:val="008958C9"/>
    <w:rsid w:val="0089676A"/>
    <w:rsid w:val="008A001C"/>
    <w:rsid w:val="008A064E"/>
    <w:rsid w:val="008A0FFF"/>
    <w:rsid w:val="008A222D"/>
    <w:rsid w:val="008A228B"/>
    <w:rsid w:val="008A37BA"/>
    <w:rsid w:val="008A3F9B"/>
    <w:rsid w:val="008A3FBE"/>
    <w:rsid w:val="008A4659"/>
    <w:rsid w:val="008A489A"/>
    <w:rsid w:val="008A56F0"/>
    <w:rsid w:val="008A6443"/>
    <w:rsid w:val="008A6A25"/>
    <w:rsid w:val="008A7334"/>
    <w:rsid w:val="008A78D5"/>
    <w:rsid w:val="008A7B53"/>
    <w:rsid w:val="008B0122"/>
    <w:rsid w:val="008B0201"/>
    <w:rsid w:val="008B0218"/>
    <w:rsid w:val="008B0F75"/>
    <w:rsid w:val="008B1181"/>
    <w:rsid w:val="008B1345"/>
    <w:rsid w:val="008B18A7"/>
    <w:rsid w:val="008B19FD"/>
    <w:rsid w:val="008B2BC0"/>
    <w:rsid w:val="008B4A7D"/>
    <w:rsid w:val="008B4AC6"/>
    <w:rsid w:val="008B586A"/>
    <w:rsid w:val="008B5CB2"/>
    <w:rsid w:val="008B5D43"/>
    <w:rsid w:val="008B5E70"/>
    <w:rsid w:val="008B620D"/>
    <w:rsid w:val="008B6441"/>
    <w:rsid w:val="008B6BFA"/>
    <w:rsid w:val="008C0BEC"/>
    <w:rsid w:val="008C170F"/>
    <w:rsid w:val="008C1C0E"/>
    <w:rsid w:val="008C1CDD"/>
    <w:rsid w:val="008C33EE"/>
    <w:rsid w:val="008C4511"/>
    <w:rsid w:val="008C4878"/>
    <w:rsid w:val="008C5879"/>
    <w:rsid w:val="008C6490"/>
    <w:rsid w:val="008C653E"/>
    <w:rsid w:val="008C69A5"/>
    <w:rsid w:val="008D0CE5"/>
    <w:rsid w:val="008D1B84"/>
    <w:rsid w:val="008D29A3"/>
    <w:rsid w:val="008D2E87"/>
    <w:rsid w:val="008D2FBA"/>
    <w:rsid w:val="008D3352"/>
    <w:rsid w:val="008D363F"/>
    <w:rsid w:val="008D3D54"/>
    <w:rsid w:val="008D4F8A"/>
    <w:rsid w:val="008D663C"/>
    <w:rsid w:val="008E1049"/>
    <w:rsid w:val="008E19A1"/>
    <w:rsid w:val="008E2020"/>
    <w:rsid w:val="008E2118"/>
    <w:rsid w:val="008E36AB"/>
    <w:rsid w:val="008E36F1"/>
    <w:rsid w:val="008E3E1A"/>
    <w:rsid w:val="008E3F62"/>
    <w:rsid w:val="008E4C88"/>
    <w:rsid w:val="008E4D4C"/>
    <w:rsid w:val="008E4DE1"/>
    <w:rsid w:val="008E5604"/>
    <w:rsid w:val="008E6179"/>
    <w:rsid w:val="008E63BD"/>
    <w:rsid w:val="008E787B"/>
    <w:rsid w:val="008F14F0"/>
    <w:rsid w:val="008F1CE6"/>
    <w:rsid w:val="008F1DA7"/>
    <w:rsid w:val="008F2244"/>
    <w:rsid w:val="008F2420"/>
    <w:rsid w:val="008F3C96"/>
    <w:rsid w:val="008F483E"/>
    <w:rsid w:val="008F5369"/>
    <w:rsid w:val="008F6071"/>
    <w:rsid w:val="008F63E6"/>
    <w:rsid w:val="008F68A2"/>
    <w:rsid w:val="008F6CB9"/>
    <w:rsid w:val="008F6EAC"/>
    <w:rsid w:val="008F7552"/>
    <w:rsid w:val="008F78A9"/>
    <w:rsid w:val="008F7C46"/>
    <w:rsid w:val="008F7F1E"/>
    <w:rsid w:val="00900046"/>
    <w:rsid w:val="0090021E"/>
    <w:rsid w:val="00900CBE"/>
    <w:rsid w:val="009017EB"/>
    <w:rsid w:val="009025C3"/>
    <w:rsid w:val="009030C6"/>
    <w:rsid w:val="00905119"/>
    <w:rsid w:val="00905919"/>
    <w:rsid w:val="00905F37"/>
    <w:rsid w:val="00906516"/>
    <w:rsid w:val="00906F20"/>
    <w:rsid w:val="00907C51"/>
    <w:rsid w:val="00907FA4"/>
    <w:rsid w:val="00910EE6"/>
    <w:rsid w:val="00910FF0"/>
    <w:rsid w:val="00911308"/>
    <w:rsid w:val="00911AFF"/>
    <w:rsid w:val="00912482"/>
    <w:rsid w:val="00912D72"/>
    <w:rsid w:val="0091474E"/>
    <w:rsid w:val="00915593"/>
    <w:rsid w:val="00915CD1"/>
    <w:rsid w:val="00916620"/>
    <w:rsid w:val="00916647"/>
    <w:rsid w:val="00916CF3"/>
    <w:rsid w:val="00917258"/>
    <w:rsid w:val="0092094F"/>
    <w:rsid w:val="00921392"/>
    <w:rsid w:val="00921D6E"/>
    <w:rsid w:val="00922748"/>
    <w:rsid w:val="00922D9E"/>
    <w:rsid w:val="0092514B"/>
    <w:rsid w:val="00925EF8"/>
    <w:rsid w:val="00925EFD"/>
    <w:rsid w:val="009304AE"/>
    <w:rsid w:val="00930A3F"/>
    <w:rsid w:val="00931A2B"/>
    <w:rsid w:val="00931D73"/>
    <w:rsid w:val="00931F56"/>
    <w:rsid w:val="00932E5A"/>
    <w:rsid w:val="00932F9D"/>
    <w:rsid w:val="00933328"/>
    <w:rsid w:val="009340E4"/>
    <w:rsid w:val="0093458E"/>
    <w:rsid w:val="009345F6"/>
    <w:rsid w:val="00934CCF"/>
    <w:rsid w:val="00934FF2"/>
    <w:rsid w:val="00935537"/>
    <w:rsid w:val="00935959"/>
    <w:rsid w:val="00935A72"/>
    <w:rsid w:val="00935D53"/>
    <w:rsid w:val="00936342"/>
    <w:rsid w:val="009369D0"/>
    <w:rsid w:val="00936A98"/>
    <w:rsid w:val="0093700F"/>
    <w:rsid w:val="00937C00"/>
    <w:rsid w:val="00940B7B"/>
    <w:rsid w:val="0094111B"/>
    <w:rsid w:val="00941657"/>
    <w:rsid w:val="00941D92"/>
    <w:rsid w:val="009428CA"/>
    <w:rsid w:val="0094298A"/>
    <w:rsid w:val="009434C6"/>
    <w:rsid w:val="00943CCA"/>
    <w:rsid w:val="00944280"/>
    <w:rsid w:val="00944539"/>
    <w:rsid w:val="00944B2C"/>
    <w:rsid w:val="00944E8E"/>
    <w:rsid w:val="00945845"/>
    <w:rsid w:val="00946937"/>
    <w:rsid w:val="00946CDF"/>
    <w:rsid w:val="00947F94"/>
    <w:rsid w:val="00950A25"/>
    <w:rsid w:val="00950D9F"/>
    <w:rsid w:val="00950F8F"/>
    <w:rsid w:val="00951055"/>
    <w:rsid w:val="009513C8"/>
    <w:rsid w:val="00951442"/>
    <w:rsid w:val="00952041"/>
    <w:rsid w:val="00952CFE"/>
    <w:rsid w:val="00954182"/>
    <w:rsid w:val="009550B2"/>
    <w:rsid w:val="009553BA"/>
    <w:rsid w:val="00955B68"/>
    <w:rsid w:val="00955D37"/>
    <w:rsid w:val="009561F6"/>
    <w:rsid w:val="00956BEF"/>
    <w:rsid w:val="009570B4"/>
    <w:rsid w:val="009577B2"/>
    <w:rsid w:val="00957EC3"/>
    <w:rsid w:val="0096060F"/>
    <w:rsid w:val="00962926"/>
    <w:rsid w:val="0096396B"/>
    <w:rsid w:val="00964052"/>
    <w:rsid w:val="0096621F"/>
    <w:rsid w:val="00966963"/>
    <w:rsid w:val="0096709A"/>
    <w:rsid w:val="00967A89"/>
    <w:rsid w:val="00967AB8"/>
    <w:rsid w:val="00967C84"/>
    <w:rsid w:val="00967D99"/>
    <w:rsid w:val="00970AE4"/>
    <w:rsid w:val="009713AC"/>
    <w:rsid w:val="009715C5"/>
    <w:rsid w:val="00972664"/>
    <w:rsid w:val="00972C1E"/>
    <w:rsid w:val="009732B4"/>
    <w:rsid w:val="009733D8"/>
    <w:rsid w:val="0097353F"/>
    <w:rsid w:val="00974945"/>
    <w:rsid w:val="0097513E"/>
    <w:rsid w:val="009755C5"/>
    <w:rsid w:val="00976C34"/>
    <w:rsid w:val="00977902"/>
    <w:rsid w:val="00977C2B"/>
    <w:rsid w:val="00977E38"/>
    <w:rsid w:val="0098008F"/>
    <w:rsid w:val="00980161"/>
    <w:rsid w:val="009803B5"/>
    <w:rsid w:val="009817B6"/>
    <w:rsid w:val="00981C59"/>
    <w:rsid w:val="00982CF5"/>
    <w:rsid w:val="00983773"/>
    <w:rsid w:val="00984782"/>
    <w:rsid w:val="009847C3"/>
    <w:rsid w:val="009848D0"/>
    <w:rsid w:val="00984F82"/>
    <w:rsid w:val="00986703"/>
    <w:rsid w:val="00986E06"/>
    <w:rsid w:val="00987126"/>
    <w:rsid w:val="00987CED"/>
    <w:rsid w:val="0099128B"/>
    <w:rsid w:val="009918FF"/>
    <w:rsid w:val="00991A7B"/>
    <w:rsid w:val="00991D7B"/>
    <w:rsid w:val="00992566"/>
    <w:rsid w:val="009925E6"/>
    <w:rsid w:val="00993B26"/>
    <w:rsid w:val="00993B2B"/>
    <w:rsid w:val="00993C31"/>
    <w:rsid w:val="009943EC"/>
    <w:rsid w:val="00994462"/>
    <w:rsid w:val="00994808"/>
    <w:rsid w:val="00995EE3"/>
    <w:rsid w:val="00996772"/>
    <w:rsid w:val="009970ED"/>
    <w:rsid w:val="009972A2"/>
    <w:rsid w:val="009972DD"/>
    <w:rsid w:val="00997342"/>
    <w:rsid w:val="00997371"/>
    <w:rsid w:val="00997D30"/>
    <w:rsid w:val="009A053B"/>
    <w:rsid w:val="009A0E6F"/>
    <w:rsid w:val="009A11C1"/>
    <w:rsid w:val="009A2B1C"/>
    <w:rsid w:val="009A3D6C"/>
    <w:rsid w:val="009A3D89"/>
    <w:rsid w:val="009A44ED"/>
    <w:rsid w:val="009A4839"/>
    <w:rsid w:val="009A49C4"/>
    <w:rsid w:val="009A57F9"/>
    <w:rsid w:val="009A5D36"/>
    <w:rsid w:val="009A5E76"/>
    <w:rsid w:val="009A6145"/>
    <w:rsid w:val="009A622B"/>
    <w:rsid w:val="009A66DF"/>
    <w:rsid w:val="009A6C51"/>
    <w:rsid w:val="009A6E93"/>
    <w:rsid w:val="009A706E"/>
    <w:rsid w:val="009B00FC"/>
    <w:rsid w:val="009B0830"/>
    <w:rsid w:val="009B0891"/>
    <w:rsid w:val="009B0BC7"/>
    <w:rsid w:val="009B135A"/>
    <w:rsid w:val="009B308E"/>
    <w:rsid w:val="009B3649"/>
    <w:rsid w:val="009B3C59"/>
    <w:rsid w:val="009B51E4"/>
    <w:rsid w:val="009B5A10"/>
    <w:rsid w:val="009B6109"/>
    <w:rsid w:val="009B62D2"/>
    <w:rsid w:val="009B6566"/>
    <w:rsid w:val="009B79A1"/>
    <w:rsid w:val="009B7CE8"/>
    <w:rsid w:val="009B7E82"/>
    <w:rsid w:val="009C0BBE"/>
    <w:rsid w:val="009C2088"/>
    <w:rsid w:val="009C20AA"/>
    <w:rsid w:val="009C2930"/>
    <w:rsid w:val="009C2C5A"/>
    <w:rsid w:val="009C2DC2"/>
    <w:rsid w:val="009C441A"/>
    <w:rsid w:val="009C50E8"/>
    <w:rsid w:val="009C51D9"/>
    <w:rsid w:val="009C59B8"/>
    <w:rsid w:val="009C6516"/>
    <w:rsid w:val="009C6F2E"/>
    <w:rsid w:val="009C74AC"/>
    <w:rsid w:val="009C79CF"/>
    <w:rsid w:val="009D183C"/>
    <w:rsid w:val="009D192A"/>
    <w:rsid w:val="009D208D"/>
    <w:rsid w:val="009D3B6D"/>
    <w:rsid w:val="009D4D0D"/>
    <w:rsid w:val="009D4F15"/>
    <w:rsid w:val="009D565B"/>
    <w:rsid w:val="009D74A6"/>
    <w:rsid w:val="009D7C62"/>
    <w:rsid w:val="009E02E5"/>
    <w:rsid w:val="009E24F9"/>
    <w:rsid w:val="009E28BA"/>
    <w:rsid w:val="009E4065"/>
    <w:rsid w:val="009E4111"/>
    <w:rsid w:val="009E5CEE"/>
    <w:rsid w:val="009E673D"/>
    <w:rsid w:val="009E6DE2"/>
    <w:rsid w:val="009E7CA3"/>
    <w:rsid w:val="009F1382"/>
    <w:rsid w:val="009F1CEF"/>
    <w:rsid w:val="009F26A5"/>
    <w:rsid w:val="009F2816"/>
    <w:rsid w:val="009F2B82"/>
    <w:rsid w:val="009F2B98"/>
    <w:rsid w:val="009F3122"/>
    <w:rsid w:val="009F39AE"/>
    <w:rsid w:val="009F3A01"/>
    <w:rsid w:val="009F3B41"/>
    <w:rsid w:val="009F3D1C"/>
    <w:rsid w:val="009F52B8"/>
    <w:rsid w:val="009F7965"/>
    <w:rsid w:val="009F7D05"/>
    <w:rsid w:val="00A011A6"/>
    <w:rsid w:val="00A01C82"/>
    <w:rsid w:val="00A01E23"/>
    <w:rsid w:val="00A0225A"/>
    <w:rsid w:val="00A03BA5"/>
    <w:rsid w:val="00A043E9"/>
    <w:rsid w:val="00A046AE"/>
    <w:rsid w:val="00A04922"/>
    <w:rsid w:val="00A05573"/>
    <w:rsid w:val="00A058C4"/>
    <w:rsid w:val="00A062E9"/>
    <w:rsid w:val="00A0681D"/>
    <w:rsid w:val="00A06BA4"/>
    <w:rsid w:val="00A0707E"/>
    <w:rsid w:val="00A07DD5"/>
    <w:rsid w:val="00A11015"/>
    <w:rsid w:val="00A1111A"/>
    <w:rsid w:val="00A1136F"/>
    <w:rsid w:val="00A11FFC"/>
    <w:rsid w:val="00A126C0"/>
    <w:rsid w:val="00A131B4"/>
    <w:rsid w:val="00A13C06"/>
    <w:rsid w:val="00A13FCC"/>
    <w:rsid w:val="00A140E0"/>
    <w:rsid w:val="00A15171"/>
    <w:rsid w:val="00A15EA3"/>
    <w:rsid w:val="00A16F93"/>
    <w:rsid w:val="00A17116"/>
    <w:rsid w:val="00A20969"/>
    <w:rsid w:val="00A22A46"/>
    <w:rsid w:val="00A22AE6"/>
    <w:rsid w:val="00A2326F"/>
    <w:rsid w:val="00A2369A"/>
    <w:rsid w:val="00A24305"/>
    <w:rsid w:val="00A25368"/>
    <w:rsid w:val="00A25A47"/>
    <w:rsid w:val="00A264D5"/>
    <w:rsid w:val="00A2675D"/>
    <w:rsid w:val="00A27016"/>
    <w:rsid w:val="00A3053A"/>
    <w:rsid w:val="00A30673"/>
    <w:rsid w:val="00A309D8"/>
    <w:rsid w:val="00A31443"/>
    <w:rsid w:val="00A3162D"/>
    <w:rsid w:val="00A31FF2"/>
    <w:rsid w:val="00A33209"/>
    <w:rsid w:val="00A3354C"/>
    <w:rsid w:val="00A335F1"/>
    <w:rsid w:val="00A3377A"/>
    <w:rsid w:val="00A33B9D"/>
    <w:rsid w:val="00A33C2A"/>
    <w:rsid w:val="00A34A84"/>
    <w:rsid w:val="00A35F9B"/>
    <w:rsid w:val="00A361DF"/>
    <w:rsid w:val="00A36A89"/>
    <w:rsid w:val="00A36CCD"/>
    <w:rsid w:val="00A3718E"/>
    <w:rsid w:val="00A37D3C"/>
    <w:rsid w:val="00A40F38"/>
    <w:rsid w:val="00A41024"/>
    <w:rsid w:val="00A41559"/>
    <w:rsid w:val="00A42A12"/>
    <w:rsid w:val="00A42D5D"/>
    <w:rsid w:val="00A43116"/>
    <w:rsid w:val="00A4317C"/>
    <w:rsid w:val="00A432A8"/>
    <w:rsid w:val="00A4342C"/>
    <w:rsid w:val="00A44009"/>
    <w:rsid w:val="00A44B39"/>
    <w:rsid w:val="00A47FD7"/>
    <w:rsid w:val="00A501DE"/>
    <w:rsid w:val="00A52284"/>
    <w:rsid w:val="00A529E3"/>
    <w:rsid w:val="00A53BB7"/>
    <w:rsid w:val="00A54479"/>
    <w:rsid w:val="00A55191"/>
    <w:rsid w:val="00A555B2"/>
    <w:rsid w:val="00A558C9"/>
    <w:rsid w:val="00A56323"/>
    <w:rsid w:val="00A57367"/>
    <w:rsid w:val="00A57EFE"/>
    <w:rsid w:val="00A57F88"/>
    <w:rsid w:val="00A57FB6"/>
    <w:rsid w:val="00A626EA"/>
    <w:rsid w:val="00A62CF3"/>
    <w:rsid w:val="00A62EA4"/>
    <w:rsid w:val="00A63B27"/>
    <w:rsid w:val="00A63B45"/>
    <w:rsid w:val="00A6456D"/>
    <w:rsid w:val="00A64DE8"/>
    <w:rsid w:val="00A64F16"/>
    <w:rsid w:val="00A65376"/>
    <w:rsid w:val="00A67E0B"/>
    <w:rsid w:val="00A67F99"/>
    <w:rsid w:val="00A701CA"/>
    <w:rsid w:val="00A70604"/>
    <w:rsid w:val="00A709AD"/>
    <w:rsid w:val="00A70B2B"/>
    <w:rsid w:val="00A71976"/>
    <w:rsid w:val="00A71A25"/>
    <w:rsid w:val="00A72D02"/>
    <w:rsid w:val="00A73247"/>
    <w:rsid w:val="00A7355B"/>
    <w:rsid w:val="00A73E9A"/>
    <w:rsid w:val="00A74749"/>
    <w:rsid w:val="00A74BF3"/>
    <w:rsid w:val="00A769DD"/>
    <w:rsid w:val="00A76BB4"/>
    <w:rsid w:val="00A76EEF"/>
    <w:rsid w:val="00A770CD"/>
    <w:rsid w:val="00A77B4C"/>
    <w:rsid w:val="00A8065F"/>
    <w:rsid w:val="00A80D92"/>
    <w:rsid w:val="00A80E61"/>
    <w:rsid w:val="00A80F4C"/>
    <w:rsid w:val="00A826B6"/>
    <w:rsid w:val="00A82D3A"/>
    <w:rsid w:val="00A83AA4"/>
    <w:rsid w:val="00A83BFD"/>
    <w:rsid w:val="00A84153"/>
    <w:rsid w:val="00A85370"/>
    <w:rsid w:val="00A85B0A"/>
    <w:rsid w:val="00A86018"/>
    <w:rsid w:val="00A86872"/>
    <w:rsid w:val="00A8727E"/>
    <w:rsid w:val="00A87799"/>
    <w:rsid w:val="00A878DC"/>
    <w:rsid w:val="00A8796B"/>
    <w:rsid w:val="00A87F54"/>
    <w:rsid w:val="00A90749"/>
    <w:rsid w:val="00A90B66"/>
    <w:rsid w:val="00A91FD5"/>
    <w:rsid w:val="00A92474"/>
    <w:rsid w:val="00A9255A"/>
    <w:rsid w:val="00A92F43"/>
    <w:rsid w:val="00A9329D"/>
    <w:rsid w:val="00A93762"/>
    <w:rsid w:val="00A93CDE"/>
    <w:rsid w:val="00A94234"/>
    <w:rsid w:val="00A94582"/>
    <w:rsid w:val="00A95082"/>
    <w:rsid w:val="00A950B4"/>
    <w:rsid w:val="00A9576D"/>
    <w:rsid w:val="00A95EF3"/>
    <w:rsid w:val="00A96878"/>
    <w:rsid w:val="00A96AD4"/>
    <w:rsid w:val="00A96F73"/>
    <w:rsid w:val="00A97B9D"/>
    <w:rsid w:val="00AA00C6"/>
    <w:rsid w:val="00AA0DDF"/>
    <w:rsid w:val="00AA1F4D"/>
    <w:rsid w:val="00AA355E"/>
    <w:rsid w:val="00AA3592"/>
    <w:rsid w:val="00AA4369"/>
    <w:rsid w:val="00AA44E6"/>
    <w:rsid w:val="00AA4A56"/>
    <w:rsid w:val="00AA5B26"/>
    <w:rsid w:val="00AA5E48"/>
    <w:rsid w:val="00AA6802"/>
    <w:rsid w:val="00AA780A"/>
    <w:rsid w:val="00AA7A52"/>
    <w:rsid w:val="00AB0097"/>
    <w:rsid w:val="00AB064B"/>
    <w:rsid w:val="00AB084C"/>
    <w:rsid w:val="00AB0CF2"/>
    <w:rsid w:val="00AB1193"/>
    <w:rsid w:val="00AB1660"/>
    <w:rsid w:val="00AB19E0"/>
    <w:rsid w:val="00AB21DC"/>
    <w:rsid w:val="00AB2618"/>
    <w:rsid w:val="00AB281F"/>
    <w:rsid w:val="00AB292F"/>
    <w:rsid w:val="00AB2951"/>
    <w:rsid w:val="00AB312F"/>
    <w:rsid w:val="00AB3884"/>
    <w:rsid w:val="00AB4259"/>
    <w:rsid w:val="00AB4400"/>
    <w:rsid w:val="00AB4424"/>
    <w:rsid w:val="00AB528D"/>
    <w:rsid w:val="00AB5CE4"/>
    <w:rsid w:val="00AB62EB"/>
    <w:rsid w:val="00AB6768"/>
    <w:rsid w:val="00AB7193"/>
    <w:rsid w:val="00AB7E51"/>
    <w:rsid w:val="00AC00ED"/>
    <w:rsid w:val="00AC0A06"/>
    <w:rsid w:val="00AC11D6"/>
    <w:rsid w:val="00AC2464"/>
    <w:rsid w:val="00AC2612"/>
    <w:rsid w:val="00AC288B"/>
    <w:rsid w:val="00AC2E9D"/>
    <w:rsid w:val="00AC3AA3"/>
    <w:rsid w:val="00AC409F"/>
    <w:rsid w:val="00AC4C64"/>
    <w:rsid w:val="00AC5610"/>
    <w:rsid w:val="00AC6E13"/>
    <w:rsid w:val="00AC7049"/>
    <w:rsid w:val="00AD034A"/>
    <w:rsid w:val="00AD0397"/>
    <w:rsid w:val="00AD1938"/>
    <w:rsid w:val="00AD1A26"/>
    <w:rsid w:val="00AD1AA3"/>
    <w:rsid w:val="00AD341F"/>
    <w:rsid w:val="00AD3C4F"/>
    <w:rsid w:val="00AD3FF3"/>
    <w:rsid w:val="00AD4ABB"/>
    <w:rsid w:val="00AD57E7"/>
    <w:rsid w:val="00AD5D09"/>
    <w:rsid w:val="00AD6A98"/>
    <w:rsid w:val="00AD7518"/>
    <w:rsid w:val="00AD7570"/>
    <w:rsid w:val="00AD7BCE"/>
    <w:rsid w:val="00AD7C7A"/>
    <w:rsid w:val="00AE099A"/>
    <w:rsid w:val="00AE0ABC"/>
    <w:rsid w:val="00AE0B55"/>
    <w:rsid w:val="00AE2526"/>
    <w:rsid w:val="00AE270E"/>
    <w:rsid w:val="00AE2A00"/>
    <w:rsid w:val="00AE322E"/>
    <w:rsid w:val="00AE3488"/>
    <w:rsid w:val="00AE3E88"/>
    <w:rsid w:val="00AE451F"/>
    <w:rsid w:val="00AE4CB2"/>
    <w:rsid w:val="00AE5666"/>
    <w:rsid w:val="00AE5743"/>
    <w:rsid w:val="00AE635A"/>
    <w:rsid w:val="00AE67F6"/>
    <w:rsid w:val="00AE6932"/>
    <w:rsid w:val="00AE6DDD"/>
    <w:rsid w:val="00AE758D"/>
    <w:rsid w:val="00AF06F4"/>
    <w:rsid w:val="00AF0C98"/>
    <w:rsid w:val="00AF124A"/>
    <w:rsid w:val="00AF29DA"/>
    <w:rsid w:val="00AF2DA0"/>
    <w:rsid w:val="00AF3471"/>
    <w:rsid w:val="00AF35C2"/>
    <w:rsid w:val="00AF390E"/>
    <w:rsid w:val="00AF39E7"/>
    <w:rsid w:val="00AF598B"/>
    <w:rsid w:val="00AF5B27"/>
    <w:rsid w:val="00AF6315"/>
    <w:rsid w:val="00AF6437"/>
    <w:rsid w:val="00AF6A30"/>
    <w:rsid w:val="00AF6DF2"/>
    <w:rsid w:val="00AF6EDC"/>
    <w:rsid w:val="00AF7478"/>
    <w:rsid w:val="00AF7C64"/>
    <w:rsid w:val="00AF7E86"/>
    <w:rsid w:val="00AF7FA3"/>
    <w:rsid w:val="00B00105"/>
    <w:rsid w:val="00B00FC7"/>
    <w:rsid w:val="00B01AE0"/>
    <w:rsid w:val="00B021C7"/>
    <w:rsid w:val="00B03F95"/>
    <w:rsid w:val="00B044FE"/>
    <w:rsid w:val="00B04FF3"/>
    <w:rsid w:val="00B05123"/>
    <w:rsid w:val="00B056F0"/>
    <w:rsid w:val="00B05E0B"/>
    <w:rsid w:val="00B062CD"/>
    <w:rsid w:val="00B06FA7"/>
    <w:rsid w:val="00B07575"/>
    <w:rsid w:val="00B0757E"/>
    <w:rsid w:val="00B100A4"/>
    <w:rsid w:val="00B104EC"/>
    <w:rsid w:val="00B10923"/>
    <w:rsid w:val="00B10A3E"/>
    <w:rsid w:val="00B115E3"/>
    <w:rsid w:val="00B11E29"/>
    <w:rsid w:val="00B122CD"/>
    <w:rsid w:val="00B12A68"/>
    <w:rsid w:val="00B1371E"/>
    <w:rsid w:val="00B1394D"/>
    <w:rsid w:val="00B14340"/>
    <w:rsid w:val="00B14887"/>
    <w:rsid w:val="00B14926"/>
    <w:rsid w:val="00B14C33"/>
    <w:rsid w:val="00B15BA5"/>
    <w:rsid w:val="00B16263"/>
    <w:rsid w:val="00B16366"/>
    <w:rsid w:val="00B16882"/>
    <w:rsid w:val="00B20036"/>
    <w:rsid w:val="00B2135D"/>
    <w:rsid w:val="00B2196D"/>
    <w:rsid w:val="00B22AD0"/>
    <w:rsid w:val="00B2368F"/>
    <w:rsid w:val="00B24919"/>
    <w:rsid w:val="00B252EB"/>
    <w:rsid w:val="00B256C6"/>
    <w:rsid w:val="00B26774"/>
    <w:rsid w:val="00B26F6B"/>
    <w:rsid w:val="00B274FD"/>
    <w:rsid w:val="00B2784E"/>
    <w:rsid w:val="00B278D5"/>
    <w:rsid w:val="00B3078E"/>
    <w:rsid w:val="00B316DD"/>
    <w:rsid w:val="00B31958"/>
    <w:rsid w:val="00B31AF1"/>
    <w:rsid w:val="00B321FF"/>
    <w:rsid w:val="00B33513"/>
    <w:rsid w:val="00B3431B"/>
    <w:rsid w:val="00B35204"/>
    <w:rsid w:val="00B356DD"/>
    <w:rsid w:val="00B37A6C"/>
    <w:rsid w:val="00B37DF2"/>
    <w:rsid w:val="00B37EEC"/>
    <w:rsid w:val="00B40097"/>
    <w:rsid w:val="00B40393"/>
    <w:rsid w:val="00B40713"/>
    <w:rsid w:val="00B40F20"/>
    <w:rsid w:val="00B41637"/>
    <w:rsid w:val="00B42BCC"/>
    <w:rsid w:val="00B432C2"/>
    <w:rsid w:val="00B43526"/>
    <w:rsid w:val="00B44171"/>
    <w:rsid w:val="00B4483B"/>
    <w:rsid w:val="00B45077"/>
    <w:rsid w:val="00B453DD"/>
    <w:rsid w:val="00B460CC"/>
    <w:rsid w:val="00B46425"/>
    <w:rsid w:val="00B466DF"/>
    <w:rsid w:val="00B46778"/>
    <w:rsid w:val="00B4716C"/>
    <w:rsid w:val="00B4729C"/>
    <w:rsid w:val="00B4739B"/>
    <w:rsid w:val="00B47A2A"/>
    <w:rsid w:val="00B47D63"/>
    <w:rsid w:val="00B50765"/>
    <w:rsid w:val="00B51BDC"/>
    <w:rsid w:val="00B524C5"/>
    <w:rsid w:val="00B536D0"/>
    <w:rsid w:val="00B55612"/>
    <w:rsid w:val="00B558F8"/>
    <w:rsid w:val="00B55998"/>
    <w:rsid w:val="00B56006"/>
    <w:rsid w:val="00B56A52"/>
    <w:rsid w:val="00B56C73"/>
    <w:rsid w:val="00B5713A"/>
    <w:rsid w:val="00B5799C"/>
    <w:rsid w:val="00B609C4"/>
    <w:rsid w:val="00B60BD9"/>
    <w:rsid w:val="00B6126E"/>
    <w:rsid w:val="00B62952"/>
    <w:rsid w:val="00B62A90"/>
    <w:rsid w:val="00B631D9"/>
    <w:rsid w:val="00B63800"/>
    <w:rsid w:val="00B63C3F"/>
    <w:rsid w:val="00B65803"/>
    <w:rsid w:val="00B659BC"/>
    <w:rsid w:val="00B65C13"/>
    <w:rsid w:val="00B673AC"/>
    <w:rsid w:val="00B675CB"/>
    <w:rsid w:val="00B70C5A"/>
    <w:rsid w:val="00B70D9A"/>
    <w:rsid w:val="00B7103F"/>
    <w:rsid w:val="00B72576"/>
    <w:rsid w:val="00B7342F"/>
    <w:rsid w:val="00B73A39"/>
    <w:rsid w:val="00B73AB4"/>
    <w:rsid w:val="00B75211"/>
    <w:rsid w:val="00B77883"/>
    <w:rsid w:val="00B77D29"/>
    <w:rsid w:val="00B812CB"/>
    <w:rsid w:val="00B81712"/>
    <w:rsid w:val="00B81AAB"/>
    <w:rsid w:val="00B81D21"/>
    <w:rsid w:val="00B82754"/>
    <w:rsid w:val="00B83968"/>
    <w:rsid w:val="00B84111"/>
    <w:rsid w:val="00B84E5F"/>
    <w:rsid w:val="00B85341"/>
    <w:rsid w:val="00B8572D"/>
    <w:rsid w:val="00B868AF"/>
    <w:rsid w:val="00B86958"/>
    <w:rsid w:val="00B87E9A"/>
    <w:rsid w:val="00B87F95"/>
    <w:rsid w:val="00B901B8"/>
    <w:rsid w:val="00B9113E"/>
    <w:rsid w:val="00B911DF"/>
    <w:rsid w:val="00B92206"/>
    <w:rsid w:val="00B9293E"/>
    <w:rsid w:val="00B93BD7"/>
    <w:rsid w:val="00B943F5"/>
    <w:rsid w:val="00B95373"/>
    <w:rsid w:val="00B963F9"/>
    <w:rsid w:val="00B968B2"/>
    <w:rsid w:val="00B9730A"/>
    <w:rsid w:val="00B975C8"/>
    <w:rsid w:val="00B97C81"/>
    <w:rsid w:val="00BA0B21"/>
    <w:rsid w:val="00BA0DDF"/>
    <w:rsid w:val="00BA2F9D"/>
    <w:rsid w:val="00BA3D92"/>
    <w:rsid w:val="00BA413A"/>
    <w:rsid w:val="00BA4813"/>
    <w:rsid w:val="00BA5D44"/>
    <w:rsid w:val="00BA5F48"/>
    <w:rsid w:val="00BA6BA8"/>
    <w:rsid w:val="00BA731A"/>
    <w:rsid w:val="00BA7537"/>
    <w:rsid w:val="00BA770E"/>
    <w:rsid w:val="00BB068E"/>
    <w:rsid w:val="00BB0E8A"/>
    <w:rsid w:val="00BB1125"/>
    <w:rsid w:val="00BB1267"/>
    <w:rsid w:val="00BB1B8C"/>
    <w:rsid w:val="00BB1FCA"/>
    <w:rsid w:val="00BB34EA"/>
    <w:rsid w:val="00BB3748"/>
    <w:rsid w:val="00BB3B76"/>
    <w:rsid w:val="00BB4439"/>
    <w:rsid w:val="00BB5665"/>
    <w:rsid w:val="00BB58FC"/>
    <w:rsid w:val="00BB7C18"/>
    <w:rsid w:val="00BC18D9"/>
    <w:rsid w:val="00BC1C23"/>
    <w:rsid w:val="00BC1E56"/>
    <w:rsid w:val="00BC5180"/>
    <w:rsid w:val="00BC59FD"/>
    <w:rsid w:val="00BC6A9F"/>
    <w:rsid w:val="00BD1EB3"/>
    <w:rsid w:val="00BD1ED4"/>
    <w:rsid w:val="00BD3F12"/>
    <w:rsid w:val="00BD4EDB"/>
    <w:rsid w:val="00BD520F"/>
    <w:rsid w:val="00BD5513"/>
    <w:rsid w:val="00BD584F"/>
    <w:rsid w:val="00BD6224"/>
    <w:rsid w:val="00BD641D"/>
    <w:rsid w:val="00BD6FA6"/>
    <w:rsid w:val="00BD77C9"/>
    <w:rsid w:val="00BD7861"/>
    <w:rsid w:val="00BE023B"/>
    <w:rsid w:val="00BE17D2"/>
    <w:rsid w:val="00BE266D"/>
    <w:rsid w:val="00BE33CB"/>
    <w:rsid w:val="00BE3674"/>
    <w:rsid w:val="00BE4261"/>
    <w:rsid w:val="00BE47EE"/>
    <w:rsid w:val="00BE4DF0"/>
    <w:rsid w:val="00BE5077"/>
    <w:rsid w:val="00BE576C"/>
    <w:rsid w:val="00BE5DA5"/>
    <w:rsid w:val="00BE61C1"/>
    <w:rsid w:val="00BE69DE"/>
    <w:rsid w:val="00BE6B58"/>
    <w:rsid w:val="00BE75A5"/>
    <w:rsid w:val="00BE786D"/>
    <w:rsid w:val="00BF0532"/>
    <w:rsid w:val="00BF0A34"/>
    <w:rsid w:val="00BF0DEB"/>
    <w:rsid w:val="00BF20F6"/>
    <w:rsid w:val="00BF21DC"/>
    <w:rsid w:val="00BF354D"/>
    <w:rsid w:val="00BF3C84"/>
    <w:rsid w:val="00BF3F82"/>
    <w:rsid w:val="00BF420C"/>
    <w:rsid w:val="00BF4E68"/>
    <w:rsid w:val="00BF67B0"/>
    <w:rsid w:val="00BF6AC6"/>
    <w:rsid w:val="00BF79D5"/>
    <w:rsid w:val="00BF7B54"/>
    <w:rsid w:val="00C01751"/>
    <w:rsid w:val="00C01D39"/>
    <w:rsid w:val="00C01DD8"/>
    <w:rsid w:val="00C020C4"/>
    <w:rsid w:val="00C02796"/>
    <w:rsid w:val="00C027D7"/>
    <w:rsid w:val="00C02A43"/>
    <w:rsid w:val="00C02C8D"/>
    <w:rsid w:val="00C036C7"/>
    <w:rsid w:val="00C03CB2"/>
    <w:rsid w:val="00C041C8"/>
    <w:rsid w:val="00C04B8F"/>
    <w:rsid w:val="00C05304"/>
    <w:rsid w:val="00C05318"/>
    <w:rsid w:val="00C0621D"/>
    <w:rsid w:val="00C066EC"/>
    <w:rsid w:val="00C07109"/>
    <w:rsid w:val="00C07C0E"/>
    <w:rsid w:val="00C10ADB"/>
    <w:rsid w:val="00C115E6"/>
    <w:rsid w:val="00C11FBC"/>
    <w:rsid w:val="00C12ECC"/>
    <w:rsid w:val="00C131FB"/>
    <w:rsid w:val="00C13310"/>
    <w:rsid w:val="00C14A74"/>
    <w:rsid w:val="00C15355"/>
    <w:rsid w:val="00C15465"/>
    <w:rsid w:val="00C15BA2"/>
    <w:rsid w:val="00C163ED"/>
    <w:rsid w:val="00C1676F"/>
    <w:rsid w:val="00C16849"/>
    <w:rsid w:val="00C16D63"/>
    <w:rsid w:val="00C17958"/>
    <w:rsid w:val="00C17AFD"/>
    <w:rsid w:val="00C17D3E"/>
    <w:rsid w:val="00C20309"/>
    <w:rsid w:val="00C20A03"/>
    <w:rsid w:val="00C20C01"/>
    <w:rsid w:val="00C20D55"/>
    <w:rsid w:val="00C21349"/>
    <w:rsid w:val="00C21E5F"/>
    <w:rsid w:val="00C2291D"/>
    <w:rsid w:val="00C2477F"/>
    <w:rsid w:val="00C24AAF"/>
    <w:rsid w:val="00C2514A"/>
    <w:rsid w:val="00C25A45"/>
    <w:rsid w:val="00C2631F"/>
    <w:rsid w:val="00C26627"/>
    <w:rsid w:val="00C26E8F"/>
    <w:rsid w:val="00C26FA1"/>
    <w:rsid w:val="00C271A2"/>
    <w:rsid w:val="00C276C4"/>
    <w:rsid w:val="00C3001B"/>
    <w:rsid w:val="00C30217"/>
    <w:rsid w:val="00C303BE"/>
    <w:rsid w:val="00C30988"/>
    <w:rsid w:val="00C30C21"/>
    <w:rsid w:val="00C31548"/>
    <w:rsid w:val="00C31C3C"/>
    <w:rsid w:val="00C31D28"/>
    <w:rsid w:val="00C321DC"/>
    <w:rsid w:val="00C3298A"/>
    <w:rsid w:val="00C32E4E"/>
    <w:rsid w:val="00C33E59"/>
    <w:rsid w:val="00C343FB"/>
    <w:rsid w:val="00C3483D"/>
    <w:rsid w:val="00C34B49"/>
    <w:rsid w:val="00C350A1"/>
    <w:rsid w:val="00C3686F"/>
    <w:rsid w:val="00C372F6"/>
    <w:rsid w:val="00C4013C"/>
    <w:rsid w:val="00C410BE"/>
    <w:rsid w:val="00C41244"/>
    <w:rsid w:val="00C414B8"/>
    <w:rsid w:val="00C41839"/>
    <w:rsid w:val="00C4299D"/>
    <w:rsid w:val="00C42C1B"/>
    <w:rsid w:val="00C437CA"/>
    <w:rsid w:val="00C44505"/>
    <w:rsid w:val="00C449DC"/>
    <w:rsid w:val="00C44C6A"/>
    <w:rsid w:val="00C44FE5"/>
    <w:rsid w:val="00C4784F"/>
    <w:rsid w:val="00C47E46"/>
    <w:rsid w:val="00C502FF"/>
    <w:rsid w:val="00C511A0"/>
    <w:rsid w:val="00C514AE"/>
    <w:rsid w:val="00C51599"/>
    <w:rsid w:val="00C519D2"/>
    <w:rsid w:val="00C52D32"/>
    <w:rsid w:val="00C532AD"/>
    <w:rsid w:val="00C543EE"/>
    <w:rsid w:val="00C55C3D"/>
    <w:rsid w:val="00C57950"/>
    <w:rsid w:val="00C60D17"/>
    <w:rsid w:val="00C6179B"/>
    <w:rsid w:val="00C61BFC"/>
    <w:rsid w:val="00C61BFE"/>
    <w:rsid w:val="00C63110"/>
    <w:rsid w:val="00C631D2"/>
    <w:rsid w:val="00C64051"/>
    <w:rsid w:val="00C64A29"/>
    <w:rsid w:val="00C6536E"/>
    <w:rsid w:val="00C65812"/>
    <w:rsid w:val="00C65CB9"/>
    <w:rsid w:val="00C6603F"/>
    <w:rsid w:val="00C6656D"/>
    <w:rsid w:val="00C66997"/>
    <w:rsid w:val="00C6738B"/>
    <w:rsid w:val="00C70890"/>
    <w:rsid w:val="00C719DF"/>
    <w:rsid w:val="00C71B3B"/>
    <w:rsid w:val="00C7221E"/>
    <w:rsid w:val="00C73432"/>
    <w:rsid w:val="00C743B2"/>
    <w:rsid w:val="00C74FA6"/>
    <w:rsid w:val="00C75DD0"/>
    <w:rsid w:val="00C76446"/>
    <w:rsid w:val="00C76687"/>
    <w:rsid w:val="00C76738"/>
    <w:rsid w:val="00C76783"/>
    <w:rsid w:val="00C76B25"/>
    <w:rsid w:val="00C774EB"/>
    <w:rsid w:val="00C77E4F"/>
    <w:rsid w:val="00C80928"/>
    <w:rsid w:val="00C809FB"/>
    <w:rsid w:val="00C81040"/>
    <w:rsid w:val="00C81364"/>
    <w:rsid w:val="00C8156A"/>
    <w:rsid w:val="00C81833"/>
    <w:rsid w:val="00C8281C"/>
    <w:rsid w:val="00C82DB4"/>
    <w:rsid w:val="00C830B9"/>
    <w:rsid w:val="00C833BB"/>
    <w:rsid w:val="00C8466B"/>
    <w:rsid w:val="00C84A4B"/>
    <w:rsid w:val="00C85069"/>
    <w:rsid w:val="00C85C07"/>
    <w:rsid w:val="00C85CC8"/>
    <w:rsid w:val="00C865EC"/>
    <w:rsid w:val="00C867FA"/>
    <w:rsid w:val="00C87474"/>
    <w:rsid w:val="00C903AA"/>
    <w:rsid w:val="00C90F35"/>
    <w:rsid w:val="00C90FFC"/>
    <w:rsid w:val="00C910EC"/>
    <w:rsid w:val="00C92ADB"/>
    <w:rsid w:val="00C92B4D"/>
    <w:rsid w:val="00C92C64"/>
    <w:rsid w:val="00C93ACB"/>
    <w:rsid w:val="00C95956"/>
    <w:rsid w:val="00C960AE"/>
    <w:rsid w:val="00C96405"/>
    <w:rsid w:val="00C9704B"/>
    <w:rsid w:val="00C9785C"/>
    <w:rsid w:val="00CA071C"/>
    <w:rsid w:val="00CA078A"/>
    <w:rsid w:val="00CA0AC1"/>
    <w:rsid w:val="00CA24D5"/>
    <w:rsid w:val="00CA3593"/>
    <w:rsid w:val="00CA4EB7"/>
    <w:rsid w:val="00CA5072"/>
    <w:rsid w:val="00CA67E6"/>
    <w:rsid w:val="00CA690A"/>
    <w:rsid w:val="00CA6A1D"/>
    <w:rsid w:val="00CA7C67"/>
    <w:rsid w:val="00CA7C78"/>
    <w:rsid w:val="00CB0BDE"/>
    <w:rsid w:val="00CB1C0C"/>
    <w:rsid w:val="00CB1C1D"/>
    <w:rsid w:val="00CB2C0E"/>
    <w:rsid w:val="00CB3363"/>
    <w:rsid w:val="00CB356C"/>
    <w:rsid w:val="00CB4F63"/>
    <w:rsid w:val="00CB6B45"/>
    <w:rsid w:val="00CB6EB5"/>
    <w:rsid w:val="00CB7015"/>
    <w:rsid w:val="00CC0A40"/>
    <w:rsid w:val="00CC1A5B"/>
    <w:rsid w:val="00CC1B51"/>
    <w:rsid w:val="00CC2979"/>
    <w:rsid w:val="00CC3340"/>
    <w:rsid w:val="00CC3D71"/>
    <w:rsid w:val="00CC4AD1"/>
    <w:rsid w:val="00CC4D75"/>
    <w:rsid w:val="00CC4FAC"/>
    <w:rsid w:val="00CC51E6"/>
    <w:rsid w:val="00CC5402"/>
    <w:rsid w:val="00CC5740"/>
    <w:rsid w:val="00CC59F4"/>
    <w:rsid w:val="00CC5CDA"/>
    <w:rsid w:val="00CC61E1"/>
    <w:rsid w:val="00CC754E"/>
    <w:rsid w:val="00CC77C2"/>
    <w:rsid w:val="00CC7916"/>
    <w:rsid w:val="00CD1B85"/>
    <w:rsid w:val="00CD2D67"/>
    <w:rsid w:val="00CD34C0"/>
    <w:rsid w:val="00CD4D9E"/>
    <w:rsid w:val="00CD4ED9"/>
    <w:rsid w:val="00CD633C"/>
    <w:rsid w:val="00CD63A5"/>
    <w:rsid w:val="00CD685A"/>
    <w:rsid w:val="00CD6949"/>
    <w:rsid w:val="00CD712E"/>
    <w:rsid w:val="00CD7292"/>
    <w:rsid w:val="00CD7E01"/>
    <w:rsid w:val="00CE23AD"/>
    <w:rsid w:val="00CE320B"/>
    <w:rsid w:val="00CE465C"/>
    <w:rsid w:val="00CE4CE7"/>
    <w:rsid w:val="00CE5C9F"/>
    <w:rsid w:val="00CE650C"/>
    <w:rsid w:val="00CE6AAB"/>
    <w:rsid w:val="00CF0DB7"/>
    <w:rsid w:val="00CF1114"/>
    <w:rsid w:val="00CF128D"/>
    <w:rsid w:val="00CF13BF"/>
    <w:rsid w:val="00CF1EEE"/>
    <w:rsid w:val="00CF2C73"/>
    <w:rsid w:val="00CF2ED1"/>
    <w:rsid w:val="00CF2FB7"/>
    <w:rsid w:val="00CF43DB"/>
    <w:rsid w:val="00CF5210"/>
    <w:rsid w:val="00CF7ECE"/>
    <w:rsid w:val="00D0035F"/>
    <w:rsid w:val="00D01A12"/>
    <w:rsid w:val="00D01E24"/>
    <w:rsid w:val="00D03060"/>
    <w:rsid w:val="00D044D3"/>
    <w:rsid w:val="00D04F86"/>
    <w:rsid w:val="00D057A5"/>
    <w:rsid w:val="00D058C3"/>
    <w:rsid w:val="00D06276"/>
    <w:rsid w:val="00D06466"/>
    <w:rsid w:val="00D06FE4"/>
    <w:rsid w:val="00D07973"/>
    <w:rsid w:val="00D07D92"/>
    <w:rsid w:val="00D103E2"/>
    <w:rsid w:val="00D10562"/>
    <w:rsid w:val="00D1067C"/>
    <w:rsid w:val="00D115A9"/>
    <w:rsid w:val="00D11E5D"/>
    <w:rsid w:val="00D131AC"/>
    <w:rsid w:val="00D131F3"/>
    <w:rsid w:val="00D1331D"/>
    <w:rsid w:val="00D13A50"/>
    <w:rsid w:val="00D14C73"/>
    <w:rsid w:val="00D156CA"/>
    <w:rsid w:val="00D160D9"/>
    <w:rsid w:val="00D1678A"/>
    <w:rsid w:val="00D1773E"/>
    <w:rsid w:val="00D177AA"/>
    <w:rsid w:val="00D179F4"/>
    <w:rsid w:val="00D2057E"/>
    <w:rsid w:val="00D21916"/>
    <w:rsid w:val="00D22630"/>
    <w:rsid w:val="00D22841"/>
    <w:rsid w:val="00D23A63"/>
    <w:rsid w:val="00D24EB0"/>
    <w:rsid w:val="00D25718"/>
    <w:rsid w:val="00D26012"/>
    <w:rsid w:val="00D26433"/>
    <w:rsid w:val="00D265A8"/>
    <w:rsid w:val="00D2680E"/>
    <w:rsid w:val="00D27D3F"/>
    <w:rsid w:val="00D27F02"/>
    <w:rsid w:val="00D30036"/>
    <w:rsid w:val="00D313BE"/>
    <w:rsid w:val="00D31557"/>
    <w:rsid w:val="00D31E06"/>
    <w:rsid w:val="00D32783"/>
    <w:rsid w:val="00D32E02"/>
    <w:rsid w:val="00D33058"/>
    <w:rsid w:val="00D330BA"/>
    <w:rsid w:val="00D33478"/>
    <w:rsid w:val="00D34819"/>
    <w:rsid w:val="00D34858"/>
    <w:rsid w:val="00D34FD6"/>
    <w:rsid w:val="00D354D3"/>
    <w:rsid w:val="00D3580C"/>
    <w:rsid w:val="00D35D11"/>
    <w:rsid w:val="00D36FBB"/>
    <w:rsid w:val="00D37383"/>
    <w:rsid w:val="00D3781F"/>
    <w:rsid w:val="00D40584"/>
    <w:rsid w:val="00D40750"/>
    <w:rsid w:val="00D40AB2"/>
    <w:rsid w:val="00D40F11"/>
    <w:rsid w:val="00D422BE"/>
    <w:rsid w:val="00D42C7D"/>
    <w:rsid w:val="00D44D4A"/>
    <w:rsid w:val="00D456C4"/>
    <w:rsid w:val="00D461EA"/>
    <w:rsid w:val="00D46F58"/>
    <w:rsid w:val="00D47AAF"/>
    <w:rsid w:val="00D5014A"/>
    <w:rsid w:val="00D515B3"/>
    <w:rsid w:val="00D51F7A"/>
    <w:rsid w:val="00D53CC8"/>
    <w:rsid w:val="00D53DA3"/>
    <w:rsid w:val="00D5459C"/>
    <w:rsid w:val="00D554A9"/>
    <w:rsid w:val="00D573B6"/>
    <w:rsid w:val="00D60427"/>
    <w:rsid w:val="00D60A73"/>
    <w:rsid w:val="00D60C0D"/>
    <w:rsid w:val="00D6152C"/>
    <w:rsid w:val="00D61EBC"/>
    <w:rsid w:val="00D620FA"/>
    <w:rsid w:val="00D62E0A"/>
    <w:rsid w:val="00D633C1"/>
    <w:rsid w:val="00D6370F"/>
    <w:rsid w:val="00D66767"/>
    <w:rsid w:val="00D667D0"/>
    <w:rsid w:val="00D66FC4"/>
    <w:rsid w:val="00D67023"/>
    <w:rsid w:val="00D678E3"/>
    <w:rsid w:val="00D67D56"/>
    <w:rsid w:val="00D702FD"/>
    <w:rsid w:val="00D70392"/>
    <w:rsid w:val="00D70EA3"/>
    <w:rsid w:val="00D7184A"/>
    <w:rsid w:val="00D72488"/>
    <w:rsid w:val="00D72DC6"/>
    <w:rsid w:val="00D7323D"/>
    <w:rsid w:val="00D74A40"/>
    <w:rsid w:val="00D74D61"/>
    <w:rsid w:val="00D758FC"/>
    <w:rsid w:val="00D7628D"/>
    <w:rsid w:val="00D768C2"/>
    <w:rsid w:val="00D76900"/>
    <w:rsid w:val="00D77139"/>
    <w:rsid w:val="00D77372"/>
    <w:rsid w:val="00D77388"/>
    <w:rsid w:val="00D80617"/>
    <w:rsid w:val="00D8061E"/>
    <w:rsid w:val="00D80B20"/>
    <w:rsid w:val="00D81821"/>
    <w:rsid w:val="00D81E6C"/>
    <w:rsid w:val="00D81FC0"/>
    <w:rsid w:val="00D82BA5"/>
    <w:rsid w:val="00D82BD6"/>
    <w:rsid w:val="00D83B23"/>
    <w:rsid w:val="00D83D0B"/>
    <w:rsid w:val="00D8475D"/>
    <w:rsid w:val="00D850F1"/>
    <w:rsid w:val="00D85A27"/>
    <w:rsid w:val="00D90848"/>
    <w:rsid w:val="00D91F74"/>
    <w:rsid w:val="00D92C6E"/>
    <w:rsid w:val="00D92D48"/>
    <w:rsid w:val="00D9300C"/>
    <w:rsid w:val="00D93055"/>
    <w:rsid w:val="00D93082"/>
    <w:rsid w:val="00D93B2F"/>
    <w:rsid w:val="00D93F5D"/>
    <w:rsid w:val="00D957C4"/>
    <w:rsid w:val="00D962DF"/>
    <w:rsid w:val="00D964F1"/>
    <w:rsid w:val="00D96888"/>
    <w:rsid w:val="00D96BCD"/>
    <w:rsid w:val="00D96CD1"/>
    <w:rsid w:val="00D9706D"/>
    <w:rsid w:val="00D977DF"/>
    <w:rsid w:val="00D97C67"/>
    <w:rsid w:val="00D97DFC"/>
    <w:rsid w:val="00D97FD5"/>
    <w:rsid w:val="00DA02C2"/>
    <w:rsid w:val="00DA0826"/>
    <w:rsid w:val="00DA0D26"/>
    <w:rsid w:val="00DA141A"/>
    <w:rsid w:val="00DA1A2E"/>
    <w:rsid w:val="00DA2722"/>
    <w:rsid w:val="00DA34AF"/>
    <w:rsid w:val="00DA38F4"/>
    <w:rsid w:val="00DA38F9"/>
    <w:rsid w:val="00DA3BCA"/>
    <w:rsid w:val="00DA4B14"/>
    <w:rsid w:val="00DA5409"/>
    <w:rsid w:val="00DA64B9"/>
    <w:rsid w:val="00DA6F9E"/>
    <w:rsid w:val="00DA750C"/>
    <w:rsid w:val="00DB38A9"/>
    <w:rsid w:val="00DB3CEE"/>
    <w:rsid w:val="00DB42A4"/>
    <w:rsid w:val="00DB5CD5"/>
    <w:rsid w:val="00DB5D66"/>
    <w:rsid w:val="00DB5FB5"/>
    <w:rsid w:val="00DB67E2"/>
    <w:rsid w:val="00DB7515"/>
    <w:rsid w:val="00DB7999"/>
    <w:rsid w:val="00DC074B"/>
    <w:rsid w:val="00DC0CA1"/>
    <w:rsid w:val="00DC114E"/>
    <w:rsid w:val="00DC147F"/>
    <w:rsid w:val="00DC1F8A"/>
    <w:rsid w:val="00DC3365"/>
    <w:rsid w:val="00DC43D9"/>
    <w:rsid w:val="00DC4499"/>
    <w:rsid w:val="00DC46BC"/>
    <w:rsid w:val="00DC46DE"/>
    <w:rsid w:val="00DC476D"/>
    <w:rsid w:val="00DC59FB"/>
    <w:rsid w:val="00DC66C1"/>
    <w:rsid w:val="00DC729D"/>
    <w:rsid w:val="00DD0FDA"/>
    <w:rsid w:val="00DD1A1B"/>
    <w:rsid w:val="00DD2BB4"/>
    <w:rsid w:val="00DD2DEA"/>
    <w:rsid w:val="00DD31D4"/>
    <w:rsid w:val="00DD3E19"/>
    <w:rsid w:val="00DD477F"/>
    <w:rsid w:val="00DD4A7F"/>
    <w:rsid w:val="00DD5134"/>
    <w:rsid w:val="00DD6E8E"/>
    <w:rsid w:val="00DE3633"/>
    <w:rsid w:val="00DE3BDD"/>
    <w:rsid w:val="00DE43D8"/>
    <w:rsid w:val="00DE47B2"/>
    <w:rsid w:val="00DE503D"/>
    <w:rsid w:val="00DE5A86"/>
    <w:rsid w:val="00DE5B1A"/>
    <w:rsid w:val="00DE5E47"/>
    <w:rsid w:val="00DE653C"/>
    <w:rsid w:val="00DE6DED"/>
    <w:rsid w:val="00DE72C1"/>
    <w:rsid w:val="00DF16A7"/>
    <w:rsid w:val="00DF1881"/>
    <w:rsid w:val="00DF248E"/>
    <w:rsid w:val="00DF24CE"/>
    <w:rsid w:val="00DF32F7"/>
    <w:rsid w:val="00DF3618"/>
    <w:rsid w:val="00DF3884"/>
    <w:rsid w:val="00DF53ED"/>
    <w:rsid w:val="00DF6384"/>
    <w:rsid w:val="00DF6F04"/>
    <w:rsid w:val="00DF6F29"/>
    <w:rsid w:val="00E00244"/>
    <w:rsid w:val="00E008EC"/>
    <w:rsid w:val="00E0369B"/>
    <w:rsid w:val="00E044FE"/>
    <w:rsid w:val="00E0485C"/>
    <w:rsid w:val="00E04F5E"/>
    <w:rsid w:val="00E05233"/>
    <w:rsid w:val="00E053A9"/>
    <w:rsid w:val="00E05627"/>
    <w:rsid w:val="00E06069"/>
    <w:rsid w:val="00E069EB"/>
    <w:rsid w:val="00E06A92"/>
    <w:rsid w:val="00E07265"/>
    <w:rsid w:val="00E074B5"/>
    <w:rsid w:val="00E07B72"/>
    <w:rsid w:val="00E07EA0"/>
    <w:rsid w:val="00E106BD"/>
    <w:rsid w:val="00E10F59"/>
    <w:rsid w:val="00E114E1"/>
    <w:rsid w:val="00E1150D"/>
    <w:rsid w:val="00E12912"/>
    <w:rsid w:val="00E12E1B"/>
    <w:rsid w:val="00E133A4"/>
    <w:rsid w:val="00E13493"/>
    <w:rsid w:val="00E1367F"/>
    <w:rsid w:val="00E13839"/>
    <w:rsid w:val="00E14799"/>
    <w:rsid w:val="00E1501C"/>
    <w:rsid w:val="00E156E7"/>
    <w:rsid w:val="00E15D81"/>
    <w:rsid w:val="00E16416"/>
    <w:rsid w:val="00E173B5"/>
    <w:rsid w:val="00E20013"/>
    <w:rsid w:val="00E218CC"/>
    <w:rsid w:val="00E2315D"/>
    <w:rsid w:val="00E23F56"/>
    <w:rsid w:val="00E24099"/>
    <w:rsid w:val="00E259FF"/>
    <w:rsid w:val="00E266BF"/>
    <w:rsid w:val="00E266D1"/>
    <w:rsid w:val="00E27B4D"/>
    <w:rsid w:val="00E27BBA"/>
    <w:rsid w:val="00E27FAB"/>
    <w:rsid w:val="00E302A7"/>
    <w:rsid w:val="00E30658"/>
    <w:rsid w:val="00E30763"/>
    <w:rsid w:val="00E30A8D"/>
    <w:rsid w:val="00E30D8B"/>
    <w:rsid w:val="00E31049"/>
    <w:rsid w:val="00E31481"/>
    <w:rsid w:val="00E31F06"/>
    <w:rsid w:val="00E32191"/>
    <w:rsid w:val="00E327A9"/>
    <w:rsid w:val="00E32B64"/>
    <w:rsid w:val="00E3363D"/>
    <w:rsid w:val="00E33D31"/>
    <w:rsid w:val="00E33F0B"/>
    <w:rsid w:val="00E354AC"/>
    <w:rsid w:val="00E35FC3"/>
    <w:rsid w:val="00E37FAD"/>
    <w:rsid w:val="00E37FCD"/>
    <w:rsid w:val="00E401D4"/>
    <w:rsid w:val="00E4190D"/>
    <w:rsid w:val="00E41E61"/>
    <w:rsid w:val="00E427B1"/>
    <w:rsid w:val="00E4306E"/>
    <w:rsid w:val="00E43085"/>
    <w:rsid w:val="00E43174"/>
    <w:rsid w:val="00E44706"/>
    <w:rsid w:val="00E452B9"/>
    <w:rsid w:val="00E45380"/>
    <w:rsid w:val="00E45868"/>
    <w:rsid w:val="00E45903"/>
    <w:rsid w:val="00E46655"/>
    <w:rsid w:val="00E466E1"/>
    <w:rsid w:val="00E46F26"/>
    <w:rsid w:val="00E50A22"/>
    <w:rsid w:val="00E50E4B"/>
    <w:rsid w:val="00E5130E"/>
    <w:rsid w:val="00E51DA7"/>
    <w:rsid w:val="00E52203"/>
    <w:rsid w:val="00E5276D"/>
    <w:rsid w:val="00E53AA6"/>
    <w:rsid w:val="00E54060"/>
    <w:rsid w:val="00E55574"/>
    <w:rsid w:val="00E55D51"/>
    <w:rsid w:val="00E55E7B"/>
    <w:rsid w:val="00E56312"/>
    <w:rsid w:val="00E56393"/>
    <w:rsid w:val="00E56769"/>
    <w:rsid w:val="00E571DA"/>
    <w:rsid w:val="00E57FB0"/>
    <w:rsid w:val="00E6020E"/>
    <w:rsid w:val="00E605B7"/>
    <w:rsid w:val="00E6113B"/>
    <w:rsid w:val="00E61467"/>
    <w:rsid w:val="00E61A83"/>
    <w:rsid w:val="00E62171"/>
    <w:rsid w:val="00E62AFE"/>
    <w:rsid w:val="00E640E1"/>
    <w:rsid w:val="00E64AA7"/>
    <w:rsid w:val="00E6551E"/>
    <w:rsid w:val="00E65EB9"/>
    <w:rsid w:val="00E66007"/>
    <w:rsid w:val="00E66027"/>
    <w:rsid w:val="00E665D4"/>
    <w:rsid w:val="00E666EA"/>
    <w:rsid w:val="00E704AE"/>
    <w:rsid w:val="00E70A0A"/>
    <w:rsid w:val="00E70A66"/>
    <w:rsid w:val="00E724A8"/>
    <w:rsid w:val="00E72614"/>
    <w:rsid w:val="00E72A79"/>
    <w:rsid w:val="00E7451D"/>
    <w:rsid w:val="00E76C61"/>
    <w:rsid w:val="00E80716"/>
    <w:rsid w:val="00E80C91"/>
    <w:rsid w:val="00E817DE"/>
    <w:rsid w:val="00E8225F"/>
    <w:rsid w:val="00E82A3F"/>
    <w:rsid w:val="00E83A21"/>
    <w:rsid w:val="00E83DBD"/>
    <w:rsid w:val="00E84C47"/>
    <w:rsid w:val="00E8568D"/>
    <w:rsid w:val="00E85EAE"/>
    <w:rsid w:val="00E85FD9"/>
    <w:rsid w:val="00E86706"/>
    <w:rsid w:val="00E86E10"/>
    <w:rsid w:val="00E872F9"/>
    <w:rsid w:val="00E87474"/>
    <w:rsid w:val="00E8798D"/>
    <w:rsid w:val="00E91328"/>
    <w:rsid w:val="00E919A9"/>
    <w:rsid w:val="00E92557"/>
    <w:rsid w:val="00E927B5"/>
    <w:rsid w:val="00E92915"/>
    <w:rsid w:val="00E939A5"/>
    <w:rsid w:val="00E945E5"/>
    <w:rsid w:val="00E9488A"/>
    <w:rsid w:val="00E95853"/>
    <w:rsid w:val="00E96732"/>
    <w:rsid w:val="00E969BD"/>
    <w:rsid w:val="00EA075C"/>
    <w:rsid w:val="00EA0CDE"/>
    <w:rsid w:val="00EA10AD"/>
    <w:rsid w:val="00EA173E"/>
    <w:rsid w:val="00EA1A76"/>
    <w:rsid w:val="00EA1F55"/>
    <w:rsid w:val="00EA256E"/>
    <w:rsid w:val="00EA2AA3"/>
    <w:rsid w:val="00EA2DF5"/>
    <w:rsid w:val="00EA3F8E"/>
    <w:rsid w:val="00EA43F8"/>
    <w:rsid w:val="00EA4FCF"/>
    <w:rsid w:val="00EA50C4"/>
    <w:rsid w:val="00EA546B"/>
    <w:rsid w:val="00EA794A"/>
    <w:rsid w:val="00EB0B0E"/>
    <w:rsid w:val="00EB0BA5"/>
    <w:rsid w:val="00EB1519"/>
    <w:rsid w:val="00EB1771"/>
    <w:rsid w:val="00EB19D1"/>
    <w:rsid w:val="00EB1C8E"/>
    <w:rsid w:val="00EB2241"/>
    <w:rsid w:val="00EB357B"/>
    <w:rsid w:val="00EB3F48"/>
    <w:rsid w:val="00EB3FC7"/>
    <w:rsid w:val="00EB4108"/>
    <w:rsid w:val="00EB4306"/>
    <w:rsid w:val="00EB453E"/>
    <w:rsid w:val="00EB56DF"/>
    <w:rsid w:val="00EB58F8"/>
    <w:rsid w:val="00EB61FA"/>
    <w:rsid w:val="00EC17B4"/>
    <w:rsid w:val="00EC30C6"/>
    <w:rsid w:val="00EC3261"/>
    <w:rsid w:val="00EC385A"/>
    <w:rsid w:val="00EC5E5B"/>
    <w:rsid w:val="00EC72E7"/>
    <w:rsid w:val="00EC74DF"/>
    <w:rsid w:val="00ED01A4"/>
    <w:rsid w:val="00ED08ED"/>
    <w:rsid w:val="00ED15F5"/>
    <w:rsid w:val="00ED1799"/>
    <w:rsid w:val="00ED1C35"/>
    <w:rsid w:val="00ED286E"/>
    <w:rsid w:val="00ED29F0"/>
    <w:rsid w:val="00ED2FB6"/>
    <w:rsid w:val="00ED360A"/>
    <w:rsid w:val="00ED36F6"/>
    <w:rsid w:val="00ED4FB8"/>
    <w:rsid w:val="00ED529F"/>
    <w:rsid w:val="00ED6078"/>
    <w:rsid w:val="00ED70A1"/>
    <w:rsid w:val="00EE12F0"/>
    <w:rsid w:val="00EE1D68"/>
    <w:rsid w:val="00EE2930"/>
    <w:rsid w:val="00EE3191"/>
    <w:rsid w:val="00EE3602"/>
    <w:rsid w:val="00EE38F8"/>
    <w:rsid w:val="00EE46AC"/>
    <w:rsid w:val="00EE46F8"/>
    <w:rsid w:val="00EE49CD"/>
    <w:rsid w:val="00EE4E16"/>
    <w:rsid w:val="00EE4E1D"/>
    <w:rsid w:val="00EE503E"/>
    <w:rsid w:val="00EE51F1"/>
    <w:rsid w:val="00EE5231"/>
    <w:rsid w:val="00EE538E"/>
    <w:rsid w:val="00EE5AD2"/>
    <w:rsid w:val="00EE5F5F"/>
    <w:rsid w:val="00EE7531"/>
    <w:rsid w:val="00EE7FF1"/>
    <w:rsid w:val="00EF0344"/>
    <w:rsid w:val="00EF08E8"/>
    <w:rsid w:val="00EF0C21"/>
    <w:rsid w:val="00EF0C5C"/>
    <w:rsid w:val="00EF0F44"/>
    <w:rsid w:val="00EF2139"/>
    <w:rsid w:val="00EF2545"/>
    <w:rsid w:val="00EF2977"/>
    <w:rsid w:val="00EF2B63"/>
    <w:rsid w:val="00EF2ECA"/>
    <w:rsid w:val="00EF3508"/>
    <w:rsid w:val="00EF3693"/>
    <w:rsid w:val="00EF387D"/>
    <w:rsid w:val="00EF3AB3"/>
    <w:rsid w:val="00EF43DA"/>
    <w:rsid w:val="00EF4C05"/>
    <w:rsid w:val="00EF61A8"/>
    <w:rsid w:val="00EF6CDD"/>
    <w:rsid w:val="00EF7CA8"/>
    <w:rsid w:val="00F004C6"/>
    <w:rsid w:val="00F0134C"/>
    <w:rsid w:val="00F013B0"/>
    <w:rsid w:val="00F030FD"/>
    <w:rsid w:val="00F03888"/>
    <w:rsid w:val="00F03931"/>
    <w:rsid w:val="00F03C05"/>
    <w:rsid w:val="00F0429F"/>
    <w:rsid w:val="00F04CD6"/>
    <w:rsid w:val="00F05311"/>
    <w:rsid w:val="00F05E62"/>
    <w:rsid w:val="00F062A2"/>
    <w:rsid w:val="00F06CD1"/>
    <w:rsid w:val="00F07F8B"/>
    <w:rsid w:val="00F1070A"/>
    <w:rsid w:val="00F121B6"/>
    <w:rsid w:val="00F13A69"/>
    <w:rsid w:val="00F13A73"/>
    <w:rsid w:val="00F13BF2"/>
    <w:rsid w:val="00F1577D"/>
    <w:rsid w:val="00F15BA6"/>
    <w:rsid w:val="00F160D8"/>
    <w:rsid w:val="00F16441"/>
    <w:rsid w:val="00F20A25"/>
    <w:rsid w:val="00F20EF7"/>
    <w:rsid w:val="00F20F0D"/>
    <w:rsid w:val="00F218FE"/>
    <w:rsid w:val="00F21F31"/>
    <w:rsid w:val="00F23175"/>
    <w:rsid w:val="00F23D08"/>
    <w:rsid w:val="00F2485E"/>
    <w:rsid w:val="00F24C26"/>
    <w:rsid w:val="00F24E86"/>
    <w:rsid w:val="00F25126"/>
    <w:rsid w:val="00F25748"/>
    <w:rsid w:val="00F2576F"/>
    <w:rsid w:val="00F2588F"/>
    <w:rsid w:val="00F25B40"/>
    <w:rsid w:val="00F25D3D"/>
    <w:rsid w:val="00F27433"/>
    <w:rsid w:val="00F27B1D"/>
    <w:rsid w:val="00F27BC9"/>
    <w:rsid w:val="00F27F3E"/>
    <w:rsid w:val="00F30171"/>
    <w:rsid w:val="00F303AF"/>
    <w:rsid w:val="00F31D3B"/>
    <w:rsid w:val="00F3279A"/>
    <w:rsid w:val="00F33129"/>
    <w:rsid w:val="00F337DF"/>
    <w:rsid w:val="00F339A5"/>
    <w:rsid w:val="00F34B57"/>
    <w:rsid w:val="00F35DF9"/>
    <w:rsid w:val="00F377EC"/>
    <w:rsid w:val="00F37D90"/>
    <w:rsid w:val="00F40B6F"/>
    <w:rsid w:val="00F423D3"/>
    <w:rsid w:val="00F4258E"/>
    <w:rsid w:val="00F4278E"/>
    <w:rsid w:val="00F42950"/>
    <w:rsid w:val="00F43134"/>
    <w:rsid w:val="00F43325"/>
    <w:rsid w:val="00F43F98"/>
    <w:rsid w:val="00F4417E"/>
    <w:rsid w:val="00F443D4"/>
    <w:rsid w:val="00F4522F"/>
    <w:rsid w:val="00F504BF"/>
    <w:rsid w:val="00F50CF8"/>
    <w:rsid w:val="00F5156E"/>
    <w:rsid w:val="00F530D1"/>
    <w:rsid w:val="00F554E3"/>
    <w:rsid w:val="00F55555"/>
    <w:rsid w:val="00F5579B"/>
    <w:rsid w:val="00F562C1"/>
    <w:rsid w:val="00F56310"/>
    <w:rsid w:val="00F56BE3"/>
    <w:rsid w:val="00F57482"/>
    <w:rsid w:val="00F574C6"/>
    <w:rsid w:val="00F578ED"/>
    <w:rsid w:val="00F579CA"/>
    <w:rsid w:val="00F57EA0"/>
    <w:rsid w:val="00F60033"/>
    <w:rsid w:val="00F61424"/>
    <w:rsid w:val="00F61E69"/>
    <w:rsid w:val="00F637F2"/>
    <w:rsid w:val="00F63CC7"/>
    <w:rsid w:val="00F640CE"/>
    <w:rsid w:val="00F64FB1"/>
    <w:rsid w:val="00F65B31"/>
    <w:rsid w:val="00F66A64"/>
    <w:rsid w:val="00F66DD2"/>
    <w:rsid w:val="00F675FD"/>
    <w:rsid w:val="00F677B1"/>
    <w:rsid w:val="00F67894"/>
    <w:rsid w:val="00F679F8"/>
    <w:rsid w:val="00F67E03"/>
    <w:rsid w:val="00F71CD6"/>
    <w:rsid w:val="00F71DBF"/>
    <w:rsid w:val="00F72544"/>
    <w:rsid w:val="00F72FF0"/>
    <w:rsid w:val="00F734DC"/>
    <w:rsid w:val="00F74068"/>
    <w:rsid w:val="00F74D08"/>
    <w:rsid w:val="00F75059"/>
    <w:rsid w:val="00F752D1"/>
    <w:rsid w:val="00F7678B"/>
    <w:rsid w:val="00F809AE"/>
    <w:rsid w:val="00F80E3A"/>
    <w:rsid w:val="00F820E6"/>
    <w:rsid w:val="00F84FCE"/>
    <w:rsid w:val="00F85F1B"/>
    <w:rsid w:val="00F85FF7"/>
    <w:rsid w:val="00F861C3"/>
    <w:rsid w:val="00F87756"/>
    <w:rsid w:val="00F90D59"/>
    <w:rsid w:val="00F91AA9"/>
    <w:rsid w:val="00F9220F"/>
    <w:rsid w:val="00F9238D"/>
    <w:rsid w:val="00F93C89"/>
    <w:rsid w:val="00F94441"/>
    <w:rsid w:val="00F952B6"/>
    <w:rsid w:val="00F95562"/>
    <w:rsid w:val="00F97186"/>
    <w:rsid w:val="00FA06C8"/>
    <w:rsid w:val="00FA26D0"/>
    <w:rsid w:val="00FA2903"/>
    <w:rsid w:val="00FA3365"/>
    <w:rsid w:val="00FA3BAA"/>
    <w:rsid w:val="00FA4147"/>
    <w:rsid w:val="00FA4FCE"/>
    <w:rsid w:val="00FA56F6"/>
    <w:rsid w:val="00FA5910"/>
    <w:rsid w:val="00FA5D5A"/>
    <w:rsid w:val="00FA5E43"/>
    <w:rsid w:val="00FA692D"/>
    <w:rsid w:val="00FA6E69"/>
    <w:rsid w:val="00FB1A49"/>
    <w:rsid w:val="00FB1ABD"/>
    <w:rsid w:val="00FB372C"/>
    <w:rsid w:val="00FB46D1"/>
    <w:rsid w:val="00FB715E"/>
    <w:rsid w:val="00FB7679"/>
    <w:rsid w:val="00FC0078"/>
    <w:rsid w:val="00FC1883"/>
    <w:rsid w:val="00FC24B2"/>
    <w:rsid w:val="00FC2B16"/>
    <w:rsid w:val="00FC2EDD"/>
    <w:rsid w:val="00FC385B"/>
    <w:rsid w:val="00FC3B52"/>
    <w:rsid w:val="00FC3DDF"/>
    <w:rsid w:val="00FC456A"/>
    <w:rsid w:val="00FC4DA6"/>
    <w:rsid w:val="00FC579A"/>
    <w:rsid w:val="00FC73BD"/>
    <w:rsid w:val="00FD0819"/>
    <w:rsid w:val="00FD14F1"/>
    <w:rsid w:val="00FD17CA"/>
    <w:rsid w:val="00FD1BCE"/>
    <w:rsid w:val="00FD232F"/>
    <w:rsid w:val="00FD2711"/>
    <w:rsid w:val="00FD2974"/>
    <w:rsid w:val="00FD3410"/>
    <w:rsid w:val="00FD3AEF"/>
    <w:rsid w:val="00FD46E0"/>
    <w:rsid w:val="00FD5E34"/>
    <w:rsid w:val="00FD6106"/>
    <w:rsid w:val="00FD6B7D"/>
    <w:rsid w:val="00FD7678"/>
    <w:rsid w:val="00FE0555"/>
    <w:rsid w:val="00FE092B"/>
    <w:rsid w:val="00FE3225"/>
    <w:rsid w:val="00FE4F58"/>
    <w:rsid w:val="00FE50C0"/>
    <w:rsid w:val="00FE5484"/>
    <w:rsid w:val="00FE6359"/>
    <w:rsid w:val="00FE664B"/>
    <w:rsid w:val="00FE75DB"/>
    <w:rsid w:val="00FF00BB"/>
    <w:rsid w:val="00FF0104"/>
    <w:rsid w:val="00FF04F9"/>
    <w:rsid w:val="00FF16A2"/>
    <w:rsid w:val="00FF1E9B"/>
    <w:rsid w:val="00FF209F"/>
    <w:rsid w:val="00FF2316"/>
    <w:rsid w:val="00FF561F"/>
    <w:rsid w:val="00FF570C"/>
    <w:rsid w:val="00FF6323"/>
    <w:rsid w:val="00FF6BF5"/>
    <w:rsid w:val="00FF6E7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67DA"/>
  <w15:chartTrackingRefBased/>
  <w15:docId w15:val="{F302B710-D7BB-4DCA-87A3-3D5B53F5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6CB"/>
    <w:pPr>
      <w:spacing w:before="120" w:after="0" w:line="240" w:lineRule="auto"/>
      <w:jc w:val="both"/>
    </w:pPr>
    <w:rPr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3B449E"/>
    <w:pPr>
      <w:numPr>
        <w:numId w:val="9"/>
      </w:numPr>
      <w:spacing w:before="360" w:after="120"/>
      <w:ind w:left="567" w:hanging="567"/>
      <w:outlineLvl w:val="0"/>
    </w:pPr>
    <w:rPr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DB3CEE"/>
    <w:pPr>
      <w:numPr>
        <w:ilvl w:val="1"/>
        <w:numId w:val="9"/>
      </w:numPr>
      <w:spacing w:before="240" w:after="120"/>
      <w:ind w:left="567" w:hanging="567"/>
      <w:jc w:val="both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9A44ED"/>
    <w:pPr>
      <w:numPr>
        <w:ilvl w:val="2"/>
        <w:numId w:val="9"/>
      </w:numPr>
      <w:spacing w:after="120"/>
      <w:ind w:left="1701" w:hanging="567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able">
    <w:name w:val="Caption Table"/>
    <w:next w:val="Normal"/>
    <w:link w:val="CaptionTableChar"/>
    <w:qFormat/>
    <w:rsid w:val="00295B1A"/>
    <w:pPr>
      <w:numPr>
        <w:numId w:val="11"/>
      </w:numPr>
      <w:spacing w:before="120"/>
    </w:pPr>
    <w:rPr>
      <w:i/>
      <w:iCs/>
    </w:rPr>
  </w:style>
  <w:style w:type="character" w:customStyle="1" w:styleId="CaptionTableChar">
    <w:name w:val="Caption Table Char"/>
    <w:basedOn w:val="DefaultParagraphFont"/>
    <w:link w:val="CaptionTable"/>
    <w:rsid w:val="00295B1A"/>
    <w:rPr>
      <w:i/>
      <w:iCs/>
    </w:rPr>
  </w:style>
  <w:style w:type="paragraph" w:customStyle="1" w:styleId="Source">
    <w:name w:val="Source"/>
    <w:next w:val="Normal"/>
    <w:link w:val="SourceChar"/>
    <w:qFormat/>
    <w:rsid w:val="00295B1A"/>
    <w:pPr>
      <w:ind w:left="1418"/>
    </w:pPr>
    <w:rPr>
      <w:i/>
      <w:iCs/>
    </w:rPr>
  </w:style>
  <w:style w:type="character" w:customStyle="1" w:styleId="SourceChar">
    <w:name w:val="Source Char"/>
    <w:basedOn w:val="CaptionTableChar"/>
    <w:link w:val="Source"/>
    <w:rsid w:val="00295B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B449E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3CEE"/>
    <w:rPr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30FD"/>
  </w:style>
  <w:style w:type="paragraph" w:styleId="Title">
    <w:name w:val="Title"/>
    <w:basedOn w:val="Normal"/>
    <w:next w:val="Normal"/>
    <w:link w:val="TitleChar"/>
    <w:uiPriority w:val="10"/>
    <w:qFormat/>
    <w:rsid w:val="00F20F0D"/>
    <w:pPr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0F0D"/>
    <w:rPr>
      <w:rFonts w:asciiTheme="majorHAnsi" w:eastAsiaTheme="majorEastAsia" w:hAnsiTheme="majorHAnsi" w:cstheme="majorBidi"/>
      <w:spacing w:val="-10"/>
      <w:kern w:val="28"/>
      <w:sz w:val="52"/>
      <w:szCs w:val="52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6D7966"/>
    <w:pPr>
      <w:numPr>
        <w:numId w:val="10"/>
      </w:numPr>
      <w:ind w:left="1134" w:hanging="425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95B1A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6E1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2C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rsid w:val="006D7966"/>
  </w:style>
  <w:style w:type="paragraph" w:styleId="FootnoteText">
    <w:name w:val="footnote text"/>
    <w:basedOn w:val="Normal"/>
    <w:link w:val="FootnoteTextChar"/>
    <w:uiPriority w:val="99"/>
    <w:unhideWhenUsed/>
    <w:rsid w:val="009A0E6F"/>
  </w:style>
  <w:style w:type="character" w:customStyle="1" w:styleId="FootnoteTextChar">
    <w:name w:val="Footnote Text Char"/>
    <w:basedOn w:val="DefaultParagraphFont"/>
    <w:link w:val="FootnoteText"/>
    <w:uiPriority w:val="99"/>
    <w:rsid w:val="009A0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E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2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468"/>
  </w:style>
  <w:style w:type="paragraph" w:styleId="Footer">
    <w:name w:val="footer"/>
    <w:basedOn w:val="Normal"/>
    <w:link w:val="FooterChar"/>
    <w:uiPriority w:val="99"/>
    <w:unhideWhenUsed/>
    <w:rsid w:val="00642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68"/>
  </w:style>
  <w:style w:type="paragraph" w:styleId="TOC1">
    <w:name w:val="toc 1"/>
    <w:basedOn w:val="Normal"/>
    <w:next w:val="Normal"/>
    <w:autoRedefine/>
    <w:uiPriority w:val="39"/>
    <w:unhideWhenUsed/>
    <w:rsid w:val="005651D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651D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651DC"/>
    <w:pPr>
      <w:spacing w:after="100"/>
      <w:ind w:left="220"/>
    </w:pPr>
  </w:style>
  <w:style w:type="table" w:styleId="TableGrid">
    <w:name w:val="Table Grid"/>
    <w:basedOn w:val="TableNormal"/>
    <w:uiPriority w:val="39"/>
    <w:rsid w:val="00BF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c">
    <w:name w:val="Rec"/>
    <w:basedOn w:val="Normal"/>
    <w:link w:val="RecChar"/>
    <w:qFormat/>
    <w:rsid w:val="003E358A"/>
    <w:pPr>
      <w:numPr>
        <w:numId w:val="19"/>
      </w:numPr>
      <w:spacing w:before="0" w:after="120" w:line="259" w:lineRule="auto"/>
      <w:ind w:left="1701" w:hanging="624"/>
    </w:pPr>
    <w:rPr>
      <w:i/>
      <w:iCs/>
      <w:u w:val="single"/>
    </w:rPr>
  </w:style>
  <w:style w:type="character" w:customStyle="1" w:styleId="RecChar">
    <w:name w:val="Rec Char"/>
    <w:basedOn w:val="DefaultParagraphFont"/>
    <w:link w:val="Rec"/>
    <w:rsid w:val="003E358A"/>
    <w:rPr>
      <w:i/>
      <w:iCs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EF3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660"/>
      <w:jc w:val="left"/>
    </w:pPr>
    <w:rPr>
      <w:rFonts w:eastAsiaTheme="minorEastAsia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880"/>
      <w:jc w:val="left"/>
    </w:pPr>
    <w:rPr>
      <w:rFonts w:eastAsiaTheme="minorEastAsia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1100"/>
      <w:jc w:val="left"/>
    </w:pPr>
    <w:rPr>
      <w:rFonts w:eastAsiaTheme="minorEastAsia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1320"/>
      <w:jc w:val="left"/>
    </w:pPr>
    <w:rPr>
      <w:rFonts w:eastAsiaTheme="minorEastAsia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1540"/>
      <w:jc w:val="left"/>
    </w:pPr>
    <w:rPr>
      <w:rFonts w:eastAsiaTheme="minorEastAsia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C242A"/>
    <w:pPr>
      <w:spacing w:before="0" w:after="100" w:line="259" w:lineRule="auto"/>
      <w:ind w:left="1760"/>
      <w:jc w:val="left"/>
    </w:pPr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ittlemarlowparishcouncil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tlemarlowparishcouncil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inyurl.com/29jrcxu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1B52-B82B-4FBB-ACE8-3DD29F55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Kershaw</dc:creator>
  <cp:keywords/>
  <dc:description/>
  <cp:lastModifiedBy>Jo Murray</cp:lastModifiedBy>
  <cp:revision>3</cp:revision>
  <dcterms:created xsi:type="dcterms:W3CDTF">2022-11-28T20:25:00Z</dcterms:created>
  <dcterms:modified xsi:type="dcterms:W3CDTF">2022-11-28T20:25:00Z</dcterms:modified>
</cp:coreProperties>
</file>