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B38D" w14:textId="78D66042" w:rsidR="00BC38BB" w:rsidRDefault="00E62C50">
      <w:pPr>
        <w:rPr>
          <w:rFonts w:ascii="Arial" w:hAnsi="Arial" w:cs="Arial"/>
        </w:rPr>
      </w:pPr>
      <w:r>
        <w:rPr>
          <w:rFonts w:ascii="Arial" w:hAnsi="Arial" w:cs="Arial"/>
        </w:rPr>
        <w:t>This document sets out the timetable for the procurement process for the appointment of the proposed provider:</w:t>
      </w:r>
    </w:p>
    <w:p w14:paraId="5337A994" w14:textId="1971784C" w:rsidR="00E62C50" w:rsidRDefault="00E62C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2C50" w:rsidRPr="00E62C50" w14:paraId="3FD36775" w14:textId="77777777" w:rsidTr="00E62C50">
        <w:tc>
          <w:tcPr>
            <w:tcW w:w="4508" w:type="dxa"/>
          </w:tcPr>
          <w:p w14:paraId="3CD12ADA" w14:textId="57CB2F74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3F65CF6D" w14:textId="6093C2B3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E62C50" w14:paraId="797EA55F" w14:textId="77777777" w:rsidTr="00E62C50">
        <w:tc>
          <w:tcPr>
            <w:tcW w:w="4508" w:type="dxa"/>
          </w:tcPr>
          <w:p w14:paraId="46AF894B" w14:textId="369E42F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Advertisement submitted on Contracts Finder</w:t>
            </w:r>
          </w:p>
          <w:p w14:paraId="2C34CBB2" w14:textId="03AAB35C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0773D7D" w14:textId="23C968D7" w:rsidR="00E62C50" w:rsidRDefault="00B64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Pr="00B6492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AD5E6A">
              <w:rPr>
                <w:rFonts w:ascii="Arial" w:hAnsi="Arial" w:cs="Arial"/>
              </w:rPr>
              <w:t>Ju</w:t>
            </w:r>
            <w:r>
              <w:rPr>
                <w:rFonts w:ascii="Arial" w:hAnsi="Arial" w:cs="Arial"/>
              </w:rPr>
              <w:t>ly</w:t>
            </w:r>
            <w:r w:rsidR="00743E8F">
              <w:rPr>
                <w:rFonts w:ascii="Arial" w:hAnsi="Arial" w:cs="Arial"/>
              </w:rPr>
              <w:t xml:space="preserve"> </w:t>
            </w:r>
            <w:r w:rsidR="00E62C50">
              <w:rPr>
                <w:rFonts w:ascii="Arial" w:hAnsi="Arial" w:cs="Arial"/>
              </w:rPr>
              <w:t>202</w:t>
            </w:r>
            <w:r w:rsidR="00743E8F">
              <w:rPr>
                <w:rFonts w:ascii="Arial" w:hAnsi="Arial" w:cs="Arial"/>
              </w:rPr>
              <w:t>2</w:t>
            </w:r>
          </w:p>
        </w:tc>
      </w:tr>
      <w:tr w:rsidR="00743E8F" w14:paraId="753124ED" w14:textId="77777777" w:rsidTr="00E62C50">
        <w:tc>
          <w:tcPr>
            <w:tcW w:w="4508" w:type="dxa"/>
          </w:tcPr>
          <w:p w14:paraId="43CA1479" w14:textId="77777777" w:rsidR="00743E8F" w:rsidRPr="00743E8F" w:rsidRDefault="00743E8F" w:rsidP="00743E8F">
            <w:pPr>
              <w:rPr>
                <w:rFonts w:ascii="Arial" w:hAnsi="Arial" w:cs="Arial"/>
              </w:rPr>
            </w:pPr>
            <w:r w:rsidRPr="00743E8F">
              <w:rPr>
                <w:rFonts w:ascii="Arial" w:hAnsi="Arial" w:cs="Arial"/>
              </w:rPr>
              <w:t>Clarification Period on Quotation Document</w:t>
            </w:r>
          </w:p>
          <w:p w14:paraId="08C038B5" w14:textId="77777777" w:rsidR="00743E8F" w:rsidRDefault="00743E8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14C3F9C" w14:textId="0AF1D7E3" w:rsidR="00743E8F" w:rsidRDefault="00743E8F">
            <w:pPr>
              <w:rPr>
                <w:rFonts w:ascii="Arial" w:hAnsi="Arial" w:cs="Arial"/>
              </w:rPr>
            </w:pPr>
            <w:r w:rsidRPr="00743E8F">
              <w:rPr>
                <w:rFonts w:ascii="Arial" w:hAnsi="Arial" w:cs="Arial"/>
              </w:rPr>
              <w:t xml:space="preserve">Noon on </w:t>
            </w:r>
            <w:r w:rsidR="00B64928">
              <w:rPr>
                <w:rFonts w:ascii="Arial" w:hAnsi="Arial" w:cs="Arial"/>
              </w:rPr>
              <w:t>25</w:t>
            </w:r>
            <w:r w:rsidRPr="00743E8F">
              <w:rPr>
                <w:rFonts w:ascii="Arial" w:hAnsi="Arial" w:cs="Arial"/>
                <w:vertAlign w:val="superscript"/>
              </w:rPr>
              <w:t>th</w:t>
            </w:r>
            <w:r w:rsidRPr="00743E8F">
              <w:rPr>
                <w:rFonts w:ascii="Arial" w:hAnsi="Arial" w:cs="Arial"/>
              </w:rPr>
              <w:t xml:space="preserve"> </w:t>
            </w:r>
            <w:r w:rsidR="00AD5E6A">
              <w:rPr>
                <w:rFonts w:ascii="Arial" w:hAnsi="Arial" w:cs="Arial"/>
              </w:rPr>
              <w:t>July</w:t>
            </w:r>
            <w:r w:rsidRPr="00743E8F">
              <w:rPr>
                <w:rFonts w:ascii="Arial" w:hAnsi="Arial" w:cs="Arial"/>
              </w:rPr>
              <w:t xml:space="preserve"> 2022</w:t>
            </w:r>
          </w:p>
        </w:tc>
      </w:tr>
      <w:tr w:rsidR="00E62C50" w14:paraId="156CCBFA" w14:textId="77777777" w:rsidTr="00E62C50">
        <w:tc>
          <w:tcPr>
            <w:tcW w:w="4508" w:type="dxa"/>
          </w:tcPr>
          <w:p w14:paraId="27030F7D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Submission of Quotation by Providers</w:t>
            </w:r>
          </w:p>
          <w:p w14:paraId="751DC5C0" w14:textId="1C5C966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2385049" w14:textId="0FF5C691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Noon on </w:t>
            </w:r>
            <w:r w:rsidR="00B64928">
              <w:rPr>
                <w:rFonts w:ascii="Arial" w:hAnsi="Arial" w:cs="Arial"/>
              </w:rPr>
              <w:t>1</w:t>
            </w:r>
            <w:r w:rsidR="00B64928" w:rsidRPr="00B64928">
              <w:rPr>
                <w:rFonts w:ascii="Arial" w:hAnsi="Arial" w:cs="Arial"/>
                <w:vertAlign w:val="superscript"/>
              </w:rPr>
              <w:t>st</w:t>
            </w:r>
            <w:r w:rsidR="00B64928">
              <w:rPr>
                <w:rFonts w:ascii="Arial" w:hAnsi="Arial" w:cs="Arial"/>
              </w:rPr>
              <w:t xml:space="preserve"> August</w:t>
            </w:r>
            <w:r w:rsidR="00743E8F">
              <w:rPr>
                <w:rFonts w:ascii="Arial" w:hAnsi="Arial" w:cs="Arial"/>
              </w:rPr>
              <w:t xml:space="preserve"> 2022</w:t>
            </w:r>
          </w:p>
        </w:tc>
      </w:tr>
      <w:tr w:rsidR="00E62C50" w14:paraId="1C7D3878" w14:textId="77777777" w:rsidTr="00E62C50">
        <w:tc>
          <w:tcPr>
            <w:tcW w:w="4508" w:type="dxa"/>
          </w:tcPr>
          <w:p w14:paraId="09D9E5EE" w14:textId="77C684EB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Quotation Responses</w:t>
            </w:r>
          </w:p>
        </w:tc>
        <w:tc>
          <w:tcPr>
            <w:tcW w:w="4508" w:type="dxa"/>
          </w:tcPr>
          <w:p w14:paraId="13ED79A2" w14:textId="02E02D60" w:rsidR="00E62C50" w:rsidRDefault="00B64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B6492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743E8F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1</w:t>
            </w:r>
            <w:r w:rsidR="00743E8F">
              <w:rPr>
                <w:rFonts w:ascii="Arial" w:hAnsi="Arial" w:cs="Arial"/>
              </w:rPr>
              <w:t>2</w:t>
            </w:r>
            <w:r w:rsidR="00743E8F" w:rsidRPr="00743E8F">
              <w:rPr>
                <w:rFonts w:ascii="Arial" w:hAnsi="Arial" w:cs="Arial"/>
                <w:vertAlign w:val="superscript"/>
              </w:rPr>
              <w:t>th</w:t>
            </w:r>
            <w:r w:rsidR="00743E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August</w:t>
            </w:r>
            <w:r w:rsidR="00E62C50">
              <w:rPr>
                <w:rFonts w:ascii="Arial" w:hAnsi="Arial" w:cs="Arial"/>
              </w:rPr>
              <w:t xml:space="preserve"> 202</w:t>
            </w:r>
            <w:r w:rsidR="00743E8F">
              <w:rPr>
                <w:rFonts w:ascii="Arial" w:hAnsi="Arial" w:cs="Arial"/>
              </w:rPr>
              <w:t>2</w:t>
            </w:r>
          </w:p>
          <w:p w14:paraId="0756801B" w14:textId="13ED5BF5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271AFD93" w14:textId="77777777" w:rsidTr="00E62C50">
        <w:tc>
          <w:tcPr>
            <w:tcW w:w="4508" w:type="dxa"/>
          </w:tcPr>
          <w:p w14:paraId="0AEC10F7" w14:textId="3CE8E08D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of Successful Provider</w:t>
            </w:r>
          </w:p>
        </w:tc>
        <w:tc>
          <w:tcPr>
            <w:tcW w:w="4508" w:type="dxa"/>
          </w:tcPr>
          <w:p w14:paraId="2815B6B5" w14:textId="77483B51" w:rsidR="00E62C50" w:rsidRDefault="00B64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B6492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August </w:t>
            </w:r>
            <w:r w:rsidR="00E62C50">
              <w:rPr>
                <w:rFonts w:ascii="Arial" w:hAnsi="Arial" w:cs="Arial"/>
              </w:rPr>
              <w:t>202</w:t>
            </w:r>
            <w:r w:rsidR="00743E8F">
              <w:rPr>
                <w:rFonts w:ascii="Arial" w:hAnsi="Arial" w:cs="Arial"/>
              </w:rPr>
              <w:t>2</w:t>
            </w:r>
          </w:p>
          <w:p w14:paraId="30990472" w14:textId="77777777" w:rsidR="00E62C50" w:rsidRDefault="00E62C50">
            <w:pPr>
              <w:rPr>
                <w:rFonts w:ascii="Arial" w:hAnsi="Arial" w:cs="Arial"/>
              </w:rPr>
            </w:pPr>
          </w:p>
          <w:p w14:paraId="1D537E24" w14:textId="640F0E00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04063853" w14:textId="77777777" w:rsidTr="00E62C50">
        <w:tc>
          <w:tcPr>
            <w:tcW w:w="4508" w:type="dxa"/>
          </w:tcPr>
          <w:p w14:paraId="59BF1112" w14:textId="0D701EEE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Execution</w:t>
            </w:r>
            <w:r w:rsidR="003763E8">
              <w:rPr>
                <w:rFonts w:ascii="Arial" w:hAnsi="Arial" w:cs="Arial"/>
              </w:rPr>
              <w:t xml:space="preserve"> and commencement</w:t>
            </w:r>
            <w:r>
              <w:rPr>
                <w:rFonts w:ascii="Arial" w:hAnsi="Arial" w:cs="Arial"/>
              </w:rPr>
              <w:t xml:space="preserve"> of Contract</w:t>
            </w:r>
          </w:p>
          <w:p w14:paraId="78985C2D" w14:textId="77777777" w:rsidR="00E62C50" w:rsidRDefault="00E62C50">
            <w:pPr>
              <w:rPr>
                <w:rFonts w:ascii="Arial" w:hAnsi="Arial" w:cs="Arial"/>
              </w:rPr>
            </w:pPr>
          </w:p>
          <w:p w14:paraId="517EC9B7" w14:textId="11FED75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F820055" w14:textId="690E4801" w:rsidR="00E62C50" w:rsidRDefault="00B64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6492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</w:t>
            </w:r>
            <w:r w:rsidR="00E62C50">
              <w:rPr>
                <w:rFonts w:ascii="Arial" w:hAnsi="Arial" w:cs="Arial"/>
              </w:rPr>
              <w:t>202</w:t>
            </w:r>
            <w:r w:rsidR="00743E8F">
              <w:rPr>
                <w:rFonts w:ascii="Arial" w:hAnsi="Arial" w:cs="Arial"/>
              </w:rPr>
              <w:t>2</w:t>
            </w:r>
          </w:p>
          <w:p w14:paraId="080D5F1B" w14:textId="479D102A" w:rsidR="00E62C50" w:rsidRDefault="00E62C50">
            <w:pPr>
              <w:rPr>
                <w:rFonts w:ascii="Arial" w:hAnsi="Arial" w:cs="Arial"/>
              </w:rPr>
            </w:pPr>
          </w:p>
        </w:tc>
      </w:tr>
    </w:tbl>
    <w:p w14:paraId="3120B3CF" w14:textId="4E9EC884" w:rsidR="00E62C50" w:rsidRDefault="00E62C50">
      <w:pPr>
        <w:rPr>
          <w:rFonts w:ascii="Arial" w:hAnsi="Arial" w:cs="Arial"/>
        </w:rPr>
      </w:pPr>
    </w:p>
    <w:p w14:paraId="3C7F5242" w14:textId="432AAF88" w:rsidR="00E62C50" w:rsidRPr="00E62C50" w:rsidRDefault="000E3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above timetable is </w:t>
      </w:r>
      <w:r w:rsidR="005352D1">
        <w:rPr>
          <w:rFonts w:ascii="Arial" w:hAnsi="Arial" w:cs="Arial"/>
        </w:rPr>
        <w:t>indicative,</w:t>
      </w:r>
      <w:r>
        <w:rPr>
          <w:rFonts w:ascii="Arial" w:hAnsi="Arial" w:cs="Arial"/>
        </w:rPr>
        <w:t xml:space="preserve"> and dates may vary</w:t>
      </w:r>
      <w:r w:rsidR="00A7238B">
        <w:rPr>
          <w:rFonts w:ascii="Arial" w:hAnsi="Arial" w:cs="Arial"/>
        </w:rPr>
        <w:t>.</w:t>
      </w:r>
    </w:p>
    <w:sectPr w:rsidR="00E62C50" w:rsidRPr="00E62C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5448" w14:textId="77777777" w:rsidR="00E62C50" w:rsidRDefault="00E62C50" w:rsidP="00E62C50">
      <w:pPr>
        <w:spacing w:after="0" w:line="240" w:lineRule="auto"/>
      </w:pPr>
      <w:r>
        <w:separator/>
      </w:r>
    </w:p>
  </w:endnote>
  <w:endnote w:type="continuationSeparator" w:id="0">
    <w:p w14:paraId="6F492E22" w14:textId="77777777" w:rsidR="00E62C50" w:rsidRDefault="00E62C50" w:rsidP="00E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029F" w14:textId="77777777" w:rsidR="00E62C50" w:rsidRDefault="00E62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F75D" w14:textId="77777777" w:rsidR="00E62C50" w:rsidRDefault="00E62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10B3" w14:textId="77777777" w:rsidR="00E62C50" w:rsidRDefault="00E6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AA0A" w14:textId="77777777" w:rsidR="00E62C50" w:rsidRDefault="00E62C50" w:rsidP="00E62C50">
      <w:pPr>
        <w:spacing w:after="0" w:line="240" w:lineRule="auto"/>
      </w:pPr>
      <w:r>
        <w:separator/>
      </w:r>
    </w:p>
  </w:footnote>
  <w:footnote w:type="continuationSeparator" w:id="0">
    <w:p w14:paraId="7F0B53C1" w14:textId="77777777" w:rsidR="00E62C50" w:rsidRDefault="00E62C50" w:rsidP="00E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C3C4" w14:textId="77777777" w:rsidR="00E62C50" w:rsidRDefault="00E62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E3A" w14:textId="39B08D13" w:rsidR="00E62C50" w:rsidRPr="00E62C50" w:rsidRDefault="00E62C50" w:rsidP="00E62C50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E62C50">
      <w:rPr>
        <w:rFonts w:ascii="Arial" w:hAnsi="Arial" w:cs="Arial"/>
        <w:b/>
        <w:bCs/>
        <w:sz w:val="36"/>
        <w:szCs w:val="36"/>
      </w:rPr>
      <w:t>Appendix C – Procurement Timetable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1291" w14:textId="77777777" w:rsidR="00E62C50" w:rsidRDefault="00E62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0"/>
    <w:rsid w:val="000E3453"/>
    <w:rsid w:val="001014B3"/>
    <w:rsid w:val="003763E8"/>
    <w:rsid w:val="005352D1"/>
    <w:rsid w:val="00743E8F"/>
    <w:rsid w:val="00A22137"/>
    <w:rsid w:val="00A7238B"/>
    <w:rsid w:val="00AD5E6A"/>
    <w:rsid w:val="00B64928"/>
    <w:rsid w:val="00BC38BB"/>
    <w:rsid w:val="00E6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57A58F"/>
  <w15:chartTrackingRefBased/>
  <w15:docId w15:val="{208475FF-B773-46E9-BF89-023702A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50"/>
  </w:style>
  <w:style w:type="paragraph" w:styleId="Footer">
    <w:name w:val="footer"/>
    <w:basedOn w:val="Normal"/>
    <w:link w:val="Foot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50"/>
  </w:style>
  <w:style w:type="table" w:styleId="TableGrid">
    <w:name w:val="Table Grid"/>
    <w:basedOn w:val="TableNormal"/>
    <w:uiPriority w:val="39"/>
    <w:rsid w:val="00E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8DA266-8059-413A-B3D7-7BD075A05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DF8E8-BA26-425B-863E-22B38F87A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EB6FA-577F-486A-ACDE-76F03A17CE65}">
  <ds:schemaRefs>
    <ds:schemaRef ds:uri="http://purl.org/dc/terms/"/>
    <ds:schemaRef ds:uri="http://schemas.openxmlformats.org/package/2006/metadata/core-properties"/>
    <ds:schemaRef ds:uri="37029f0f-36c1-4169-8a03-cac35788443c"/>
    <ds:schemaRef ds:uri="http://schemas.microsoft.com/office/2006/documentManagement/types"/>
    <ds:schemaRef ds:uri="0078c7a6-cbf5-4fa3-b768-9225678a76b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Muhammad Sobur</cp:lastModifiedBy>
  <cp:revision>7</cp:revision>
  <dcterms:created xsi:type="dcterms:W3CDTF">2022-02-24T14:57:00Z</dcterms:created>
  <dcterms:modified xsi:type="dcterms:W3CDTF">2022-06-28T14:47:00Z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