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1B5" w:rsidRDefault="00513A33">
      <w:pPr>
        <w:pStyle w:val="Heading1"/>
      </w:pPr>
      <w:bookmarkStart w:id="0" w:name="_gjdgxs"/>
      <w:bookmarkStart w:id="1" w:name="_GoBack"/>
      <w:bookmarkEnd w:id="0"/>
      <w:bookmarkEnd w:id="1"/>
      <w:r>
        <w:t>Joint Schedule 6 (Key Subcontractors)</w:t>
      </w:r>
    </w:p>
    <w:p w:rsidR="000A71B5" w:rsidRDefault="00513A33">
      <w:pPr>
        <w:pStyle w:val="Heading3"/>
        <w:numPr>
          <w:ilvl w:val="0"/>
          <w:numId w:val="2"/>
        </w:numPr>
      </w:pPr>
      <w:bookmarkStart w:id="2" w:name="_qbhjxrjbym0d"/>
      <w:bookmarkEnd w:id="2"/>
      <w:r>
        <w:t>Restrictions on certain subcontractors</w:t>
      </w:r>
    </w:p>
    <w:p w:rsidR="000A71B5" w:rsidRDefault="00513A33">
      <w:pPr>
        <w:pStyle w:val="Standard"/>
        <w:widowControl/>
        <w:numPr>
          <w:ilvl w:val="1"/>
          <w:numId w:val="1"/>
        </w:numPr>
        <w:spacing w:before="120" w:after="120" w:line="240" w:lineRule="auto"/>
        <w:ind w:left="900" w:hanging="540"/>
      </w:pPr>
      <w:r>
        <w:rPr>
          <w:rFonts w:ascii="Arial" w:eastAsia="Arial" w:hAnsi="Arial" w:cs="Arial"/>
          <w:color w:val="000000"/>
          <w:sz w:val="24"/>
          <w:szCs w:val="24"/>
        </w:rPr>
        <w:t>The Supplier is entitled to sub-contract its obligations under the Framework Contract to the Key Subcontractors set out in the Framework Award Form.</w:t>
      </w:r>
    </w:p>
    <w:p w:rsidR="000A71B5" w:rsidRDefault="00513A33">
      <w:pPr>
        <w:pStyle w:val="Standard"/>
        <w:widowControl/>
        <w:numPr>
          <w:ilvl w:val="1"/>
          <w:numId w:val="1"/>
        </w:numPr>
        <w:spacing w:before="120" w:after="120" w:line="240" w:lineRule="auto"/>
        <w:ind w:left="900" w:hanging="540"/>
      </w:pPr>
      <w:bookmarkStart w:id="3" w:name="_30j0zll"/>
      <w:bookmarkEnd w:id="3"/>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rsidR="000A71B5" w:rsidRDefault="00513A33">
      <w:pPr>
        <w:pStyle w:val="Standard"/>
        <w:widowControl/>
        <w:numPr>
          <w:ilvl w:val="1"/>
          <w:numId w:val="1"/>
        </w:numPr>
        <w:spacing w:before="120" w:after="120" w:line="240" w:lineRule="auto"/>
        <w:ind w:left="900" w:hanging="540"/>
      </w:pPr>
      <w:r>
        <w:rPr>
          <w:rFonts w:ascii="Arial" w:eastAsia="Arial" w:hAnsi="Arial" w:cs="Arial"/>
          <w:color w:val="000000"/>
          <w:sz w:val="24"/>
          <w:szCs w:val="24"/>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w:t>
      </w:r>
      <w:r>
        <w:rPr>
          <w:rFonts w:ascii="Arial" w:eastAsia="Arial" w:hAnsi="Arial" w:cs="Arial"/>
          <w:sz w:val="24"/>
          <w:szCs w:val="24"/>
        </w:rPr>
        <w:t>to the Key</w:t>
      </w:r>
      <w:r>
        <w:rPr>
          <w:rFonts w:ascii="Arial" w:eastAsia="Arial" w:hAnsi="Arial" w:cs="Arial"/>
          <w:color w:val="000000"/>
          <w:sz w:val="24"/>
          <w:szCs w:val="24"/>
        </w:rPr>
        <w:t xml:space="preserve"> Subcontractor section of the Order Form.  CCS and the Buyer may reasonably withhold their consent to the appointment of a Key Subcontractor if it considers that:</w:t>
      </w:r>
    </w:p>
    <w:p w:rsidR="000A71B5" w:rsidRDefault="00513A33">
      <w:pPr>
        <w:pStyle w:val="Standard"/>
        <w:widowControl/>
        <w:numPr>
          <w:ilvl w:val="2"/>
          <w:numId w:val="1"/>
        </w:numPr>
        <w:tabs>
          <w:tab w:val="left" w:pos="3735"/>
        </w:tabs>
        <w:spacing w:before="120" w:after="120" w:line="240" w:lineRule="auto"/>
        <w:ind w:left="1750" w:hanging="850"/>
      </w:pPr>
      <w:r>
        <w:rPr>
          <w:rFonts w:ascii="Arial" w:eastAsia="Arial" w:hAnsi="Arial" w:cs="Arial"/>
          <w:color w:val="000000"/>
          <w:sz w:val="24"/>
          <w:szCs w:val="24"/>
        </w:rPr>
        <w:t>the appointment of a proposed Key Subcontractor may prejudice the provision of the Deliverables or may be contrary to its interests;</w:t>
      </w:r>
    </w:p>
    <w:p w:rsidR="000A71B5" w:rsidRDefault="00513A33">
      <w:pPr>
        <w:pStyle w:val="Standard"/>
        <w:widowControl/>
        <w:numPr>
          <w:ilvl w:val="2"/>
          <w:numId w:val="1"/>
        </w:numPr>
        <w:tabs>
          <w:tab w:val="left" w:pos="3735"/>
        </w:tabs>
        <w:spacing w:before="120" w:after="120" w:line="240" w:lineRule="auto"/>
        <w:ind w:left="1750" w:hanging="850"/>
      </w:pPr>
      <w:r>
        <w:rPr>
          <w:rFonts w:ascii="Arial" w:eastAsia="Arial" w:hAnsi="Arial" w:cs="Arial"/>
          <w:color w:val="000000"/>
          <w:sz w:val="24"/>
          <w:szCs w:val="24"/>
        </w:rPr>
        <w:t>the proposed Key Subcontractor is unreliable and/or has not provided reliable goods and or reasonable services to its other customers; and/or</w:t>
      </w:r>
    </w:p>
    <w:p w:rsidR="000A71B5" w:rsidRDefault="00513A33">
      <w:pPr>
        <w:pStyle w:val="Standard"/>
        <w:widowControl/>
        <w:numPr>
          <w:ilvl w:val="2"/>
          <w:numId w:val="1"/>
        </w:numPr>
        <w:tabs>
          <w:tab w:val="left" w:pos="3735"/>
        </w:tabs>
        <w:spacing w:before="120" w:after="120" w:line="240" w:lineRule="auto"/>
        <w:ind w:left="1750" w:hanging="850"/>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proposed Key Subcontractor employs unfit persons.</w:t>
      </w:r>
    </w:p>
    <w:p w:rsidR="000A71B5" w:rsidRDefault="00513A33">
      <w:pPr>
        <w:pStyle w:val="Standard"/>
        <w:keepNext/>
        <w:widowControl/>
        <w:numPr>
          <w:ilvl w:val="1"/>
          <w:numId w:val="1"/>
        </w:numPr>
        <w:spacing w:before="120" w:after="120" w:line="240" w:lineRule="auto"/>
        <w:ind w:left="900" w:hanging="540"/>
      </w:pPr>
      <w:bookmarkStart w:id="4" w:name="_1fob9te"/>
      <w:bookmarkEnd w:id="4"/>
      <w:r>
        <w:rPr>
          <w:rFonts w:ascii="Arial" w:eastAsia="Arial" w:hAnsi="Arial" w:cs="Arial"/>
          <w:color w:val="000000"/>
          <w:sz w:val="24"/>
          <w:szCs w:val="24"/>
        </w:rPr>
        <w:t>The Supplier shall provide CCS and the Buyer with the following information in respect of the proposed Key Subcontractor:</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the proposed Key Subcontractor’s name, registered office and company registration number;</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the scope/description of any Deliverables to be provided by the proposed Key Subcontractor;</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for CCS, the Key Sub-Contract price expressed as a percentage of the total projected Framework Price over the Framework Contract Period;</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for the Buyer, the Key Sub-Contract price expressed as a percentage of the total projected Charges over the Call Off Contract Period; and</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lastRenderedPageBreak/>
        <w:t>(where applicable) Credit Rating Threshold (as defined in Joint Schedule 7 (Financial Distress)) of the Key Subcontractor.</w:t>
      </w:r>
    </w:p>
    <w:p w:rsidR="000A71B5" w:rsidRDefault="00513A33">
      <w:pPr>
        <w:pStyle w:val="Standard"/>
        <w:keepNext/>
        <w:widowControl/>
        <w:numPr>
          <w:ilvl w:val="1"/>
          <w:numId w:val="1"/>
        </w:numPr>
        <w:spacing w:before="120" w:after="120" w:line="240" w:lineRule="auto"/>
        <w:ind w:left="900" w:hanging="540"/>
      </w:pPr>
      <w:bookmarkStart w:id="5" w:name="_3znysh7"/>
      <w:bookmarkEnd w:id="5"/>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rsidR="000A71B5" w:rsidRDefault="00513A33">
      <w:pPr>
        <w:pStyle w:val="Standard"/>
        <w:widowControl/>
        <w:numPr>
          <w:ilvl w:val="2"/>
          <w:numId w:val="1"/>
        </w:numPr>
        <w:tabs>
          <w:tab w:val="left" w:pos="3605"/>
        </w:tabs>
        <w:spacing w:before="120" w:after="120" w:line="240" w:lineRule="auto"/>
        <w:ind w:left="1620"/>
      </w:pPr>
      <w:r>
        <w:rPr>
          <w:rFonts w:ascii="Arial" w:eastAsia="Arial" w:hAnsi="Arial" w:cs="Arial"/>
          <w:color w:val="000000"/>
          <w:sz w:val="24"/>
          <w:szCs w:val="24"/>
        </w:rPr>
        <w:t>a copy of the proposed Key Sub-Contract; and</w:t>
      </w:r>
    </w:p>
    <w:p w:rsidR="000A71B5" w:rsidRDefault="00513A33">
      <w:pPr>
        <w:pStyle w:val="Standard"/>
        <w:widowControl/>
        <w:numPr>
          <w:ilvl w:val="2"/>
          <w:numId w:val="1"/>
        </w:numPr>
        <w:tabs>
          <w:tab w:val="left" w:pos="3605"/>
        </w:tabs>
        <w:spacing w:before="120" w:after="120" w:line="240" w:lineRule="auto"/>
        <w:ind w:left="1620"/>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further information reasonably requested by CCS and/or the Buyer.</w:t>
      </w:r>
    </w:p>
    <w:p w:rsidR="000A71B5" w:rsidRDefault="00513A33">
      <w:pPr>
        <w:pStyle w:val="Standard"/>
        <w:keepNext/>
        <w:widowControl/>
        <w:numPr>
          <w:ilvl w:val="1"/>
          <w:numId w:val="1"/>
        </w:numPr>
        <w:spacing w:before="120" w:after="120" w:line="240" w:lineRule="auto"/>
        <w:ind w:left="900" w:hanging="540"/>
      </w:pPr>
      <w:bookmarkStart w:id="6" w:name="_2et92p0"/>
      <w:bookmarkEnd w:id="6"/>
      <w:r>
        <w:rPr>
          <w:rFonts w:ascii="Arial" w:eastAsia="Arial" w:hAnsi="Arial" w:cs="Arial"/>
          <w:color w:val="000000"/>
          <w:sz w:val="24"/>
          <w:szCs w:val="24"/>
        </w:rPr>
        <w:t>The Supplier shall ensure that each new or replacement Key Sub-Contract shall include:</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provisions which will enable the Supplier to discharge its obligations under the Contracts;</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a provision enabling CCS and the Buyer to enforce the Key Sub-Contract as if it were the Supplier;</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a provision enabling the Supplier to assign, novate or otherwise transfer any of its rights and/or obligations under the Key Sub-Contract to CCS and/or the Buyer;</w:t>
      </w:r>
    </w:p>
    <w:p w:rsidR="000A71B5" w:rsidRDefault="00513A33">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obligations no less onerous on the Key Subcontractor than those imposed on the Supplier under the Framework Contract in respect of:</w:t>
      </w:r>
    </w:p>
    <w:p w:rsidR="000A71B5" w:rsidRDefault="00513A33">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the data protection requirements set out in Clause 14 (Data protection);</w:t>
      </w:r>
    </w:p>
    <w:p w:rsidR="000A71B5" w:rsidRDefault="00513A33">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the FOIA and other access request requirements set out in Clause 16 (When you can share information);</w:t>
      </w:r>
    </w:p>
    <w:p w:rsidR="000A71B5" w:rsidRDefault="00513A33">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the obligation not to embarrass CCS or the Buyer or otherwise bring CCS or the Buyer into disrepute;</w:t>
      </w:r>
    </w:p>
    <w:p w:rsidR="000A71B5" w:rsidRDefault="00513A33">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rsidR="000A71B5" w:rsidRDefault="00513A33">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the conduct of audits set out in Clause 6 (Record keeping and reporting);</w:t>
      </w:r>
    </w:p>
    <w:p w:rsidR="000A71B5" w:rsidRDefault="00513A33">
      <w:pPr>
        <w:pStyle w:val="Standard"/>
        <w:widowControl/>
        <w:numPr>
          <w:ilvl w:val="2"/>
          <w:numId w:val="1"/>
        </w:numPr>
        <w:tabs>
          <w:tab w:val="left" w:pos="3605"/>
        </w:tabs>
        <w:spacing w:before="120" w:after="120" w:line="240" w:lineRule="auto"/>
        <w:ind w:left="1620"/>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0A71B5" w:rsidRDefault="00513A33">
      <w:pPr>
        <w:pStyle w:val="Standard"/>
        <w:widowControl/>
        <w:numPr>
          <w:ilvl w:val="2"/>
          <w:numId w:val="1"/>
        </w:numPr>
        <w:tabs>
          <w:tab w:val="left" w:pos="3605"/>
        </w:tabs>
        <w:spacing w:before="120" w:after="120" w:line="240" w:lineRule="auto"/>
        <w:ind w:left="1620"/>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provision restricting the ability of the Key Subcontractor to </w:t>
      </w:r>
      <w:r>
        <w:rPr>
          <w:rFonts w:ascii="Arial" w:eastAsia="Arial" w:hAnsi="Arial" w:cs="Arial"/>
          <w:sz w:val="24"/>
          <w:szCs w:val="24"/>
        </w:rPr>
        <w:t>subcontractor</w:t>
      </w:r>
      <w:r>
        <w:rPr>
          <w:rFonts w:ascii="Arial" w:eastAsia="Arial" w:hAnsi="Arial" w:cs="Arial"/>
          <w:color w:val="000000"/>
          <w:sz w:val="24"/>
          <w:szCs w:val="24"/>
        </w:rPr>
        <w:t xml:space="preserve"> all or any part of the provision of the Deliverables </w:t>
      </w:r>
      <w:r>
        <w:rPr>
          <w:rFonts w:ascii="Arial" w:eastAsia="Arial" w:hAnsi="Arial" w:cs="Arial"/>
          <w:color w:val="000000"/>
          <w:sz w:val="24"/>
          <w:szCs w:val="24"/>
        </w:rPr>
        <w:lastRenderedPageBreak/>
        <w:t>provided to the Supplier under the Key Sub-Contract without first seeking the written consent of CCS and the Buyer.</w:t>
      </w:r>
    </w:p>
    <w:sectPr w:rsidR="000A71B5">
      <w:headerReference w:type="default" r:id="rId7"/>
      <w:footerReference w:type="default" r:id="rId8"/>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4D8" w:rsidRDefault="009604D8">
      <w:r>
        <w:separator/>
      </w:r>
    </w:p>
  </w:endnote>
  <w:endnote w:type="continuationSeparator" w:id="0">
    <w:p w:rsidR="009604D8" w:rsidRDefault="0096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6AD" w:rsidRDefault="003E7DF2">
    <w:pPr>
      <w:pStyle w:val="Standard"/>
      <w:tabs>
        <w:tab w:val="center" w:pos="4513"/>
        <w:tab w:val="right" w:pos="9026"/>
      </w:tabs>
      <w:spacing w:after="0" w:line="240" w:lineRule="auto"/>
    </w:pPr>
    <w:r>
      <w:rPr>
        <w:rFonts w:ascii="Arial" w:eastAsia="Arial" w:hAnsi="Arial" w:cs="Arial"/>
        <w:sz w:val="20"/>
        <w:szCs w:val="20"/>
      </w:rPr>
      <w:t xml:space="preserve"> </w:t>
    </w:r>
    <w:r w:rsidR="00513A33">
      <w:rPr>
        <w:rFonts w:ascii="Arial" w:eastAsia="Arial" w:hAnsi="Arial" w:cs="Arial"/>
        <w:sz w:val="20"/>
        <w:szCs w:val="20"/>
      </w:rPr>
      <w:t xml:space="preserve">Framework Ref: RM6187                                      </w:t>
    </w:r>
  </w:p>
  <w:p w:rsidR="003E7DF2" w:rsidRDefault="002F6D84" w:rsidP="003E7DF2">
    <w:pPr>
      <w:pStyle w:val="Standard"/>
      <w:widowControl/>
      <w:tabs>
        <w:tab w:val="center" w:pos="1560"/>
      </w:tabs>
      <w:spacing w:after="0" w:line="240" w:lineRule="auto"/>
      <w:ind w:right="7183"/>
      <w:jc w:val="right"/>
      <w:rPr>
        <w:rFonts w:ascii="Arial" w:eastAsia="Arial" w:hAnsi="Arial" w:cs="Arial"/>
        <w:sz w:val="20"/>
        <w:szCs w:val="20"/>
      </w:rPr>
    </w:pPr>
    <w:r>
      <w:rPr>
        <w:rFonts w:ascii="Arial" w:eastAsia="Arial" w:hAnsi="Arial" w:cs="Arial"/>
        <w:sz w:val="20"/>
        <w:szCs w:val="20"/>
      </w:rPr>
      <w:t>M</w:t>
    </w:r>
    <w:r w:rsidR="00513A33">
      <w:rPr>
        <w:rFonts w:ascii="Arial" w:eastAsia="Arial" w:hAnsi="Arial" w:cs="Arial"/>
        <w:sz w:val="20"/>
        <w:szCs w:val="20"/>
      </w:rPr>
      <w:t>odel Version: v3.1</w:t>
    </w:r>
  </w:p>
  <w:p w:rsidR="000C06AD" w:rsidRDefault="00A636A5" w:rsidP="00230C8C">
    <w:pPr>
      <w:pStyle w:val="Standard"/>
      <w:widowControl/>
      <w:tabs>
        <w:tab w:val="right" w:pos="9026"/>
      </w:tabs>
      <w:spacing w:after="0" w:line="240" w:lineRule="auto"/>
    </w:pPr>
    <w:r>
      <w:rPr>
        <w:rFonts w:ascii="Arial" w:eastAsia="Arial" w:hAnsi="Arial" w:cs="Arial"/>
        <w:sz w:val="20"/>
        <w:szCs w:val="20"/>
      </w:rPr>
      <w:t xml:space="preserve"> </w:t>
    </w:r>
    <w:r w:rsidR="00230C8C" w:rsidRPr="00230C8C">
      <w:rPr>
        <w:rFonts w:ascii="Arial" w:eastAsia="Arial" w:hAnsi="Arial" w:cs="Arial"/>
        <w:sz w:val="20"/>
        <w:szCs w:val="20"/>
      </w:rPr>
      <w:t xml:space="preserve">Unity Programme Delivery Partner </w:t>
    </w:r>
    <w:r w:rsidR="00230C8C" w:rsidRPr="00230C8C">
      <w:rPr>
        <w:rFonts w:ascii="Arial" w:eastAsia="Arial" w:hAnsi="Arial" w:cs="Arial"/>
        <w:sz w:val="20"/>
        <w:szCs w:val="20"/>
      </w:rPr>
      <w:t>SR1032578788</w:t>
    </w:r>
    <w:r w:rsidR="00513A33">
      <w:rPr>
        <w:rFonts w:ascii="Arial" w:eastAsia="Arial" w:hAnsi="Arial" w:cs="Arial"/>
        <w:sz w:val="20"/>
        <w:szCs w:val="20"/>
      </w:rPr>
      <w:tab/>
    </w:r>
    <w:r w:rsidR="00513A33">
      <w:rPr>
        <w:rFonts w:ascii="Arial" w:eastAsia="Arial" w:hAnsi="Arial" w:cs="Arial"/>
        <w:color w:val="000000"/>
        <w:sz w:val="20"/>
        <w:szCs w:val="20"/>
      </w:rPr>
      <w:tab/>
    </w:r>
    <w:r w:rsidR="00513A33">
      <w:rPr>
        <w:rFonts w:ascii="Arial" w:eastAsia="Arial" w:hAnsi="Arial" w:cs="Arial"/>
        <w:color w:val="000000"/>
        <w:sz w:val="20"/>
        <w:szCs w:val="20"/>
      </w:rPr>
      <w:tab/>
      <w:t xml:space="preserve"> </w:t>
    </w:r>
    <w:r w:rsidR="00513A33">
      <w:fldChar w:fldCharType="begin"/>
    </w:r>
    <w:r w:rsidR="00513A33">
      <w:instrText xml:space="preserve"> PAGE </w:instrText>
    </w:r>
    <w:r w:rsidR="00513A33">
      <w:fldChar w:fldCharType="separate"/>
    </w:r>
    <w:r w:rsidR="00230C8C">
      <w:rPr>
        <w:noProof/>
      </w:rPr>
      <w:t>1</w:t>
    </w:r>
    <w:r w:rsidR="00513A3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4D8" w:rsidRDefault="009604D8">
      <w:r>
        <w:rPr>
          <w:color w:val="000000"/>
        </w:rPr>
        <w:separator/>
      </w:r>
    </w:p>
  </w:footnote>
  <w:footnote w:type="continuationSeparator" w:id="0">
    <w:p w:rsidR="009604D8" w:rsidRDefault="00960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6AD" w:rsidRDefault="00513A33">
    <w:pPr>
      <w:pStyle w:val="Standard"/>
      <w:widowControl/>
      <w:tabs>
        <w:tab w:val="center" w:pos="4513"/>
        <w:tab w:val="right" w:pos="9026"/>
      </w:tabs>
      <w:spacing w:after="0" w:line="240" w:lineRule="auto"/>
    </w:pPr>
    <w:r>
      <w:rPr>
        <w:rFonts w:ascii="Arial" w:eastAsia="Arial" w:hAnsi="Arial" w:cs="Arial"/>
        <w:b/>
        <w:color w:val="000000"/>
        <w:sz w:val="20"/>
        <w:szCs w:val="20"/>
      </w:rPr>
      <w:t>Joint Schedule 6 (Key Subcontractors)</w:t>
    </w:r>
  </w:p>
  <w:p w:rsidR="000C06AD" w:rsidRDefault="00513A33">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1753D"/>
    <w:multiLevelType w:val="multilevel"/>
    <w:tmpl w:val="E9D8BBAA"/>
    <w:styleLink w:val="WWNum1"/>
    <w:lvl w:ilvl="0">
      <w:start w:val="1"/>
      <w:numFmt w:val="decimal"/>
      <w:lvlText w:val="%1."/>
      <w:lvlJc w:val="left"/>
      <w:pPr>
        <w:ind w:left="360" w:hanging="360"/>
      </w:pPr>
      <w:rPr>
        <w:rFonts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B5"/>
    <w:rsid w:val="00026905"/>
    <w:rsid w:val="000A71B5"/>
    <w:rsid w:val="00230C8C"/>
    <w:rsid w:val="002F6D84"/>
    <w:rsid w:val="003E7DF2"/>
    <w:rsid w:val="00513A33"/>
    <w:rsid w:val="009604D8"/>
    <w:rsid w:val="009B5828"/>
    <w:rsid w:val="00A636A5"/>
    <w:rsid w:val="00F86D57"/>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C48F1-866E-47F2-A93D-87979860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Normal"/>
    <w:next w:val="Standard"/>
    <w:pPr>
      <w:keepNext/>
      <w:keepLines/>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tabs>
        <w:tab w:val="left" w:pos="502"/>
      </w:tabs>
      <w:spacing w:before="120" w:after="240"/>
      <w:ind w:left="360"/>
      <w:outlineLvl w:val="2"/>
    </w:pPr>
    <w:rPr>
      <w:rFonts w:ascii="Arial" w:eastAsia="Arial" w:hAnsi="Arial" w:cs="Arial"/>
      <w:b/>
      <w:sz w:val="24"/>
      <w:szCs w:val="24"/>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4</cp:revision>
  <dcterms:created xsi:type="dcterms:W3CDTF">2023-05-03T08:07:00Z</dcterms:created>
  <dcterms:modified xsi:type="dcterms:W3CDTF">2023-05-04T09:21:00Z</dcterms:modified>
</cp:coreProperties>
</file>