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E064" w14:textId="77777777" w:rsidR="0094044F" w:rsidRPr="00052F74" w:rsidRDefault="007456BD" w:rsidP="00D715EF">
      <w:pPr>
        <w:jc w:val="center"/>
        <w:rPr>
          <w:b/>
        </w:rPr>
      </w:pPr>
      <w:bookmarkStart w:id="0" w:name="_GoBack"/>
      <w:bookmarkEnd w:id="0"/>
      <w:r w:rsidRPr="00052F74">
        <w:rPr>
          <w:b/>
        </w:rPr>
        <w:t>STATEMENT OF REQUIREMENT FOR</w:t>
      </w:r>
    </w:p>
    <w:p w14:paraId="71AA242F" w14:textId="77777777" w:rsidR="00AC620C" w:rsidRPr="00052F74" w:rsidRDefault="00D715EF" w:rsidP="00AC620C">
      <w:pPr>
        <w:pStyle w:val="Heading1"/>
        <w:rPr>
          <w:u w:val="none"/>
        </w:rPr>
      </w:pPr>
      <w:r w:rsidRPr="00052F74">
        <w:rPr>
          <w:u w:val="none"/>
        </w:rPr>
        <w:t>COMBINED JOINT AFRICAN EXERCISE</w:t>
      </w:r>
      <w:r w:rsidR="00781D10" w:rsidRPr="00052F74">
        <w:rPr>
          <w:u w:val="none"/>
        </w:rPr>
        <w:t xml:space="preserve"> 2019 </w:t>
      </w:r>
      <w:r w:rsidR="00466908" w:rsidRPr="00052F74">
        <w:rPr>
          <w:u w:val="none"/>
        </w:rPr>
        <w:t>(CJAX</w:t>
      </w:r>
      <w:r w:rsidR="00781D10" w:rsidRPr="00052F74">
        <w:rPr>
          <w:u w:val="none"/>
        </w:rPr>
        <w:t xml:space="preserve"> 19</w:t>
      </w:r>
      <w:r w:rsidR="00466908" w:rsidRPr="00052F74">
        <w:rPr>
          <w:u w:val="none"/>
        </w:rPr>
        <w:t xml:space="preserve">) </w:t>
      </w:r>
      <w:r w:rsidR="00AC620C" w:rsidRPr="00052F74">
        <w:rPr>
          <w:u w:val="none"/>
        </w:rPr>
        <w:t xml:space="preserve">SCENARIO DEVELOPMENT WORK </w:t>
      </w:r>
    </w:p>
    <w:p w14:paraId="273B0055" w14:textId="77777777" w:rsidR="00D715EF" w:rsidRPr="00052F74" w:rsidRDefault="00AC620C" w:rsidP="00AC620C">
      <w:pPr>
        <w:pStyle w:val="Heading1"/>
        <w:rPr>
          <w:b w:val="0"/>
          <w:u w:val="none"/>
        </w:rPr>
      </w:pPr>
      <w:r w:rsidRPr="00052F74">
        <w:rPr>
          <w:u w:val="none"/>
        </w:rPr>
        <w:t>AND EXERCISE SUPPORT PACKAGE</w:t>
      </w:r>
    </w:p>
    <w:p w14:paraId="1D888E07" w14:textId="77777777" w:rsidR="00AC620C" w:rsidRPr="00052F74" w:rsidRDefault="00AC620C" w:rsidP="00AC620C"/>
    <w:p w14:paraId="1ABD7185" w14:textId="77777777" w:rsidR="000C5CCC" w:rsidRPr="00052F74" w:rsidRDefault="000C5CCC" w:rsidP="00AC620C">
      <w:pPr>
        <w:rPr>
          <w:b/>
        </w:rPr>
      </w:pPr>
      <w:r w:rsidRPr="00052F74">
        <w:rPr>
          <w:b/>
        </w:rPr>
        <w:t>ISSUE</w:t>
      </w:r>
    </w:p>
    <w:p w14:paraId="70B8C006" w14:textId="77777777" w:rsidR="000C5CCC" w:rsidRPr="00052F74" w:rsidRDefault="000C5CCC" w:rsidP="00AC620C">
      <w:pPr>
        <w:rPr>
          <w:b/>
        </w:rPr>
      </w:pPr>
    </w:p>
    <w:p w14:paraId="7AAB95AB" w14:textId="77777777" w:rsidR="000C5CCC" w:rsidRPr="00052F74" w:rsidRDefault="000C5CCC" w:rsidP="000C5CCC">
      <w:r w:rsidRPr="00052F74">
        <w:t>1.</w:t>
      </w:r>
      <w:r w:rsidRPr="00052F74">
        <w:tab/>
        <w:t xml:space="preserve">This requirement is for </w:t>
      </w:r>
      <w:r w:rsidR="00DC6691" w:rsidRPr="00052F74">
        <w:t xml:space="preserve">support to </w:t>
      </w:r>
      <w:r w:rsidRPr="00052F74">
        <w:t>the British Peace Support Team (Africa) (BPST(A)</w:t>
      </w:r>
      <w:r w:rsidR="00466908" w:rsidRPr="00052F74">
        <w:t>)</w:t>
      </w:r>
      <w:r w:rsidRPr="00052F74">
        <w:t xml:space="preserve"> to facilitate delivery of Scenario Development Work and Exercise Control (EXCON) support to CJAX 19 taking place over the period Aug</w:t>
      </w:r>
      <w:r w:rsidR="00781D10" w:rsidRPr="00052F74">
        <w:t>ust</w:t>
      </w:r>
      <w:r w:rsidRPr="00052F74">
        <w:t>/Sep</w:t>
      </w:r>
      <w:r w:rsidR="00781D10" w:rsidRPr="00052F74">
        <w:t>tember</w:t>
      </w:r>
      <w:r w:rsidRPr="00052F74">
        <w:t xml:space="preserve"> </w:t>
      </w:r>
      <w:r w:rsidR="00781D10" w:rsidRPr="00052F74">
        <w:t>20</w:t>
      </w:r>
      <w:r w:rsidRPr="00052F74">
        <w:t>19.  The package will include a scenario development and writing task, conduct o</w:t>
      </w:r>
      <w:r w:rsidR="00C44579" w:rsidRPr="00052F74">
        <w:t>f</w:t>
      </w:r>
      <w:r w:rsidR="00DC6691" w:rsidRPr="00052F74">
        <w:t xml:space="preserve"> a pre-</w:t>
      </w:r>
      <w:r w:rsidRPr="00052F74">
        <w:t>exercise preparation training event for selected individuals and embedded support to EXCON in 5 Southern Afr</w:t>
      </w:r>
      <w:r w:rsidR="0026258E" w:rsidRPr="00052F74">
        <w:t>ican Command and Staff Colleges; the locations are: Botswana; Namibia; Republic of South Africa; Zambia; and Zimbabwe.</w:t>
      </w:r>
      <w:r w:rsidRPr="00052F74">
        <w:t xml:space="preserve">  This is based on a demand signal from the Colleges themselves.</w:t>
      </w:r>
    </w:p>
    <w:p w14:paraId="2399CC1D" w14:textId="77777777" w:rsidR="000C5CCC" w:rsidRPr="00052F74" w:rsidRDefault="000C5CCC" w:rsidP="00AC620C">
      <w:pPr>
        <w:rPr>
          <w:b/>
        </w:rPr>
      </w:pPr>
    </w:p>
    <w:p w14:paraId="5E384C46" w14:textId="77777777" w:rsidR="00AC620C" w:rsidRPr="00052F74" w:rsidRDefault="00AC620C" w:rsidP="00AC620C">
      <w:r w:rsidRPr="00052F74">
        <w:rPr>
          <w:b/>
        </w:rPr>
        <w:t>BACKGROUND</w:t>
      </w:r>
    </w:p>
    <w:p w14:paraId="30D30E2B" w14:textId="77777777" w:rsidR="00AC620C" w:rsidRPr="00052F74" w:rsidRDefault="00AC620C" w:rsidP="00AC620C"/>
    <w:p w14:paraId="2BD36150" w14:textId="77777777" w:rsidR="00AC620C" w:rsidRPr="00052F74" w:rsidRDefault="000C5CCC" w:rsidP="00AC620C">
      <w:r w:rsidRPr="00052F74">
        <w:t>2</w:t>
      </w:r>
      <w:r w:rsidR="00AC620C" w:rsidRPr="00052F74">
        <w:t>.</w:t>
      </w:r>
      <w:r w:rsidR="00AC620C" w:rsidRPr="00052F74">
        <w:tab/>
        <w:t xml:space="preserve">As part of the support programme to Southern African </w:t>
      </w:r>
      <w:r w:rsidR="0029307A" w:rsidRPr="00052F74">
        <w:t xml:space="preserve">Command and </w:t>
      </w:r>
      <w:r w:rsidR="00AC620C" w:rsidRPr="00052F74">
        <w:t>Staff Colleges</w:t>
      </w:r>
      <w:r w:rsidR="006006F4" w:rsidRPr="00052F74">
        <w:t xml:space="preserve"> since 2011</w:t>
      </w:r>
      <w:r w:rsidR="00AC620C" w:rsidRPr="00052F74">
        <w:t xml:space="preserve">, British Peace Support Team (South Africa) </w:t>
      </w:r>
      <w:r w:rsidR="00466908" w:rsidRPr="00052F74">
        <w:t>(</w:t>
      </w:r>
      <w:r w:rsidR="00AC620C" w:rsidRPr="00052F74">
        <w:t>BPST(SA)</w:t>
      </w:r>
      <w:r w:rsidR="00466908" w:rsidRPr="00052F74">
        <w:t>)</w:t>
      </w:r>
      <w:r w:rsidR="00AC620C" w:rsidRPr="00052F74">
        <w:t xml:space="preserve"> sponsored the conduct of a synchronised end of course Planning Exercise (PLANEX)</w:t>
      </w:r>
      <w:r w:rsidR="008719B6" w:rsidRPr="00052F74">
        <w:rPr>
          <w:rStyle w:val="FootnoteReference"/>
        </w:rPr>
        <w:footnoteReference w:id="1"/>
      </w:r>
      <w:r w:rsidR="00AC620C" w:rsidRPr="00052F74">
        <w:t>.  This sponsorship involved the writing of the scenario</w:t>
      </w:r>
      <w:r w:rsidR="00AC620C" w:rsidRPr="00052F74">
        <w:rPr>
          <w:rStyle w:val="FootnoteReference"/>
        </w:rPr>
        <w:footnoteReference w:id="2"/>
      </w:r>
      <w:r w:rsidR="006029C4" w:rsidRPr="00052F74">
        <w:t xml:space="preserve"> and </w:t>
      </w:r>
      <w:r w:rsidR="00286B25">
        <w:t>Operational Staff Work (OSW)</w:t>
      </w:r>
      <w:r w:rsidR="006029C4" w:rsidRPr="00052F74">
        <w:rPr>
          <w:rStyle w:val="FootnoteReference"/>
        </w:rPr>
        <w:footnoteReference w:id="3"/>
      </w:r>
      <w:r w:rsidR="006029C4" w:rsidRPr="00052F74">
        <w:t xml:space="preserve">, along with the human support necessary to enable all </w:t>
      </w:r>
      <w:r w:rsidR="0029307A" w:rsidRPr="00052F74">
        <w:t xml:space="preserve">Southern African Command and </w:t>
      </w:r>
      <w:r w:rsidR="006029C4" w:rsidRPr="00052F74">
        <w:t>Staff Colleges</w:t>
      </w:r>
      <w:r w:rsidR="0029307A" w:rsidRPr="00052F74">
        <w:t xml:space="preserve"> that BPST(SA) supported</w:t>
      </w:r>
      <w:r w:rsidR="006029C4" w:rsidRPr="00052F74">
        <w:t xml:space="preserve"> to conduct their PLANEX simultaneously and to achieve a common approach to solving the PLANEX problem.</w:t>
      </w:r>
    </w:p>
    <w:p w14:paraId="6748FDCC" w14:textId="77777777" w:rsidR="006029C4" w:rsidRPr="00052F74" w:rsidRDefault="006029C4" w:rsidP="00AC620C"/>
    <w:p w14:paraId="763D5CBD" w14:textId="77777777" w:rsidR="00CD734F" w:rsidRPr="00052F74" w:rsidRDefault="000C5CCC" w:rsidP="00AC620C">
      <w:r w:rsidRPr="00052F74">
        <w:t>3</w:t>
      </w:r>
      <w:r w:rsidR="006029C4" w:rsidRPr="00052F74">
        <w:t>.</w:t>
      </w:r>
      <w:r w:rsidR="006029C4" w:rsidRPr="00052F74">
        <w:tab/>
        <w:t xml:space="preserve">In linking the respective </w:t>
      </w:r>
      <w:r w:rsidR="0029307A" w:rsidRPr="00052F74">
        <w:t xml:space="preserve">Command and </w:t>
      </w:r>
      <w:r w:rsidR="006029C4" w:rsidRPr="00052F74">
        <w:t xml:space="preserve">Staff Colleges through their final PLANEX as the culmination of their staff training, the exercise was titled </w:t>
      </w:r>
      <w:r w:rsidR="00CD734F" w:rsidRPr="00052F74">
        <w:t>the Combined Joint Africa Exercise (CJAX) by BPST(SA) and this name endures.  It is also known at Ex UHURU (Peace).</w:t>
      </w:r>
      <w:r w:rsidRPr="00052F74">
        <w:t xml:space="preserve">  </w:t>
      </w:r>
    </w:p>
    <w:p w14:paraId="2B1BB280" w14:textId="77777777" w:rsidR="000C5CCC" w:rsidRPr="00052F74" w:rsidRDefault="000C5CCC" w:rsidP="00AC620C"/>
    <w:p w14:paraId="609BAB72" w14:textId="77777777" w:rsidR="008719B6" w:rsidRPr="00052F74" w:rsidRDefault="008719B6" w:rsidP="008719B6">
      <w:pPr>
        <w:rPr>
          <w:rFonts w:eastAsia="Times New Roman"/>
        </w:rPr>
      </w:pPr>
      <w:r w:rsidRPr="00052F74">
        <w:rPr>
          <w:rFonts w:eastAsia="Times New Roman"/>
        </w:rPr>
        <w:t>4.</w:t>
      </w:r>
      <w:r w:rsidRPr="00052F74">
        <w:rPr>
          <w:rFonts w:eastAsia="Times New Roman"/>
        </w:rPr>
        <w:tab/>
        <w:t>At the CJAX 19 Main Planning Conference (MPC) in Feb</w:t>
      </w:r>
      <w:r w:rsidR="00962D25" w:rsidRPr="00052F74">
        <w:rPr>
          <w:rFonts w:eastAsia="Times New Roman"/>
        </w:rPr>
        <w:t>ruary</w:t>
      </w:r>
      <w:r w:rsidRPr="00052F74">
        <w:rPr>
          <w:rFonts w:eastAsia="Times New Roman"/>
        </w:rPr>
        <w:t xml:space="preserve"> </w:t>
      </w:r>
      <w:r w:rsidR="00962D25" w:rsidRPr="00052F74">
        <w:rPr>
          <w:rFonts w:eastAsia="Times New Roman"/>
        </w:rPr>
        <w:t>20</w:t>
      </w:r>
      <w:r w:rsidRPr="00052F74">
        <w:rPr>
          <w:rFonts w:eastAsia="Times New Roman"/>
        </w:rPr>
        <w:t>19, a request was made by the CJAX governing body</w:t>
      </w:r>
      <w:r w:rsidRPr="00052F74">
        <w:rPr>
          <w:rStyle w:val="FootnoteReference"/>
          <w:rFonts w:eastAsia="Times New Roman"/>
        </w:rPr>
        <w:footnoteReference w:id="4"/>
      </w:r>
      <w:r w:rsidRPr="00052F74">
        <w:rPr>
          <w:rFonts w:eastAsia="Times New Roman"/>
        </w:rPr>
        <w:t xml:space="preserve"> to BPST(A) to provide support in re-shaping CJAX 19 to correct the following areas</w:t>
      </w:r>
      <w:r w:rsidRPr="00052F74">
        <w:rPr>
          <w:rStyle w:val="FootnoteReference"/>
          <w:rFonts w:eastAsia="Times New Roman"/>
        </w:rPr>
        <w:footnoteReference w:id="5"/>
      </w:r>
      <w:r w:rsidRPr="00052F74">
        <w:rPr>
          <w:rFonts w:eastAsia="Times New Roman"/>
        </w:rPr>
        <w:t>:</w:t>
      </w:r>
    </w:p>
    <w:p w14:paraId="4F0D112D" w14:textId="77777777" w:rsidR="008719B6" w:rsidRPr="00052F74" w:rsidRDefault="008719B6" w:rsidP="008719B6">
      <w:pPr>
        <w:rPr>
          <w:rFonts w:eastAsia="Times New Roman"/>
        </w:rPr>
      </w:pPr>
    </w:p>
    <w:p w14:paraId="4358C03E" w14:textId="77777777" w:rsidR="008719B6" w:rsidRPr="00052F74" w:rsidRDefault="008719B6" w:rsidP="008719B6">
      <w:pPr>
        <w:ind w:left="720"/>
        <w:rPr>
          <w:rFonts w:eastAsia="Times New Roman"/>
        </w:rPr>
      </w:pPr>
      <w:r w:rsidRPr="00052F74">
        <w:rPr>
          <w:rFonts w:eastAsia="Times New Roman"/>
        </w:rPr>
        <w:t>a.</w:t>
      </w:r>
      <w:r w:rsidRPr="00052F74">
        <w:rPr>
          <w:rFonts w:eastAsia="Times New Roman"/>
        </w:rPr>
        <w:tab/>
        <w:t xml:space="preserve">The balance of the PLANEX.  Students were failing to achieve all of the planned </w:t>
      </w:r>
      <w:r w:rsidRPr="00052F74">
        <w:rPr>
          <w:rFonts w:eastAsia="Times New Roman"/>
          <w:u w:val="single"/>
        </w:rPr>
        <w:t>Training Objectives</w:t>
      </w:r>
      <w:r w:rsidRPr="00052F74">
        <w:rPr>
          <w:rFonts w:eastAsia="Times New Roman"/>
        </w:rPr>
        <w:t>.</w:t>
      </w:r>
    </w:p>
    <w:p w14:paraId="3ED3DCA5" w14:textId="77777777" w:rsidR="008719B6" w:rsidRPr="00052F74" w:rsidRDefault="008719B6" w:rsidP="008719B6">
      <w:pPr>
        <w:ind w:left="720"/>
        <w:rPr>
          <w:rFonts w:eastAsia="Times New Roman"/>
        </w:rPr>
      </w:pPr>
    </w:p>
    <w:p w14:paraId="60C482C7" w14:textId="77777777" w:rsidR="008719B6" w:rsidRPr="00052F74" w:rsidRDefault="008719B6" w:rsidP="008719B6">
      <w:pPr>
        <w:ind w:left="720"/>
        <w:rPr>
          <w:rFonts w:eastAsia="Times New Roman"/>
        </w:rPr>
      </w:pPr>
      <w:r w:rsidRPr="00052F74">
        <w:rPr>
          <w:rFonts w:eastAsia="Times New Roman"/>
        </w:rPr>
        <w:t>b.</w:t>
      </w:r>
      <w:r w:rsidRPr="00052F74">
        <w:rPr>
          <w:rFonts w:eastAsia="Times New Roman"/>
        </w:rPr>
        <w:tab/>
        <w:t>The delivery of the PLANEX.  Staff at the respective Command and Staff Colleges were failing to enable the maximum learning benefit for the students from the PLANEX.</w:t>
      </w:r>
    </w:p>
    <w:p w14:paraId="6DD9E827" w14:textId="77777777" w:rsidR="008719B6" w:rsidRPr="00052F74" w:rsidRDefault="008719B6" w:rsidP="008719B6">
      <w:pPr>
        <w:ind w:left="720"/>
        <w:rPr>
          <w:rFonts w:eastAsia="Times New Roman"/>
        </w:rPr>
      </w:pPr>
    </w:p>
    <w:p w14:paraId="5BAC1488" w14:textId="77777777" w:rsidR="008719B6" w:rsidRPr="00052F74" w:rsidRDefault="008719B6" w:rsidP="008719B6">
      <w:pPr>
        <w:ind w:left="720"/>
        <w:rPr>
          <w:rFonts w:eastAsia="Times New Roman"/>
        </w:rPr>
      </w:pPr>
      <w:r w:rsidRPr="00052F74">
        <w:rPr>
          <w:rFonts w:eastAsia="Times New Roman"/>
        </w:rPr>
        <w:t>c.</w:t>
      </w:r>
      <w:r w:rsidRPr="00052F74">
        <w:rPr>
          <w:rFonts w:eastAsia="Times New Roman"/>
        </w:rPr>
        <w:tab/>
        <w:t>The risk of plagiarism.  Since the 2015 revise by BPST(SA), there have been no changes to the scenario or the problem set for the PLANEX.  As a result, some students were drawing heavily from previous year’s work conducted for CJAX and were not learning from this training activity.</w:t>
      </w:r>
    </w:p>
    <w:p w14:paraId="739C82B0" w14:textId="77777777" w:rsidR="008719B6" w:rsidRPr="00052F74" w:rsidRDefault="008719B6" w:rsidP="008719B6">
      <w:pPr>
        <w:rPr>
          <w:rFonts w:eastAsia="Times New Roman"/>
          <w:b/>
        </w:rPr>
      </w:pPr>
    </w:p>
    <w:p w14:paraId="564E9F9C" w14:textId="77777777" w:rsidR="008719B6" w:rsidRPr="00052F74" w:rsidRDefault="008719B6" w:rsidP="008719B6">
      <w:pPr>
        <w:rPr>
          <w:rFonts w:eastAsia="Times New Roman"/>
        </w:rPr>
      </w:pPr>
      <w:r w:rsidRPr="00052F74">
        <w:rPr>
          <w:rFonts w:eastAsia="Times New Roman"/>
        </w:rPr>
        <w:t>5.</w:t>
      </w:r>
      <w:r w:rsidRPr="00052F74">
        <w:rPr>
          <w:rFonts w:eastAsia="Times New Roman"/>
        </w:rPr>
        <w:tab/>
        <w:t>BPST(A) were requested to address these areas and include the conduct of a preparatory training course over the period 11</w:t>
      </w:r>
      <w:r w:rsidR="00962D25" w:rsidRPr="00052F74">
        <w:rPr>
          <w:rFonts w:eastAsia="Times New Roman"/>
          <w:vertAlign w:val="superscript"/>
        </w:rPr>
        <w:t>th</w:t>
      </w:r>
      <w:r w:rsidR="00962D25" w:rsidRPr="00052F74">
        <w:rPr>
          <w:rFonts w:eastAsia="Times New Roman"/>
        </w:rPr>
        <w:t xml:space="preserve"> </w:t>
      </w:r>
      <w:r w:rsidRPr="00052F74">
        <w:rPr>
          <w:rFonts w:eastAsia="Times New Roman"/>
        </w:rPr>
        <w:t>– 17</w:t>
      </w:r>
      <w:r w:rsidR="00962D25" w:rsidRPr="00052F74">
        <w:rPr>
          <w:rFonts w:eastAsia="Times New Roman"/>
          <w:vertAlign w:val="superscript"/>
        </w:rPr>
        <w:t>th</w:t>
      </w:r>
      <w:r w:rsidR="00962D25" w:rsidRPr="00052F74">
        <w:rPr>
          <w:rFonts w:eastAsia="Times New Roman"/>
        </w:rPr>
        <w:t xml:space="preserve"> </w:t>
      </w:r>
      <w:r w:rsidRPr="00052F74">
        <w:rPr>
          <w:rFonts w:eastAsia="Times New Roman"/>
        </w:rPr>
        <w:t>Aug</w:t>
      </w:r>
      <w:r w:rsidR="00962D25" w:rsidRPr="00052F74">
        <w:rPr>
          <w:rFonts w:eastAsia="Times New Roman"/>
        </w:rPr>
        <w:t>ust</w:t>
      </w:r>
      <w:r w:rsidRPr="00052F74">
        <w:rPr>
          <w:rFonts w:eastAsia="Times New Roman"/>
        </w:rPr>
        <w:t xml:space="preserve"> </w:t>
      </w:r>
      <w:r w:rsidR="00962D25" w:rsidRPr="00052F74">
        <w:rPr>
          <w:rFonts w:eastAsia="Times New Roman"/>
        </w:rPr>
        <w:t>20</w:t>
      </w:r>
      <w:r w:rsidRPr="00052F74">
        <w:rPr>
          <w:rFonts w:eastAsia="Times New Roman"/>
        </w:rPr>
        <w:t>19</w:t>
      </w:r>
      <w:r w:rsidRPr="00052F74">
        <w:rPr>
          <w:rStyle w:val="FootnoteReference"/>
          <w:rFonts w:eastAsia="Times New Roman"/>
        </w:rPr>
        <w:footnoteReference w:id="6"/>
      </w:r>
      <w:r w:rsidRPr="00052F74">
        <w:rPr>
          <w:rFonts w:eastAsia="Times New Roman"/>
        </w:rPr>
        <w:t xml:space="preserve"> (Week 32 into 33) so that Command and Staff College Directing Staff (DS) supporting the student bodies in their respective locations had harmonised the conduct of CJAX in all participating Command and Staff Colleges.</w:t>
      </w:r>
    </w:p>
    <w:p w14:paraId="214DFF50" w14:textId="77777777" w:rsidR="008719B6" w:rsidRPr="00052F74" w:rsidRDefault="008719B6" w:rsidP="008719B6">
      <w:pPr>
        <w:rPr>
          <w:rFonts w:eastAsia="Times New Roman"/>
        </w:rPr>
      </w:pPr>
    </w:p>
    <w:p w14:paraId="48485928" w14:textId="77777777" w:rsidR="009D44D0" w:rsidRPr="00052F74" w:rsidRDefault="009D44D0" w:rsidP="009D44D0">
      <w:pPr>
        <w:rPr>
          <w:rFonts w:eastAsia="Times New Roman"/>
        </w:rPr>
      </w:pPr>
      <w:r w:rsidRPr="00052F74">
        <w:rPr>
          <w:rFonts w:eastAsia="Times New Roman"/>
        </w:rPr>
        <w:t>6.</w:t>
      </w:r>
      <w:r w:rsidRPr="00052F74">
        <w:rPr>
          <w:rFonts w:eastAsia="Times New Roman"/>
        </w:rPr>
        <w:tab/>
        <w:t>In reviewing this request, the BPST(A) CJAX 19 Planning Group identified the following points:</w:t>
      </w:r>
    </w:p>
    <w:p w14:paraId="1A913D1C" w14:textId="77777777" w:rsidR="009D44D0" w:rsidRPr="00052F74" w:rsidRDefault="009D44D0" w:rsidP="009D44D0">
      <w:pPr>
        <w:rPr>
          <w:rFonts w:eastAsia="Times New Roman"/>
        </w:rPr>
      </w:pPr>
    </w:p>
    <w:p w14:paraId="50E20C06" w14:textId="77777777" w:rsidR="009D44D0" w:rsidRPr="00052F74" w:rsidRDefault="009D44D0" w:rsidP="009D44D0">
      <w:pPr>
        <w:ind w:left="720"/>
        <w:rPr>
          <w:rFonts w:eastAsia="Times New Roman"/>
        </w:rPr>
      </w:pPr>
      <w:r w:rsidRPr="00052F74">
        <w:rPr>
          <w:rFonts w:eastAsia="Times New Roman"/>
        </w:rPr>
        <w:lastRenderedPageBreak/>
        <w:t>a.</w:t>
      </w:r>
      <w:r w:rsidRPr="00052F74">
        <w:rPr>
          <w:rFonts w:eastAsia="Times New Roman"/>
        </w:rPr>
        <w:tab/>
        <w:t xml:space="preserve">The previous direction from BPST(SA) that all participating Command and Staff Colleges </w:t>
      </w:r>
      <w:r w:rsidRPr="00052F74">
        <w:rPr>
          <w:rFonts w:eastAsia="Times New Roman"/>
          <w:u w:val="single"/>
        </w:rPr>
        <w:t>must</w:t>
      </w:r>
      <w:r w:rsidRPr="00052F74">
        <w:rPr>
          <w:rFonts w:eastAsia="Times New Roman"/>
        </w:rPr>
        <w:t xml:space="preserve"> use the AU’s Integrated Mission Planning Process (IMPP) introduced a challenge that some of the Colleges were struggling with as it was </w:t>
      </w:r>
      <w:r w:rsidRPr="00052F74">
        <w:rPr>
          <w:rFonts w:eastAsia="Times New Roman"/>
          <w:b/>
          <w:u w:val="single"/>
        </w:rPr>
        <w:t>not</w:t>
      </w:r>
      <w:r w:rsidRPr="00052F74">
        <w:rPr>
          <w:rFonts w:eastAsia="Times New Roman"/>
        </w:rPr>
        <w:t xml:space="preserve"> their national staff planning process.  Given that the intended outcome of CJAX is for a presentation from each Command and Staff College to a representative Mission Leadership – that is simultaneously broadcast to all participating Colleges – it was agreed that for CJAX 19 it would be better that the respective Colleges allow their student bodies, formed into a number of Planning Teams (PT), to select </w:t>
      </w:r>
      <w:r w:rsidRPr="00052F74">
        <w:rPr>
          <w:rFonts w:eastAsia="Times New Roman"/>
          <w:u w:val="single"/>
        </w:rPr>
        <w:t>which staff planning process</w:t>
      </w:r>
      <w:r w:rsidRPr="00052F74">
        <w:rPr>
          <w:rFonts w:eastAsia="Times New Roman"/>
        </w:rPr>
        <w:t xml:space="preserve"> they employ and not </w:t>
      </w:r>
      <w:r w:rsidRPr="00052F74">
        <w:rPr>
          <w:rFonts w:eastAsia="Times New Roman"/>
          <w:u w:val="single"/>
        </w:rPr>
        <w:t>insist</w:t>
      </w:r>
      <w:r w:rsidRPr="00052F74">
        <w:rPr>
          <w:rFonts w:eastAsia="Times New Roman"/>
        </w:rPr>
        <w:t xml:space="preserve"> of the use of IMPP.</w:t>
      </w:r>
    </w:p>
    <w:p w14:paraId="0AF42C82" w14:textId="77777777" w:rsidR="009D44D0" w:rsidRPr="00052F74" w:rsidRDefault="009D44D0" w:rsidP="009D44D0">
      <w:pPr>
        <w:ind w:left="720"/>
        <w:rPr>
          <w:rFonts w:eastAsia="Times New Roman"/>
        </w:rPr>
      </w:pPr>
    </w:p>
    <w:p w14:paraId="545C2109" w14:textId="77777777" w:rsidR="009D44D0" w:rsidRPr="00052F74" w:rsidRDefault="009D44D0" w:rsidP="009D44D0">
      <w:pPr>
        <w:ind w:left="720"/>
        <w:rPr>
          <w:rFonts w:eastAsia="Times New Roman"/>
        </w:rPr>
      </w:pPr>
      <w:r w:rsidRPr="00052F74">
        <w:rPr>
          <w:rFonts w:eastAsia="Times New Roman"/>
        </w:rPr>
        <w:t>b.</w:t>
      </w:r>
      <w:r w:rsidRPr="00052F74">
        <w:rPr>
          <w:rFonts w:eastAsia="Times New Roman"/>
        </w:rPr>
        <w:tab/>
        <w:t xml:space="preserve">The schedule of the PLANEX would need adjustment so that it has value as an educational </w:t>
      </w:r>
      <w:r w:rsidRPr="00052F74">
        <w:rPr>
          <w:rFonts w:eastAsia="Times New Roman"/>
          <w:u w:val="single"/>
        </w:rPr>
        <w:t>and</w:t>
      </w:r>
      <w:r w:rsidRPr="00052F74">
        <w:rPr>
          <w:rFonts w:eastAsia="Times New Roman"/>
        </w:rPr>
        <w:t xml:space="preserve"> training activity.  The Command and Staff College DS who would be supporting the respective PT would need guidance and direction in the conduct of the PLANEX to ensure the maximum benefit could be gained from it.  Given that the pre-PLANEX activity had been diarised to occur only 2 weeks before CJAX 19, it was agreed that the pre-PLANEX activity should only focus on the conduct of the PLANEX itself and not include instruction in </w:t>
      </w:r>
      <w:r w:rsidR="00781D10" w:rsidRPr="00052F74">
        <w:rPr>
          <w:rFonts w:eastAsia="Times New Roman"/>
        </w:rPr>
        <w:t>any form of operational planning</w:t>
      </w:r>
      <w:r w:rsidRPr="00052F74">
        <w:rPr>
          <w:rFonts w:eastAsia="Times New Roman"/>
        </w:rPr>
        <w:t>.</w:t>
      </w:r>
    </w:p>
    <w:p w14:paraId="6D6C3DBE" w14:textId="77777777" w:rsidR="009D44D0" w:rsidRPr="00052F74" w:rsidRDefault="009D44D0" w:rsidP="009D44D0">
      <w:pPr>
        <w:ind w:left="720"/>
        <w:rPr>
          <w:rFonts w:eastAsia="Times New Roman"/>
        </w:rPr>
      </w:pPr>
    </w:p>
    <w:p w14:paraId="6C899C4E" w14:textId="77777777" w:rsidR="009D44D0" w:rsidRPr="00052F74" w:rsidRDefault="00D407CE" w:rsidP="009D44D0">
      <w:pPr>
        <w:ind w:left="720"/>
        <w:rPr>
          <w:rFonts w:eastAsia="Times New Roman"/>
        </w:rPr>
      </w:pPr>
      <w:r>
        <w:rPr>
          <w:rFonts w:eastAsia="Times New Roman"/>
        </w:rPr>
        <w:t>c</w:t>
      </w:r>
      <w:r w:rsidR="009D44D0" w:rsidRPr="00052F74">
        <w:rPr>
          <w:rFonts w:eastAsia="Times New Roman"/>
        </w:rPr>
        <w:t>.</w:t>
      </w:r>
      <w:r w:rsidR="009D44D0" w:rsidRPr="00052F74">
        <w:rPr>
          <w:rFonts w:eastAsia="Times New Roman"/>
        </w:rPr>
        <w:tab/>
        <w:t>This EXCON function must be able to provide subject matter expertise in: the scenario; the strategic inputs that would be given by the AU; the operational outputs required of each functioning PT within the Colleges that are manned by the students; and the ability to assist College DS in the</w:t>
      </w:r>
      <w:r w:rsidR="00781D10" w:rsidRPr="00052F74">
        <w:rPr>
          <w:rFonts w:eastAsia="Times New Roman"/>
        </w:rPr>
        <w:t xml:space="preserve">ir enabling of the </w:t>
      </w:r>
      <w:r w:rsidR="009D44D0" w:rsidRPr="00052F74">
        <w:rPr>
          <w:rFonts w:eastAsia="Times New Roman"/>
        </w:rPr>
        <w:t>PLANEX</w:t>
      </w:r>
      <w:r w:rsidR="00781D10" w:rsidRPr="00052F74">
        <w:rPr>
          <w:rFonts w:eastAsia="Times New Roman"/>
        </w:rPr>
        <w:t xml:space="preserve"> part of CJAX 19</w:t>
      </w:r>
      <w:r w:rsidR="009D44D0" w:rsidRPr="00052F74">
        <w:rPr>
          <w:rFonts w:eastAsia="Times New Roman"/>
        </w:rPr>
        <w:t>.</w:t>
      </w:r>
      <w:r w:rsidR="00286B25">
        <w:rPr>
          <w:rFonts w:eastAsia="Times New Roman"/>
        </w:rPr>
        <w:t xml:space="preserve">  Unlike in previous iterations of CJAX, there is </w:t>
      </w:r>
      <w:r>
        <w:rPr>
          <w:rFonts w:eastAsia="Times New Roman"/>
        </w:rPr>
        <w:t>insufficient</w:t>
      </w:r>
      <w:r w:rsidR="00286B25">
        <w:rPr>
          <w:rFonts w:eastAsia="Times New Roman"/>
        </w:rPr>
        <w:t xml:space="preserve"> military capacity within BPST(A) to deliver this support so a contracted solution is required.</w:t>
      </w:r>
    </w:p>
    <w:p w14:paraId="763E46F5" w14:textId="77777777" w:rsidR="008719B6" w:rsidRPr="00052F74" w:rsidRDefault="008719B6" w:rsidP="00AC620C">
      <w:pPr>
        <w:rPr>
          <w:b/>
        </w:rPr>
      </w:pPr>
    </w:p>
    <w:p w14:paraId="4E351120" w14:textId="77777777" w:rsidR="00CD734F" w:rsidRPr="00052F74" w:rsidRDefault="00CD734F" w:rsidP="00AC620C">
      <w:r w:rsidRPr="00052F74">
        <w:rPr>
          <w:b/>
        </w:rPr>
        <w:t>AIM &amp; OBJECTIVES</w:t>
      </w:r>
    </w:p>
    <w:p w14:paraId="64DED6A8" w14:textId="77777777" w:rsidR="00CD734F" w:rsidRPr="00052F74" w:rsidRDefault="00CD734F" w:rsidP="00AC620C"/>
    <w:p w14:paraId="53DDE9A9" w14:textId="77777777" w:rsidR="00CD734F" w:rsidRPr="00052F74" w:rsidRDefault="00D407CE" w:rsidP="00AC620C">
      <w:pPr>
        <w:rPr>
          <w:rFonts w:eastAsia="Times New Roman"/>
        </w:rPr>
      </w:pPr>
      <w:r>
        <w:t>7</w:t>
      </w:r>
      <w:r w:rsidR="00CD734F" w:rsidRPr="00052F74">
        <w:t>.</w:t>
      </w:r>
      <w:r w:rsidR="00CD734F" w:rsidRPr="00052F74">
        <w:tab/>
        <w:t xml:space="preserve">The CJAX aim is to </w:t>
      </w:r>
      <w:r w:rsidR="00CD734F" w:rsidRPr="00052F74">
        <w:rPr>
          <w:rFonts w:eastAsia="Times New Roman"/>
        </w:rPr>
        <w:t>achieve a thorough understanding of the challenges involved in planning and coordinating a complex, multinational Peace Support Operation (PSO) by applying African Union (AU) PSO Doctrine and planning principles successfully to a given scenario.</w:t>
      </w:r>
    </w:p>
    <w:p w14:paraId="0359D130" w14:textId="77777777" w:rsidR="00CD734F" w:rsidRPr="00052F74" w:rsidRDefault="00CD734F" w:rsidP="00AC620C">
      <w:pPr>
        <w:rPr>
          <w:rFonts w:eastAsia="Times New Roman"/>
        </w:rPr>
      </w:pPr>
    </w:p>
    <w:p w14:paraId="27BADB48" w14:textId="77777777" w:rsidR="00CD734F" w:rsidRPr="00052F74" w:rsidRDefault="00D407CE" w:rsidP="00AC620C">
      <w:pPr>
        <w:rPr>
          <w:rFonts w:eastAsia="Times New Roman"/>
        </w:rPr>
      </w:pPr>
      <w:r>
        <w:rPr>
          <w:rFonts w:eastAsia="Times New Roman"/>
        </w:rPr>
        <w:t>8</w:t>
      </w:r>
      <w:r w:rsidR="00CD734F" w:rsidRPr="00052F74">
        <w:rPr>
          <w:rFonts w:eastAsia="Times New Roman"/>
        </w:rPr>
        <w:t>.</w:t>
      </w:r>
      <w:r w:rsidR="00CD734F" w:rsidRPr="00052F74">
        <w:rPr>
          <w:rFonts w:eastAsia="Times New Roman"/>
        </w:rPr>
        <w:tab/>
        <w:t xml:space="preserve">The </w:t>
      </w:r>
      <w:r w:rsidR="00781D10" w:rsidRPr="00052F74">
        <w:rPr>
          <w:rFonts w:eastAsia="Times New Roman"/>
        </w:rPr>
        <w:t>PLANEX</w:t>
      </w:r>
      <w:r w:rsidR="00CD734F" w:rsidRPr="00052F74">
        <w:rPr>
          <w:rFonts w:eastAsia="Times New Roman"/>
        </w:rPr>
        <w:t xml:space="preserve"> </w:t>
      </w:r>
      <w:r w:rsidR="008719B6" w:rsidRPr="00052F74">
        <w:rPr>
          <w:rFonts w:eastAsia="Times New Roman"/>
        </w:rPr>
        <w:t xml:space="preserve">training </w:t>
      </w:r>
      <w:r w:rsidR="00CD734F" w:rsidRPr="00052F74">
        <w:rPr>
          <w:rFonts w:eastAsia="Times New Roman"/>
        </w:rPr>
        <w:t>objectives are defined as:</w:t>
      </w:r>
    </w:p>
    <w:p w14:paraId="467B1F84" w14:textId="77777777" w:rsidR="00CD734F" w:rsidRPr="00052F74" w:rsidRDefault="00CD734F" w:rsidP="00AC620C">
      <w:pPr>
        <w:rPr>
          <w:rFonts w:eastAsia="Times New Roman"/>
        </w:rPr>
      </w:pPr>
    </w:p>
    <w:p w14:paraId="7C74D3EE" w14:textId="77777777" w:rsidR="00CD734F" w:rsidRPr="00052F74" w:rsidRDefault="00CD734F" w:rsidP="00CD734F">
      <w:pPr>
        <w:ind w:left="720"/>
        <w:rPr>
          <w:rFonts w:eastAsia="Times New Roman"/>
        </w:rPr>
      </w:pPr>
      <w:r w:rsidRPr="00052F74">
        <w:rPr>
          <w:rFonts w:eastAsia="Times New Roman"/>
        </w:rPr>
        <w:t>a.</w:t>
      </w:r>
      <w:r w:rsidRPr="00052F74">
        <w:rPr>
          <w:rFonts w:eastAsia="Times New Roman"/>
        </w:rPr>
        <w:tab/>
        <w:t xml:space="preserve">To ensure that the student bodies </w:t>
      </w:r>
      <w:r w:rsidRPr="00052F74">
        <w:rPr>
          <w:rFonts w:eastAsia="Times New Roman"/>
          <w:u w:val="single"/>
        </w:rPr>
        <w:t>understand</w:t>
      </w:r>
      <w:r w:rsidRPr="00052F74">
        <w:rPr>
          <w:rFonts w:eastAsia="Times New Roman"/>
        </w:rPr>
        <w:t xml:space="preserve"> the primacy of the political / diplomatic dimension within the conduct of a PSO.</w:t>
      </w:r>
    </w:p>
    <w:p w14:paraId="28F34E85" w14:textId="77777777" w:rsidR="00CD734F" w:rsidRPr="00052F74" w:rsidRDefault="00CD734F" w:rsidP="00CD734F">
      <w:pPr>
        <w:ind w:left="720"/>
        <w:rPr>
          <w:rFonts w:eastAsia="Times New Roman"/>
        </w:rPr>
      </w:pPr>
    </w:p>
    <w:p w14:paraId="1917FDF0" w14:textId="77777777" w:rsidR="00E75A26" w:rsidRPr="00052F74" w:rsidRDefault="00CD734F" w:rsidP="00E75A26">
      <w:pPr>
        <w:ind w:left="720"/>
        <w:rPr>
          <w:rFonts w:eastAsia="Times New Roman"/>
        </w:rPr>
      </w:pPr>
      <w:r w:rsidRPr="00052F74">
        <w:rPr>
          <w:rFonts w:eastAsia="Times New Roman"/>
        </w:rPr>
        <w:t>b.</w:t>
      </w:r>
      <w:r w:rsidRPr="00052F74">
        <w:rPr>
          <w:rFonts w:eastAsia="Times New Roman"/>
        </w:rPr>
        <w:tab/>
        <w:t xml:space="preserve">To ensure that the student bodies </w:t>
      </w:r>
      <w:r w:rsidRPr="00052F74">
        <w:rPr>
          <w:rFonts w:eastAsia="Times New Roman"/>
          <w:u w:val="single"/>
        </w:rPr>
        <w:t>understand</w:t>
      </w:r>
      <w:r w:rsidR="00E75A26" w:rsidRPr="00052F74">
        <w:rPr>
          <w:rFonts w:eastAsia="Times New Roman"/>
        </w:rPr>
        <w:t xml:space="preserve"> PSO planning at the Operational level in a Joint, Multinational and Interagency environment using regional African Standby Force (ASF) AU PSO Doctrine</w:t>
      </w:r>
      <w:r w:rsidR="0029307A" w:rsidRPr="00052F74">
        <w:rPr>
          <w:rFonts w:eastAsia="Times New Roman"/>
        </w:rPr>
        <w:t xml:space="preserve"> and are able to </w:t>
      </w:r>
      <w:r w:rsidR="0029307A" w:rsidRPr="00052F74">
        <w:rPr>
          <w:rFonts w:eastAsia="Times New Roman"/>
          <w:u w:val="single"/>
        </w:rPr>
        <w:t>extract</w:t>
      </w:r>
      <w:r w:rsidR="0029307A" w:rsidRPr="00052F74">
        <w:rPr>
          <w:rFonts w:eastAsia="Times New Roman"/>
        </w:rPr>
        <w:t xml:space="preserve"> key information from a complex scenario</w:t>
      </w:r>
      <w:r w:rsidR="00E75A26" w:rsidRPr="00052F74">
        <w:rPr>
          <w:rFonts w:eastAsia="Times New Roman"/>
        </w:rPr>
        <w:t>.</w:t>
      </w:r>
    </w:p>
    <w:p w14:paraId="4875ADD0" w14:textId="77777777" w:rsidR="00E75A26" w:rsidRPr="00052F74" w:rsidRDefault="00E75A26" w:rsidP="00E75A26">
      <w:pPr>
        <w:ind w:left="720"/>
        <w:rPr>
          <w:rFonts w:eastAsia="Times New Roman"/>
        </w:rPr>
      </w:pPr>
    </w:p>
    <w:p w14:paraId="6599E54B" w14:textId="77777777" w:rsidR="0029307A" w:rsidRPr="00052F74" w:rsidRDefault="00E75A26" w:rsidP="00E75A26">
      <w:pPr>
        <w:ind w:left="720"/>
        <w:rPr>
          <w:rFonts w:eastAsia="Times New Roman"/>
        </w:rPr>
      </w:pPr>
      <w:r w:rsidRPr="00052F74">
        <w:rPr>
          <w:rFonts w:eastAsia="Times New Roman"/>
        </w:rPr>
        <w:t>c.</w:t>
      </w:r>
      <w:r w:rsidRPr="00052F74">
        <w:rPr>
          <w:rFonts w:eastAsia="Times New Roman"/>
        </w:rPr>
        <w:tab/>
        <w:t xml:space="preserve">To ensure that the student bodies </w:t>
      </w:r>
      <w:r w:rsidRPr="00052F74">
        <w:rPr>
          <w:rFonts w:eastAsia="Times New Roman"/>
          <w:u w:val="single"/>
        </w:rPr>
        <w:t>appreciate</w:t>
      </w:r>
      <w:r w:rsidRPr="00052F74">
        <w:rPr>
          <w:rFonts w:eastAsia="Times New Roman"/>
        </w:rPr>
        <w:t xml:space="preserve"> the police and civilian component</w:t>
      </w:r>
      <w:r w:rsidR="0029307A" w:rsidRPr="00052F74">
        <w:rPr>
          <w:rFonts w:eastAsia="Times New Roman"/>
        </w:rPr>
        <w:t xml:space="preserve"> contribution to PSO.</w:t>
      </w:r>
    </w:p>
    <w:p w14:paraId="5BFE5B31" w14:textId="77777777" w:rsidR="0029307A" w:rsidRPr="00052F74" w:rsidRDefault="0029307A" w:rsidP="00E75A26">
      <w:pPr>
        <w:ind w:left="720"/>
        <w:rPr>
          <w:rFonts w:eastAsia="Times New Roman"/>
        </w:rPr>
      </w:pPr>
    </w:p>
    <w:p w14:paraId="47FD44B0" w14:textId="77777777" w:rsidR="00E75A26" w:rsidRPr="00052F74" w:rsidRDefault="0029307A" w:rsidP="00E75A26">
      <w:pPr>
        <w:ind w:left="720"/>
        <w:rPr>
          <w:rFonts w:eastAsia="Times New Roman"/>
        </w:rPr>
      </w:pPr>
      <w:r w:rsidRPr="00052F74">
        <w:rPr>
          <w:rFonts w:eastAsia="Times New Roman"/>
        </w:rPr>
        <w:t>d.</w:t>
      </w:r>
      <w:r w:rsidRPr="00052F74">
        <w:rPr>
          <w:rFonts w:eastAsia="Times New Roman"/>
        </w:rPr>
        <w:tab/>
        <w:t xml:space="preserve">To </w:t>
      </w:r>
      <w:r w:rsidRPr="00052F74">
        <w:rPr>
          <w:rFonts w:eastAsia="Times New Roman"/>
          <w:u w:val="single"/>
        </w:rPr>
        <w:t>create</w:t>
      </w:r>
      <w:r w:rsidRPr="00052F74">
        <w:rPr>
          <w:rFonts w:eastAsia="Times New Roman"/>
        </w:rPr>
        <w:t xml:space="preserve"> an understanding amongst the police, civilian and mission support components of the military component’s capabilities and constraints during PSO.</w:t>
      </w:r>
      <w:r w:rsidR="00E75A26" w:rsidRPr="00052F74">
        <w:rPr>
          <w:rFonts w:eastAsia="Times New Roman"/>
        </w:rPr>
        <w:t xml:space="preserve"> </w:t>
      </w:r>
    </w:p>
    <w:p w14:paraId="5A40DE44" w14:textId="77777777" w:rsidR="000C5CCC" w:rsidRPr="00052F74" w:rsidRDefault="000C5CCC" w:rsidP="0029307A">
      <w:pPr>
        <w:rPr>
          <w:rFonts w:eastAsia="Times New Roman"/>
          <w:b/>
        </w:rPr>
      </w:pPr>
    </w:p>
    <w:p w14:paraId="059BB7BD" w14:textId="77777777" w:rsidR="00D5368C" w:rsidRPr="00052F74" w:rsidRDefault="00D407CE" w:rsidP="00D5368C">
      <w:pPr>
        <w:rPr>
          <w:rFonts w:eastAsia="Times New Roman"/>
        </w:rPr>
      </w:pPr>
      <w:r>
        <w:rPr>
          <w:rFonts w:eastAsia="Times New Roman"/>
        </w:rPr>
        <w:t>9</w:t>
      </w:r>
      <w:r w:rsidR="00D5368C" w:rsidRPr="00052F74">
        <w:rPr>
          <w:rFonts w:eastAsia="Times New Roman"/>
        </w:rPr>
        <w:t>.</w:t>
      </w:r>
      <w:r w:rsidR="00D5368C" w:rsidRPr="00052F74">
        <w:rPr>
          <w:rFonts w:eastAsia="Times New Roman"/>
        </w:rPr>
        <w:tab/>
        <w:t>On this basis, the BPST(A) CJAX 19 Planning Group identified 4 pieces of work</w:t>
      </w:r>
      <w:r w:rsidR="00B71260" w:rsidRPr="00052F74">
        <w:rPr>
          <w:rFonts w:eastAsia="Times New Roman"/>
        </w:rPr>
        <w:t xml:space="preserve"> that the contractor must support</w:t>
      </w:r>
      <w:r w:rsidR="00D5368C" w:rsidRPr="00052F74">
        <w:rPr>
          <w:rFonts w:eastAsia="Times New Roman"/>
        </w:rPr>
        <w:t>:</w:t>
      </w:r>
    </w:p>
    <w:p w14:paraId="41E489C1" w14:textId="77777777" w:rsidR="00D5368C" w:rsidRPr="00052F74" w:rsidRDefault="00D5368C" w:rsidP="00D5368C">
      <w:pPr>
        <w:rPr>
          <w:rFonts w:eastAsia="Times New Roman"/>
        </w:rPr>
      </w:pPr>
    </w:p>
    <w:p w14:paraId="77857E83" w14:textId="77777777" w:rsidR="00D5368C" w:rsidRPr="00052F74" w:rsidRDefault="00D5368C" w:rsidP="00D5368C">
      <w:pPr>
        <w:ind w:left="720"/>
        <w:rPr>
          <w:rFonts w:eastAsia="Times New Roman"/>
        </w:rPr>
      </w:pPr>
      <w:r w:rsidRPr="00052F74">
        <w:rPr>
          <w:rFonts w:eastAsia="Times New Roman"/>
        </w:rPr>
        <w:t>a.</w:t>
      </w:r>
      <w:r w:rsidRPr="00052F74">
        <w:rPr>
          <w:rFonts w:eastAsia="Times New Roman"/>
        </w:rPr>
        <w:tab/>
        <w:t>Engage with the BPST(A) CJAX 19 Planning Group</w:t>
      </w:r>
      <w:r w:rsidR="009D44D0" w:rsidRPr="00052F74">
        <w:rPr>
          <w:rFonts w:eastAsia="Times New Roman"/>
        </w:rPr>
        <w:t>’s</w:t>
      </w:r>
      <w:r w:rsidRPr="00052F74">
        <w:rPr>
          <w:rFonts w:eastAsia="Times New Roman"/>
        </w:rPr>
        <w:t xml:space="preserve"> appointed Project Officer to confirm specific requirements for the </w:t>
      </w:r>
      <w:r w:rsidR="009D44D0" w:rsidRPr="00052F74">
        <w:rPr>
          <w:rFonts w:eastAsia="Times New Roman"/>
        </w:rPr>
        <w:t xml:space="preserve">conduct of </w:t>
      </w:r>
      <w:r w:rsidR="00781D10" w:rsidRPr="00052F74">
        <w:rPr>
          <w:rFonts w:eastAsia="Times New Roman"/>
        </w:rPr>
        <w:t xml:space="preserve">the PLANEX within </w:t>
      </w:r>
      <w:r w:rsidR="009D44D0" w:rsidRPr="00052F74">
        <w:rPr>
          <w:rFonts w:eastAsia="Times New Roman"/>
        </w:rPr>
        <w:t>CJAX 19</w:t>
      </w:r>
      <w:r w:rsidR="00965FBC" w:rsidRPr="00052F74">
        <w:rPr>
          <w:rFonts w:eastAsia="Times New Roman"/>
        </w:rPr>
        <w:t xml:space="preserve"> and </w:t>
      </w:r>
      <w:r w:rsidRPr="00052F74">
        <w:rPr>
          <w:rFonts w:eastAsia="Times New Roman"/>
        </w:rPr>
        <w:t>to confirm the draft plan of the practical delivery of the pre-PLANEX activity to that location.</w:t>
      </w:r>
      <w:r w:rsidR="00965FBC" w:rsidRPr="00052F74">
        <w:rPr>
          <w:rStyle w:val="FootnoteReference"/>
          <w:rFonts w:eastAsia="Times New Roman"/>
        </w:rPr>
        <w:footnoteReference w:id="7"/>
      </w:r>
      <w:r w:rsidRPr="00052F74">
        <w:rPr>
          <w:rFonts w:eastAsia="Times New Roman"/>
        </w:rPr>
        <w:t xml:space="preserve">  </w:t>
      </w:r>
    </w:p>
    <w:p w14:paraId="575359C8" w14:textId="77777777" w:rsidR="00D5368C" w:rsidRPr="00052F74" w:rsidRDefault="00D5368C" w:rsidP="00D5368C">
      <w:pPr>
        <w:ind w:left="720"/>
        <w:rPr>
          <w:rFonts w:eastAsia="Times New Roman"/>
        </w:rPr>
      </w:pPr>
    </w:p>
    <w:p w14:paraId="33A8209A" w14:textId="77777777" w:rsidR="00D5368C" w:rsidRPr="00052F74" w:rsidRDefault="00D5368C" w:rsidP="00D5368C">
      <w:pPr>
        <w:ind w:left="720"/>
        <w:rPr>
          <w:rFonts w:eastAsia="Times New Roman"/>
        </w:rPr>
      </w:pPr>
      <w:r w:rsidRPr="00052F74">
        <w:rPr>
          <w:rFonts w:eastAsia="Times New Roman"/>
        </w:rPr>
        <w:t>b.</w:t>
      </w:r>
      <w:r w:rsidRPr="00052F74">
        <w:rPr>
          <w:rFonts w:eastAsia="Times New Roman"/>
        </w:rPr>
        <w:tab/>
        <w:t>Development of a revised ‘</w:t>
      </w:r>
      <w:proofErr w:type="spellStart"/>
      <w:r w:rsidRPr="00052F74">
        <w:rPr>
          <w:rFonts w:eastAsia="Times New Roman"/>
          <w:i/>
        </w:rPr>
        <w:t>Carana</w:t>
      </w:r>
      <w:proofErr w:type="spellEnd"/>
      <w:r w:rsidRPr="00052F74">
        <w:rPr>
          <w:rFonts w:eastAsia="Times New Roman"/>
        </w:rPr>
        <w:t>’ scenario and associated Operational Staff Work (OSW).</w:t>
      </w:r>
    </w:p>
    <w:p w14:paraId="53F790B5" w14:textId="77777777" w:rsidR="00D5368C" w:rsidRPr="00052F74" w:rsidRDefault="00D5368C" w:rsidP="00D5368C">
      <w:pPr>
        <w:ind w:left="720"/>
        <w:rPr>
          <w:rFonts w:eastAsia="Times New Roman"/>
        </w:rPr>
      </w:pPr>
      <w:r w:rsidRPr="00052F74">
        <w:rPr>
          <w:rFonts w:eastAsia="Times New Roman"/>
        </w:rPr>
        <w:lastRenderedPageBreak/>
        <w:t>c.</w:t>
      </w:r>
      <w:r w:rsidRPr="00052F74">
        <w:rPr>
          <w:rFonts w:eastAsia="Times New Roman"/>
        </w:rPr>
        <w:tab/>
        <w:t>Conduct of a pre-PLANEX activity that prepares the College DS for their roles as PLANEX enablers.</w:t>
      </w:r>
    </w:p>
    <w:p w14:paraId="5B7744A5" w14:textId="77777777" w:rsidR="00D5368C" w:rsidRPr="00052F74" w:rsidRDefault="00D5368C" w:rsidP="00D5368C">
      <w:pPr>
        <w:ind w:left="720"/>
        <w:rPr>
          <w:rFonts w:eastAsia="Times New Roman"/>
        </w:rPr>
      </w:pPr>
    </w:p>
    <w:p w14:paraId="0991666E" w14:textId="77777777" w:rsidR="00D5368C" w:rsidRPr="00052F74" w:rsidRDefault="00D5368C" w:rsidP="00D5368C">
      <w:pPr>
        <w:ind w:left="720"/>
        <w:rPr>
          <w:rFonts w:eastAsia="Times New Roman"/>
        </w:rPr>
      </w:pPr>
      <w:r w:rsidRPr="00052F74">
        <w:rPr>
          <w:rFonts w:eastAsia="Times New Roman"/>
        </w:rPr>
        <w:t>d.</w:t>
      </w:r>
      <w:r w:rsidRPr="00052F74">
        <w:rPr>
          <w:rFonts w:eastAsia="Times New Roman"/>
        </w:rPr>
        <w:tab/>
        <w:t xml:space="preserve">Embedded support at each </w:t>
      </w:r>
      <w:r w:rsidR="00345739" w:rsidRPr="00052F74">
        <w:rPr>
          <w:rFonts w:eastAsia="Times New Roman"/>
        </w:rPr>
        <w:t xml:space="preserve">of the 5 </w:t>
      </w:r>
      <w:r w:rsidRPr="00052F74">
        <w:rPr>
          <w:rFonts w:eastAsia="Times New Roman"/>
        </w:rPr>
        <w:t>participating Command and Staff College</w:t>
      </w:r>
      <w:r w:rsidR="00345739" w:rsidRPr="00052F74">
        <w:rPr>
          <w:rFonts w:eastAsia="Times New Roman"/>
        </w:rPr>
        <w:t>s</w:t>
      </w:r>
      <w:r w:rsidR="00286B25">
        <w:rPr>
          <w:rStyle w:val="FootnoteReference"/>
          <w:rFonts w:eastAsia="Times New Roman"/>
        </w:rPr>
        <w:footnoteReference w:id="8"/>
      </w:r>
      <w:r w:rsidRPr="00052F74">
        <w:rPr>
          <w:rFonts w:eastAsia="Times New Roman"/>
        </w:rPr>
        <w:t xml:space="preserve"> to provide: EXCON</w:t>
      </w:r>
      <w:r w:rsidR="00781D10" w:rsidRPr="00052F74">
        <w:rPr>
          <w:rFonts w:eastAsia="Times New Roman"/>
        </w:rPr>
        <w:t xml:space="preserve"> </w:t>
      </w:r>
      <w:r w:rsidRPr="00052F74">
        <w:rPr>
          <w:rFonts w:eastAsia="Times New Roman"/>
        </w:rPr>
        <w:t>support to that Colleges conduct of the PLANEX</w:t>
      </w:r>
      <w:r w:rsidR="00965FBC" w:rsidRPr="00052F74">
        <w:rPr>
          <w:rFonts w:eastAsia="Times New Roman"/>
        </w:rPr>
        <w:t xml:space="preserve"> covering scenario and H</w:t>
      </w:r>
      <w:r w:rsidR="000B4266" w:rsidRPr="00052F74">
        <w:rPr>
          <w:rFonts w:eastAsia="Times New Roman"/>
        </w:rPr>
        <w:t xml:space="preserve">igher </w:t>
      </w:r>
      <w:r w:rsidR="00965FBC" w:rsidRPr="00052F74">
        <w:rPr>
          <w:rFonts w:eastAsia="Times New Roman"/>
        </w:rPr>
        <w:t>Control (HICON)</w:t>
      </w:r>
      <w:r w:rsidR="000B4266" w:rsidRPr="00052F74">
        <w:rPr>
          <w:rFonts w:eastAsia="Times New Roman"/>
        </w:rPr>
        <w:t xml:space="preserve"> advice and direction to the PLANEX participants</w:t>
      </w:r>
      <w:r w:rsidRPr="00052F74">
        <w:rPr>
          <w:rFonts w:eastAsia="Times New Roman"/>
        </w:rPr>
        <w:t xml:space="preserve">; and Monitoring and Evaluation (M&amp;E) of CJAX 19 to inform any future CJAX </w:t>
      </w:r>
      <w:r w:rsidR="00965FBC" w:rsidRPr="00052F74">
        <w:rPr>
          <w:rFonts w:eastAsia="Times New Roman"/>
        </w:rPr>
        <w:t xml:space="preserve">development and </w:t>
      </w:r>
      <w:r w:rsidRPr="00052F74">
        <w:rPr>
          <w:rFonts w:eastAsia="Times New Roman"/>
        </w:rPr>
        <w:t>continuation.</w:t>
      </w:r>
    </w:p>
    <w:p w14:paraId="2A13406F" w14:textId="77777777" w:rsidR="00FF53CE" w:rsidRPr="00052F74" w:rsidRDefault="00FF53CE" w:rsidP="00FF53CE">
      <w:pPr>
        <w:rPr>
          <w:rFonts w:eastAsia="Times New Roman"/>
          <w:b/>
        </w:rPr>
      </w:pPr>
    </w:p>
    <w:p w14:paraId="3F9BBE30" w14:textId="77777777" w:rsidR="00FF53CE" w:rsidRPr="00052F74" w:rsidRDefault="00D5368C" w:rsidP="00FF53CE">
      <w:pPr>
        <w:rPr>
          <w:rFonts w:eastAsia="Times New Roman"/>
        </w:rPr>
      </w:pPr>
      <w:r w:rsidRPr="00052F74">
        <w:rPr>
          <w:rFonts w:eastAsia="Times New Roman"/>
          <w:b/>
        </w:rPr>
        <w:t>SCOPE OF SERVICES</w:t>
      </w:r>
    </w:p>
    <w:p w14:paraId="54DC0570" w14:textId="77777777" w:rsidR="00FF53CE" w:rsidRPr="00052F74" w:rsidRDefault="00FF53CE" w:rsidP="00FF53CE">
      <w:pPr>
        <w:rPr>
          <w:rFonts w:eastAsia="Times New Roman"/>
        </w:rPr>
      </w:pPr>
    </w:p>
    <w:p w14:paraId="17C976E7" w14:textId="77777777" w:rsidR="00FF53CE" w:rsidRPr="00052F74" w:rsidRDefault="00D407CE" w:rsidP="00FF53CE">
      <w:pPr>
        <w:rPr>
          <w:rFonts w:eastAsia="Times New Roman"/>
        </w:rPr>
      </w:pPr>
      <w:r>
        <w:rPr>
          <w:rFonts w:eastAsia="Times New Roman"/>
        </w:rPr>
        <w:t>10</w:t>
      </w:r>
      <w:r w:rsidR="00FF53CE" w:rsidRPr="00052F74">
        <w:rPr>
          <w:rFonts w:eastAsia="Times New Roman"/>
        </w:rPr>
        <w:t>.</w:t>
      </w:r>
      <w:r w:rsidR="00FF53CE" w:rsidRPr="00052F74">
        <w:rPr>
          <w:rFonts w:eastAsia="Times New Roman"/>
        </w:rPr>
        <w:tab/>
      </w:r>
      <w:r w:rsidR="00D5368C" w:rsidRPr="00052F74">
        <w:t xml:space="preserve">The contract shall commence from contract placement and shall conclude on 10 September 2019. </w:t>
      </w:r>
      <w:r w:rsidR="00FF53CE" w:rsidRPr="00052F74">
        <w:rPr>
          <w:rFonts w:eastAsia="Times New Roman"/>
        </w:rPr>
        <w:t>The aim of this contract is to contribute to the Southern African Command and Staff College</w:t>
      </w:r>
      <w:r w:rsidR="00466908" w:rsidRPr="00052F74">
        <w:rPr>
          <w:rFonts w:eastAsia="Times New Roman"/>
        </w:rPr>
        <w:t>s</w:t>
      </w:r>
      <w:r w:rsidR="00FF53CE" w:rsidRPr="00052F74">
        <w:rPr>
          <w:rFonts w:eastAsia="Times New Roman"/>
        </w:rPr>
        <w:t xml:space="preserve"> identified need to </w:t>
      </w:r>
      <w:r w:rsidR="00FF53CE" w:rsidRPr="00052F74">
        <w:rPr>
          <w:rFonts w:eastAsia="Times New Roman"/>
          <w:u w:val="single"/>
        </w:rPr>
        <w:t>improve</w:t>
      </w:r>
      <w:r w:rsidR="00FF53CE" w:rsidRPr="00052F74">
        <w:rPr>
          <w:rFonts w:eastAsia="Times New Roman"/>
        </w:rPr>
        <w:t xml:space="preserve"> CJAX 19 and revert it to a </w:t>
      </w:r>
      <w:r w:rsidR="00FF53CE" w:rsidRPr="00052F74">
        <w:rPr>
          <w:rFonts w:eastAsia="Times New Roman"/>
          <w:u w:val="single"/>
        </w:rPr>
        <w:t>validation mechanism</w:t>
      </w:r>
      <w:r w:rsidR="00FF53CE" w:rsidRPr="00052F74">
        <w:rPr>
          <w:rFonts w:eastAsia="Times New Roman"/>
        </w:rPr>
        <w:t xml:space="preserve"> for the staff training</w:t>
      </w:r>
      <w:r w:rsidR="00FE7C37" w:rsidRPr="00052F74">
        <w:rPr>
          <w:rFonts w:eastAsia="Times New Roman"/>
        </w:rPr>
        <w:t xml:space="preserve"> conducted in the respective Colleges.  It is intended as a single delivery contract.</w:t>
      </w:r>
      <w:r w:rsidR="00FE7C37" w:rsidRPr="00052F74">
        <w:rPr>
          <w:rStyle w:val="FootnoteReference"/>
          <w:rFonts w:eastAsia="Times New Roman"/>
        </w:rPr>
        <w:footnoteReference w:id="9"/>
      </w:r>
    </w:p>
    <w:p w14:paraId="26E32DE6" w14:textId="77777777" w:rsidR="00C728D9" w:rsidRPr="00052F74" w:rsidRDefault="00C728D9" w:rsidP="00FE7C37">
      <w:pPr>
        <w:rPr>
          <w:rFonts w:eastAsia="Times New Roman"/>
        </w:rPr>
      </w:pPr>
    </w:p>
    <w:p w14:paraId="746489F2" w14:textId="77777777" w:rsidR="006E6A39" w:rsidRPr="00052F74" w:rsidRDefault="006E6A39" w:rsidP="006E6A39">
      <w:pPr>
        <w:rPr>
          <w:rFonts w:eastAsia="Times New Roman"/>
        </w:rPr>
      </w:pPr>
      <w:r w:rsidRPr="00052F74">
        <w:rPr>
          <w:rFonts w:eastAsia="Times New Roman"/>
        </w:rPr>
        <w:t>1</w:t>
      </w:r>
      <w:r w:rsidR="00D407CE">
        <w:rPr>
          <w:rFonts w:eastAsia="Times New Roman"/>
        </w:rPr>
        <w:t>1</w:t>
      </w:r>
      <w:r w:rsidRPr="00052F74">
        <w:rPr>
          <w:rFonts w:eastAsia="Times New Roman"/>
        </w:rPr>
        <w:t>.  Therefore, the contract deliverables are:</w:t>
      </w:r>
    </w:p>
    <w:p w14:paraId="500D0E5C" w14:textId="77777777" w:rsidR="006E6A39" w:rsidRPr="00052F74" w:rsidRDefault="006E6A39" w:rsidP="006E6A39">
      <w:pPr>
        <w:rPr>
          <w:rFonts w:eastAsia="Times New Roman"/>
        </w:rPr>
      </w:pPr>
    </w:p>
    <w:p w14:paraId="1FECCC98" w14:textId="77777777" w:rsidR="00B614CE" w:rsidRPr="00052F74" w:rsidRDefault="00B614CE" w:rsidP="00B614CE">
      <w:pPr>
        <w:ind w:left="720"/>
      </w:pPr>
      <w:r w:rsidRPr="00052F74">
        <w:rPr>
          <w:rFonts w:eastAsia="Times New Roman"/>
        </w:rPr>
        <w:t>a.</w:t>
      </w:r>
      <w:r w:rsidRPr="00052F74">
        <w:rPr>
          <w:rFonts w:eastAsia="Times New Roman"/>
        </w:rPr>
        <w:tab/>
      </w:r>
      <w:r w:rsidRPr="00052F74">
        <w:rPr>
          <w:rFonts w:eastAsia="Times New Roman"/>
          <w:b/>
        </w:rPr>
        <w:t>On contract placement</w:t>
      </w:r>
      <w:r w:rsidR="00437DEF">
        <w:rPr>
          <w:rFonts w:eastAsia="Times New Roman"/>
          <w:b/>
        </w:rPr>
        <w:t>:</w:t>
      </w:r>
      <w:r w:rsidR="00437DEF">
        <w:rPr>
          <w:rFonts w:eastAsia="Times New Roman"/>
        </w:rPr>
        <w:t xml:space="preserve"> </w:t>
      </w:r>
      <w:r w:rsidRPr="00052F74">
        <w:t xml:space="preserve">Engagement with the BPST(A) Project Officer to confirm the timeline for delivery and agree the detailed work plan by correspondence and Video Teleconferencing (VTC).  No funding is available for this deliverable. </w:t>
      </w:r>
    </w:p>
    <w:p w14:paraId="5A71AFA5" w14:textId="77777777" w:rsidR="00B614CE" w:rsidRPr="00052F74" w:rsidRDefault="00B614CE" w:rsidP="00B614CE">
      <w:pPr>
        <w:ind w:left="720"/>
      </w:pPr>
    </w:p>
    <w:p w14:paraId="566C3145" w14:textId="77777777" w:rsidR="00962D25" w:rsidRPr="00052F74" w:rsidRDefault="00B614CE" w:rsidP="006E6A39">
      <w:pPr>
        <w:ind w:left="720"/>
        <w:rPr>
          <w:rFonts w:eastAsia="Times New Roman"/>
        </w:rPr>
      </w:pPr>
      <w:r w:rsidRPr="00052F74">
        <w:rPr>
          <w:rFonts w:eastAsia="Times New Roman"/>
        </w:rPr>
        <w:t>b</w:t>
      </w:r>
      <w:r w:rsidR="00962D25" w:rsidRPr="00052F74">
        <w:rPr>
          <w:rFonts w:eastAsia="Times New Roman"/>
        </w:rPr>
        <w:t>.</w:t>
      </w:r>
      <w:r w:rsidR="00962D25" w:rsidRPr="00052F74">
        <w:rPr>
          <w:rFonts w:eastAsia="Times New Roman"/>
        </w:rPr>
        <w:tab/>
      </w:r>
      <w:r w:rsidRPr="00052F74">
        <w:rPr>
          <w:rFonts w:eastAsia="Times New Roman"/>
          <w:b/>
        </w:rPr>
        <w:t>Completed by 7</w:t>
      </w:r>
      <w:r w:rsidRPr="00052F74">
        <w:rPr>
          <w:rFonts w:eastAsia="Times New Roman"/>
          <w:b/>
          <w:vertAlign w:val="superscript"/>
        </w:rPr>
        <w:t>th</w:t>
      </w:r>
      <w:r w:rsidRPr="00052F74">
        <w:rPr>
          <w:rFonts w:eastAsia="Times New Roman"/>
          <w:b/>
        </w:rPr>
        <w:t xml:space="preserve"> Aug</w:t>
      </w:r>
      <w:r w:rsidR="00437DEF">
        <w:rPr>
          <w:rFonts w:eastAsia="Times New Roman"/>
          <w:b/>
        </w:rPr>
        <w:t xml:space="preserve"> 19</w:t>
      </w:r>
      <w:r w:rsidR="00962D25" w:rsidRPr="00052F74">
        <w:rPr>
          <w:rFonts w:eastAsia="Times New Roman"/>
        </w:rPr>
        <w:t>.</w:t>
      </w:r>
      <w:r w:rsidR="00437DEF">
        <w:rPr>
          <w:rFonts w:eastAsia="Times New Roman"/>
        </w:rPr>
        <w:t xml:space="preserve"> </w:t>
      </w:r>
      <w:r w:rsidR="00962D25" w:rsidRPr="00052F74">
        <w:rPr>
          <w:rFonts w:eastAsia="Times New Roman"/>
        </w:rPr>
        <w:t xml:space="preserve">Discussion with the BPST(A) Project Officer on the </w:t>
      </w:r>
      <w:r w:rsidRPr="00052F74">
        <w:rPr>
          <w:rFonts w:eastAsia="Times New Roman"/>
        </w:rPr>
        <w:t>detailed content</w:t>
      </w:r>
      <w:r w:rsidR="00962D25" w:rsidRPr="00052F74">
        <w:rPr>
          <w:rFonts w:eastAsia="Times New Roman"/>
        </w:rPr>
        <w:t xml:space="preserve"> of the Work Package</w:t>
      </w:r>
      <w:r w:rsidRPr="00052F74">
        <w:rPr>
          <w:rFonts w:eastAsia="Times New Roman"/>
        </w:rPr>
        <w:t>s</w:t>
      </w:r>
      <w:r w:rsidR="00962D25" w:rsidRPr="00052F74">
        <w:rPr>
          <w:rFonts w:eastAsia="Times New Roman"/>
        </w:rPr>
        <w:t xml:space="preserve"> for the Scenario Development</w:t>
      </w:r>
      <w:r w:rsidRPr="00052F74">
        <w:rPr>
          <w:rFonts w:eastAsia="Times New Roman"/>
        </w:rPr>
        <w:t xml:space="preserve"> and Pre-PLANEX activity</w:t>
      </w:r>
      <w:r w:rsidR="00962D25" w:rsidRPr="00052F74">
        <w:rPr>
          <w:rFonts w:eastAsia="Times New Roman"/>
        </w:rPr>
        <w:t xml:space="preserve">.  </w:t>
      </w:r>
      <w:r w:rsidR="00962D25" w:rsidRPr="00052F74">
        <w:t>This will be through a face to face meeting</w:t>
      </w:r>
      <w:r w:rsidRPr="00052F74">
        <w:t>,</w:t>
      </w:r>
      <w:r w:rsidR="00962D25" w:rsidRPr="00052F74">
        <w:t xml:space="preserve"> hosted by the contractor in an agreed location in UK </w:t>
      </w:r>
      <w:r w:rsidRPr="00052F74">
        <w:t>on a mutually agreed date before 7</w:t>
      </w:r>
      <w:r w:rsidR="00962D25" w:rsidRPr="00052F74">
        <w:rPr>
          <w:vertAlign w:val="superscript"/>
        </w:rPr>
        <w:t>th</w:t>
      </w:r>
      <w:r w:rsidR="00962D25" w:rsidRPr="00052F74">
        <w:t xml:space="preserve"> </w:t>
      </w:r>
      <w:r w:rsidRPr="00052F74">
        <w:t>August, with all contracted delivery actors</w:t>
      </w:r>
      <w:r w:rsidR="00962D25" w:rsidRPr="00052F74">
        <w:t xml:space="preserve">.  No funding is included for the contractor’s hosting of this face to face meeting with BPST(A) responsible for any costs associated with the Project Officer.  There is an expectation of </w:t>
      </w:r>
      <w:r w:rsidRPr="00052F74">
        <w:t xml:space="preserve">preceding or succeeding </w:t>
      </w:r>
      <w:r w:rsidR="00962D25" w:rsidRPr="00052F74">
        <w:t xml:space="preserve">engagement being conducted by correspondence and Video Teleconferencing (VTC).  </w:t>
      </w:r>
    </w:p>
    <w:p w14:paraId="0FAB063A" w14:textId="77777777" w:rsidR="006E6A39" w:rsidRPr="00052F74" w:rsidRDefault="006E6A39" w:rsidP="006E6A39">
      <w:pPr>
        <w:ind w:left="720"/>
        <w:rPr>
          <w:rFonts w:eastAsia="Times New Roman"/>
        </w:rPr>
      </w:pPr>
    </w:p>
    <w:p w14:paraId="2F1A9099" w14:textId="77777777" w:rsidR="000776C2" w:rsidRPr="00052F74" w:rsidRDefault="00962D25" w:rsidP="006E6A39">
      <w:pPr>
        <w:ind w:left="720"/>
        <w:rPr>
          <w:rFonts w:eastAsia="Times New Roman"/>
        </w:rPr>
      </w:pPr>
      <w:r w:rsidRPr="00052F74">
        <w:rPr>
          <w:rFonts w:eastAsia="Times New Roman"/>
        </w:rPr>
        <w:t>c</w:t>
      </w:r>
      <w:r w:rsidR="000776C2" w:rsidRPr="00052F74">
        <w:rPr>
          <w:rFonts w:eastAsia="Times New Roman"/>
        </w:rPr>
        <w:t>.</w:t>
      </w:r>
      <w:r w:rsidR="000776C2" w:rsidRPr="00052F74">
        <w:rPr>
          <w:rFonts w:eastAsia="Times New Roman"/>
        </w:rPr>
        <w:tab/>
      </w:r>
      <w:r w:rsidR="000776C2" w:rsidRPr="00052F74">
        <w:rPr>
          <w:rFonts w:eastAsia="Times New Roman"/>
          <w:b/>
        </w:rPr>
        <w:t xml:space="preserve">Completed by </w:t>
      </w:r>
      <w:r w:rsidR="00B614CE" w:rsidRPr="00052F74">
        <w:rPr>
          <w:rFonts w:eastAsia="Times New Roman"/>
          <w:b/>
        </w:rPr>
        <w:t>10</w:t>
      </w:r>
      <w:r w:rsidRPr="00052F74">
        <w:rPr>
          <w:rFonts w:eastAsia="Times New Roman"/>
          <w:b/>
          <w:vertAlign w:val="superscript"/>
        </w:rPr>
        <w:t>th</w:t>
      </w:r>
      <w:r w:rsidRPr="00052F74">
        <w:rPr>
          <w:rFonts w:eastAsia="Times New Roman"/>
          <w:b/>
        </w:rPr>
        <w:t xml:space="preserve"> </w:t>
      </w:r>
      <w:r w:rsidR="000776C2" w:rsidRPr="00052F74">
        <w:rPr>
          <w:rFonts w:eastAsia="Times New Roman"/>
          <w:b/>
        </w:rPr>
        <w:t>Aug 19</w:t>
      </w:r>
      <w:r w:rsidR="000776C2" w:rsidRPr="00052F74">
        <w:rPr>
          <w:rFonts w:eastAsia="Times New Roman"/>
        </w:rPr>
        <w:t>:</w:t>
      </w:r>
    </w:p>
    <w:p w14:paraId="292A19E5" w14:textId="77777777" w:rsidR="000776C2" w:rsidRPr="00052F74" w:rsidRDefault="000776C2" w:rsidP="006E6A39">
      <w:pPr>
        <w:ind w:left="720"/>
        <w:rPr>
          <w:rFonts w:eastAsia="Times New Roman"/>
        </w:rPr>
      </w:pPr>
    </w:p>
    <w:p w14:paraId="4F3037A3" w14:textId="77777777" w:rsidR="000776C2" w:rsidRPr="00052F74" w:rsidRDefault="000776C2" w:rsidP="000776C2">
      <w:pPr>
        <w:ind w:left="1440"/>
        <w:rPr>
          <w:rFonts w:eastAsia="Times New Roman"/>
          <w:i/>
        </w:rPr>
      </w:pPr>
      <w:r w:rsidRPr="00052F74">
        <w:rPr>
          <w:rFonts w:eastAsia="Times New Roman"/>
        </w:rPr>
        <w:t xml:space="preserve">(1) </w:t>
      </w:r>
      <w:r w:rsidR="00377241" w:rsidRPr="00052F74">
        <w:rPr>
          <w:rFonts w:eastAsia="Times New Roman"/>
        </w:rPr>
        <w:t xml:space="preserve">Work Package 1: </w:t>
      </w:r>
      <w:proofErr w:type="spellStart"/>
      <w:r w:rsidRPr="00052F74">
        <w:rPr>
          <w:rFonts w:eastAsia="Times New Roman"/>
          <w:i/>
        </w:rPr>
        <w:t>Carana</w:t>
      </w:r>
      <w:proofErr w:type="spellEnd"/>
      <w:r w:rsidRPr="00052F74">
        <w:rPr>
          <w:rFonts w:eastAsia="Times New Roman"/>
          <w:i/>
        </w:rPr>
        <w:t xml:space="preserve"> </w:t>
      </w:r>
      <w:r w:rsidRPr="00052F74">
        <w:rPr>
          <w:rFonts w:eastAsia="Times New Roman"/>
        </w:rPr>
        <w:t xml:space="preserve">scenario revise and supporting </w:t>
      </w:r>
      <w:r w:rsidR="00D407CE">
        <w:rPr>
          <w:rFonts w:eastAsia="Times New Roman"/>
        </w:rPr>
        <w:t>OSW</w:t>
      </w:r>
      <w:r w:rsidR="00962D25" w:rsidRPr="00052F74">
        <w:rPr>
          <w:rFonts w:eastAsia="Times New Roman"/>
        </w:rPr>
        <w:t>.</w:t>
      </w:r>
    </w:p>
    <w:p w14:paraId="07D35311" w14:textId="77777777" w:rsidR="000776C2" w:rsidRPr="00052F74" w:rsidRDefault="000776C2" w:rsidP="000776C2">
      <w:pPr>
        <w:ind w:left="1440"/>
        <w:rPr>
          <w:rFonts w:eastAsia="Times New Roman"/>
          <w:i/>
        </w:rPr>
      </w:pPr>
    </w:p>
    <w:p w14:paraId="51266766" w14:textId="77777777" w:rsidR="000776C2" w:rsidRPr="00052F74" w:rsidRDefault="000776C2" w:rsidP="000776C2">
      <w:pPr>
        <w:ind w:left="1440"/>
        <w:rPr>
          <w:rFonts w:eastAsia="Times New Roman"/>
        </w:rPr>
      </w:pPr>
      <w:r w:rsidRPr="00052F74">
        <w:rPr>
          <w:rFonts w:eastAsia="Times New Roman"/>
        </w:rPr>
        <w:t xml:space="preserve">(2) </w:t>
      </w:r>
      <w:r w:rsidR="00377241" w:rsidRPr="00052F74">
        <w:rPr>
          <w:rFonts w:eastAsia="Times New Roman"/>
        </w:rPr>
        <w:t xml:space="preserve">Work Package 2: </w:t>
      </w:r>
      <w:r w:rsidR="00962D25" w:rsidRPr="00052F74">
        <w:rPr>
          <w:rFonts w:eastAsia="Times New Roman"/>
        </w:rPr>
        <w:t xml:space="preserve">Detailed content for the </w:t>
      </w:r>
      <w:r w:rsidRPr="00052F74">
        <w:rPr>
          <w:rFonts w:eastAsia="Times New Roman"/>
        </w:rPr>
        <w:t>pre-PLANEX activity</w:t>
      </w:r>
    </w:p>
    <w:p w14:paraId="4959A50C" w14:textId="77777777" w:rsidR="000776C2" w:rsidRPr="00052F74" w:rsidRDefault="000776C2" w:rsidP="00962D25">
      <w:pPr>
        <w:rPr>
          <w:rFonts w:eastAsia="Times New Roman"/>
        </w:rPr>
      </w:pPr>
    </w:p>
    <w:p w14:paraId="0F1D93E8" w14:textId="77777777" w:rsidR="008A4EF9" w:rsidRPr="00052F74" w:rsidRDefault="008A4EF9" w:rsidP="000776C2">
      <w:pPr>
        <w:ind w:left="720"/>
        <w:rPr>
          <w:rFonts w:eastAsia="Times New Roman"/>
        </w:rPr>
      </w:pPr>
      <w:r w:rsidRPr="00052F74">
        <w:rPr>
          <w:rFonts w:eastAsia="Times New Roman"/>
        </w:rPr>
        <w:t>It is assessed that this represents twelve (12) days of funded activity.</w:t>
      </w:r>
    </w:p>
    <w:p w14:paraId="7CBFD6E3" w14:textId="77777777" w:rsidR="00D5368C" w:rsidRPr="00052F74" w:rsidRDefault="00D5368C" w:rsidP="000776C2">
      <w:pPr>
        <w:ind w:left="720"/>
        <w:rPr>
          <w:rFonts w:eastAsia="Times New Roman"/>
        </w:rPr>
      </w:pPr>
    </w:p>
    <w:p w14:paraId="66A3B7BA" w14:textId="77777777" w:rsidR="00A00D10" w:rsidRPr="00052F74" w:rsidRDefault="00437DEF" w:rsidP="008A4EF9">
      <w:pPr>
        <w:ind w:left="720"/>
      </w:pPr>
      <w:r>
        <w:rPr>
          <w:rFonts w:eastAsia="Times New Roman"/>
        </w:rPr>
        <w:t>e.</w:t>
      </w:r>
      <w:r>
        <w:rPr>
          <w:rFonts w:eastAsia="Times New Roman"/>
        </w:rPr>
        <w:tab/>
      </w:r>
      <w:r w:rsidR="000776C2" w:rsidRPr="00052F74">
        <w:rPr>
          <w:rFonts w:eastAsia="Times New Roman"/>
          <w:b/>
        </w:rPr>
        <w:t>11</w:t>
      </w:r>
      <w:r w:rsidR="00781D10" w:rsidRPr="00052F74">
        <w:rPr>
          <w:rFonts w:eastAsia="Times New Roman"/>
          <w:b/>
          <w:vertAlign w:val="superscript"/>
        </w:rPr>
        <w:t>th</w:t>
      </w:r>
      <w:r w:rsidR="00781D10" w:rsidRPr="00052F74">
        <w:rPr>
          <w:rFonts w:eastAsia="Times New Roman"/>
          <w:b/>
        </w:rPr>
        <w:t xml:space="preserve"> – 17</w:t>
      </w:r>
      <w:r w:rsidR="00781D10" w:rsidRPr="00052F74">
        <w:rPr>
          <w:rFonts w:eastAsia="Times New Roman"/>
          <w:b/>
          <w:vertAlign w:val="superscript"/>
        </w:rPr>
        <w:t>th</w:t>
      </w:r>
      <w:r w:rsidR="00781D10" w:rsidRPr="00052F74">
        <w:rPr>
          <w:rFonts w:eastAsia="Times New Roman"/>
          <w:b/>
        </w:rPr>
        <w:t xml:space="preserve"> Aug</w:t>
      </w:r>
      <w:r>
        <w:rPr>
          <w:rFonts w:eastAsia="Times New Roman"/>
          <w:b/>
        </w:rPr>
        <w:t xml:space="preserve"> 19</w:t>
      </w:r>
      <w:r w:rsidR="000776C2" w:rsidRPr="00052F74">
        <w:rPr>
          <w:rFonts w:eastAsia="Times New Roman"/>
        </w:rPr>
        <w:t>:</w:t>
      </w:r>
      <w:r>
        <w:rPr>
          <w:rFonts w:eastAsia="Times New Roman"/>
        </w:rPr>
        <w:t xml:space="preserve"> </w:t>
      </w:r>
      <w:r w:rsidR="000776C2" w:rsidRPr="00052F74">
        <w:rPr>
          <w:rFonts w:eastAsia="Times New Roman"/>
        </w:rPr>
        <w:t>Delivery of pre-PLANEX activity.  This activity will be held in Botswana a</w:t>
      </w:r>
      <w:r w:rsidR="008A4EF9" w:rsidRPr="00052F74">
        <w:rPr>
          <w:rFonts w:eastAsia="Times New Roman"/>
        </w:rPr>
        <w:t>t</w:t>
      </w:r>
      <w:r w:rsidR="000776C2" w:rsidRPr="00052F74">
        <w:rPr>
          <w:rFonts w:eastAsia="Times New Roman"/>
        </w:rPr>
        <w:t xml:space="preserve"> an as yet unidentified location in </w:t>
      </w:r>
      <w:r w:rsidR="00C44579" w:rsidRPr="00052F74">
        <w:rPr>
          <w:rFonts w:eastAsia="Times New Roman"/>
        </w:rPr>
        <w:t>Gaborone</w:t>
      </w:r>
      <w:r w:rsidR="000776C2" w:rsidRPr="00052F74">
        <w:rPr>
          <w:rFonts w:eastAsia="Times New Roman"/>
        </w:rPr>
        <w:t>, Botswana</w:t>
      </w:r>
      <w:r w:rsidR="000776C2" w:rsidRPr="00052F74">
        <w:rPr>
          <w:rStyle w:val="FootnoteReference"/>
          <w:rFonts w:eastAsia="Times New Roman"/>
        </w:rPr>
        <w:footnoteReference w:id="10"/>
      </w:r>
      <w:r w:rsidR="008A4EF9" w:rsidRPr="00052F74">
        <w:rPr>
          <w:rFonts w:eastAsia="Times New Roman"/>
        </w:rPr>
        <w:t xml:space="preserve"> with 5 days for content delivery.  </w:t>
      </w:r>
      <w:r w:rsidR="00781D10" w:rsidRPr="00052F74">
        <w:rPr>
          <w:rFonts w:eastAsia="Times New Roman"/>
        </w:rPr>
        <w:t>There will be a total of up to twenty-nine</w:t>
      </w:r>
      <w:r w:rsidR="008A4EF9" w:rsidRPr="00052F74">
        <w:rPr>
          <w:rFonts w:eastAsia="Times New Roman"/>
        </w:rPr>
        <w:t xml:space="preserve"> (</w:t>
      </w:r>
      <w:r w:rsidR="00781D10" w:rsidRPr="00052F74">
        <w:rPr>
          <w:rFonts w:eastAsia="Times New Roman"/>
        </w:rPr>
        <w:t>29</w:t>
      </w:r>
      <w:r w:rsidR="008A4EF9" w:rsidRPr="00052F74">
        <w:rPr>
          <w:rFonts w:eastAsia="Times New Roman"/>
        </w:rPr>
        <w:t xml:space="preserve">) days funded activity for this task </w:t>
      </w:r>
      <w:r w:rsidR="008A4EF9" w:rsidRPr="00052F74">
        <w:t xml:space="preserve">to allow for pre-delivery work, </w:t>
      </w:r>
      <w:r w:rsidR="00781D10" w:rsidRPr="00052F74">
        <w:t xml:space="preserve">travel, </w:t>
      </w:r>
      <w:r w:rsidR="008A4EF9" w:rsidRPr="00052F74">
        <w:t xml:space="preserve">delivery and post-delivery work. </w:t>
      </w:r>
      <w:r w:rsidR="00A00D10" w:rsidRPr="00052F74">
        <w:t>The anticipated breakdown of this requirement is:</w:t>
      </w:r>
    </w:p>
    <w:p w14:paraId="31CC3EC0" w14:textId="77777777" w:rsidR="00A00D10" w:rsidRPr="00052F74" w:rsidRDefault="00A00D10" w:rsidP="008A4EF9">
      <w:pPr>
        <w:ind w:left="720"/>
      </w:pPr>
    </w:p>
    <w:tbl>
      <w:tblPr>
        <w:tblStyle w:val="TableGrid"/>
        <w:tblW w:w="0" w:type="auto"/>
        <w:tblInd w:w="720" w:type="dxa"/>
        <w:tblLook w:val="04A0" w:firstRow="1" w:lastRow="0" w:firstColumn="1" w:lastColumn="0" w:noHBand="0" w:noVBand="1"/>
      </w:tblPr>
      <w:tblGrid>
        <w:gridCol w:w="948"/>
        <w:gridCol w:w="3091"/>
        <w:gridCol w:w="1439"/>
        <w:gridCol w:w="1140"/>
        <w:gridCol w:w="2516"/>
      </w:tblGrid>
      <w:tr w:rsidR="00A00D10" w:rsidRPr="00052F74" w14:paraId="33160BD1" w14:textId="77777777" w:rsidTr="00AB07B1">
        <w:tc>
          <w:tcPr>
            <w:tcW w:w="948" w:type="dxa"/>
            <w:shd w:val="clear" w:color="auto" w:fill="BFBFBF" w:themeFill="background1" w:themeFillShade="BF"/>
          </w:tcPr>
          <w:p w14:paraId="03901FF9" w14:textId="77777777" w:rsidR="00A00D10" w:rsidRPr="00052F74" w:rsidRDefault="00A00D10" w:rsidP="00A00D10">
            <w:pPr>
              <w:jc w:val="center"/>
              <w:rPr>
                <w:b/>
                <w:sz w:val="20"/>
              </w:rPr>
            </w:pPr>
            <w:r w:rsidRPr="00052F74">
              <w:rPr>
                <w:b/>
                <w:sz w:val="20"/>
              </w:rPr>
              <w:t>Serial</w:t>
            </w:r>
          </w:p>
        </w:tc>
        <w:tc>
          <w:tcPr>
            <w:tcW w:w="3091" w:type="dxa"/>
            <w:shd w:val="clear" w:color="auto" w:fill="BFBFBF" w:themeFill="background1" w:themeFillShade="BF"/>
          </w:tcPr>
          <w:p w14:paraId="4B274D3A" w14:textId="77777777" w:rsidR="00A00D10" w:rsidRPr="00052F74" w:rsidRDefault="00A00D10" w:rsidP="00A00D10">
            <w:pPr>
              <w:jc w:val="center"/>
              <w:rPr>
                <w:b/>
                <w:sz w:val="20"/>
              </w:rPr>
            </w:pPr>
            <w:r w:rsidRPr="00052F74">
              <w:rPr>
                <w:b/>
                <w:sz w:val="20"/>
              </w:rPr>
              <w:t>Activity</w:t>
            </w:r>
          </w:p>
        </w:tc>
        <w:tc>
          <w:tcPr>
            <w:tcW w:w="1439" w:type="dxa"/>
            <w:shd w:val="clear" w:color="auto" w:fill="BFBFBF" w:themeFill="background1" w:themeFillShade="BF"/>
          </w:tcPr>
          <w:p w14:paraId="3DCA85A2" w14:textId="77777777" w:rsidR="00A00D10" w:rsidRPr="00052F74" w:rsidRDefault="00A00D10" w:rsidP="00A00D10">
            <w:pPr>
              <w:jc w:val="center"/>
              <w:rPr>
                <w:b/>
                <w:sz w:val="20"/>
              </w:rPr>
            </w:pPr>
            <w:r w:rsidRPr="00052F74">
              <w:rPr>
                <w:b/>
                <w:sz w:val="20"/>
              </w:rPr>
              <w:t>Requirement</w:t>
            </w:r>
          </w:p>
        </w:tc>
        <w:tc>
          <w:tcPr>
            <w:tcW w:w="1140" w:type="dxa"/>
            <w:shd w:val="clear" w:color="auto" w:fill="BFBFBF" w:themeFill="background1" w:themeFillShade="BF"/>
          </w:tcPr>
          <w:p w14:paraId="1D757058" w14:textId="77777777" w:rsidR="00A00D10" w:rsidRPr="00052F74" w:rsidRDefault="00A00D10" w:rsidP="00A00D10">
            <w:pPr>
              <w:jc w:val="center"/>
              <w:rPr>
                <w:b/>
                <w:sz w:val="20"/>
              </w:rPr>
            </w:pPr>
            <w:r w:rsidRPr="00052F74">
              <w:rPr>
                <w:b/>
                <w:sz w:val="20"/>
              </w:rPr>
              <w:t>Location</w:t>
            </w:r>
          </w:p>
        </w:tc>
        <w:tc>
          <w:tcPr>
            <w:tcW w:w="2516" w:type="dxa"/>
            <w:shd w:val="clear" w:color="auto" w:fill="BFBFBF" w:themeFill="background1" w:themeFillShade="BF"/>
          </w:tcPr>
          <w:p w14:paraId="3D63A74D" w14:textId="77777777" w:rsidR="00A00D10" w:rsidRPr="00052F74" w:rsidRDefault="00A00D10" w:rsidP="00A00D10">
            <w:pPr>
              <w:jc w:val="center"/>
              <w:rPr>
                <w:b/>
                <w:sz w:val="20"/>
              </w:rPr>
            </w:pPr>
            <w:r w:rsidRPr="00052F74">
              <w:rPr>
                <w:b/>
                <w:sz w:val="20"/>
              </w:rPr>
              <w:t>Remarks</w:t>
            </w:r>
          </w:p>
        </w:tc>
      </w:tr>
      <w:tr w:rsidR="00AB07B1" w:rsidRPr="00052F74" w14:paraId="4F21DB96" w14:textId="77777777" w:rsidTr="00AB07B1">
        <w:tc>
          <w:tcPr>
            <w:tcW w:w="948" w:type="dxa"/>
          </w:tcPr>
          <w:p w14:paraId="6FD01868" w14:textId="77777777" w:rsidR="00A00D10" w:rsidRPr="00052F74" w:rsidRDefault="00AB07B1" w:rsidP="00AB07B1">
            <w:pPr>
              <w:jc w:val="center"/>
              <w:rPr>
                <w:sz w:val="20"/>
              </w:rPr>
            </w:pPr>
            <w:r w:rsidRPr="00052F74">
              <w:rPr>
                <w:sz w:val="20"/>
              </w:rPr>
              <w:t>1.</w:t>
            </w:r>
          </w:p>
        </w:tc>
        <w:tc>
          <w:tcPr>
            <w:tcW w:w="3091" w:type="dxa"/>
          </w:tcPr>
          <w:p w14:paraId="1D453290" w14:textId="77777777" w:rsidR="00A00D10" w:rsidRPr="00052F74" w:rsidRDefault="00AB07B1" w:rsidP="008A4EF9">
            <w:pPr>
              <w:rPr>
                <w:sz w:val="20"/>
              </w:rPr>
            </w:pPr>
            <w:r w:rsidRPr="00052F74">
              <w:rPr>
                <w:sz w:val="20"/>
              </w:rPr>
              <w:t>Preparation</w:t>
            </w:r>
          </w:p>
        </w:tc>
        <w:tc>
          <w:tcPr>
            <w:tcW w:w="1439" w:type="dxa"/>
          </w:tcPr>
          <w:p w14:paraId="02B17DA2" w14:textId="77777777" w:rsidR="00A00D10" w:rsidRPr="00052F74" w:rsidRDefault="00AB07B1" w:rsidP="008A4EF9">
            <w:pPr>
              <w:rPr>
                <w:sz w:val="20"/>
              </w:rPr>
            </w:pPr>
            <w:r w:rsidRPr="00052F74">
              <w:rPr>
                <w:sz w:val="20"/>
              </w:rPr>
              <w:t>As defined</w:t>
            </w:r>
          </w:p>
        </w:tc>
        <w:tc>
          <w:tcPr>
            <w:tcW w:w="1140" w:type="dxa"/>
          </w:tcPr>
          <w:p w14:paraId="6E2D4F9E" w14:textId="77777777" w:rsidR="00A00D10" w:rsidRPr="00052F74" w:rsidRDefault="00AB07B1" w:rsidP="008A4EF9">
            <w:pPr>
              <w:rPr>
                <w:sz w:val="20"/>
              </w:rPr>
            </w:pPr>
            <w:r w:rsidRPr="00052F74">
              <w:rPr>
                <w:sz w:val="20"/>
              </w:rPr>
              <w:t>UK</w:t>
            </w:r>
          </w:p>
        </w:tc>
        <w:tc>
          <w:tcPr>
            <w:tcW w:w="2516" w:type="dxa"/>
          </w:tcPr>
          <w:p w14:paraId="5B546133" w14:textId="77777777" w:rsidR="00A00D10" w:rsidRPr="00052F74" w:rsidRDefault="00AB07B1" w:rsidP="008A4EF9">
            <w:pPr>
              <w:rPr>
                <w:sz w:val="20"/>
              </w:rPr>
            </w:pPr>
            <w:r w:rsidRPr="00052F74">
              <w:rPr>
                <w:sz w:val="20"/>
              </w:rPr>
              <w:t>Contractor to define</w:t>
            </w:r>
          </w:p>
        </w:tc>
      </w:tr>
      <w:tr w:rsidR="00AB07B1" w:rsidRPr="00052F74" w14:paraId="4B0B76D7" w14:textId="77777777" w:rsidTr="00AB07B1">
        <w:tc>
          <w:tcPr>
            <w:tcW w:w="948" w:type="dxa"/>
          </w:tcPr>
          <w:p w14:paraId="60F1DF35" w14:textId="77777777" w:rsidR="00AB07B1" w:rsidRPr="00052F74" w:rsidRDefault="00AB07B1" w:rsidP="00AB07B1">
            <w:pPr>
              <w:jc w:val="center"/>
              <w:rPr>
                <w:sz w:val="20"/>
              </w:rPr>
            </w:pPr>
            <w:r w:rsidRPr="00052F74">
              <w:rPr>
                <w:sz w:val="20"/>
              </w:rPr>
              <w:t>2.</w:t>
            </w:r>
          </w:p>
        </w:tc>
        <w:tc>
          <w:tcPr>
            <w:tcW w:w="3091" w:type="dxa"/>
          </w:tcPr>
          <w:p w14:paraId="3A0CECAA" w14:textId="77777777" w:rsidR="00AB07B1" w:rsidRPr="00052F74" w:rsidRDefault="00AB07B1" w:rsidP="00A87A72">
            <w:pPr>
              <w:rPr>
                <w:sz w:val="20"/>
              </w:rPr>
            </w:pPr>
            <w:r w:rsidRPr="00052F74">
              <w:rPr>
                <w:sz w:val="20"/>
              </w:rPr>
              <w:t>Delivery of Pre-PLANEX activity Days 1 to 3</w:t>
            </w:r>
          </w:p>
        </w:tc>
        <w:tc>
          <w:tcPr>
            <w:tcW w:w="1439" w:type="dxa"/>
          </w:tcPr>
          <w:p w14:paraId="1CE00BA1" w14:textId="77777777" w:rsidR="00AB07B1" w:rsidRPr="00052F74" w:rsidRDefault="00AB07B1" w:rsidP="00A87A72">
            <w:pPr>
              <w:rPr>
                <w:sz w:val="20"/>
              </w:rPr>
            </w:pPr>
            <w:r w:rsidRPr="00052F74">
              <w:rPr>
                <w:sz w:val="20"/>
              </w:rPr>
              <w:t>As defined</w:t>
            </w:r>
          </w:p>
        </w:tc>
        <w:tc>
          <w:tcPr>
            <w:tcW w:w="1140" w:type="dxa"/>
          </w:tcPr>
          <w:p w14:paraId="5A2AD91B" w14:textId="77777777" w:rsidR="00AB07B1" w:rsidRPr="00052F74" w:rsidRDefault="00AB07B1" w:rsidP="00A87A72">
            <w:pPr>
              <w:rPr>
                <w:sz w:val="20"/>
              </w:rPr>
            </w:pPr>
            <w:r w:rsidRPr="00052F74">
              <w:rPr>
                <w:sz w:val="20"/>
              </w:rPr>
              <w:t>Botswana</w:t>
            </w:r>
          </w:p>
        </w:tc>
        <w:tc>
          <w:tcPr>
            <w:tcW w:w="2516" w:type="dxa"/>
          </w:tcPr>
          <w:p w14:paraId="38D7D4CC" w14:textId="77777777" w:rsidR="00AB07B1" w:rsidRPr="00052F74" w:rsidRDefault="00AB07B1" w:rsidP="00A87A72">
            <w:pPr>
              <w:rPr>
                <w:sz w:val="20"/>
              </w:rPr>
            </w:pPr>
            <w:r w:rsidRPr="00052F74">
              <w:rPr>
                <w:sz w:val="20"/>
              </w:rPr>
              <w:t>Contractor to define</w:t>
            </w:r>
          </w:p>
        </w:tc>
      </w:tr>
      <w:tr w:rsidR="00AB07B1" w:rsidRPr="00052F74" w14:paraId="678E7E43" w14:textId="77777777" w:rsidTr="00AB07B1">
        <w:tc>
          <w:tcPr>
            <w:tcW w:w="948" w:type="dxa"/>
          </w:tcPr>
          <w:p w14:paraId="11DB030E" w14:textId="77777777" w:rsidR="00AB07B1" w:rsidRPr="00052F74" w:rsidRDefault="00AB07B1" w:rsidP="00AB07B1">
            <w:pPr>
              <w:jc w:val="center"/>
              <w:rPr>
                <w:sz w:val="20"/>
              </w:rPr>
            </w:pPr>
            <w:r w:rsidRPr="00052F74">
              <w:rPr>
                <w:sz w:val="20"/>
              </w:rPr>
              <w:t>3.</w:t>
            </w:r>
          </w:p>
        </w:tc>
        <w:tc>
          <w:tcPr>
            <w:tcW w:w="3091" w:type="dxa"/>
          </w:tcPr>
          <w:p w14:paraId="1A10E79C" w14:textId="77777777" w:rsidR="00AB07B1" w:rsidRPr="00052F74" w:rsidRDefault="00AB07B1" w:rsidP="00A87A72">
            <w:pPr>
              <w:rPr>
                <w:sz w:val="20"/>
              </w:rPr>
            </w:pPr>
            <w:r w:rsidRPr="00052F74">
              <w:rPr>
                <w:sz w:val="20"/>
              </w:rPr>
              <w:t>Delivery of Pre-PLANEX activity Days 4 and 5</w:t>
            </w:r>
          </w:p>
        </w:tc>
        <w:tc>
          <w:tcPr>
            <w:tcW w:w="1439" w:type="dxa"/>
          </w:tcPr>
          <w:p w14:paraId="15921601" w14:textId="77777777" w:rsidR="00AB07B1" w:rsidRPr="00052F74" w:rsidRDefault="00AB07B1" w:rsidP="00A87A72">
            <w:pPr>
              <w:rPr>
                <w:sz w:val="20"/>
              </w:rPr>
            </w:pPr>
            <w:r w:rsidRPr="00052F74">
              <w:rPr>
                <w:sz w:val="20"/>
              </w:rPr>
              <w:t xml:space="preserve">5 </w:t>
            </w:r>
            <w:proofErr w:type="spellStart"/>
            <w:r w:rsidRPr="00052F74">
              <w:rPr>
                <w:sz w:val="20"/>
              </w:rPr>
              <w:t>pax</w:t>
            </w:r>
            <w:proofErr w:type="spellEnd"/>
            <w:r w:rsidRPr="00052F74">
              <w:rPr>
                <w:sz w:val="20"/>
              </w:rPr>
              <w:t xml:space="preserve"> with 1 per location</w:t>
            </w:r>
          </w:p>
        </w:tc>
        <w:tc>
          <w:tcPr>
            <w:tcW w:w="1140" w:type="dxa"/>
          </w:tcPr>
          <w:p w14:paraId="2062DF09" w14:textId="77777777" w:rsidR="00AB07B1" w:rsidRPr="00052F74" w:rsidRDefault="00AB07B1" w:rsidP="00A87A72">
            <w:pPr>
              <w:rPr>
                <w:sz w:val="20"/>
              </w:rPr>
            </w:pPr>
            <w:r w:rsidRPr="00052F74">
              <w:rPr>
                <w:sz w:val="20"/>
              </w:rPr>
              <w:t>Botswana</w:t>
            </w:r>
          </w:p>
          <w:p w14:paraId="0C13185E" w14:textId="77777777" w:rsidR="00AB07B1" w:rsidRPr="00052F74" w:rsidRDefault="00AB07B1" w:rsidP="00A87A72">
            <w:pPr>
              <w:rPr>
                <w:sz w:val="20"/>
              </w:rPr>
            </w:pPr>
          </w:p>
        </w:tc>
        <w:tc>
          <w:tcPr>
            <w:tcW w:w="2516" w:type="dxa"/>
          </w:tcPr>
          <w:p w14:paraId="539A752F" w14:textId="77777777" w:rsidR="00AB07B1" w:rsidRPr="00052F74" w:rsidRDefault="00AB07B1" w:rsidP="00A87A72">
            <w:pPr>
              <w:rPr>
                <w:sz w:val="20"/>
              </w:rPr>
            </w:pPr>
            <w:r w:rsidRPr="00052F74">
              <w:rPr>
                <w:sz w:val="20"/>
              </w:rPr>
              <w:t>The CJAX EXCON is in Zambia.  This is where the Contractors principal SME should operate from</w:t>
            </w:r>
          </w:p>
        </w:tc>
      </w:tr>
    </w:tbl>
    <w:p w14:paraId="608EC9A6" w14:textId="77777777" w:rsidR="008A4EF9" w:rsidRPr="00052F74" w:rsidRDefault="008A4EF9" w:rsidP="008A4EF9">
      <w:pPr>
        <w:ind w:left="720"/>
      </w:pPr>
      <w:r w:rsidRPr="00052F74">
        <w:lastRenderedPageBreak/>
        <w:t xml:space="preserve">This course is designed to </w:t>
      </w:r>
      <w:r w:rsidRPr="00052F74">
        <w:rPr>
          <w:u w:val="single"/>
        </w:rPr>
        <w:t>rehearse</w:t>
      </w:r>
      <w:r w:rsidRPr="00052F74">
        <w:t xml:space="preserve"> Command and Staff College DS who are </w:t>
      </w:r>
      <w:r w:rsidRPr="00052F74">
        <w:rPr>
          <w:u w:val="single"/>
        </w:rPr>
        <w:t>already delivering staff training</w:t>
      </w:r>
      <w:r w:rsidRPr="00052F74">
        <w:t xml:space="preserve">.  The anticipated attendance is </w:t>
      </w:r>
      <w:r w:rsidR="00757242" w:rsidRPr="00052F74">
        <w:t>eighteen</w:t>
      </w:r>
      <w:r w:rsidRPr="00052F74">
        <w:t xml:space="preserve"> (</w:t>
      </w:r>
      <w:r w:rsidR="00757242" w:rsidRPr="00052F74">
        <w:t>18</w:t>
      </w:r>
      <w:r w:rsidRPr="00052F74">
        <w:t>).</w:t>
      </w:r>
      <w:r w:rsidRPr="00052F74">
        <w:rPr>
          <w:rStyle w:val="FootnoteReference"/>
        </w:rPr>
        <w:footnoteReference w:id="11"/>
      </w:r>
    </w:p>
    <w:p w14:paraId="60DAC210" w14:textId="77777777" w:rsidR="00E56039" w:rsidRPr="00052F74" w:rsidRDefault="00E56039" w:rsidP="008A4EF9">
      <w:pPr>
        <w:ind w:left="720"/>
      </w:pPr>
    </w:p>
    <w:p w14:paraId="4353DB12" w14:textId="77777777" w:rsidR="00E56039" w:rsidRPr="00052F74" w:rsidRDefault="00E56039" w:rsidP="008A4EF9">
      <w:pPr>
        <w:ind w:left="720"/>
      </w:pPr>
      <w:r w:rsidRPr="00052F74">
        <w:t>f.</w:t>
      </w:r>
      <w:r w:rsidRPr="00052F74">
        <w:tab/>
      </w:r>
      <w:r w:rsidRPr="00052F74">
        <w:rPr>
          <w:b/>
        </w:rPr>
        <w:t>28 Aug to 7 Sep 19</w:t>
      </w:r>
      <w:r w:rsidRPr="00052F74">
        <w:t>:</w:t>
      </w:r>
      <w:r w:rsidRPr="00052F74">
        <w:tab/>
        <w:t>Delivery of EXCON support to CJAX 19.  Embedded EXCON support to each participating Command and Staff College</w:t>
      </w:r>
      <w:r w:rsidR="00AB07B1" w:rsidRPr="00052F74">
        <w:t xml:space="preserve">: Botswana; Namibia; Republic of South Africa; Zambia; and Zimbabwe. </w:t>
      </w:r>
      <w:r w:rsidRPr="00052F74">
        <w:t xml:space="preserve"> There will be a total of </w:t>
      </w:r>
      <w:r w:rsidR="00B52A53" w:rsidRPr="00052F74">
        <w:t>up to fifty-five</w:t>
      </w:r>
      <w:r w:rsidRPr="00052F74">
        <w:t xml:space="preserve"> (</w:t>
      </w:r>
      <w:r w:rsidR="00B52A53" w:rsidRPr="00052F74">
        <w:t>55</w:t>
      </w:r>
      <w:r w:rsidRPr="00052F74">
        <w:t>) days funded activity for this support</w:t>
      </w:r>
      <w:r w:rsidR="00B52A53" w:rsidRPr="00052F74">
        <w:t xml:space="preserve"> to allow for pre-delivery work, travel, delivery and post-delivery work</w:t>
      </w:r>
      <w:r w:rsidR="00AB07B1" w:rsidRPr="00052F74">
        <w:t xml:space="preserve"> with embedded support in place by 29</w:t>
      </w:r>
      <w:r w:rsidR="00AB07B1" w:rsidRPr="00052F74">
        <w:rPr>
          <w:vertAlign w:val="superscript"/>
        </w:rPr>
        <w:t>th</w:t>
      </w:r>
      <w:r w:rsidR="00AB07B1" w:rsidRPr="00052F74">
        <w:t xml:space="preserve"> August and free to depart on 7</w:t>
      </w:r>
      <w:r w:rsidR="00AB07B1" w:rsidRPr="00052F74">
        <w:rPr>
          <w:vertAlign w:val="superscript"/>
        </w:rPr>
        <w:t>th</w:t>
      </w:r>
      <w:r w:rsidR="00AB07B1" w:rsidRPr="00052F74">
        <w:t xml:space="preserve"> September</w:t>
      </w:r>
      <w:r w:rsidR="00B52A53" w:rsidRPr="00052F74">
        <w:t>.</w:t>
      </w:r>
    </w:p>
    <w:p w14:paraId="030813AA" w14:textId="77777777" w:rsidR="00D5368C" w:rsidRPr="00052F74" w:rsidRDefault="00D5368C" w:rsidP="008A4EF9">
      <w:pPr>
        <w:ind w:left="720"/>
      </w:pPr>
    </w:p>
    <w:p w14:paraId="67E7173B" w14:textId="77777777" w:rsidR="00D5368C" w:rsidRPr="00052F74" w:rsidRDefault="00D5368C" w:rsidP="008A4EF9">
      <w:pPr>
        <w:ind w:left="720"/>
      </w:pPr>
      <w:r w:rsidRPr="00052F74">
        <w:t>g.</w:t>
      </w:r>
      <w:r w:rsidRPr="00052F74">
        <w:tab/>
      </w:r>
      <w:r w:rsidRPr="00052F74">
        <w:rPr>
          <w:b/>
        </w:rPr>
        <w:t>By 10 Sep 19</w:t>
      </w:r>
      <w:r w:rsidRPr="00052F74">
        <w:t>: Production of a Post Delivery Report that identifies lessons for consideration if the model is to be employed again.</w:t>
      </w:r>
      <w:r w:rsidR="00BC2879" w:rsidRPr="00052F74">
        <w:t xml:space="preserve">  This will be via correspondence </w:t>
      </w:r>
      <w:r w:rsidR="00466908" w:rsidRPr="00052F74">
        <w:t xml:space="preserve">and </w:t>
      </w:r>
      <w:r w:rsidR="00BC2879" w:rsidRPr="00052F74">
        <w:t>VTC.  No funding is included for face to face meetings.</w:t>
      </w:r>
    </w:p>
    <w:p w14:paraId="27730E4D" w14:textId="77777777" w:rsidR="00E56039" w:rsidRPr="00052F74" w:rsidRDefault="00E56039" w:rsidP="00E56039"/>
    <w:p w14:paraId="03F85E9E" w14:textId="77777777" w:rsidR="00CD734F" w:rsidRPr="00052F74" w:rsidRDefault="00E56039" w:rsidP="002502A0">
      <w:r w:rsidRPr="00052F74">
        <w:t xml:space="preserve">In total, it is anticipated that there are </w:t>
      </w:r>
      <w:r w:rsidR="00B52A53" w:rsidRPr="00052F74">
        <w:t>ninety-six</w:t>
      </w:r>
      <w:r w:rsidRPr="00052F74">
        <w:t xml:space="preserve"> (9</w:t>
      </w:r>
      <w:r w:rsidR="00B52A53" w:rsidRPr="00052F74">
        <w:t>6</w:t>
      </w:r>
      <w:r w:rsidRPr="00052F74">
        <w:t xml:space="preserve">) days of funded activity for this contract.  </w:t>
      </w:r>
      <w:r w:rsidR="002502A0" w:rsidRPr="00052F74">
        <w:t>Th</w:t>
      </w:r>
      <w:r w:rsidR="00D5368C" w:rsidRPr="00052F74">
        <w:t>e contract</w:t>
      </w:r>
      <w:r w:rsidR="002502A0" w:rsidRPr="00052F74">
        <w:t xml:space="preserve"> </w:t>
      </w:r>
      <w:r w:rsidR="002502A0" w:rsidRPr="00052F74">
        <w:rPr>
          <w:b/>
          <w:u w:val="single"/>
        </w:rPr>
        <w:t>does not include</w:t>
      </w:r>
      <w:r w:rsidR="002502A0" w:rsidRPr="00052F74">
        <w:t xml:space="preserve"> the reproduction costs of exercise paperwork but </w:t>
      </w:r>
      <w:r w:rsidR="002502A0" w:rsidRPr="00052F74">
        <w:rPr>
          <w:b/>
          <w:u w:val="single"/>
        </w:rPr>
        <w:t>does include</w:t>
      </w:r>
      <w:r w:rsidR="002502A0" w:rsidRPr="00052F74">
        <w:t xml:space="preserve"> the generation and reproduction of any training aides for the pre-PLANEX activity.</w:t>
      </w:r>
    </w:p>
    <w:p w14:paraId="6A52812D" w14:textId="77777777" w:rsidR="00960995" w:rsidRPr="00052F74" w:rsidRDefault="00960995" w:rsidP="002502A0"/>
    <w:p w14:paraId="7A329ADF" w14:textId="77777777" w:rsidR="00BC2879" w:rsidRPr="00052F74" w:rsidRDefault="00BC2879" w:rsidP="00BC2879">
      <w:r w:rsidRPr="00052F74">
        <w:t>1</w:t>
      </w:r>
      <w:r w:rsidR="00D407CE">
        <w:t>2</w:t>
      </w:r>
      <w:r w:rsidRPr="00052F74">
        <w:t>.</w:t>
      </w:r>
      <w:r w:rsidRPr="00052F74">
        <w:tab/>
        <w:t xml:space="preserve">The Contractor will be supported by: </w:t>
      </w:r>
    </w:p>
    <w:p w14:paraId="026C6310" w14:textId="77777777" w:rsidR="00BC2879" w:rsidRPr="00052F74" w:rsidRDefault="00BC2879" w:rsidP="00BC2879"/>
    <w:p w14:paraId="13210EA5" w14:textId="77777777" w:rsidR="00BC2879" w:rsidRPr="00052F74" w:rsidRDefault="00BC2879" w:rsidP="00BC2879">
      <w:pPr>
        <w:ind w:left="720"/>
      </w:pPr>
      <w:r w:rsidRPr="00052F74">
        <w:t>a.</w:t>
      </w:r>
      <w:r w:rsidRPr="00052F74">
        <w:tab/>
        <w:t xml:space="preserve">The BPST(A) Project Officer who will act as a key interlocutor with the CJAX governing body and the participating Command and Staff Colleges </w:t>
      </w:r>
      <w:r w:rsidRPr="00052F74">
        <w:rPr>
          <w:u w:val="single"/>
        </w:rPr>
        <w:t>prior</w:t>
      </w:r>
      <w:r w:rsidRPr="00052F74">
        <w:t xml:space="preserve"> to the actual delivery and during the delivery of the pre-PLANEX activity in Botswana and for CJAX itself from Zambia.</w:t>
      </w:r>
    </w:p>
    <w:p w14:paraId="763B7B66" w14:textId="77777777" w:rsidR="00BC2879" w:rsidRPr="00052F74" w:rsidRDefault="00BC2879" w:rsidP="00BC2879">
      <w:pPr>
        <w:ind w:left="720"/>
      </w:pPr>
    </w:p>
    <w:p w14:paraId="62F9F662" w14:textId="77777777" w:rsidR="00BC2879" w:rsidRPr="00052F74" w:rsidRDefault="00BC2879" w:rsidP="00BC2879">
      <w:pPr>
        <w:ind w:left="720"/>
      </w:pPr>
      <w:r w:rsidRPr="00052F74">
        <w:t>b.</w:t>
      </w:r>
      <w:r w:rsidRPr="00052F74">
        <w:tab/>
        <w:t>The BPST(A) Project Officer will enable all the requirements listed below:</w:t>
      </w:r>
    </w:p>
    <w:p w14:paraId="2A6DF108" w14:textId="77777777" w:rsidR="00BC2879" w:rsidRPr="00052F74" w:rsidRDefault="00BC2879" w:rsidP="00BC2879">
      <w:pPr>
        <w:ind w:left="720"/>
      </w:pPr>
    </w:p>
    <w:p w14:paraId="56C49B2B" w14:textId="77777777" w:rsidR="00BC2879" w:rsidRPr="00052F74" w:rsidRDefault="00BC2879" w:rsidP="000360A3">
      <w:pPr>
        <w:ind w:left="1440" w:right="-285"/>
      </w:pPr>
      <w:r w:rsidRPr="00052F74">
        <w:t>(1) Office Space</w:t>
      </w:r>
      <w:r w:rsidR="000360A3" w:rsidRPr="00052F74">
        <w:t>.</w:t>
      </w:r>
      <w:r w:rsidRPr="00052F74">
        <w:t xml:space="preserve">   The training venue for </w:t>
      </w:r>
      <w:r w:rsidR="0013671A" w:rsidRPr="00052F74">
        <w:t>the pre-PLANEX</w:t>
      </w:r>
      <w:r w:rsidRPr="00052F74">
        <w:t xml:space="preserve"> activity shall include one (1) instructors’ room with electrical power and appropriate furniture. </w:t>
      </w:r>
    </w:p>
    <w:p w14:paraId="4F81A39A" w14:textId="77777777" w:rsidR="00BC2879" w:rsidRPr="00052F74" w:rsidRDefault="00BC2879" w:rsidP="00BC2879">
      <w:pPr>
        <w:ind w:left="1440"/>
      </w:pPr>
    </w:p>
    <w:p w14:paraId="3B6E22C3" w14:textId="77777777" w:rsidR="00BC2879" w:rsidRPr="00052F74" w:rsidRDefault="00BC2879" w:rsidP="00BC2879">
      <w:pPr>
        <w:ind w:left="1440"/>
      </w:pPr>
      <w:r w:rsidRPr="00052F74">
        <w:t xml:space="preserve">(2) Communication and Information Technology.   The Contractor should expect to deploy with their own laptop computers (able to process Microsoft Office material) and mobile phones. All work shall be of a UK unrestricted nature. Electrical power shall be available at each of the training facilities. </w:t>
      </w:r>
      <w:proofErr w:type="spellStart"/>
      <w:r w:rsidRPr="00052F74">
        <w:t>WiFi</w:t>
      </w:r>
      <w:proofErr w:type="spellEnd"/>
      <w:r w:rsidRPr="00052F74">
        <w:t xml:space="preserve"> internet access will be made available to support delivery of course content. </w:t>
      </w:r>
    </w:p>
    <w:p w14:paraId="0B386830" w14:textId="77777777" w:rsidR="00BC2879" w:rsidRPr="00052F74" w:rsidRDefault="00BC2879" w:rsidP="00BC2879">
      <w:pPr>
        <w:ind w:left="1440"/>
      </w:pPr>
    </w:p>
    <w:p w14:paraId="0E01A8A5" w14:textId="77777777" w:rsidR="00BC2879" w:rsidRPr="00052F74" w:rsidRDefault="00BC2879" w:rsidP="00BC2879">
      <w:pPr>
        <w:ind w:left="1440"/>
      </w:pPr>
      <w:r w:rsidRPr="00052F74">
        <w:t xml:space="preserve">(3) Course Administration.   The </w:t>
      </w:r>
      <w:r w:rsidR="0013671A" w:rsidRPr="00052F74">
        <w:t xml:space="preserve">pre-PLANEX activity </w:t>
      </w:r>
      <w:r w:rsidRPr="00052F74">
        <w:t>host organisation</w:t>
      </w:r>
      <w:r w:rsidR="0013671A" w:rsidRPr="00052F74">
        <w:t xml:space="preserve"> and the respective participating Command and Staff College for CJAX itself</w:t>
      </w:r>
      <w:r w:rsidRPr="00052F74">
        <w:t xml:space="preserve"> will coordinate administration</w:t>
      </w:r>
      <w:r w:rsidRPr="00052F74">
        <w:rPr>
          <w:rStyle w:val="FootnoteReference"/>
        </w:rPr>
        <w:footnoteReference w:id="12"/>
      </w:r>
      <w:r w:rsidRPr="00052F74">
        <w:t xml:space="preserve"> including Joining Instructions, local transport, feeding arrangements and medical facilities for all </w:t>
      </w:r>
      <w:r w:rsidR="0013671A" w:rsidRPr="00052F74">
        <w:t>attendants</w:t>
      </w:r>
      <w:r w:rsidRPr="00052F74">
        <w:t xml:space="preserve">.  This includes the facilities required to </w:t>
      </w:r>
      <w:proofErr w:type="gramStart"/>
      <w:r w:rsidRPr="00052F74">
        <w:t>effect</w:t>
      </w:r>
      <w:proofErr w:type="gramEnd"/>
      <w:r w:rsidRPr="00052F74">
        <w:t xml:space="preserve"> a successful delivery such as classrooms, training equipment and additional training material (</w:t>
      </w:r>
      <w:r w:rsidRPr="00052F74">
        <w:rPr>
          <w:b/>
          <w:u w:val="single"/>
        </w:rPr>
        <w:t>station</w:t>
      </w:r>
      <w:r w:rsidR="00C44579" w:rsidRPr="00052F74">
        <w:rPr>
          <w:b/>
          <w:u w:val="single"/>
        </w:rPr>
        <w:t>e</w:t>
      </w:r>
      <w:r w:rsidRPr="00052F74">
        <w:rPr>
          <w:b/>
          <w:u w:val="single"/>
        </w:rPr>
        <w:t>ry</w:t>
      </w:r>
      <w:r w:rsidRPr="00052F74">
        <w:t xml:space="preserve">, </w:t>
      </w:r>
      <w:r w:rsidRPr="00052F74">
        <w:rPr>
          <w:i/>
        </w:rPr>
        <w:t>etc</w:t>
      </w:r>
      <w:r w:rsidRPr="00052F74">
        <w:t xml:space="preserve">).  This will </w:t>
      </w:r>
      <w:r w:rsidRPr="00052F74">
        <w:rPr>
          <w:b/>
          <w:u w:val="single"/>
        </w:rPr>
        <w:t>not</w:t>
      </w:r>
      <w:r w:rsidRPr="00052F74">
        <w:t xml:space="preserve"> include the requirements for training materials produced and used during the courses, and the </w:t>
      </w:r>
      <w:r w:rsidR="00377241" w:rsidRPr="00052F74">
        <w:t>DS</w:t>
      </w:r>
      <w:r w:rsidRPr="00052F74">
        <w:t xml:space="preserve"> ‘</w:t>
      </w:r>
      <w:r w:rsidR="00377241" w:rsidRPr="00052F74">
        <w:rPr>
          <w:i/>
        </w:rPr>
        <w:t>Aide Memoire</w:t>
      </w:r>
      <w:r w:rsidRPr="00052F74">
        <w:t xml:space="preserve">’; both of which are the Contractor’s responsibility (detailed at paragraph </w:t>
      </w:r>
      <w:r w:rsidR="00345739" w:rsidRPr="00052F74">
        <w:t>1</w:t>
      </w:r>
      <w:r w:rsidR="00D407CE">
        <w:t>7</w:t>
      </w:r>
      <w:r w:rsidRPr="00052F74">
        <w:t>).</w:t>
      </w:r>
    </w:p>
    <w:p w14:paraId="70AF860C" w14:textId="77777777" w:rsidR="00BC2879" w:rsidRPr="00052F74" w:rsidRDefault="00BC2879" w:rsidP="00BC2879"/>
    <w:p w14:paraId="18B67ED6" w14:textId="77777777" w:rsidR="00377241" w:rsidRPr="00052F74" w:rsidRDefault="00377241" w:rsidP="00BC2879">
      <w:r w:rsidRPr="00052F74">
        <w:rPr>
          <w:b/>
        </w:rPr>
        <w:t>WORK PACKAGE 1 – CARANA SCENARIO REVISE &amp; SUPPORTING OSW</w:t>
      </w:r>
    </w:p>
    <w:p w14:paraId="2C2C909D" w14:textId="77777777" w:rsidR="00377241" w:rsidRPr="00052F74" w:rsidRDefault="00377241" w:rsidP="00BC2879"/>
    <w:p w14:paraId="44B4ABB4" w14:textId="77777777" w:rsidR="000360A3" w:rsidRPr="00052F74" w:rsidRDefault="00377241" w:rsidP="00BC2879">
      <w:r w:rsidRPr="00052F74">
        <w:t>1</w:t>
      </w:r>
      <w:r w:rsidR="00D407CE">
        <w:t>3</w:t>
      </w:r>
      <w:r w:rsidRPr="00052F74">
        <w:t>.</w:t>
      </w:r>
      <w:r w:rsidRPr="00052F74">
        <w:tab/>
      </w:r>
      <w:r w:rsidRPr="00052F74">
        <w:rPr>
          <w:b/>
        </w:rPr>
        <w:t>Description of Task</w:t>
      </w:r>
      <w:r w:rsidRPr="00052F74">
        <w:t>.</w:t>
      </w:r>
      <w:r w:rsidRPr="00052F74">
        <w:tab/>
      </w:r>
      <w:r w:rsidR="000360A3" w:rsidRPr="00052F74">
        <w:t>Utilising the CARANA Base Scenario, work is required to produce a Specific Scenario Package that will support the CJAX PLANEX.  The specific detail of the requirement is listed below.</w:t>
      </w:r>
    </w:p>
    <w:p w14:paraId="622BFBF8" w14:textId="77777777" w:rsidR="000360A3" w:rsidRPr="00052F74" w:rsidRDefault="000360A3" w:rsidP="00BC2879"/>
    <w:p w14:paraId="4C6E424B" w14:textId="77777777" w:rsidR="000360A3" w:rsidRPr="00052F74" w:rsidRDefault="000360A3" w:rsidP="000360A3">
      <w:pPr>
        <w:ind w:left="720"/>
      </w:pPr>
      <w:r w:rsidRPr="00052F74">
        <w:t>a.</w:t>
      </w:r>
      <w:r w:rsidRPr="00052F74">
        <w:tab/>
      </w:r>
      <w:r w:rsidR="00406824" w:rsidRPr="00052F74">
        <w:rPr>
          <w:b/>
        </w:rPr>
        <w:t>Output</w:t>
      </w:r>
      <w:r w:rsidRPr="00052F74">
        <w:t xml:space="preserve">.  </w:t>
      </w:r>
      <w:r w:rsidR="00414708" w:rsidRPr="00052F74">
        <w:t>The following are the outputs tha</w:t>
      </w:r>
      <w:r w:rsidRPr="00052F74">
        <w:t xml:space="preserve">t the CJAX PLANEX </w:t>
      </w:r>
      <w:r w:rsidR="00414708" w:rsidRPr="00052F74">
        <w:t>requires</w:t>
      </w:r>
      <w:r w:rsidRPr="00052F74">
        <w:t>:</w:t>
      </w:r>
    </w:p>
    <w:p w14:paraId="3CF211FC" w14:textId="77777777" w:rsidR="000360A3" w:rsidRPr="00052F74" w:rsidRDefault="000360A3" w:rsidP="000360A3"/>
    <w:p w14:paraId="2DA8C91D" w14:textId="77777777" w:rsidR="000360A3" w:rsidRPr="00052F74" w:rsidRDefault="000360A3" w:rsidP="000360A3">
      <w:pPr>
        <w:pStyle w:val="BodyTextIndent2"/>
        <w:spacing w:after="0" w:line="240" w:lineRule="auto"/>
        <w:ind w:left="1440"/>
        <w:rPr>
          <w:rFonts w:ascii="Arial" w:hAnsi="Arial" w:cs="Arial"/>
          <w:szCs w:val="22"/>
        </w:rPr>
      </w:pPr>
      <w:r w:rsidRPr="00052F74">
        <w:rPr>
          <w:rFonts w:ascii="Arial" w:hAnsi="Arial" w:cs="Arial"/>
          <w:szCs w:val="22"/>
        </w:rPr>
        <w:lastRenderedPageBreak/>
        <w:t>(1)  Problem 1.  As a re</w:t>
      </w:r>
      <w:r w:rsidR="00437DEF">
        <w:rPr>
          <w:rFonts w:ascii="Arial" w:hAnsi="Arial" w:cs="Arial"/>
          <w:szCs w:val="22"/>
        </w:rPr>
        <w:t xml:space="preserve">sult of state-sponsored/enabled </w:t>
      </w:r>
      <w:r w:rsidRPr="00052F74">
        <w:rPr>
          <w:rFonts w:ascii="Arial" w:hAnsi="Arial" w:cs="Arial"/>
          <w:szCs w:val="22"/>
        </w:rPr>
        <w:t xml:space="preserve">criminal activity in the tri-border area of CARANA, RIMOSA and KATASI along the TORONGO River, the AUC request SADC to </w:t>
      </w:r>
      <w:r w:rsidR="00B52A53" w:rsidRPr="00052F74">
        <w:rPr>
          <w:rFonts w:ascii="Arial" w:hAnsi="Arial" w:cs="Arial"/>
          <w:szCs w:val="22"/>
        </w:rPr>
        <w:t xml:space="preserve">be prepared to </w:t>
      </w:r>
      <w:r w:rsidRPr="00052F74">
        <w:rPr>
          <w:rFonts w:ascii="Arial" w:hAnsi="Arial" w:cs="Arial"/>
          <w:szCs w:val="22"/>
        </w:rPr>
        <w:t xml:space="preserve">provide an ASF Scenario 4 intervention through a Rapid Deployment Capability.  </w:t>
      </w:r>
    </w:p>
    <w:p w14:paraId="3F382BD6" w14:textId="77777777" w:rsidR="000360A3" w:rsidRPr="00052F74" w:rsidRDefault="000360A3" w:rsidP="000360A3">
      <w:pPr>
        <w:pStyle w:val="BodyTextIndent2"/>
        <w:spacing w:after="0" w:line="240" w:lineRule="auto"/>
        <w:ind w:left="737"/>
        <w:rPr>
          <w:rFonts w:ascii="Arial" w:hAnsi="Arial" w:cs="Arial"/>
          <w:szCs w:val="22"/>
        </w:rPr>
      </w:pPr>
    </w:p>
    <w:p w14:paraId="68F68376" w14:textId="77777777" w:rsidR="000360A3" w:rsidRPr="00052F74" w:rsidRDefault="000360A3" w:rsidP="000360A3">
      <w:pPr>
        <w:pStyle w:val="BodyTextIndent2"/>
        <w:spacing w:after="0" w:line="240" w:lineRule="auto"/>
        <w:ind w:left="1440"/>
        <w:rPr>
          <w:rFonts w:ascii="Arial" w:hAnsi="Arial" w:cs="Arial"/>
          <w:szCs w:val="22"/>
        </w:rPr>
      </w:pPr>
      <w:r w:rsidRPr="00052F74">
        <w:rPr>
          <w:rFonts w:ascii="Arial" w:hAnsi="Arial" w:cs="Arial"/>
          <w:szCs w:val="22"/>
        </w:rPr>
        <w:t xml:space="preserve">(2) Problem 2.  Acknowledging the constant inter-state tension, the AUC also requires SADC to </w:t>
      </w:r>
      <w:r w:rsidR="00B52A53" w:rsidRPr="00052F74">
        <w:rPr>
          <w:rFonts w:ascii="Arial" w:hAnsi="Arial" w:cs="Arial"/>
          <w:szCs w:val="22"/>
        </w:rPr>
        <w:t xml:space="preserve">be prepared to </w:t>
      </w:r>
      <w:r w:rsidRPr="00052F74">
        <w:rPr>
          <w:rFonts w:ascii="Arial" w:hAnsi="Arial" w:cs="Arial"/>
          <w:szCs w:val="22"/>
        </w:rPr>
        <w:t>generate and deploy a Diplomatic Mission to prevent the conflict escalating</w:t>
      </w:r>
      <w:r w:rsidR="00B52A53" w:rsidRPr="00052F74">
        <w:rPr>
          <w:rFonts w:ascii="Arial" w:hAnsi="Arial" w:cs="Arial"/>
          <w:szCs w:val="22"/>
        </w:rPr>
        <w:t xml:space="preserve"> with a</w:t>
      </w:r>
      <w:r w:rsidR="0066614C" w:rsidRPr="00052F74">
        <w:rPr>
          <w:rFonts w:ascii="Arial" w:hAnsi="Arial" w:cs="Arial"/>
          <w:szCs w:val="22"/>
        </w:rPr>
        <w:t>n</w:t>
      </w:r>
      <w:r w:rsidR="00B52A53" w:rsidRPr="00052F74">
        <w:rPr>
          <w:rFonts w:ascii="Arial" w:hAnsi="Arial" w:cs="Arial"/>
          <w:szCs w:val="22"/>
        </w:rPr>
        <w:t xml:space="preserve"> intervention capability on standby</w:t>
      </w:r>
      <w:r w:rsidRPr="00052F74">
        <w:rPr>
          <w:rFonts w:ascii="Arial" w:hAnsi="Arial" w:cs="Arial"/>
          <w:szCs w:val="22"/>
        </w:rPr>
        <w:t>.</w:t>
      </w:r>
    </w:p>
    <w:p w14:paraId="541E3416" w14:textId="77777777" w:rsidR="000360A3" w:rsidRPr="00052F74" w:rsidRDefault="000360A3" w:rsidP="000360A3"/>
    <w:p w14:paraId="25C11140" w14:textId="77777777" w:rsidR="000360A3" w:rsidRPr="00052F74" w:rsidRDefault="00833C9A" w:rsidP="000360A3">
      <w:pPr>
        <w:ind w:left="720"/>
      </w:pPr>
      <w:r w:rsidRPr="00052F74">
        <w:rPr>
          <w:b/>
        </w:rPr>
        <w:t>Comment:</w:t>
      </w:r>
      <w:r w:rsidR="00437DEF">
        <w:rPr>
          <w:b/>
        </w:rPr>
        <w:t xml:space="preserve"> </w:t>
      </w:r>
      <w:r w:rsidR="00B71260" w:rsidRPr="00052F74">
        <w:t xml:space="preserve">These Problems have been selected as they represent realistic but simple deployment options that require comprehensive planning preparation by </w:t>
      </w:r>
      <w:proofErr w:type="spellStart"/>
      <w:r w:rsidR="00B71260" w:rsidRPr="00052F74">
        <w:t>PTs.</w:t>
      </w:r>
      <w:proofErr w:type="spellEnd"/>
      <w:r w:rsidRPr="00052F74">
        <w:t xml:space="preserve">  A contractor will not</w:t>
      </w:r>
      <w:r w:rsidR="00466908" w:rsidRPr="00052F74">
        <w:t>, necessarily,</w:t>
      </w:r>
      <w:r w:rsidRPr="00052F74">
        <w:t xml:space="preserve"> have to adopt these specific problems but these have already been developed to inform an educational process and are known to meet the validation requirement.</w:t>
      </w:r>
      <w:r w:rsidR="00B71260" w:rsidRPr="00052F74">
        <w:t xml:space="preserve">  </w:t>
      </w:r>
      <w:r w:rsidR="00466908" w:rsidRPr="00052F74">
        <w:t>Variation from these specific problems will need to be agreed with the BPST(A) CJAX Planning Group</w:t>
      </w:r>
      <w:r w:rsidR="00B52A53" w:rsidRPr="00052F74">
        <w:t xml:space="preserve"> through the BPST(A) Project Officer</w:t>
      </w:r>
      <w:r w:rsidR="00466908" w:rsidRPr="00052F74">
        <w:t xml:space="preserve">.  </w:t>
      </w:r>
      <w:r w:rsidR="000360A3" w:rsidRPr="00052F74">
        <w:t>In support of these problems, the following are required:</w:t>
      </w:r>
    </w:p>
    <w:p w14:paraId="7ABF953F" w14:textId="77777777" w:rsidR="000360A3" w:rsidRPr="00052F74" w:rsidRDefault="000360A3" w:rsidP="000360A3"/>
    <w:p w14:paraId="22CD794A" w14:textId="77777777" w:rsidR="000360A3" w:rsidRPr="00052F74" w:rsidRDefault="00406824" w:rsidP="00406824">
      <w:pPr>
        <w:ind w:left="1440"/>
      </w:pPr>
      <w:r w:rsidRPr="00052F74">
        <w:t xml:space="preserve">(3) </w:t>
      </w:r>
      <w:r w:rsidR="000360A3" w:rsidRPr="00052F74">
        <w:t xml:space="preserve">Scenario.  </w:t>
      </w:r>
    </w:p>
    <w:p w14:paraId="3FB2D8D6" w14:textId="77777777" w:rsidR="000360A3" w:rsidRPr="00052F74" w:rsidRDefault="000360A3" w:rsidP="000360A3">
      <w:pPr>
        <w:ind w:left="2154"/>
      </w:pPr>
    </w:p>
    <w:p w14:paraId="4B35521F" w14:textId="77777777" w:rsidR="000360A3" w:rsidRPr="00052F74" w:rsidRDefault="000360A3" w:rsidP="00406824">
      <w:pPr>
        <w:ind w:left="2160"/>
      </w:pPr>
      <w:r w:rsidRPr="00052F74">
        <w:t xml:space="preserve">(a) Greater detail of the planned exercise area (tri-border area of CARANA, RIMOSA and KATASI along the TORONGO River) and the key actors in this area (KATASI-based crime syndicates; related proxies; and rival RIMOSA and CARANA groups). </w:t>
      </w:r>
    </w:p>
    <w:p w14:paraId="579C5AEF" w14:textId="77777777" w:rsidR="000360A3" w:rsidRPr="00052F74" w:rsidRDefault="000360A3" w:rsidP="000360A3">
      <w:pPr>
        <w:ind w:left="2184"/>
      </w:pPr>
    </w:p>
    <w:p w14:paraId="24595D57" w14:textId="77777777" w:rsidR="000360A3" w:rsidRPr="00052F74" w:rsidRDefault="000360A3" w:rsidP="00406824">
      <w:pPr>
        <w:ind w:left="2154"/>
      </w:pPr>
      <w:r w:rsidRPr="00052F74">
        <w:t>(b) Historical narrative covering key events from the ‘</w:t>
      </w:r>
      <w:r w:rsidRPr="00052F74">
        <w:rPr>
          <w:i/>
        </w:rPr>
        <w:t>end of history</w:t>
      </w:r>
      <w:r w:rsidRPr="00052F74">
        <w:t>’ within the CARANA Base Scenario Package to the start of the PLANEX required window.</w:t>
      </w:r>
    </w:p>
    <w:p w14:paraId="135E9645" w14:textId="77777777" w:rsidR="000360A3" w:rsidRPr="00052F74" w:rsidRDefault="000360A3" w:rsidP="000360A3">
      <w:pPr>
        <w:ind w:left="2160"/>
      </w:pPr>
    </w:p>
    <w:p w14:paraId="2EB7895E" w14:textId="77777777" w:rsidR="000360A3" w:rsidRPr="00052F74" w:rsidRDefault="000360A3" w:rsidP="00406824">
      <w:pPr>
        <w:ind w:left="1440"/>
      </w:pPr>
      <w:r w:rsidRPr="00052F74">
        <w:t>(</w:t>
      </w:r>
      <w:r w:rsidR="00406824" w:rsidRPr="00052F74">
        <w:t>4) OSW</w:t>
      </w:r>
      <w:r w:rsidRPr="00052F74">
        <w:t>:</w:t>
      </w:r>
    </w:p>
    <w:p w14:paraId="521DACBF" w14:textId="77777777" w:rsidR="000360A3" w:rsidRPr="00052F74" w:rsidRDefault="000360A3" w:rsidP="000360A3">
      <w:pPr>
        <w:ind w:left="1440"/>
      </w:pPr>
    </w:p>
    <w:p w14:paraId="5778EDCF" w14:textId="77777777" w:rsidR="000360A3" w:rsidRPr="00052F74" w:rsidRDefault="000360A3" w:rsidP="00406824">
      <w:pPr>
        <w:pStyle w:val="BodyTextIndent"/>
        <w:spacing w:after="0"/>
        <w:ind w:left="2160"/>
        <w:rPr>
          <w:rFonts w:ascii="Arial" w:hAnsi="Arial" w:cs="Arial"/>
          <w:szCs w:val="22"/>
        </w:rPr>
      </w:pPr>
      <w:r w:rsidRPr="00052F74">
        <w:rPr>
          <w:rFonts w:ascii="Arial" w:hAnsi="Arial" w:cs="Arial"/>
          <w:szCs w:val="22"/>
        </w:rPr>
        <w:t>(a) AU Conflict Management Division</w:t>
      </w:r>
      <w:r w:rsidR="005E28D7" w:rsidRPr="00052F74">
        <w:rPr>
          <w:rFonts w:ascii="Arial" w:hAnsi="Arial" w:cs="Arial"/>
          <w:szCs w:val="22"/>
        </w:rPr>
        <w:t xml:space="preserve"> (CMD)</w:t>
      </w:r>
      <w:r w:rsidRPr="00052F74">
        <w:rPr>
          <w:rFonts w:ascii="Arial" w:hAnsi="Arial" w:cs="Arial"/>
          <w:szCs w:val="22"/>
        </w:rPr>
        <w:t>:</w:t>
      </w:r>
    </w:p>
    <w:p w14:paraId="5547F08B" w14:textId="77777777" w:rsidR="000360A3" w:rsidRPr="00052F74" w:rsidRDefault="000360A3" w:rsidP="000360A3">
      <w:pPr>
        <w:ind w:left="2160"/>
      </w:pPr>
    </w:p>
    <w:p w14:paraId="43E3F63D" w14:textId="77777777" w:rsidR="000360A3" w:rsidRPr="00052F74" w:rsidRDefault="000360A3" w:rsidP="00406824">
      <w:pPr>
        <w:ind w:left="2160" w:firstLine="720"/>
      </w:pPr>
      <w:r w:rsidRPr="00052F74">
        <w:t>(</w:t>
      </w:r>
      <w:proofErr w:type="spellStart"/>
      <w:r w:rsidRPr="00052F74">
        <w:t>i</w:t>
      </w:r>
      <w:proofErr w:type="spellEnd"/>
      <w:r w:rsidRPr="00052F74">
        <w:t>)</w:t>
      </w:r>
      <w:r w:rsidRPr="00052F74">
        <w:tab/>
        <w:t>Strategic A</w:t>
      </w:r>
      <w:r w:rsidR="00B52A53" w:rsidRPr="00052F74">
        <w:t>ssessment</w:t>
      </w:r>
      <w:r w:rsidRPr="00052F74">
        <w:t xml:space="preserve"> of the Crisis.</w:t>
      </w:r>
    </w:p>
    <w:p w14:paraId="1B6A51A9" w14:textId="77777777" w:rsidR="000360A3" w:rsidRPr="00052F74" w:rsidRDefault="000360A3" w:rsidP="00B614CE">
      <w:pPr>
        <w:ind w:left="3600" w:hanging="720"/>
      </w:pPr>
      <w:r w:rsidRPr="00052F74">
        <w:t xml:space="preserve">(ii) </w:t>
      </w:r>
      <w:r w:rsidRPr="00052F74">
        <w:tab/>
        <w:t>Report to the Chair of the AUC</w:t>
      </w:r>
      <w:r w:rsidR="00B614CE" w:rsidRPr="00052F74">
        <w:t xml:space="preserve"> </w:t>
      </w:r>
      <w:r w:rsidR="005E28D7" w:rsidRPr="00052F74">
        <w:t>(</w:t>
      </w:r>
      <w:r w:rsidR="00B614CE" w:rsidRPr="00052F74">
        <w:t>highlighting Stra</w:t>
      </w:r>
      <w:r w:rsidR="005E28D7" w:rsidRPr="00052F74">
        <w:t>t</w:t>
      </w:r>
      <w:r w:rsidR="00B614CE" w:rsidRPr="00052F74">
        <w:t>egic Options</w:t>
      </w:r>
      <w:r w:rsidR="005E28D7" w:rsidRPr="00052F74">
        <w:t>)</w:t>
      </w:r>
      <w:r w:rsidRPr="00052F74">
        <w:t>.</w:t>
      </w:r>
    </w:p>
    <w:p w14:paraId="58CB8F85" w14:textId="77777777" w:rsidR="00B52A53" w:rsidRPr="00052F74" w:rsidRDefault="00B52A53" w:rsidP="00406824">
      <w:pPr>
        <w:pStyle w:val="BodyTextIndent"/>
        <w:spacing w:after="0"/>
        <w:ind w:left="2160" w:firstLine="6"/>
        <w:rPr>
          <w:rFonts w:ascii="Arial" w:hAnsi="Arial" w:cs="Arial"/>
          <w:szCs w:val="22"/>
        </w:rPr>
      </w:pPr>
    </w:p>
    <w:p w14:paraId="144DB3F7" w14:textId="77777777" w:rsidR="000360A3" w:rsidRPr="00052F74" w:rsidRDefault="000360A3" w:rsidP="00406824">
      <w:pPr>
        <w:pStyle w:val="BodyTextIndent"/>
        <w:spacing w:after="0"/>
        <w:ind w:left="2160" w:firstLine="6"/>
        <w:rPr>
          <w:rFonts w:ascii="Arial" w:hAnsi="Arial" w:cs="Arial"/>
          <w:szCs w:val="22"/>
        </w:rPr>
      </w:pPr>
      <w:r w:rsidRPr="00052F74">
        <w:rPr>
          <w:rFonts w:ascii="Arial" w:hAnsi="Arial" w:cs="Arial"/>
          <w:szCs w:val="22"/>
        </w:rPr>
        <w:t>(b) Conflict Management Task Force:</w:t>
      </w:r>
    </w:p>
    <w:p w14:paraId="03FDCB9F" w14:textId="77777777" w:rsidR="005E28D7" w:rsidRPr="00052F74" w:rsidRDefault="005E28D7" w:rsidP="005E28D7">
      <w:pPr>
        <w:ind w:left="2880"/>
      </w:pPr>
    </w:p>
    <w:p w14:paraId="3A7951C7" w14:textId="77777777" w:rsidR="005E28D7" w:rsidRPr="00052F74" w:rsidRDefault="005E28D7" w:rsidP="005E28D7">
      <w:pPr>
        <w:ind w:left="2880"/>
      </w:pPr>
      <w:r w:rsidRPr="00052F74">
        <w:t>(</w:t>
      </w:r>
      <w:proofErr w:type="spellStart"/>
      <w:r w:rsidRPr="00052F74">
        <w:t>i</w:t>
      </w:r>
      <w:proofErr w:type="spellEnd"/>
      <w:r w:rsidRPr="00052F74">
        <w:t>)</w:t>
      </w:r>
      <w:r w:rsidRPr="00052F74">
        <w:tab/>
        <w:t>Course of Action in response to the Crisis (based on the CMD Strategic Options).</w:t>
      </w:r>
    </w:p>
    <w:p w14:paraId="5B430FEA" w14:textId="77777777" w:rsidR="000360A3" w:rsidRPr="00052F74" w:rsidRDefault="000360A3" w:rsidP="00406824">
      <w:pPr>
        <w:ind w:left="2880"/>
      </w:pPr>
      <w:r w:rsidRPr="00052F74">
        <w:t>(i</w:t>
      </w:r>
      <w:r w:rsidR="005E28D7" w:rsidRPr="00052F74">
        <w:t>i</w:t>
      </w:r>
      <w:r w:rsidRPr="00052F74">
        <w:t>)</w:t>
      </w:r>
      <w:r w:rsidRPr="00052F74">
        <w:tab/>
        <w:t>Strategic A</w:t>
      </w:r>
      <w:r w:rsidR="00B614CE" w:rsidRPr="00052F74">
        <w:t xml:space="preserve">nalysis </w:t>
      </w:r>
      <w:r w:rsidRPr="00052F74">
        <w:t>of the Crisis (</w:t>
      </w:r>
      <w:r w:rsidR="005E28D7" w:rsidRPr="00052F74">
        <w:t>d</w:t>
      </w:r>
      <w:r w:rsidR="00B614CE" w:rsidRPr="00052F74">
        <w:t xml:space="preserve">eveloping the CMD Strategic Assessment to </w:t>
      </w:r>
      <w:r w:rsidR="005E28D7" w:rsidRPr="00052F74">
        <w:t xml:space="preserve">include considerations </w:t>
      </w:r>
      <w:r w:rsidR="00B614CE" w:rsidRPr="00052F74">
        <w:t xml:space="preserve">of </w:t>
      </w:r>
      <w:r w:rsidR="005E28D7" w:rsidRPr="00052F74">
        <w:t xml:space="preserve">SADC Force Elements available, Support and Logistic implications, media and information and – based on SAC asset </w:t>
      </w:r>
      <w:proofErr w:type="gramStart"/>
      <w:r w:rsidR="005E28D7" w:rsidRPr="00052F74">
        <w:t>availability,-</w:t>
      </w:r>
      <w:proofErr w:type="gramEnd"/>
      <w:r w:rsidR="005E28D7" w:rsidRPr="00052F74">
        <w:t xml:space="preserve"> which Strategic Options are deliverable</w:t>
      </w:r>
      <w:r w:rsidRPr="00052F74">
        <w:t>).</w:t>
      </w:r>
    </w:p>
    <w:p w14:paraId="36C66EEE" w14:textId="77777777" w:rsidR="000360A3" w:rsidRPr="00052F74" w:rsidRDefault="000360A3" w:rsidP="005E28D7">
      <w:pPr>
        <w:ind w:left="2880"/>
      </w:pPr>
      <w:r w:rsidRPr="00052F74">
        <w:t>(i</w:t>
      </w:r>
      <w:r w:rsidR="005E28D7" w:rsidRPr="00052F74">
        <w:t>ii</w:t>
      </w:r>
      <w:r w:rsidRPr="00052F74">
        <w:t>)</w:t>
      </w:r>
      <w:r w:rsidRPr="00052F74">
        <w:tab/>
        <w:t>AUC Chairperson’s Directive</w:t>
      </w:r>
      <w:r w:rsidR="005E28D7" w:rsidRPr="00052F74">
        <w:t xml:space="preserve"> (the higher HQs Planning Directive (PLANDIR) to the PTs on what they must deliver)</w:t>
      </w:r>
      <w:r w:rsidRPr="00052F74">
        <w:t>.</w:t>
      </w:r>
    </w:p>
    <w:p w14:paraId="759A8204" w14:textId="77777777" w:rsidR="000360A3" w:rsidRPr="00052F74" w:rsidRDefault="000360A3" w:rsidP="005E28D7">
      <w:pPr>
        <w:ind w:left="2880"/>
      </w:pPr>
      <w:r w:rsidRPr="00052F74">
        <w:t>(</w:t>
      </w:r>
      <w:r w:rsidR="005E28D7" w:rsidRPr="00052F74">
        <w:t>i</w:t>
      </w:r>
      <w:r w:rsidR="00437DEF">
        <w:t xml:space="preserve">v)      </w:t>
      </w:r>
      <w:r w:rsidRPr="00052F74">
        <w:t>Initial Draft Mission Plan</w:t>
      </w:r>
      <w:r w:rsidR="005E28D7" w:rsidRPr="00052F74">
        <w:t xml:space="preserve"> (This is the ‘</w:t>
      </w:r>
      <w:r w:rsidR="005E28D7" w:rsidRPr="00052F74">
        <w:rPr>
          <w:i/>
        </w:rPr>
        <w:t>default end product</w:t>
      </w:r>
      <w:r w:rsidR="005E28D7" w:rsidRPr="00052F74">
        <w:t>’ that the DS should be able to refer to when assessing the student PT’s output)</w:t>
      </w:r>
      <w:r w:rsidRPr="00052F74">
        <w:t>.</w:t>
      </w:r>
    </w:p>
    <w:p w14:paraId="437AC053" w14:textId="77777777" w:rsidR="005E28D7" w:rsidRPr="00052F74" w:rsidRDefault="005E28D7" w:rsidP="005E28D7">
      <w:pPr>
        <w:ind w:left="2880"/>
      </w:pPr>
      <w:r w:rsidRPr="00052F74">
        <w:t>(v)</w:t>
      </w:r>
      <w:r w:rsidRPr="00052F74">
        <w:tab/>
        <w:t>Technical Assessment Mission Recommendation (This is the ‘</w:t>
      </w:r>
      <w:r w:rsidRPr="00052F74">
        <w:rPr>
          <w:i/>
        </w:rPr>
        <w:t>default end product</w:t>
      </w:r>
      <w:r w:rsidRPr="00052F74">
        <w:t>’ that the DS should be able to refer to when assessing the student PT’s output).</w:t>
      </w:r>
    </w:p>
    <w:p w14:paraId="57310725" w14:textId="77777777" w:rsidR="000360A3" w:rsidRPr="00052F74" w:rsidRDefault="000360A3" w:rsidP="005E28D7">
      <w:pPr>
        <w:ind w:left="2880"/>
      </w:pPr>
      <w:r w:rsidRPr="00052F74">
        <w:t>(vi)</w:t>
      </w:r>
      <w:r w:rsidRPr="00052F74">
        <w:tab/>
        <w:t>AUC Chairperson’s Report to PSC</w:t>
      </w:r>
      <w:r w:rsidR="005E28D7" w:rsidRPr="00052F74">
        <w:t xml:space="preserve"> (This is what HICON will use as the core of the AU </w:t>
      </w:r>
      <w:proofErr w:type="spellStart"/>
      <w:r w:rsidR="005E28D7" w:rsidRPr="00052F74">
        <w:t>Backbrief</w:t>
      </w:r>
      <w:proofErr w:type="spellEnd"/>
      <w:r w:rsidR="005E28D7" w:rsidRPr="00052F74">
        <w:t xml:space="preserve"> to the PTs at the end of the PLANEX).</w:t>
      </w:r>
    </w:p>
    <w:p w14:paraId="0EEBEBDD" w14:textId="77777777" w:rsidR="000360A3" w:rsidRPr="00052F74" w:rsidRDefault="000360A3" w:rsidP="000360A3">
      <w:pPr>
        <w:ind w:left="2880"/>
      </w:pPr>
    </w:p>
    <w:p w14:paraId="0BC43376" w14:textId="77777777" w:rsidR="000360A3" w:rsidRPr="00052F74" w:rsidRDefault="000360A3" w:rsidP="005E28D7">
      <w:pPr>
        <w:ind w:left="2160"/>
      </w:pPr>
      <w:r w:rsidRPr="00052F74">
        <w:lastRenderedPageBreak/>
        <w:t xml:space="preserve">(c) PSC </w:t>
      </w:r>
      <w:r w:rsidRPr="00052F74">
        <w:rPr>
          <w:i/>
        </w:rPr>
        <w:t>Communique</w:t>
      </w:r>
      <w:r w:rsidRPr="00052F74">
        <w:t xml:space="preserve"> covering the PSC-approved Mandate</w:t>
      </w:r>
      <w:r w:rsidR="005E28D7" w:rsidRPr="00052F74">
        <w:t xml:space="preserve"> (This is required to assist Colleges in assessment as a ‘</w:t>
      </w:r>
      <w:r w:rsidR="005E28D7" w:rsidRPr="00052F74">
        <w:rPr>
          <w:i/>
        </w:rPr>
        <w:t>good</w:t>
      </w:r>
      <w:r w:rsidR="005E28D7" w:rsidRPr="00052F74">
        <w:t>’ PT will have drafted this as part of their output)</w:t>
      </w:r>
      <w:r w:rsidRPr="00052F74">
        <w:t>.</w:t>
      </w:r>
    </w:p>
    <w:p w14:paraId="00F6F5DC" w14:textId="77777777" w:rsidR="000360A3" w:rsidRPr="00052F74" w:rsidRDefault="000360A3" w:rsidP="000360A3">
      <w:pPr>
        <w:ind w:left="2160"/>
      </w:pPr>
    </w:p>
    <w:p w14:paraId="1D42B10C" w14:textId="77777777" w:rsidR="00414708" w:rsidRPr="00052F74" w:rsidRDefault="00414708" w:rsidP="00052F74">
      <w:pPr>
        <w:pStyle w:val="BodyTextIndent"/>
        <w:spacing w:after="0"/>
        <w:ind w:left="720"/>
        <w:jc w:val="both"/>
        <w:rPr>
          <w:rFonts w:ascii="Arial" w:hAnsi="Arial" w:cs="Arial"/>
        </w:rPr>
      </w:pPr>
      <w:r w:rsidRPr="00052F74">
        <w:rPr>
          <w:rFonts w:ascii="Arial" w:hAnsi="Arial" w:cs="Arial"/>
        </w:rPr>
        <w:t>b.</w:t>
      </w:r>
      <w:r w:rsidRPr="00052F74">
        <w:rPr>
          <w:rFonts w:ascii="Arial" w:hAnsi="Arial" w:cs="Arial"/>
        </w:rPr>
        <w:tab/>
      </w:r>
      <w:r w:rsidRPr="00052F74">
        <w:rPr>
          <w:rFonts w:ascii="Arial" w:hAnsi="Arial" w:cs="Arial"/>
          <w:b/>
        </w:rPr>
        <w:t>Training Material</w:t>
      </w:r>
      <w:r w:rsidRPr="00052F74">
        <w:rPr>
          <w:rFonts w:ascii="Arial" w:hAnsi="Arial" w:cs="Arial"/>
        </w:rPr>
        <w:t xml:space="preserve">. </w:t>
      </w:r>
      <w:r w:rsidR="003F6B27">
        <w:rPr>
          <w:rFonts w:ascii="Arial" w:hAnsi="Arial" w:cs="Arial"/>
        </w:rPr>
        <w:t>A</w:t>
      </w:r>
      <w:r w:rsidR="00406824" w:rsidRPr="00052F74">
        <w:rPr>
          <w:rFonts w:ascii="Arial" w:hAnsi="Arial" w:cs="Arial"/>
        </w:rPr>
        <w:t>ssociated maps and graphics, sufficient to provide the framework for PT work</w:t>
      </w:r>
      <w:r w:rsidRPr="00052F74">
        <w:rPr>
          <w:rFonts w:ascii="Arial" w:hAnsi="Arial" w:cs="Arial"/>
        </w:rPr>
        <w:t>,</w:t>
      </w:r>
      <w:r w:rsidR="00406824" w:rsidRPr="00052F74">
        <w:rPr>
          <w:rFonts w:ascii="Arial" w:hAnsi="Arial" w:cs="Arial"/>
        </w:rPr>
        <w:t xml:space="preserve"> should be provided. An appropriate level of granularity in human and physical terrain to allow detailed analysis across an ASCOPE (Areas, Structures, Capabilities, Organisation, People, and Events) and PMESII-PT (Political, Military, Economic, Social, Infrastructure, Information, Physical Environment, and Time) spectrum of activity should be included.</w:t>
      </w:r>
      <w:r w:rsidRPr="00052F74">
        <w:rPr>
          <w:rFonts w:ascii="Arial" w:hAnsi="Arial" w:cs="Arial"/>
        </w:rPr>
        <w:t xml:space="preserve">  The specific content of </w:t>
      </w:r>
      <w:r w:rsidR="00D407CE">
        <w:rPr>
          <w:rFonts w:ascii="Arial" w:hAnsi="Arial" w:cs="Arial"/>
        </w:rPr>
        <w:t xml:space="preserve">document formats, </w:t>
      </w:r>
      <w:r w:rsidRPr="00052F74">
        <w:rPr>
          <w:rFonts w:ascii="Arial" w:hAnsi="Arial" w:cs="Arial"/>
        </w:rPr>
        <w:t>staff manuals, mapping and other material to support the training scenarios shall be agreed with the BPST(A) Project Officer before the delivery of the first training course.</w:t>
      </w:r>
    </w:p>
    <w:p w14:paraId="228ECEB6" w14:textId="77777777" w:rsidR="00052F74" w:rsidRPr="00052F74" w:rsidRDefault="00052F74" w:rsidP="00052F74">
      <w:pPr>
        <w:pStyle w:val="BodyTextIndent"/>
        <w:spacing w:after="0"/>
        <w:ind w:left="720"/>
        <w:jc w:val="both"/>
        <w:rPr>
          <w:rFonts w:ascii="Arial" w:hAnsi="Arial" w:cs="Arial"/>
        </w:rPr>
      </w:pPr>
    </w:p>
    <w:p w14:paraId="5B9CE7AE" w14:textId="77777777" w:rsidR="00052F74" w:rsidRPr="00052F74" w:rsidRDefault="00052F74" w:rsidP="00414708">
      <w:pPr>
        <w:pStyle w:val="BodyTextIndent"/>
        <w:ind w:left="720"/>
        <w:jc w:val="both"/>
        <w:rPr>
          <w:rFonts w:ascii="Arial" w:hAnsi="Arial" w:cs="Arial"/>
        </w:rPr>
      </w:pPr>
      <w:r w:rsidRPr="00052F74">
        <w:rPr>
          <w:rFonts w:ascii="Arial" w:hAnsi="Arial" w:cs="Arial"/>
        </w:rPr>
        <w:t>c.</w:t>
      </w:r>
      <w:r w:rsidRPr="00052F74">
        <w:rPr>
          <w:rFonts w:ascii="Arial" w:hAnsi="Arial" w:cs="Arial"/>
        </w:rPr>
        <w:tab/>
      </w:r>
      <w:r w:rsidRPr="00052F74">
        <w:rPr>
          <w:rFonts w:ascii="Arial" w:hAnsi="Arial" w:cs="Arial"/>
          <w:b/>
        </w:rPr>
        <w:t>Author Knowledge, Skills and Experience</w:t>
      </w:r>
      <w:r w:rsidRPr="00052F74">
        <w:rPr>
          <w:rFonts w:ascii="Arial" w:hAnsi="Arial" w:cs="Arial"/>
        </w:rPr>
        <w:t xml:space="preserve">.  CJAX is an educational training event with the aim of </w:t>
      </w:r>
      <w:r w:rsidRPr="00052F74">
        <w:rPr>
          <w:rFonts w:ascii="Arial" w:hAnsi="Arial" w:cs="Arial"/>
          <w:u w:val="single"/>
        </w:rPr>
        <w:t>validatin</w:t>
      </w:r>
      <w:r>
        <w:rPr>
          <w:rFonts w:ascii="Arial" w:hAnsi="Arial" w:cs="Arial"/>
          <w:u w:val="single"/>
        </w:rPr>
        <w:t>g</w:t>
      </w:r>
      <w:r w:rsidRPr="00052F74">
        <w:rPr>
          <w:rFonts w:ascii="Arial" w:hAnsi="Arial" w:cs="Arial"/>
        </w:rPr>
        <w:t xml:space="preserve"> the staff training conducted in the respective Colleges</w:t>
      </w:r>
      <w:r>
        <w:rPr>
          <w:rFonts w:ascii="Arial" w:hAnsi="Arial" w:cs="Arial"/>
        </w:rPr>
        <w:t xml:space="preserve">.  This is </w:t>
      </w:r>
      <w:r w:rsidR="006E75AF">
        <w:rPr>
          <w:rFonts w:ascii="Arial" w:hAnsi="Arial" w:cs="Arial"/>
        </w:rPr>
        <w:t xml:space="preserve">part of </w:t>
      </w:r>
      <w:r>
        <w:rPr>
          <w:rFonts w:ascii="Arial" w:hAnsi="Arial" w:cs="Arial"/>
        </w:rPr>
        <w:t xml:space="preserve">the </w:t>
      </w:r>
      <w:r w:rsidR="006E75AF">
        <w:rPr>
          <w:rFonts w:ascii="Arial" w:hAnsi="Arial" w:cs="Arial"/>
        </w:rPr>
        <w:t>selection of</w:t>
      </w:r>
      <w:r>
        <w:rPr>
          <w:rFonts w:ascii="Arial" w:hAnsi="Arial" w:cs="Arial"/>
        </w:rPr>
        <w:t xml:space="preserve"> the evaluation criteria.</w:t>
      </w:r>
    </w:p>
    <w:p w14:paraId="2D70F250" w14:textId="77777777" w:rsidR="000360A3" w:rsidRPr="00052F74" w:rsidRDefault="000360A3" w:rsidP="00BC2879"/>
    <w:p w14:paraId="610CBF07" w14:textId="77777777" w:rsidR="00414708" w:rsidRPr="00052F74" w:rsidRDefault="00414708" w:rsidP="00BC2879">
      <w:r w:rsidRPr="00052F74">
        <w:rPr>
          <w:b/>
        </w:rPr>
        <w:t xml:space="preserve">WORK PACKAGE 2 – </w:t>
      </w:r>
      <w:r w:rsidR="0066614C" w:rsidRPr="00052F74">
        <w:rPr>
          <w:b/>
        </w:rPr>
        <w:t xml:space="preserve">DETAILED CONTENT </w:t>
      </w:r>
      <w:r w:rsidRPr="00052F74">
        <w:rPr>
          <w:b/>
        </w:rPr>
        <w:t>FOR PRE-PLANEX ACTIVITY</w:t>
      </w:r>
    </w:p>
    <w:p w14:paraId="410952D3" w14:textId="77777777" w:rsidR="00414708" w:rsidRPr="00052F74" w:rsidRDefault="00414708" w:rsidP="00BC2879"/>
    <w:p w14:paraId="1DBB35FB" w14:textId="77777777" w:rsidR="00414708" w:rsidRPr="00052F74" w:rsidRDefault="00414708" w:rsidP="00BC2879">
      <w:r w:rsidRPr="00052F74">
        <w:t>1</w:t>
      </w:r>
      <w:r w:rsidR="00D407CE">
        <w:t>4</w:t>
      </w:r>
      <w:r w:rsidRPr="00052F74">
        <w:t>.</w:t>
      </w:r>
      <w:r w:rsidRPr="00052F74">
        <w:tab/>
      </w:r>
      <w:r w:rsidRPr="00052F74">
        <w:rPr>
          <w:b/>
        </w:rPr>
        <w:t>Description of Task</w:t>
      </w:r>
      <w:r w:rsidRPr="00052F74">
        <w:t xml:space="preserve">.  </w:t>
      </w:r>
      <w:r w:rsidR="00757242" w:rsidRPr="00052F74">
        <w:t xml:space="preserve">Given that the purpose of the DS in their respective Colleges is to </w:t>
      </w:r>
      <w:r w:rsidR="00757242" w:rsidRPr="00052F74">
        <w:rPr>
          <w:u w:val="single"/>
        </w:rPr>
        <w:t>enable</w:t>
      </w:r>
      <w:r w:rsidR="00757242" w:rsidRPr="00052F74">
        <w:t xml:space="preserve"> the Command and Staff Course students to demonstrate their understanding of </w:t>
      </w:r>
      <w:r w:rsidR="00B20A19" w:rsidRPr="00052F74">
        <w:t>planning and coordinating PSO activities in a given scenario</w:t>
      </w:r>
      <w:r w:rsidR="0029576A" w:rsidRPr="00052F74">
        <w:t xml:space="preserve">, it follows that the DS must fully understand the scenario and the required outputs from the student </w:t>
      </w:r>
      <w:proofErr w:type="spellStart"/>
      <w:r w:rsidR="0029576A" w:rsidRPr="00052F74">
        <w:t>PTs.</w:t>
      </w:r>
      <w:proofErr w:type="spellEnd"/>
      <w:r w:rsidR="0029576A" w:rsidRPr="00052F74">
        <w:t xml:space="preserve">  This, then, is the focus for Work Package 2 with the Outcome from it being that those attending – the participating College Chief Instructors and PT DS</w:t>
      </w:r>
      <w:r w:rsidR="00882196" w:rsidRPr="00052F74">
        <w:rPr>
          <w:rStyle w:val="FootnoteReference"/>
        </w:rPr>
        <w:footnoteReference w:id="13"/>
      </w:r>
      <w:r w:rsidR="0029576A" w:rsidRPr="00052F74">
        <w:t xml:space="preserve"> – are able to </w:t>
      </w:r>
      <w:r w:rsidR="0029576A" w:rsidRPr="00052F74">
        <w:rPr>
          <w:i/>
        </w:rPr>
        <w:t>guide</w:t>
      </w:r>
      <w:r w:rsidR="0029576A" w:rsidRPr="00052F74">
        <w:t xml:space="preserve"> the OPTs and supporting actors</w:t>
      </w:r>
      <w:r w:rsidR="0029576A" w:rsidRPr="00052F74">
        <w:rPr>
          <w:rStyle w:val="FootnoteReference"/>
        </w:rPr>
        <w:footnoteReference w:id="14"/>
      </w:r>
      <w:r w:rsidR="0058465B" w:rsidRPr="00052F74">
        <w:t xml:space="preserve"> in the successful facilitation of CJAX 19.  </w:t>
      </w:r>
    </w:p>
    <w:p w14:paraId="3212A30B" w14:textId="77777777" w:rsidR="000360A3" w:rsidRPr="00052F74" w:rsidRDefault="000360A3" w:rsidP="00BC2879"/>
    <w:p w14:paraId="1005B411" w14:textId="77777777" w:rsidR="00B20A19" w:rsidRPr="00052F74" w:rsidRDefault="0058465B" w:rsidP="00BC2879">
      <w:r w:rsidRPr="00052F74">
        <w:t>1</w:t>
      </w:r>
      <w:r w:rsidR="00D407CE">
        <w:t>5</w:t>
      </w:r>
      <w:r w:rsidRPr="00052F74">
        <w:t>.</w:t>
      </w:r>
      <w:r w:rsidRPr="00052F74">
        <w:tab/>
      </w:r>
      <w:r w:rsidRPr="00052F74">
        <w:rPr>
          <w:b/>
        </w:rPr>
        <w:t>Programme Content</w:t>
      </w:r>
      <w:r w:rsidRPr="00052F74">
        <w:t>.  Based on the expected attendance</w:t>
      </w:r>
      <w:r w:rsidR="000D3592" w:rsidRPr="00052F74">
        <w:t>, a</w:t>
      </w:r>
      <w:r w:rsidRPr="00052F74">
        <w:t xml:space="preserve"> </w:t>
      </w:r>
      <w:r w:rsidR="000D3592" w:rsidRPr="00052F74">
        <w:t xml:space="preserve">draft </w:t>
      </w:r>
      <w:proofErr w:type="gramStart"/>
      <w:r w:rsidRPr="00052F74">
        <w:t>5 day</w:t>
      </w:r>
      <w:proofErr w:type="gramEnd"/>
      <w:r w:rsidRPr="00052F74">
        <w:t xml:space="preserve"> programme </w:t>
      </w:r>
      <w:r w:rsidR="000D3592" w:rsidRPr="00052F74">
        <w:t>has been developed to reach the required outcome; it is attached at Enclosure 1</w:t>
      </w:r>
      <w:r w:rsidR="004E2535" w:rsidRPr="00052F74">
        <w:t>.</w:t>
      </w:r>
      <w:r w:rsidR="000D3592" w:rsidRPr="00052F74">
        <w:t xml:space="preserve">  This programme has been briefed to the CJAX 19 Final Planning Conference as is supported by the Colleges; deviation from it is possible but only in consu</w:t>
      </w:r>
      <w:r w:rsidR="00EF0B35">
        <w:t>l</w:t>
      </w:r>
      <w:r w:rsidR="000D3592" w:rsidRPr="00052F74">
        <w:t>tation with the BPST(A) Project Officer.</w:t>
      </w:r>
      <w:r w:rsidR="004E2535" w:rsidRPr="00052F74">
        <w:t xml:space="preserve">  </w:t>
      </w:r>
    </w:p>
    <w:p w14:paraId="45D9A633" w14:textId="77777777" w:rsidR="00345739" w:rsidRPr="00052F74" w:rsidRDefault="00345739" w:rsidP="00BC2879"/>
    <w:p w14:paraId="49C9CAF1" w14:textId="77777777" w:rsidR="00052F74" w:rsidRPr="00052F74" w:rsidRDefault="00052F74" w:rsidP="00EF0B35">
      <w:pPr>
        <w:pStyle w:val="BodyTextIndent"/>
        <w:ind w:left="0"/>
        <w:jc w:val="both"/>
        <w:rPr>
          <w:rFonts w:ascii="Arial" w:hAnsi="Arial" w:cs="Arial"/>
        </w:rPr>
      </w:pPr>
      <w:r w:rsidRPr="00052F74">
        <w:rPr>
          <w:rFonts w:ascii="Arial" w:hAnsi="Arial" w:cs="Arial"/>
        </w:rPr>
        <w:t>1</w:t>
      </w:r>
      <w:r w:rsidR="00D407CE">
        <w:rPr>
          <w:rFonts w:ascii="Arial" w:hAnsi="Arial" w:cs="Arial"/>
        </w:rPr>
        <w:t>6</w:t>
      </w:r>
      <w:r w:rsidRPr="00052F74">
        <w:rPr>
          <w:rFonts w:ascii="Arial" w:hAnsi="Arial" w:cs="Arial"/>
        </w:rPr>
        <w:t>.</w:t>
      </w:r>
      <w:r w:rsidRPr="00052F74">
        <w:rPr>
          <w:rFonts w:ascii="Arial" w:hAnsi="Arial" w:cs="Arial"/>
        </w:rPr>
        <w:tab/>
      </w:r>
      <w:r w:rsidRPr="00052F74">
        <w:rPr>
          <w:rFonts w:ascii="Arial" w:hAnsi="Arial" w:cs="Arial"/>
          <w:b/>
        </w:rPr>
        <w:t>Embedded Staff Knowledge, Skills and Experience</w:t>
      </w:r>
      <w:r w:rsidR="00EF0B35">
        <w:rPr>
          <w:rFonts w:ascii="Arial" w:hAnsi="Arial" w:cs="Arial"/>
          <w:b/>
        </w:rPr>
        <w:t xml:space="preserve"> (KSE)</w:t>
      </w:r>
      <w:r w:rsidRPr="00052F74">
        <w:rPr>
          <w:rFonts w:ascii="Arial" w:hAnsi="Arial" w:cs="Arial"/>
        </w:rPr>
        <w:t>.</w:t>
      </w:r>
      <w:r w:rsidR="006E75AF">
        <w:rPr>
          <w:rFonts w:ascii="Arial" w:hAnsi="Arial" w:cs="Arial"/>
        </w:rPr>
        <w:t xml:space="preserve">  Although linked together under the CJAX 19 title, a common process and an overarching programme, Colleges could operate in an independent way unless carefully managed.  This is the purpose of an integrated PLANEX EXCON, manned by experienced staff.  </w:t>
      </w:r>
      <w:r w:rsidR="00EF0B35">
        <w:rPr>
          <w:rFonts w:ascii="Arial" w:hAnsi="Arial" w:cs="Arial"/>
        </w:rPr>
        <w:t>Contracted staff selected to deliver this function must have the requisite KSE to enable this with an indigenous training audience.</w:t>
      </w:r>
      <w:r w:rsidR="00D407CE">
        <w:rPr>
          <w:rFonts w:ascii="Arial" w:hAnsi="Arial" w:cs="Arial"/>
        </w:rPr>
        <w:t xml:space="preserve">  This is part of the selection of the evaluation criteria.</w:t>
      </w:r>
    </w:p>
    <w:p w14:paraId="5D7B6647" w14:textId="77777777" w:rsidR="00052F74" w:rsidRPr="00052F74" w:rsidRDefault="00052F74" w:rsidP="00BC2879"/>
    <w:p w14:paraId="620F8CC1" w14:textId="77777777" w:rsidR="00345739" w:rsidRPr="00052F74" w:rsidRDefault="00345739" w:rsidP="00BC2879">
      <w:r w:rsidRPr="00052F74">
        <w:t>1</w:t>
      </w:r>
      <w:r w:rsidR="00D407CE">
        <w:t>7</w:t>
      </w:r>
      <w:r w:rsidRPr="00052F74">
        <w:t>.</w:t>
      </w:r>
      <w:r w:rsidRPr="00052F74">
        <w:tab/>
      </w:r>
      <w:r w:rsidRPr="00052F74">
        <w:rPr>
          <w:b/>
        </w:rPr>
        <w:t>Aide Memoire</w:t>
      </w:r>
      <w:r w:rsidRPr="00052F74">
        <w:t xml:space="preserve">.  An output from this Work Package is a simple </w:t>
      </w:r>
      <w:r w:rsidRPr="00052F74">
        <w:rPr>
          <w:i/>
        </w:rPr>
        <w:t xml:space="preserve">Aide Memoire </w:t>
      </w:r>
      <w:r w:rsidRPr="00052F74">
        <w:t xml:space="preserve">for DS to assist their delivery of CJAX 19 support in their respective location.  </w:t>
      </w:r>
    </w:p>
    <w:p w14:paraId="0997B596" w14:textId="77777777" w:rsidR="004E2535" w:rsidRPr="00052F74" w:rsidRDefault="004E2535" w:rsidP="00BC2879"/>
    <w:p w14:paraId="1C1DFD6E" w14:textId="77777777" w:rsidR="00B20A19" w:rsidRPr="00052F74" w:rsidRDefault="002C2A62" w:rsidP="00BC2879">
      <w:pPr>
        <w:rPr>
          <w:b/>
        </w:rPr>
      </w:pPr>
      <w:r w:rsidRPr="00052F74">
        <w:rPr>
          <w:b/>
        </w:rPr>
        <w:t>GENERAL ISSUES</w:t>
      </w:r>
    </w:p>
    <w:p w14:paraId="459038CE" w14:textId="77777777" w:rsidR="00B20A19" w:rsidRPr="00052F74" w:rsidRDefault="00B20A19" w:rsidP="00BC2879"/>
    <w:p w14:paraId="48E01A7E" w14:textId="77777777" w:rsidR="002C2A62" w:rsidRPr="00052F74" w:rsidRDefault="00882196" w:rsidP="002C2A62">
      <w:r w:rsidRPr="00052F74">
        <w:t>1</w:t>
      </w:r>
      <w:r w:rsidR="00D407CE">
        <w:t>8</w:t>
      </w:r>
      <w:r w:rsidR="002C2A62" w:rsidRPr="00052F74">
        <w:t>.</w:t>
      </w:r>
      <w:r w:rsidR="002C2A62" w:rsidRPr="00052F74">
        <w:tab/>
      </w:r>
      <w:r w:rsidR="002C2A62" w:rsidRPr="00052F74">
        <w:rPr>
          <w:b/>
        </w:rPr>
        <w:t>Assistance Provided to Contractor</w:t>
      </w:r>
      <w:r w:rsidR="002C2A62" w:rsidRPr="00052F74">
        <w:t xml:space="preserve">.  </w:t>
      </w:r>
    </w:p>
    <w:p w14:paraId="58651D94" w14:textId="77777777" w:rsidR="002C2A62" w:rsidRPr="00052F74" w:rsidRDefault="002C2A62" w:rsidP="002C2A62"/>
    <w:p w14:paraId="3A2C8D62" w14:textId="77777777" w:rsidR="002C2A62" w:rsidRPr="00052F74" w:rsidRDefault="002C2A62" w:rsidP="002C2A62">
      <w:pPr>
        <w:ind w:left="720"/>
      </w:pPr>
      <w:r w:rsidRPr="00052F74">
        <w:t>a.</w:t>
      </w:r>
      <w:r w:rsidRPr="00052F74">
        <w:tab/>
        <w:t xml:space="preserve">Project Officer.  The BPST(A) Project Officer will assume the </w:t>
      </w:r>
      <w:r w:rsidR="004407A8" w:rsidRPr="00052F74">
        <w:t xml:space="preserve">key interlocutor with the participating Colleges </w:t>
      </w:r>
      <w:r w:rsidRPr="00052F74">
        <w:t>role for the contractor.  This appointment will provide direction and guidance to the Contractor in the design of the Work Package content and will provide quality assurance to both the Contractor and the training audience to ensure that all parties involved are meeting their obligations.</w:t>
      </w:r>
    </w:p>
    <w:p w14:paraId="5A38C18A" w14:textId="77777777" w:rsidR="002C2A62" w:rsidRPr="00052F74" w:rsidRDefault="002C2A62" w:rsidP="002C2A62">
      <w:pPr>
        <w:ind w:left="720"/>
      </w:pPr>
    </w:p>
    <w:p w14:paraId="4E65BC46" w14:textId="77777777" w:rsidR="002C2A62" w:rsidRPr="00052F74" w:rsidRDefault="002C2A62" w:rsidP="002C2A62">
      <w:pPr>
        <w:ind w:left="720"/>
      </w:pPr>
      <w:r w:rsidRPr="00052F74">
        <w:t>b.</w:t>
      </w:r>
      <w:r w:rsidRPr="00052F74">
        <w:tab/>
        <w:t xml:space="preserve">Life Support.  The contractor will be responsible for </w:t>
      </w:r>
      <w:r w:rsidR="00CE4E07">
        <w:t xml:space="preserve">the provision </w:t>
      </w:r>
      <w:r w:rsidR="00A00D10" w:rsidRPr="00052F74">
        <w:t xml:space="preserve">all </w:t>
      </w:r>
      <w:r w:rsidRPr="00052F74">
        <w:t>transport</w:t>
      </w:r>
      <w:r w:rsidR="00F42285">
        <w:t>, accommodation</w:t>
      </w:r>
      <w:r w:rsidRPr="00052F74">
        <w:t xml:space="preserve"> and subsistence of its own instructors</w:t>
      </w:r>
      <w:r w:rsidR="00A00D10" w:rsidRPr="00052F74">
        <w:t xml:space="preserve">, including transit to and from the Pre-PLANEX activity in Botswana and the execution of the embedded support in the Colleges in: Botswana; Namibia; Republic of South Africa; Zambia; and Zimbabwe.  The contractor must ensure that </w:t>
      </w:r>
      <w:r w:rsidRPr="00052F74">
        <w:t xml:space="preserve">sufficient transportation is provided for all training support activity the instructor needs to carry out. The BPST(A) Project Officer will act as the Contactors principal support function </w:t>
      </w:r>
      <w:r w:rsidR="00A00D10" w:rsidRPr="00052F74">
        <w:rPr>
          <w:u w:val="single"/>
        </w:rPr>
        <w:t xml:space="preserve">but only </w:t>
      </w:r>
      <w:r w:rsidRPr="00052F74">
        <w:rPr>
          <w:u w:val="single"/>
        </w:rPr>
        <w:t>from an advisory perspective</w:t>
      </w:r>
      <w:r w:rsidRPr="00052F74">
        <w:t>.</w:t>
      </w:r>
    </w:p>
    <w:p w14:paraId="2FF4ADE9" w14:textId="77777777" w:rsidR="00B20A19" w:rsidRPr="00052F74" w:rsidRDefault="00B20A19" w:rsidP="002C2A62"/>
    <w:p w14:paraId="58C08D5F" w14:textId="77777777" w:rsidR="00B20A19" w:rsidRPr="00052F74" w:rsidRDefault="00882196" w:rsidP="00BC2879">
      <w:r w:rsidRPr="00052F74">
        <w:t>1</w:t>
      </w:r>
      <w:r w:rsidR="00D407CE">
        <w:t>9</w:t>
      </w:r>
      <w:r w:rsidR="002C2A62" w:rsidRPr="00052F74">
        <w:t>.</w:t>
      </w:r>
      <w:r w:rsidR="002C2A62" w:rsidRPr="00052F74">
        <w:tab/>
      </w:r>
      <w:r w:rsidR="002C2A62" w:rsidRPr="00052F74">
        <w:rPr>
          <w:b/>
        </w:rPr>
        <w:t>M&amp;E</w:t>
      </w:r>
      <w:r w:rsidR="002C2A62" w:rsidRPr="00052F74">
        <w:t>.  As part of the BPST(A) internal review of staff training, the delivery of CJAX 19 will validate a model of education and training for export to Command and Staff Colleges across the Sub-Saharan African continent; the specific M&amp;E requirements will, following consultation with the appointed contractor, be defined by the BPST(A) Project Officer.</w:t>
      </w:r>
    </w:p>
    <w:p w14:paraId="6DFC6B85" w14:textId="77777777" w:rsidR="00A00D10" w:rsidRPr="00052F74" w:rsidRDefault="00A00D10" w:rsidP="00BC2879"/>
    <w:p w14:paraId="07B5D0BF" w14:textId="77777777" w:rsidR="00A00D10" w:rsidRPr="00052F74" w:rsidRDefault="00D407CE" w:rsidP="00A00D10">
      <w:r>
        <w:t>20</w:t>
      </w:r>
      <w:r w:rsidR="00A00D10" w:rsidRPr="00052F74">
        <w:t>.</w:t>
      </w:r>
      <w:r w:rsidR="00A00D10" w:rsidRPr="00052F74">
        <w:tab/>
      </w:r>
      <w:r w:rsidR="00A00D10" w:rsidRPr="00052F74">
        <w:rPr>
          <w:b/>
          <w:bCs/>
        </w:rPr>
        <w:t>Intellectual Property</w:t>
      </w:r>
      <w:r w:rsidR="00A00D10" w:rsidRPr="00052F74">
        <w:rPr>
          <w:bCs/>
        </w:rPr>
        <w:t xml:space="preserve">.  </w:t>
      </w:r>
      <w:r w:rsidR="00A00D10" w:rsidRPr="00052F74">
        <w:t xml:space="preserve">Ownership of the Intellectual Property Rights (IPR) of course material produced by the contractor will be vested in BPST(A) in accordance with DEFCON 703.  All training material should be sent to the project officer prior to course commencement.  All training material should equally share branding between BPST(A) and the applicable host training entity. </w:t>
      </w:r>
    </w:p>
    <w:p w14:paraId="6515D393" w14:textId="77777777" w:rsidR="002C2A62" w:rsidRPr="00052F74" w:rsidRDefault="002C2A62" w:rsidP="00BC2879"/>
    <w:p w14:paraId="1162A458" w14:textId="77777777" w:rsidR="002C2A62" w:rsidRPr="00052F74" w:rsidRDefault="00052F74" w:rsidP="00BC2879">
      <w:r w:rsidRPr="00052F74">
        <w:t>2</w:t>
      </w:r>
      <w:r w:rsidR="00D407CE">
        <w:t>1</w:t>
      </w:r>
      <w:r w:rsidR="002C2A62" w:rsidRPr="00052F74">
        <w:t>.</w:t>
      </w:r>
      <w:r w:rsidR="002C2A62" w:rsidRPr="00052F74">
        <w:tab/>
      </w:r>
      <w:r w:rsidR="002C2A62" w:rsidRPr="00052F74">
        <w:rPr>
          <w:b/>
        </w:rPr>
        <w:t>Security Aspects</w:t>
      </w:r>
      <w:r w:rsidR="002C2A62" w:rsidRPr="00052F74">
        <w:t>.</w:t>
      </w:r>
    </w:p>
    <w:p w14:paraId="104773B4" w14:textId="77777777" w:rsidR="002C2A62" w:rsidRPr="00052F74" w:rsidRDefault="002C2A62" w:rsidP="00BC2879"/>
    <w:p w14:paraId="202E688E" w14:textId="77777777" w:rsidR="002C2A62" w:rsidRPr="00052F74" w:rsidRDefault="002C2A62" w:rsidP="00BD77AB">
      <w:pPr>
        <w:ind w:left="720"/>
      </w:pPr>
      <w:r w:rsidRPr="00052F74">
        <w:t>a.</w:t>
      </w:r>
      <w:r w:rsidRPr="00052F74">
        <w:tab/>
      </w:r>
      <w:r w:rsidRPr="00052F74">
        <w:rPr>
          <w:b/>
        </w:rPr>
        <w:t>Force Protection</w:t>
      </w:r>
      <w:r w:rsidRPr="00052F74">
        <w:t xml:space="preserve">.  This activity will be conducted under the combined security provisions of </w:t>
      </w:r>
      <w:r w:rsidR="00BD77AB" w:rsidRPr="00052F74">
        <w:t xml:space="preserve">respective </w:t>
      </w:r>
      <w:r w:rsidRPr="00052F74">
        <w:t>DA</w:t>
      </w:r>
      <w:r w:rsidR="00BD77AB" w:rsidRPr="00052F74">
        <w:t>s</w:t>
      </w:r>
      <w:r w:rsidRPr="00052F74">
        <w:t xml:space="preserve"> and BPST(A). The contracted support will operate under the management of the BPST(A) Project Officer who will provide a risk assessment to the Contractor after contract award, guided by the DA, for this programme of works. The initial assessment may be refined if the situation in </w:t>
      </w:r>
      <w:r w:rsidR="00BD77AB" w:rsidRPr="00052F74">
        <w:t>the hosting nation</w:t>
      </w:r>
      <w:r w:rsidRPr="00052F74">
        <w:t xml:space="preserve"> changes.  BPST(A) already implements a number of measures to reduce risk to As Low as Reasonably Practicable which will be reviewed with the Project Officer.</w:t>
      </w:r>
    </w:p>
    <w:p w14:paraId="2F6DD0DA" w14:textId="77777777" w:rsidR="002C2A62" w:rsidRPr="00052F74" w:rsidRDefault="002C2A62" w:rsidP="00BD77AB">
      <w:pPr>
        <w:ind w:left="720"/>
      </w:pPr>
    </w:p>
    <w:p w14:paraId="22F1F6B1" w14:textId="77777777" w:rsidR="002C2A62" w:rsidRPr="00052F74" w:rsidRDefault="002C2A62" w:rsidP="00BD77AB">
      <w:pPr>
        <w:ind w:left="720"/>
      </w:pPr>
      <w:r w:rsidRPr="00052F74">
        <w:t>b.</w:t>
      </w:r>
      <w:r w:rsidRPr="00052F74">
        <w:tab/>
      </w:r>
      <w:r w:rsidRPr="00052F74">
        <w:rPr>
          <w:b/>
        </w:rPr>
        <w:t>Insurance</w:t>
      </w:r>
      <w:r w:rsidRPr="00052F74">
        <w:t xml:space="preserve">.  </w:t>
      </w:r>
      <w:r w:rsidRPr="00052F74">
        <w:rPr>
          <w:rFonts w:eastAsia="Times New Roman"/>
          <w:bCs/>
          <w:lang w:eastAsia="en-GB"/>
        </w:rPr>
        <w:t>The Contractor shall be responsible for the provision of comprehensive personal insurance/company liability and indemnity, and medical insurance cover.</w:t>
      </w:r>
    </w:p>
    <w:p w14:paraId="3791A052" w14:textId="77777777" w:rsidR="002C2A62" w:rsidRPr="00052F74" w:rsidRDefault="002C2A62" w:rsidP="00BC2879"/>
    <w:p w14:paraId="68C03038" w14:textId="77777777" w:rsidR="00C44579" w:rsidRPr="00052F74" w:rsidRDefault="00A00D10" w:rsidP="00BC2879">
      <w:r w:rsidRPr="00052F74">
        <w:t>2</w:t>
      </w:r>
      <w:r w:rsidR="00D407CE">
        <w:t>2</w:t>
      </w:r>
      <w:r w:rsidR="00C44579" w:rsidRPr="00052F74">
        <w:t>.</w:t>
      </w:r>
      <w:r w:rsidR="00C44579" w:rsidRPr="00052F74">
        <w:tab/>
      </w:r>
      <w:r w:rsidR="00C44579" w:rsidRPr="00052F74">
        <w:rPr>
          <w:b/>
        </w:rPr>
        <w:t>Work Management</w:t>
      </w:r>
      <w:r w:rsidR="00C44579" w:rsidRPr="00052F74">
        <w:t xml:space="preserve">.  </w:t>
      </w:r>
    </w:p>
    <w:p w14:paraId="3006CAA8" w14:textId="77777777" w:rsidR="00C44579" w:rsidRPr="00052F74" w:rsidRDefault="00C44579" w:rsidP="00BC2879"/>
    <w:p w14:paraId="0F99619B" w14:textId="77777777" w:rsidR="00C44579" w:rsidRPr="00052F74" w:rsidRDefault="00C44579" w:rsidP="00C44579">
      <w:pPr>
        <w:ind w:left="720"/>
      </w:pPr>
      <w:r w:rsidRPr="00052F74">
        <w:t>a.</w:t>
      </w:r>
      <w:r w:rsidRPr="00052F74">
        <w:tab/>
      </w:r>
      <w:r w:rsidRPr="00052F74">
        <w:rPr>
          <w:b/>
        </w:rPr>
        <w:t>Project Management</w:t>
      </w:r>
      <w:r w:rsidRPr="00052F74">
        <w:t>.</w:t>
      </w:r>
      <w:r w:rsidRPr="00052F74">
        <w:rPr>
          <w:b/>
        </w:rPr>
        <w:t xml:space="preserve">  </w:t>
      </w:r>
      <w:r w:rsidRPr="00052F74">
        <w:t xml:space="preserve">BPST(A) </w:t>
      </w:r>
      <w:r w:rsidR="00882196" w:rsidRPr="00052F74">
        <w:t>have appointed SO1 EASF</w:t>
      </w:r>
      <w:r w:rsidR="00F10947" w:rsidRPr="00052F74">
        <w:rPr>
          <w:rStyle w:val="FootnoteReference"/>
        </w:rPr>
        <w:footnoteReference w:id="15"/>
      </w:r>
      <w:r w:rsidR="00882196" w:rsidRPr="00052F74">
        <w:t xml:space="preserve"> as the </w:t>
      </w:r>
      <w:r w:rsidRPr="00052F74">
        <w:t>Project Officer for this programme of works who will manage the project itself</w:t>
      </w:r>
      <w:r w:rsidR="00882196" w:rsidRPr="00052F74">
        <w:t xml:space="preserve">, </w:t>
      </w:r>
      <w:r w:rsidRPr="00052F74">
        <w:t>interact</w:t>
      </w:r>
      <w:r w:rsidR="00882196" w:rsidRPr="00052F74">
        <w:t>ing</w:t>
      </w:r>
      <w:r w:rsidRPr="00052F74">
        <w:t xml:space="preserve"> with the </w:t>
      </w:r>
      <w:r w:rsidR="00882196" w:rsidRPr="00052F74">
        <w:t>selected contractor</w:t>
      </w:r>
      <w:r w:rsidRPr="00052F74">
        <w:t xml:space="preserve"> and the CJAX 19 governing body</w:t>
      </w:r>
      <w:r w:rsidR="00882196" w:rsidRPr="00052F74">
        <w:t xml:space="preserve"> as </w:t>
      </w:r>
      <w:proofErr w:type="gramStart"/>
      <w:r w:rsidR="00882196" w:rsidRPr="00052F74">
        <w:t>required.</w:t>
      </w:r>
      <w:r w:rsidRPr="00052F74">
        <w:t>.</w:t>
      </w:r>
      <w:proofErr w:type="gramEnd"/>
    </w:p>
    <w:p w14:paraId="0A42313B" w14:textId="77777777" w:rsidR="00C44579" w:rsidRPr="00052F74" w:rsidRDefault="00C44579" w:rsidP="00C44579">
      <w:pPr>
        <w:ind w:left="720"/>
      </w:pPr>
    </w:p>
    <w:p w14:paraId="28676792" w14:textId="77777777" w:rsidR="00C44579" w:rsidRPr="00052F74" w:rsidRDefault="00C44579" w:rsidP="00C44579">
      <w:pPr>
        <w:ind w:left="720"/>
      </w:pPr>
      <w:r w:rsidRPr="00052F74">
        <w:t>b.</w:t>
      </w:r>
      <w:r w:rsidRPr="00052F74">
        <w:tab/>
      </w:r>
      <w:r w:rsidRPr="00052F74">
        <w:rPr>
          <w:b/>
        </w:rPr>
        <w:t>Progress Reporting</w:t>
      </w:r>
      <w:r w:rsidRPr="00052F74">
        <w:t>.  The BPST(A) Project Officer will be the primary point of contact for the Contractor who will report directly to the Project Officer.  Each specific activity has a reporting requirement, and deliverables include a post-activity report and associated M&amp;E.</w:t>
      </w:r>
    </w:p>
    <w:p w14:paraId="21FD1C4A" w14:textId="77777777" w:rsidR="00C44579" w:rsidRPr="00052F74" w:rsidRDefault="00C44579" w:rsidP="00BC2879">
      <w:pPr>
        <w:rPr>
          <w:b/>
        </w:rPr>
      </w:pPr>
    </w:p>
    <w:p w14:paraId="06330AF8" w14:textId="77777777" w:rsidR="00960995" w:rsidRPr="00052F74" w:rsidRDefault="002644FD" w:rsidP="00BC2879">
      <w:r w:rsidRPr="00052F74">
        <w:rPr>
          <w:b/>
        </w:rPr>
        <w:t>SUMMARY</w:t>
      </w:r>
    </w:p>
    <w:p w14:paraId="6F387587" w14:textId="77777777" w:rsidR="002644FD" w:rsidRPr="00052F74" w:rsidRDefault="002644FD" w:rsidP="00BC2879"/>
    <w:p w14:paraId="6401A70A" w14:textId="77777777" w:rsidR="00882196" w:rsidRPr="00052F74" w:rsidRDefault="00345739" w:rsidP="00BC2879">
      <w:r w:rsidRPr="00052F74">
        <w:t>2</w:t>
      </w:r>
      <w:r w:rsidR="00D407CE">
        <w:t>3</w:t>
      </w:r>
      <w:r w:rsidR="002644FD" w:rsidRPr="00052F74">
        <w:tab/>
        <w:t xml:space="preserve">BPST(A) has been directed to continue to support CJAX 19 until the </w:t>
      </w:r>
      <w:proofErr w:type="gramStart"/>
      <w:r w:rsidR="002644FD" w:rsidRPr="00052F74">
        <w:t>longer term</w:t>
      </w:r>
      <w:proofErr w:type="gramEnd"/>
      <w:r w:rsidR="002644FD" w:rsidRPr="00052F74">
        <w:t xml:space="preserve"> UK staff training engagement plan has been confirmed.</w:t>
      </w:r>
      <w:r w:rsidR="00882196" w:rsidRPr="00052F74">
        <w:t xml:space="preserve">  </w:t>
      </w:r>
    </w:p>
    <w:p w14:paraId="2E721329" w14:textId="77777777" w:rsidR="00882196" w:rsidRPr="00052F74" w:rsidRDefault="00882196" w:rsidP="00BC2879"/>
    <w:p w14:paraId="6955CE47" w14:textId="77777777" w:rsidR="002644FD" w:rsidRPr="00052F74" w:rsidRDefault="00882196" w:rsidP="00BC2879">
      <w:r w:rsidRPr="00052F74">
        <w:t>2</w:t>
      </w:r>
      <w:r w:rsidR="00D407CE">
        <w:t>4</w:t>
      </w:r>
      <w:r w:rsidRPr="00052F74">
        <w:t>.</w:t>
      </w:r>
      <w:r w:rsidRPr="00052F74">
        <w:tab/>
        <w:t xml:space="preserve">The design of the PLANEX element of CJAX 19 has been completed by the BPST(A) CJAX 19 Working Group </w:t>
      </w:r>
      <w:r w:rsidR="00F10947" w:rsidRPr="00052F74">
        <w:t>containing</w:t>
      </w:r>
      <w:r w:rsidRPr="00052F74">
        <w:t xml:space="preserve"> clear direction for the scenario and problem set to be planned for the Colleges. </w:t>
      </w:r>
    </w:p>
    <w:p w14:paraId="1BD77773" w14:textId="77777777" w:rsidR="00882196" w:rsidRDefault="00882196" w:rsidP="00BC2879"/>
    <w:p w14:paraId="340E41B5" w14:textId="77777777" w:rsidR="00D407CE" w:rsidRPr="00052F74" w:rsidRDefault="00D407CE" w:rsidP="00BC2879"/>
    <w:p w14:paraId="21FB88CF" w14:textId="77777777" w:rsidR="00882196" w:rsidRPr="00052F74" w:rsidRDefault="00882196" w:rsidP="00BC2879">
      <w:r w:rsidRPr="00052F74">
        <w:lastRenderedPageBreak/>
        <w:t>2</w:t>
      </w:r>
      <w:r w:rsidR="00D407CE">
        <w:t>5</w:t>
      </w:r>
      <w:r w:rsidRPr="00052F74">
        <w:t>.</w:t>
      </w:r>
      <w:r w:rsidRPr="00052F74">
        <w:tab/>
        <w:t>Successful conduct of the PLANEX requires development of this direction into the PLANEX scenario infrastructure which will require dynamic management during the execution phase.  This r</w:t>
      </w:r>
      <w:r w:rsidR="00F10947" w:rsidRPr="00052F74">
        <w:t>o</w:t>
      </w:r>
      <w:r w:rsidRPr="00052F74">
        <w:t xml:space="preserve">le will be made easier by the central preparation of the College DS who will support the student </w:t>
      </w:r>
      <w:proofErr w:type="spellStart"/>
      <w:r w:rsidRPr="00052F74">
        <w:t>PTs.</w:t>
      </w:r>
      <w:proofErr w:type="spellEnd"/>
      <w:r w:rsidRPr="00052F74">
        <w:t xml:space="preserve">  This is the purpose of this contract.</w:t>
      </w:r>
    </w:p>
    <w:p w14:paraId="49BC2EB0" w14:textId="77777777" w:rsidR="002644FD" w:rsidRPr="00052F74" w:rsidRDefault="002644FD" w:rsidP="00BC2879"/>
    <w:p w14:paraId="5357E656" w14:textId="77777777" w:rsidR="002644FD" w:rsidRPr="00052F74" w:rsidRDefault="002644FD" w:rsidP="00BC2879"/>
    <w:p w14:paraId="6E2C4742" w14:textId="77777777" w:rsidR="002644FD" w:rsidRPr="00052F74" w:rsidRDefault="002644FD" w:rsidP="00BC2879">
      <w:r w:rsidRPr="00052F74">
        <w:rPr>
          <w:b/>
        </w:rPr>
        <w:t xml:space="preserve">SO1 </w:t>
      </w:r>
      <w:r w:rsidR="00882196" w:rsidRPr="00052F74">
        <w:rPr>
          <w:b/>
        </w:rPr>
        <w:t>EASF</w:t>
      </w:r>
      <w:r w:rsidR="00E67E1C" w:rsidRPr="00052F74">
        <w:rPr>
          <w:b/>
        </w:rPr>
        <w:br/>
        <w:t>BPST(A) CJAX 19 Project Officer</w:t>
      </w:r>
    </w:p>
    <w:p w14:paraId="33B69CE6" w14:textId="77777777" w:rsidR="004E2535" w:rsidRPr="00052F74" w:rsidRDefault="004E2535" w:rsidP="00BC2879"/>
    <w:p w14:paraId="7FADE902" w14:textId="77777777" w:rsidR="009D44D0" w:rsidRPr="00052F74" w:rsidRDefault="000D3592" w:rsidP="00BC2879">
      <w:r w:rsidRPr="00052F74">
        <w:t>Enclosures:</w:t>
      </w:r>
    </w:p>
    <w:p w14:paraId="4DD1008A" w14:textId="77777777" w:rsidR="000D3592" w:rsidRPr="00052F74" w:rsidRDefault="000D3592" w:rsidP="00BC2879"/>
    <w:p w14:paraId="660E9010" w14:textId="77777777" w:rsidR="000D3592" w:rsidRPr="00052F74" w:rsidRDefault="000D3592" w:rsidP="00BC2879">
      <w:r w:rsidRPr="00052F74">
        <w:t>1.</w:t>
      </w:r>
      <w:r w:rsidRPr="00052F74">
        <w:tab/>
        <w:t>Pre-PLANEX Activity Draft Programme.</w:t>
      </w:r>
    </w:p>
    <w:sectPr w:rsidR="000D3592" w:rsidRPr="00052F74" w:rsidSect="00AB07B1">
      <w:footerReference w:type="default" r:id="rId7"/>
      <w:pgSz w:w="11906" w:h="16838"/>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EE0AD" w14:textId="77777777" w:rsidR="00C04979" w:rsidRDefault="00C04979" w:rsidP="00AC620C">
      <w:r>
        <w:separator/>
      </w:r>
    </w:p>
  </w:endnote>
  <w:endnote w:type="continuationSeparator" w:id="0">
    <w:p w14:paraId="4C2441F9" w14:textId="77777777" w:rsidR="00C04979" w:rsidRDefault="00C04979" w:rsidP="00AC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067716"/>
      <w:docPartObj>
        <w:docPartGallery w:val="Page Numbers (Bottom of Page)"/>
        <w:docPartUnique/>
      </w:docPartObj>
    </w:sdtPr>
    <w:sdtEndPr>
      <w:rPr>
        <w:noProof/>
      </w:rPr>
    </w:sdtEndPr>
    <w:sdtContent>
      <w:p w14:paraId="081FD49B" w14:textId="77777777" w:rsidR="00D51A11" w:rsidRDefault="00D51A11">
        <w:pPr>
          <w:pStyle w:val="Footer"/>
          <w:jc w:val="center"/>
        </w:pPr>
        <w:r>
          <w:fldChar w:fldCharType="begin"/>
        </w:r>
        <w:r>
          <w:instrText xml:space="preserve"> PAGE   \* MERGEFORMAT </w:instrText>
        </w:r>
        <w:r>
          <w:fldChar w:fldCharType="separate"/>
        </w:r>
        <w:r w:rsidR="00217445">
          <w:rPr>
            <w:noProof/>
          </w:rPr>
          <w:t>8</w:t>
        </w:r>
        <w:r>
          <w:rPr>
            <w:noProof/>
          </w:rPr>
          <w:fldChar w:fldCharType="end"/>
        </w:r>
      </w:p>
    </w:sdtContent>
  </w:sdt>
  <w:p w14:paraId="482BF7A1" w14:textId="77777777" w:rsidR="00D51A11" w:rsidRDefault="00D5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5FF51" w14:textId="77777777" w:rsidR="00C04979" w:rsidRDefault="00C04979" w:rsidP="00AC620C">
      <w:r>
        <w:separator/>
      </w:r>
    </w:p>
  </w:footnote>
  <w:footnote w:type="continuationSeparator" w:id="0">
    <w:p w14:paraId="40044CF7" w14:textId="77777777" w:rsidR="00C04979" w:rsidRDefault="00C04979" w:rsidP="00AC620C">
      <w:r>
        <w:continuationSeparator/>
      </w:r>
    </w:p>
  </w:footnote>
  <w:footnote w:id="1">
    <w:p w14:paraId="49D96C57" w14:textId="77777777" w:rsidR="008719B6" w:rsidRPr="008719B6" w:rsidRDefault="008719B6">
      <w:pPr>
        <w:pStyle w:val="FootnoteText"/>
        <w:rPr>
          <w:sz w:val="16"/>
        </w:rPr>
      </w:pPr>
      <w:r w:rsidRPr="008719B6">
        <w:rPr>
          <w:rStyle w:val="FootnoteReference"/>
          <w:sz w:val="16"/>
        </w:rPr>
        <w:footnoteRef/>
      </w:r>
      <w:r w:rsidRPr="008719B6">
        <w:rPr>
          <w:sz w:val="16"/>
        </w:rPr>
        <w:t xml:space="preserve"> Synchronised through use of a common scenario and a</w:t>
      </w:r>
      <w:r w:rsidR="00DC6691">
        <w:rPr>
          <w:sz w:val="16"/>
        </w:rPr>
        <w:t xml:space="preserve"> </w:t>
      </w:r>
      <w:r w:rsidRPr="008719B6">
        <w:rPr>
          <w:sz w:val="16"/>
        </w:rPr>
        <w:t>common problem with a degree of cross pollination of the student body and an all-informed VTC back brief by representative elements on the final morning.</w:t>
      </w:r>
    </w:p>
  </w:footnote>
  <w:footnote w:id="2">
    <w:p w14:paraId="351E3194" w14:textId="77777777" w:rsidR="00AC620C" w:rsidRPr="00AC620C" w:rsidRDefault="00AC620C">
      <w:pPr>
        <w:pStyle w:val="FootnoteText"/>
        <w:rPr>
          <w:sz w:val="16"/>
        </w:rPr>
      </w:pPr>
      <w:r w:rsidRPr="00AC620C">
        <w:rPr>
          <w:rStyle w:val="FootnoteReference"/>
          <w:sz w:val="16"/>
        </w:rPr>
        <w:footnoteRef/>
      </w:r>
      <w:r w:rsidRPr="00AC620C">
        <w:rPr>
          <w:sz w:val="16"/>
        </w:rPr>
        <w:t xml:space="preserve"> </w:t>
      </w:r>
      <w:r>
        <w:rPr>
          <w:sz w:val="16"/>
        </w:rPr>
        <w:t>Using the African Union (AU) endorsed training scenario ‘</w:t>
      </w:r>
      <w:r>
        <w:rPr>
          <w:i/>
          <w:sz w:val="16"/>
        </w:rPr>
        <w:t xml:space="preserve">The </w:t>
      </w:r>
      <w:r w:rsidR="006029C4">
        <w:rPr>
          <w:i/>
          <w:sz w:val="16"/>
        </w:rPr>
        <w:t>c</w:t>
      </w:r>
      <w:r>
        <w:rPr>
          <w:i/>
          <w:sz w:val="16"/>
        </w:rPr>
        <w:t xml:space="preserve">risis in </w:t>
      </w:r>
      <w:proofErr w:type="spellStart"/>
      <w:r>
        <w:rPr>
          <w:i/>
          <w:sz w:val="16"/>
        </w:rPr>
        <w:t>Carana</w:t>
      </w:r>
      <w:proofErr w:type="spellEnd"/>
      <w:r>
        <w:rPr>
          <w:sz w:val="16"/>
        </w:rPr>
        <w:t>’.</w:t>
      </w:r>
    </w:p>
  </w:footnote>
  <w:footnote w:id="3">
    <w:p w14:paraId="6260CACA" w14:textId="77777777" w:rsidR="006029C4" w:rsidRPr="006029C4" w:rsidRDefault="006029C4">
      <w:pPr>
        <w:pStyle w:val="FootnoteText"/>
        <w:rPr>
          <w:sz w:val="16"/>
        </w:rPr>
      </w:pPr>
      <w:r w:rsidRPr="006029C4">
        <w:rPr>
          <w:rStyle w:val="FootnoteReference"/>
          <w:sz w:val="16"/>
        </w:rPr>
        <w:footnoteRef/>
      </w:r>
      <w:r w:rsidRPr="006029C4">
        <w:rPr>
          <w:sz w:val="16"/>
        </w:rPr>
        <w:t xml:space="preserve"> </w:t>
      </w:r>
      <w:r>
        <w:rPr>
          <w:sz w:val="16"/>
        </w:rPr>
        <w:t>All the OSW necessary for the student bodies in the respective Staff Colleges to conduct their planning processes.</w:t>
      </w:r>
      <w:r w:rsidR="00D407CE">
        <w:rPr>
          <w:sz w:val="16"/>
        </w:rPr>
        <w:t xml:space="preserve">  Colleges are responsible for the administrative paperwork.</w:t>
      </w:r>
    </w:p>
  </w:footnote>
  <w:footnote w:id="4">
    <w:p w14:paraId="365080EC" w14:textId="77777777" w:rsidR="008719B6" w:rsidRPr="006006F4" w:rsidRDefault="008719B6" w:rsidP="008719B6">
      <w:pPr>
        <w:pStyle w:val="FootnoteText"/>
        <w:rPr>
          <w:sz w:val="16"/>
        </w:rPr>
      </w:pPr>
      <w:r w:rsidRPr="006006F4">
        <w:rPr>
          <w:rStyle w:val="FootnoteReference"/>
          <w:sz w:val="16"/>
        </w:rPr>
        <w:footnoteRef/>
      </w:r>
      <w:r w:rsidRPr="006006F4">
        <w:rPr>
          <w:sz w:val="16"/>
        </w:rPr>
        <w:t xml:space="preserve"> </w:t>
      </w:r>
      <w:r>
        <w:rPr>
          <w:sz w:val="16"/>
        </w:rPr>
        <w:t>The Commandants of the respective Southern African Command and Staff Colleges involved in CJAX.</w:t>
      </w:r>
    </w:p>
  </w:footnote>
  <w:footnote w:id="5">
    <w:p w14:paraId="496EB9E5" w14:textId="77777777" w:rsidR="008719B6" w:rsidRPr="00D51A11" w:rsidRDefault="008719B6" w:rsidP="008719B6">
      <w:pPr>
        <w:pStyle w:val="FootnoteText"/>
        <w:rPr>
          <w:sz w:val="16"/>
        </w:rPr>
      </w:pPr>
      <w:r w:rsidRPr="00D51A11">
        <w:rPr>
          <w:rStyle w:val="FootnoteReference"/>
          <w:sz w:val="16"/>
        </w:rPr>
        <w:footnoteRef/>
      </w:r>
      <w:r w:rsidRPr="00D51A11">
        <w:rPr>
          <w:sz w:val="16"/>
        </w:rPr>
        <w:t xml:space="preserve"> </w:t>
      </w:r>
      <w:r>
        <w:rPr>
          <w:sz w:val="16"/>
        </w:rPr>
        <w:t>Extracted from the CJAX 19 MPC Record of Decisions.</w:t>
      </w:r>
    </w:p>
  </w:footnote>
  <w:footnote w:id="6">
    <w:p w14:paraId="37DE7011" w14:textId="77777777" w:rsidR="008719B6" w:rsidRPr="00D51A11" w:rsidRDefault="008719B6" w:rsidP="008719B6">
      <w:pPr>
        <w:pStyle w:val="FootnoteText"/>
        <w:rPr>
          <w:sz w:val="16"/>
        </w:rPr>
      </w:pPr>
      <w:r w:rsidRPr="00D51A11">
        <w:rPr>
          <w:rStyle w:val="FootnoteReference"/>
          <w:sz w:val="16"/>
        </w:rPr>
        <w:footnoteRef/>
      </w:r>
      <w:r w:rsidRPr="00D51A11">
        <w:rPr>
          <w:sz w:val="16"/>
        </w:rPr>
        <w:t xml:space="preserve"> </w:t>
      </w:r>
      <w:r>
        <w:rPr>
          <w:sz w:val="16"/>
        </w:rPr>
        <w:t>Including travelling days.</w:t>
      </w:r>
    </w:p>
  </w:footnote>
  <w:footnote w:id="7">
    <w:p w14:paraId="6B7E08E6" w14:textId="77777777" w:rsidR="00965FBC" w:rsidRPr="00965FBC" w:rsidRDefault="00965FBC">
      <w:pPr>
        <w:pStyle w:val="FootnoteText"/>
        <w:rPr>
          <w:sz w:val="16"/>
        </w:rPr>
      </w:pPr>
      <w:r w:rsidRPr="00965FBC">
        <w:rPr>
          <w:rStyle w:val="FootnoteReference"/>
          <w:sz w:val="16"/>
        </w:rPr>
        <w:footnoteRef/>
      </w:r>
      <w:r w:rsidRPr="00965FBC">
        <w:rPr>
          <w:sz w:val="16"/>
        </w:rPr>
        <w:t xml:space="preserve"> </w:t>
      </w:r>
      <w:r w:rsidRPr="00965FBC">
        <w:rPr>
          <w:rFonts w:eastAsia="Times New Roman"/>
          <w:sz w:val="16"/>
        </w:rPr>
        <w:t xml:space="preserve">This engagement will </w:t>
      </w:r>
      <w:r w:rsidR="00345739">
        <w:rPr>
          <w:rFonts w:eastAsia="Times New Roman"/>
          <w:sz w:val="16"/>
        </w:rPr>
        <w:t>confirm the</w:t>
      </w:r>
      <w:r w:rsidRPr="00965FBC">
        <w:rPr>
          <w:rFonts w:eastAsia="Times New Roman"/>
          <w:sz w:val="16"/>
        </w:rPr>
        <w:t xml:space="preserve"> agreed PLANEX design and programme and the basis of a core set of outputs by the contractor.</w:t>
      </w:r>
    </w:p>
  </w:footnote>
  <w:footnote w:id="8">
    <w:p w14:paraId="5D285FC1" w14:textId="77777777" w:rsidR="00286B25" w:rsidRPr="00286B25" w:rsidRDefault="00286B25">
      <w:pPr>
        <w:pStyle w:val="FootnoteText"/>
        <w:rPr>
          <w:sz w:val="16"/>
          <w:szCs w:val="16"/>
        </w:rPr>
      </w:pPr>
      <w:r w:rsidRPr="00286B25">
        <w:rPr>
          <w:rStyle w:val="FootnoteReference"/>
          <w:sz w:val="16"/>
          <w:szCs w:val="16"/>
        </w:rPr>
        <w:footnoteRef/>
      </w:r>
      <w:r w:rsidRPr="00286B25">
        <w:rPr>
          <w:sz w:val="16"/>
          <w:szCs w:val="16"/>
        </w:rPr>
        <w:t xml:space="preserve"> Botswana; Namibia; Republic of South Africa; Zambia; and Zimbabwe.</w:t>
      </w:r>
    </w:p>
  </w:footnote>
  <w:footnote w:id="9">
    <w:p w14:paraId="70EE6738" w14:textId="77777777" w:rsidR="00FE7C37" w:rsidRPr="00FE7C37" w:rsidRDefault="00FE7C37">
      <w:pPr>
        <w:pStyle w:val="FootnoteText"/>
        <w:rPr>
          <w:sz w:val="16"/>
        </w:rPr>
      </w:pPr>
      <w:r w:rsidRPr="00FE7C37">
        <w:rPr>
          <w:rStyle w:val="FootnoteReference"/>
          <w:sz w:val="16"/>
        </w:rPr>
        <w:footnoteRef/>
      </w:r>
      <w:r w:rsidRPr="00FE7C37">
        <w:rPr>
          <w:sz w:val="16"/>
        </w:rPr>
        <w:t xml:space="preserve"> </w:t>
      </w:r>
      <w:r>
        <w:rPr>
          <w:sz w:val="16"/>
        </w:rPr>
        <w:t>There is, however, potential for this validation model to be adopted in the BPST(A) SSA Staff Training Programme.</w:t>
      </w:r>
    </w:p>
  </w:footnote>
  <w:footnote w:id="10">
    <w:p w14:paraId="04FAD612" w14:textId="77777777" w:rsidR="000776C2" w:rsidRPr="000776C2" w:rsidRDefault="000776C2">
      <w:pPr>
        <w:pStyle w:val="FootnoteText"/>
        <w:rPr>
          <w:sz w:val="16"/>
        </w:rPr>
      </w:pPr>
      <w:r w:rsidRPr="000776C2">
        <w:rPr>
          <w:rStyle w:val="FootnoteReference"/>
          <w:sz w:val="16"/>
        </w:rPr>
        <w:footnoteRef/>
      </w:r>
      <w:r w:rsidRPr="000776C2">
        <w:rPr>
          <w:sz w:val="16"/>
        </w:rPr>
        <w:t xml:space="preserve"> </w:t>
      </w:r>
      <w:r>
        <w:rPr>
          <w:sz w:val="16"/>
        </w:rPr>
        <w:t>Subject to availability, the preferred location w</w:t>
      </w:r>
      <w:r w:rsidR="00286B25">
        <w:rPr>
          <w:sz w:val="16"/>
        </w:rPr>
        <w:t>ill</w:t>
      </w:r>
      <w:r>
        <w:rPr>
          <w:sz w:val="16"/>
        </w:rPr>
        <w:t xml:space="preserve"> be the Botswana Defence </w:t>
      </w:r>
      <w:proofErr w:type="gramStart"/>
      <w:r>
        <w:rPr>
          <w:sz w:val="16"/>
        </w:rPr>
        <w:t>College</w:t>
      </w:r>
      <w:proofErr w:type="gramEnd"/>
      <w:r w:rsidR="00286B25">
        <w:rPr>
          <w:sz w:val="16"/>
        </w:rPr>
        <w:t xml:space="preserve"> but other options are being considered</w:t>
      </w:r>
      <w:r>
        <w:rPr>
          <w:sz w:val="16"/>
        </w:rPr>
        <w:t>.</w:t>
      </w:r>
    </w:p>
  </w:footnote>
  <w:footnote w:id="11">
    <w:p w14:paraId="25F3146E" w14:textId="77777777" w:rsidR="008A4EF9" w:rsidRPr="008A4EF9" w:rsidRDefault="008A4EF9">
      <w:pPr>
        <w:pStyle w:val="FootnoteText"/>
        <w:rPr>
          <w:sz w:val="16"/>
        </w:rPr>
      </w:pPr>
      <w:r w:rsidRPr="008A4EF9">
        <w:rPr>
          <w:rStyle w:val="FootnoteReference"/>
          <w:sz w:val="16"/>
        </w:rPr>
        <w:footnoteRef/>
      </w:r>
      <w:r w:rsidRPr="008A4EF9">
        <w:rPr>
          <w:sz w:val="16"/>
        </w:rPr>
        <w:t xml:space="preserve"> </w:t>
      </w:r>
      <w:r>
        <w:rPr>
          <w:sz w:val="16"/>
        </w:rPr>
        <w:t>Attendance from each participating College will be the College Chief Instructor and a DS per PT being generated by the students</w:t>
      </w:r>
      <w:r w:rsidR="00757242">
        <w:rPr>
          <w:sz w:val="16"/>
        </w:rPr>
        <w:t xml:space="preserve"> BOTS – 2, NAM – 1, RSA – 4, ZAM – 3 and ZIM- 3</w:t>
      </w:r>
      <w:r>
        <w:rPr>
          <w:sz w:val="16"/>
        </w:rPr>
        <w:t>.</w:t>
      </w:r>
    </w:p>
  </w:footnote>
  <w:footnote w:id="12">
    <w:p w14:paraId="79639A06" w14:textId="77777777" w:rsidR="00BC2879" w:rsidRPr="00E8074E" w:rsidRDefault="00BC2879" w:rsidP="00BC2879">
      <w:pPr>
        <w:pStyle w:val="FootnoteText"/>
        <w:rPr>
          <w:sz w:val="16"/>
          <w:szCs w:val="16"/>
        </w:rPr>
      </w:pPr>
      <w:r w:rsidRPr="00E8074E">
        <w:rPr>
          <w:rStyle w:val="FootnoteReference"/>
          <w:sz w:val="16"/>
          <w:szCs w:val="16"/>
        </w:rPr>
        <w:footnoteRef/>
      </w:r>
      <w:r w:rsidRPr="00E8074E">
        <w:rPr>
          <w:sz w:val="16"/>
          <w:szCs w:val="16"/>
        </w:rPr>
        <w:t xml:space="preserve"> </w:t>
      </w:r>
      <w:r>
        <w:rPr>
          <w:sz w:val="16"/>
          <w:szCs w:val="16"/>
        </w:rPr>
        <w:t xml:space="preserve">Supported by </w:t>
      </w:r>
      <w:r w:rsidRPr="00E8074E">
        <w:rPr>
          <w:sz w:val="16"/>
          <w:szCs w:val="16"/>
        </w:rPr>
        <w:t>Defence Section</w:t>
      </w:r>
      <w:r w:rsidR="0013671A">
        <w:rPr>
          <w:sz w:val="16"/>
          <w:szCs w:val="16"/>
        </w:rPr>
        <w:t>s</w:t>
      </w:r>
      <w:r w:rsidRPr="00E8074E">
        <w:rPr>
          <w:sz w:val="16"/>
          <w:szCs w:val="16"/>
        </w:rPr>
        <w:t xml:space="preserve"> and BPST(A) where appropriate</w:t>
      </w:r>
      <w:r>
        <w:rPr>
          <w:sz w:val="16"/>
          <w:szCs w:val="16"/>
        </w:rPr>
        <w:t>.</w:t>
      </w:r>
    </w:p>
  </w:footnote>
  <w:footnote w:id="13">
    <w:p w14:paraId="7D18BEC1" w14:textId="77777777" w:rsidR="00882196" w:rsidRDefault="00882196">
      <w:pPr>
        <w:pStyle w:val="FootnoteText"/>
      </w:pPr>
      <w:r>
        <w:rPr>
          <w:rStyle w:val="FootnoteReference"/>
        </w:rPr>
        <w:footnoteRef/>
      </w:r>
      <w:r>
        <w:t xml:space="preserve"> </w:t>
      </w:r>
      <w:r>
        <w:rPr>
          <w:sz w:val="16"/>
        </w:rPr>
        <w:t>Attendance from each participating College will be the College Chief Instructor and a DS per PT being generated by the students BOTS – 2, NAM – 1, RSA – 4, ZAM – 3 and ZIM- 3.</w:t>
      </w:r>
    </w:p>
  </w:footnote>
  <w:footnote w:id="14">
    <w:p w14:paraId="395AE594" w14:textId="77777777" w:rsidR="0029576A" w:rsidRPr="0058465B" w:rsidRDefault="0029576A">
      <w:pPr>
        <w:pStyle w:val="FootnoteText"/>
        <w:rPr>
          <w:sz w:val="16"/>
        </w:rPr>
      </w:pPr>
      <w:r w:rsidRPr="0029576A">
        <w:rPr>
          <w:rStyle w:val="FootnoteReference"/>
          <w:sz w:val="16"/>
        </w:rPr>
        <w:footnoteRef/>
      </w:r>
      <w:r w:rsidRPr="0029576A">
        <w:rPr>
          <w:sz w:val="16"/>
        </w:rPr>
        <w:t xml:space="preserve"> </w:t>
      </w:r>
      <w:r w:rsidR="0058465B">
        <w:rPr>
          <w:sz w:val="16"/>
        </w:rPr>
        <w:t xml:space="preserve">Participating Colleges are responsible for </w:t>
      </w:r>
      <w:r w:rsidR="0058465B">
        <w:rPr>
          <w:sz w:val="16"/>
          <w:u w:val="single"/>
        </w:rPr>
        <w:t>generating</w:t>
      </w:r>
      <w:r w:rsidR="0058465B">
        <w:rPr>
          <w:sz w:val="16"/>
        </w:rPr>
        <w:t xml:space="preserve"> </w:t>
      </w:r>
      <w:r w:rsidR="0066614C">
        <w:rPr>
          <w:sz w:val="16"/>
        </w:rPr>
        <w:t xml:space="preserve">key members of their respective Mission Leadership.  </w:t>
      </w:r>
      <w:proofErr w:type="gramStart"/>
      <w:r w:rsidR="0066614C">
        <w:rPr>
          <w:sz w:val="16"/>
        </w:rPr>
        <w:t>These cover</w:t>
      </w:r>
      <w:proofErr w:type="gramEnd"/>
      <w:r w:rsidR="0066614C">
        <w:rPr>
          <w:sz w:val="16"/>
        </w:rPr>
        <w:t xml:space="preserve">: Head of Mission; Deputy Head of Mission; Head of Mission Support; Military Force Commander; Police Component Commander </w:t>
      </w:r>
      <w:r w:rsidR="0058465B">
        <w:rPr>
          <w:sz w:val="16"/>
        </w:rPr>
        <w:t>and P</w:t>
      </w:r>
      <w:r w:rsidR="0066614C">
        <w:rPr>
          <w:sz w:val="16"/>
        </w:rPr>
        <w:t>olitical Advisor</w:t>
      </w:r>
      <w:r w:rsidR="0058465B">
        <w:rPr>
          <w:sz w:val="16"/>
        </w:rPr>
        <w:t>.</w:t>
      </w:r>
    </w:p>
  </w:footnote>
  <w:footnote w:id="15">
    <w:p w14:paraId="6F263528" w14:textId="77777777" w:rsidR="00F10947" w:rsidRPr="00F10947" w:rsidRDefault="00F10947">
      <w:pPr>
        <w:pStyle w:val="FootnoteText"/>
        <w:rPr>
          <w:sz w:val="16"/>
        </w:rPr>
      </w:pPr>
      <w:r w:rsidRPr="00F10947">
        <w:rPr>
          <w:rStyle w:val="FootnoteReference"/>
          <w:sz w:val="16"/>
        </w:rPr>
        <w:footnoteRef/>
      </w:r>
      <w:r w:rsidRPr="00F10947">
        <w:rPr>
          <w:sz w:val="16"/>
        </w:rPr>
        <w:t xml:space="preserve"> </w:t>
      </w:r>
      <w:r>
        <w:rPr>
          <w:sz w:val="16"/>
        </w:rPr>
        <w:t xml:space="preserve">Lt Col Ewen Turner </w:t>
      </w:r>
      <w:proofErr w:type="gramStart"/>
      <w:r>
        <w:rPr>
          <w:sz w:val="16"/>
        </w:rPr>
        <w:t>( ta.uk</w:t>
      </w:r>
      <w:proofErr w:type="gramEnd"/>
      <w:r>
        <w:rPr>
          <w:sz w:val="16"/>
        </w:rPr>
        <w:t>.milad:easbrig.org on +254 788 696 588).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5EF"/>
    <w:rsid w:val="000360A3"/>
    <w:rsid w:val="00052F74"/>
    <w:rsid w:val="00053797"/>
    <w:rsid w:val="000776C2"/>
    <w:rsid w:val="000B4266"/>
    <w:rsid w:val="000C5CCC"/>
    <w:rsid w:val="000D3592"/>
    <w:rsid w:val="0013671A"/>
    <w:rsid w:val="00217445"/>
    <w:rsid w:val="002502A0"/>
    <w:rsid w:val="0026258E"/>
    <w:rsid w:val="002644FD"/>
    <w:rsid w:val="00286B25"/>
    <w:rsid w:val="0029307A"/>
    <w:rsid w:val="0029576A"/>
    <w:rsid w:val="002C2A62"/>
    <w:rsid w:val="00345739"/>
    <w:rsid w:val="00370129"/>
    <w:rsid w:val="00377241"/>
    <w:rsid w:val="003F6B27"/>
    <w:rsid w:val="00406824"/>
    <w:rsid w:val="00410AFE"/>
    <w:rsid w:val="00414708"/>
    <w:rsid w:val="00437DEF"/>
    <w:rsid w:val="004407A8"/>
    <w:rsid w:val="00466908"/>
    <w:rsid w:val="004B1EA6"/>
    <w:rsid w:val="004E2535"/>
    <w:rsid w:val="00501D69"/>
    <w:rsid w:val="0058465B"/>
    <w:rsid w:val="005E28D7"/>
    <w:rsid w:val="006006F4"/>
    <w:rsid w:val="006029C4"/>
    <w:rsid w:val="0066614C"/>
    <w:rsid w:val="006B673B"/>
    <w:rsid w:val="006E6A39"/>
    <w:rsid w:val="006E75AF"/>
    <w:rsid w:val="007456BD"/>
    <w:rsid w:val="00754769"/>
    <w:rsid w:val="00757242"/>
    <w:rsid w:val="00781D10"/>
    <w:rsid w:val="007B28FF"/>
    <w:rsid w:val="008203F9"/>
    <w:rsid w:val="00833C9A"/>
    <w:rsid w:val="008719B6"/>
    <w:rsid w:val="00882196"/>
    <w:rsid w:val="008A4EF9"/>
    <w:rsid w:val="0094044F"/>
    <w:rsid w:val="00960995"/>
    <w:rsid w:val="00962D25"/>
    <w:rsid w:val="00965FBC"/>
    <w:rsid w:val="0099043C"/>
    <w:rsid w:val="00997EEF"/>
    <w:rsid w:val="009D44D0"/>
    <w:rsid w:val="00A00D10"/>
    <w:rsid w:val="00A27D15"/>
    <w:rsid w:val="00AA7C1E"/>
    <w:rsid w:val="00AB07B1"/>
    <w:rsid w:val="00AC620C"/>
    <w:rsid w:val="00B165A7"/>
    <w:rsid w:val="00B20A19"/>
    <w:rsid w:val="00B52A53"/>
    <w:rsid w:val="00B614CE"/>
    <w:rsid w:val="00B71260"/>
    <w:rsid w:val="00B96113"/>
    <w:rsid w:val="00BC2879"/>
    <w:rsid w:val="00BD77AB"/>
    <w:rsid w:val="00C04979"/>
    <w:rsid w:val="00C44579"/>
    <w:rsid w:val="00C6297A"/>
    <w:rsid w:val="00C728D9"/>
    <w:rsid w:val="00CA0C2F"/>
    <w:rsid w:val="00CD734F"/>
    <w:rsid w:val="00CE4E07"/>
    <w:rsid w:val="00D407CE"/>
    <w:rsid w:val="00D51A11"/>
    <w:rsid w:val="00D5368C"/>
    <w:rsid w:val="00D57FE8"/>
    <w:rsid w:val="00D715EF"/>
    <w:rsid w:val="00DC6691"/>
    <w:rsid w:val="00E42ACB"/>
    <w:rsid w:val="00E56039"/>
    <w:rsid w:val="00E6022C"/>
    <w:rsid w:val="00E67E1C"/>
    <w:rsid w:val="00E75A26"/>
    <w:rsid w:val="00EF0B35"/>
    <w:rsid w:val="00F10947"/>
    <w:rsid w:val="00F42285"/>
    <w:rsid w:val="00FE7C37"/>
    <w:rsid w:val="00FF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0054D"/>
  <w15:docId w15:val="{A6126453-6E19-4D7E-98E1-AB12D096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5EF"/>
    <w:pPr>
      <w:keepNext/>
      <w:jc w:val="center"/>
      <w:outlineLvl w:val="0"/>
    </w:pPr>
    <w:rPr>
      <w:b/>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5EF"/>
    <w:rPr>
      <w:b/>
      <w:szCs w:val="21"/>
      <w:u w:val="single"/>
    </w:rPr>
  </w:style>
  <w:style w:type="paragraph" w:styleId="FootnoteText">
    <w:name w:val="footnote text"/>
    <w:basedOn w:val="Normal"/>
    <w:link w:val="FootnoteTextChar"/>
    <w:uiPriority w:val="99"/>
    <w:semiHidden/>
    <w:unhideWhenUsed/>
    <w:rsid w:val="00AC620C"/>
    <w:rPr>
      <w:sz w:val="20"/>
      <w:szCs w:val="20"/>
    </w:rPr>
  </w:style>
  <w:style w:type="character" w:customStyle="1" w:styleId="FootnoteTextChar">
    <w:name w:val="Footnote Text Char"/>
    <w:basedOn w:val="DefaultParagraphFont"/>
    <w:link w:val="FootnoteText"/>
    <w:uiPriority w:val="99"/>
    <w:semiHidden/>
    <w:rsid w:val="00AC620C"/>
    <w:rPr>
      <w:sz w:val="20"/>
      <w:szCs w:val="20"/>
    </w:rPr>
  </w:style>
  <w:style w:type="character" w:styleId="FootnoteReference">
    <w:name w:val="footnote reference"/>
    <w:basedOn w:val="DefaultParagraphFont"/>
    <w:uiPriority w:val="99"/>
    <w:semiHidden/>
    <w:unhideWhenUsed/>
    <w:rsid w:val="00AC620C"/>
    <w:rPr>
      <w:vertAlign w:val="superscript"/>
    </w:rPr>
  </w:style>
  <w:style w:type="paragraph" w:styleId="Header">
    <w:name w:val="header"/>
    <w:basedOn w:val="Normal"/>
    <w:link w:val="HeaderChar"/>
    <w:uiPriority w:val="99"/>
    <w:unhideWhenUsed/>
    <w:rsid w:val="00D51A11"/>
    <w:pPr>
      <w:tabs>
        <w:tab w:val="center" w:pos="4513"/>
        <w:tab w:val="right" w:pos="9026"/>
      </w:tabs>
    </w:pPr>
  </w:style>
  <w:style w:type="character" w:customStyle="1" w:styleId="HeaderChar">
    <w:name w:val="Header Char"/>
    <w:basedOn w:val="DefaultParagraphFont"/>
    <w:link w:val="Header"/>
    <w:uiPriority w:val="99"/>
    <w:rsid w:val="00D51A11"/>
  </w:style>
  <w:style w:type="paragraph" w:styleId="Footer">
    <w:name w:val="footer"/>
    <w:basedOn w:val="Normal"/>
    <w:link w:val="FooterChar"/>
    <w:uiPriority w:val="99"/>
    <w:unhideWhenUsed/>
    <w:rsid w:val="00D51A11"/>
    <w:pPr>
      <w:tabs>
        <w:tab w:val="center" w:pos="4513"/>
        <w:tab w:val="right" w:pos="9026"/>
      </w:tabs>
    </w:pPr>
  </w:style>
  <w:style w:type="character" w:customStyle="1" w:styleId="FooterChar">
    <w:name w:val="Footer Char"/>
    <w:basedOn w:val="DefaultParagraphFont"/>
    <w:link w:val="Footer"/>
    <w:uiPriority w:val="99"/>
    <w:rsid w:val="00D51A11"/>
  </w:style>
  <w:style w:type="character" w:styleId="CommentReference">
    <w:name w:val="annotation reference"/>
    <w:basedOn w:val="DefaultParagraphFont"/>
    <w:uiPriority w:val="99"/>
    <w:semiHidden/>
    <w:unhideWhenUsed/>
    <w:rsid w:val="00E56039"/>
    <w:rPr>
      <w:sz w:val="16"/>
      <w:szCs w:val="16"/>
    </w:rPr>
  </w:style>
  <w:style w:type="paragraph" w:styleId="CommentText">
    <w:name w:val="annotation text"/>
    <w:basedOn w:val="Normal"/>
    <w:link w:val="CommentTextChar"/>
    <w:uiPriority w:val="99"/>
    <w:semiHidden/>
    <w:unhideWhenUsed/>
    <w:rsid w:val="00E56039"/>
    <w:rPr>
      <w:sz w:val="20"/>
      <w:szCs w:val="20"/>
    </w:rPr>
  </w:style>
  <w:style w:type="character" w:customStyle="1" w:styleId="CommentTextChar">
    <w:name w:val="Comment Text Char"/>
    <w:basedOn w:val="DefaultParagraphFont"/>
    <w:link w:val="CommentText"/>
    <w:uiPriority w:val="99"/>
    <w:semiHidden/>
    <w:rsid w:val="00E56039"/>
    <w:rPr>
      <w:sz w:val="20"/>
      <w:szCs w:val="20"/>
    </w:rPr>
  </w:style>
  <w:style w:type="paragraph" w:styleId="BalloonText">
    <w:name w:val="Balloon Text"/>
    <w:basedOn w:val="Normal"/>
    <w:link w:val="BalloonTextChar"/>
    <w:uiPriority w:val="99"/>
    <w:semiHidden/>
    <w:unhideWhenUsed/>
    <w:rsid w:val="00E56039"/>
    <w:rPr>
      <w:rFonts w:ascii="Tahoma" w:hAnsi="Tahoma" w:cs="Tahoma"/>
      <w:sz w:val="16"/>
      <w:szCs w:val="16"/>
    </w:rPr>
  </w:style>
  <w:style w:type="character" w:customStyle="1" w:styleId="BalloonTextChar">
    <w:name w:val="Balloon Text Char"/>
    <w:basedOn w:val="DefaultParagraphFont"/>
    <w:link w:val="BalloonText"/>
    <w:uiPriority w:val="99"/>
    <w:semiHidden/>
    <w:rsid w:val="00E56039"/>
    <w:rPr>
      <w:rFonts w:ascii="Tahoma" w:hAnsi="Tahoma" w:cs="Tahoma"/>
      <w:sz w:val="16"/>
      <w:szCs w:val="16"/>
    </w:rPr>
  </w:style>
  <w:style w:type="paragraph" w:styleId="BodyTextIndent">
    <w:name w:val="Body Text Indent"/>
    <w:basedOn w:val="Normal"/>
    <w:link w:val="BodyTextIndentChar"/>
    <w:rsid w:val="000360A3"/>
    <w:pPr>
      <w:spacing w:after="120"/>
      <w:ind w:left="283"/>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sid w:val="000360A3"/>
    <w:rPr>
      <w:rFonts w:ascii="Times New Roman" w:eastAsia="Times New Roman" w:hAnsi="Times New Roman" w:cs="Times New Roman"/>
      <w:szCs w:val="20"/>
      <w:lang w:eastAsia="en-GB"/>
    </w:rPr>
  </w:style>
  <w:style w:type="paragraph" w:styleId="BodyTextIndent2">
    <w:name w:val="Body Text Indent 2"/>
    <w:basedOn w:val="Normal"/>
    <w:link w:val="BodyTextIndent2Char"/>
    <w:rsid w:val="000360A3"/>
    <w:pPr>
      <w:spacing w:after="120" w:line="480" w:lineRule="auto"/>
      <w:ind w:left="283"/>
    </w:pPr>
    <w:rPr>
      <w:rFonts w:ascii="Times New Roman" w:eastAsia="Times New Roman" w:hAnsi="Times New Roman" w:cs="Times New Roman"/>
      <w:szCs w:val="20"/>
      <w:lang w:eastAsia="en-GB"/>
    </w:rPr>
  </w:style>
  <w:style w:type="character" w:customStyle="1" w:styleId="BodyTextIndent2Char">
    <w:name w:val="Body Text Indent 2 Char"/>
    <w:basedOn w:val="DefaultParagraphFont"/>
    <w:link w:val="BodyTextIndent2"/>
    <w:rsid w:val="000360A3"/>
    <w:rPr>
      <w:rFonts w:ascii="Times New Roman" w:eastAsia="Times New Roman" w:hAnsi="Times New Roman" w:cs="Times New Roman"/>
      <w:szCs w:val="20"/>
      <w:lang w:eastAsia="en-GB"/>
    </w:rPr>
  </w:style>
  <w:style w:type="table" w:styleId="TableGrid">
    <w:name w:val="Table Grid"/>
    <w:basedOn w:val="TableNormal"/>
    <w:uiPriority w:val="59"/>
    <w:rsid w:val="00A00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658673">
      <w:bodyDiv w:val="1"/>
      <w:marLeft w:val="0"/>
      <w:marRight w:val="0"/>
      <w:marTop w:val="0"/>
      <w:marBottom w:val="0"/>
      <w:divBdr>
        <w:top w:val="none" w:sz="0" w:space="0" w:color="auto"/>
        <w:left w:val="none" w:sz="0" w:space="0" w:color="auto"/>
        <w:bottom w:val="none" w:sz="0" w:space="0" w:color="auto"/>
        <w:right w:val="none" w:sz="0" w:space="0" w:color="auto"/>
      </w:divBdr>
    </w:div>
    <w:div w:id="19229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3EA1-019B-4219-9B3D-E1FD4DC2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SO1 MilAd</dc:creator>
  <cp:lastModifiedBy>Daly, Louise D (Def Comrcl DCGP-18-09)</cp:lastModifiedBy>
  <cp:revision>2</cp:revision>
  <dcterms:created xsi:type="dcterms:W3CDTF">2019-06-20T15:26:00Z</dcterms:created>
  <dcterms:modified xsi:type="dcterms:W3CDTF">2019-06-20T15:26:00Z</dcterms:modified>
</cp:coreProperties>
</file>