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Pr="001D2459" w:rsidR="001A468F" w:rsidP="001D2459" w:rsidRDefault="001A468F" w14:paraId="6CAB2F62" w14:textId="220230C9">
      <w:pPr>
        <w:rPr>
          <w:rFonts w:ascii="Arial" w:hAnsi="Arial" w:eastAsia="Times New Roman"/>
          <w:b/>
          <w:bCs/>
          <w:color w:val="F58025"/>
          <w:sz w:val="28"/>
          <w:szCs w:val="26"/>
        </w:rPr>
      </w:pPr>
    </w:p>
    <w:p w:rsidRPr="002756D2" w:rsidR="000D1FA6" w:rsidP="00A5117F" w:rsidRDefault="000D1FA6" w14:paraId="7E45AF18" w14:textId="77777777">
      <w:pPr>
        <w:pStyle w:val="Heading2"/>
        <w:ind w:right="479"/>
        <w:jc w:val="both"/>
        <w:rPr>
          <w:color w:val="auto"/>
        </w:rPr>
      </w:pPr>
      <w:bookmarkStart w:name="_Toc413143856" w:id="0"/>
      <w:r w:rsidRPr="002756D2">
        <w:rPr>
          <w:color w:val="auto"/>
        </w:rPr>
        <w:t>Request for Quotation</w:t>
      </w:r>
      <w:bookmarkEnd w:id="0"/>
    </w:p>
    <w:p w:rsidRPr="002756D2" w:rsidR="000D1FA6" w:rsidP="00F060B2" w:rsidRDefault="004A4B2E" w14:paraId="525B2C85" w14:textId="61DF83C1">
      <w:pPr>
        <w:ind w:right="762"/>
        <w:jc w:val="both"/>
        <w:rPr>
          <w:rFonts w:ascii="Arial" w:hAnsi="Arial" w:cs="Arial"/>
          <w:b/>
          <w:sz w:val="28"/>
          <w:szCs w:val="24"/>
        </w:rPr>
      </w:pPr>
      <w:bookmarkStart w:name="_Hlk115160268" w:id="1"/>
      <w:r>
        <w:rPr>
          <w:rFonts w:ascii="Arial" w:hAnsi="Arial" w:cs="Arial"/>
          <w:b/>
          <w:sz w:val="28"/>
          <w:szCs w:val="24"/>
        </w:rPr>
        <w:t>Tool for assessing n</w:t>
      </w:r>
      <w:r w:rsidR="00397B00">
        <w:rPr>
          <w:rFonts w:ascii="Arial" w:hAnsi="Arial" w:cs="Arial"/>
          <w:b/>
          <w:sz w:val="28"/>
          <w:szCs w:val="24"/>
        </w:rPr>
        <w:t xml:space="preserve">utrient impacts </w:t>
      </w:r>
      <w:r w:rsidR="003F06AD">
        <w:rPr>
          <w:rFonts w:ascii="Arial" w:hAnsi="Arial" w:cs="Arial"/>
          <w:b/>
          <w:sz w:val="28"/>
          <w:szCs w:val="24"/>
        </w:rPr>
        <w:t>on</w:t>
      </w:r>
      <w:r w:rsidR="00397B00">
        <w:rPr>
          <w:rFonts w:ascii="Arial" w:hAnsi="Arial" w:cs="Arial"/>
          <w:b/>
          <w:sz w:val="28"/>
          <w:szCs w:val="24"/>
        </w:rPr>
        <w:t xml:space="preserve"> </w:t>
      </w:r>
      <w:r>
        <w:rPr>
          <w:rFonts w:ascii="Arial" w:hAnsi="Arial" w:cs="Arial"/>
          <w:b/>
          <w:sz w:val="28"/>
          <w:szCs w:val="24"/>
        </w:rPr>
        <w:t>l</w:t>
      </w:r>
      <w:r w:rsidR="00397B00">
        <w:rPr>
          <w:rFonts w:ascii="Arial" w:hAnsi="Arial" w:cs="Arial"/>
          <w:b/>
          <w:sz w:val="28"/>
          <w:szCs w:val="24"/>
        </w:rPr>
        <w:t xml:space="preserve">akes </w:t>
      </w:r>
      <w:r>
        <w:rPr>
          <w:rFonts w:ascii="Arial" w:hAnsi="Arial" w:cs="Arial"/>
          <w:b/>
          <w:sz w:val="28"/>
          <w:szCs w:val="24"/>
        </w:rPr>
        <w:t>from birds</w:t>
      </w:r>
    </w:p>
    <w:bookmarkEnd w:id="1"/>
    <w:p w:rsidR="000D1FA6" w:rsidP="00A5117F" w:rsidRDefault="000D1FA6" w14:paraId="0EC7CD73" w14:textId="52B71E74">
      <w:pPr>
        <w:ind w:right="479"/>
        <w:jc w:val="both"/>
        <w:rPr>
          <w:b/>
        </w:rPr>
      </w:pPr>
    </w:p>
    <w:p w:rsidR="004D43F1" w:rsidP="00A5117F" w:rsidRDefault="004D43F1" w14:paraId="56182C3E" w14:textId="78663A22">
      <w:pPr>
        <w:ind w:right="479"/>
        <w:jc w:val="both"/>
        <w:rPr>
          <w:b/>
        </w:rPr>
      </w:pPr>
    </w:p>
    <w:p w:rsidR="00AB2FE2" w:rsidP="00A5117F" w:rsidRDefault="000D1FA6" w14:paraId="2221742B" w14:textId="7D5D490A">
      <w:pPr>
        <w:ind w:right="479"/>
        <w:jc w:val="both"/>
        <w:rPr>
          <w:rFonts w:ascii="Arial" w:hAnsi="Arial" w:cs="Arial"/>
          <w:sz w:val="24"/>
          <w:szCs w:val="24"/>
        </w:rPr>
      </w:pPr>
      <w:r w:rsidRPr="002756D2">
        <w:rPr>
          <w:rFonts w:ascii="Arial" w:hAnsi="Arial" w:cs="Arial"/>
          <w:sz w:val="24"/>
          <w:szCs w:val="24"/>
        </w:rPr>
        <w:t>You are invited, to submit a quotation for the requirement described in the specification below.</w:t>
      </w:r>
    </w:p>
    <w:p w:rsidR="00AB2FE2" w:rsidP="00A5117F" w:rsidRDefault="00AB2FE2" w14:paraId="787262B8" w14:textId="77777777">
      <w:pPr>
        <w:ind w:right="479"/>
        <w:jc w:val="both"/>
        <w:rPr>
          <w:rFonts w:ascii="Arial" w:hAnsi="Arial" w:cs="Arial"/>
          <w:sz w:val="24"/>
          <w:szCs w:val="24"/>
        </w:rPr>
      </w:pPr>
    </w:p>
    <w:p w:rsidR="00AB2FE2" w:rsidP="00A5117F" w:rsidRDefault="00AB2FE2" w14:paraId="57422986" w14:textId="7EC804D5">
      <w:pPr>
        <w:ind w:right="479"/>
        <w:jc w:val="both"/>
        <w:rPr>
          <w:rFonts w:ascii="Arial" w:hAnsi="Arial" w:cs="Arial"/>
          <w:sz w:val="24"/>
          <w:szCs w:val="24"/>
        </w:rPr>
      </w:pPr>
      <w:r w:rsidRPr="00246B80">
        <w:rPr>
          <w:rFonts w:ascii="Arial" w:hAnsi="Arial" w:cs="Arial"/>
          <w:sz w:val="24"/>
          <w:szCs w:val="24"/>
        </w:rPr>
        <w:t>Please confirm, by email, receipt of these documents and whether you intend to submit a quote.</w:t>
      </w:r>
    </w:p>
    <w:p w:rsidRPr="002756D2" w:rsidR="000D1FA6" w:rsidP="00A5117F" w:rsidRDefault="000D1FA6" w14:paraId="203FDD1D" w14:textId="77777777">
      <w:pPr>
        <w:ind w:right="479"/>
        <w:jc w:val="both"/>
        <w:rPr>
          <w:rFonts w:ascii="Arial" w:hAnsi="Arial" w:cs="Arial"/>
          <w:sz w:val="24"/>
          <w:szCs w:val="24"/>
        </w:rPr>
      </w:pPr>
    </w:p>
    <w:p w:rsidR="00892513" w:rsidP="00A5117F" w:rsidRDefault="00892513" w14:paraId="4D12566F" w14:textId="77777777">
      <w:pPr>
        <w:ind w:right="479"/>
        <w:jc w:val="both"/>
        <w:rPr>
          <w:rFonts w:cs="Arial"/>
          <w:sz w:val="20"/>
        </w:rPr>
      </w:pPr>
    </w:p>
    <w:p w:rsidR="00892513" w:rsidP="00A5117F" w:rsidRDefault="00892513" w14:paraId="538AC34E" w14:textId="5A6E577D">
      <w:pPr>
        <w:ind w:right="479"/>
        <w:jc w:val="both"/>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p>
    <w:p w:rsidR="00892513" w:rsidP="00A5117F" w:rsidRDefault="00892513" w14:paraId="0D735F28" w14:textId="77777777">
      <w:pPr>
        <w:ind w:right="479"/>
        <w:jc w:val="both"/>
        <w:rPr>
          <w:rFonts w:ascii="Arial" w:hAnsi="Arial" w:cs="Arial"/>
          <w:color w:val="FF0000"/>
          <w:sz w:val="24"/>
          <w:szCs w:val="24"/>
        </w:rPr>
      </w:pPr>
    </w:p>
    <w:p w:rsidRPr="006B5917" w:rsidR="00892513" w:rsidP="00A5117F" w:rsidRDefault="00892513" w14:paraId="1E163084" w14:textId="07023622">
      <w:pPr>
        <w:ind w:right="479"/>
        <w:jc w:val="both"/>
        <w:rPr>
          <w:rFonts w:ascii="Arial" w:hAnsi="Arial" w:cs="Arial"/>
          <w:color w:val="000000" w:themeColor="text1"/>
          <w:sz w:val="24"/>
          <w:szCs w:val="24"/>
        </w:rPr>
      </w:pPr>
      <w:proofErr w:type="gramStart"/>
      <w:r w:rsidRPr="006B5917">
        <w:rPr>
          <w:rFonts w:ascii="Arial" w:hAnsi="Arial" w:cs="Arial"/>
          <w:color w:val="000000" w:themeColor="text1"/>
          <w:sz w:val="24"/>
          <w:szCs w:val="24"/>
        </w:rPr>
        <w:t>Email:</w:t>
      </w:r>
      <w:r w:rsidRPr="006B5917" w:rsidR="000B324C">
        <w:rPr>
          <w:rFonts w:ascii="Arial" w:hAnsi="Arial" w:cs="Arial"/>
          <w:color w:val="000000" w:themeColor="text1"/>
          <w:sz w:val="24"/>
          <w:szCs w:val="24"/>
        </w:rPr>
        <w:t>glen.cooper</w:t>
      </w:r>
      <w:r w:rsidRPr="006B5917" w:rsidR="004D43F1">
        <w:rPr>
          <w:rFonts w:ascii="Arial" w:hAnsi="Arial" w:cs="Arial"/>
          <w:color w:val="000000" w:themeColor="text1"/>
          <w:sz w:val="24"/>
          <w:szCs w:val="24"/>
        </w:rPr>
        <w:t>@naturalengland.org.uk</w:t>
      </w:r>
      <w:proofErr w:type="gramEnd"/>
    </w:p>
    <w:p w:rsidRPr="006B5917" w:rsidR="00892513" w:rsidP="00A5117F" w:rsidRDefault="00892513" w14:paraId="544FE728" w14:textId="52BD619E">
      <w:pPr>
        <w:ind w:right="479"/>
        <w:jc w:val="both"/>
        <w:rPr>
          <w:rFonts w:ascii="Arial" w:hAnsi="Arial" w:cs="Arial"/>
          <w:color w:val="000000" w:themeColor="text1"/>
          <w:sz w:val="24"/>
          <w:szCs w:val="24"/>
        </w:rPr>
      </w:pPr>
      <w:r w:rsidRPr="006B5917">
        <w:rPr>
          <w:rFonts w:ascii="Arial" w:hAnsi="Arial" w:cs="Arial"/>
          <w:color w:val="000000" w:themeColor="text1"/>
          <w:sz w:val="24"/>
          <w:szCs w:val="24"/>
        </w:rPr>
        <w:t>Date:</w:t>
      </w:r>
      <w:r w:rsidRPr="006B5917" w:rsidR="006B5917">
        <w:rPr>
          <w:rFonts w:ascii="Arial" w:hAnsi="Arial" w:cs="Arial"/>
          <w:color w:val="000000" w:themeColor="text1"/>
          <w:sz w:val="24"/>
          <w:szCs w:val="24"/>
        </w:rPr>
        <w:t xml:space="preserve"> </w:t>
      </w:r>
      <w:proofErr w:type="gramStart"/>
      <w:r w:rsidR="00513528">
        <w:rPr>
          <w:rFonts w:ascii="Arial" w:hAnsi="Arial" w:cs="Arial"/>
          <w:color w:val="000000" w:themeColor="text1"/>
          <w:sz w:val="24"/>
          <w:szCs w:val="24"/>
        </w:rPr>
        <w:t>2</w:t>
      </w:r>
      <w:r w:rsidR="005D7358">
        <w:rPr>
          <w:rFonts w:ascii="Arial" w:hAnsi="Arial" w:cs="Arial"/>
          <w:color w:val="000000" w:themeColor="text1"/>
          <w:sz w:val="24"/>
          <w:szCs w:val="24"/>
        </w:rPr>
        <w:t>8</w:t>
      </w:r>
      <w:r w:rsidRPr="00DA61DB" w:rsidR="00A53FF2">
        <w:rPr>
          <w:rFonts w:ascii="Arial" w:hAnsi="Arial" w:cs="Arial"/>
          <w:color w:val="000000" w:themeColor="text1"/>
          <w:sz w:val="24"/>
          <w:szCs w:val="24"/>
          <w:vertAlign w:val="superscript"/>
        </w:rPr>
        <w:t>st</w:t>
      </w:r>
      <w:proofErr w:type="gramEnd"/>
      <w:r w:rsidR="00A53FF2">
        <w:rPr>
          <w:rFonts w:ascii="Arial" w:hAnsi="Arial" w:cs="Arial"/>
          <w:color w:val="000000" w:themeColor="text1"/>
          <w:sz w:val="24"/>
          <w:szCs w:val="24"/>
        </w:rPr>
        <w:t xml:space="preserve"> </w:t>
      </w:r>
      <w:r w:rsidR="00412D01">
        <w:rPr>
          <w:rFonts w:ascii="Arial" w:hAnsi="Arial" w:cs="Arial"/>
          <w:color w:val="000000" w:themeColor="text1"/>
          <w:sz w:val="24"/>
          <w:szCs w:val="24"/>
        </w:rPr>
        <w:t>October</w:t>
      </w:r>
      <w:r w:rsidRPr="006B5917" w:rsidR="006B5917">
        <w:rPr>
          <w:rFonts w:ascii="Arial" w:hAnsi="Arial" w:cs="Arial"/>
          <w:color w:val="000000" w:themeColor="text1"/>
          <w:sz w:val="24"/>
          <w:szCs w:val="24"/>
        </w:rPr>
        <w:t xml:space="preserve"> 202</w:t>
      </w:r>
      <w:r w:rsidR="00405FE8">
        <w:rPr>
          <w:rFonts w:ascii="Arial" w:hAnsi="Arial" w:cs="Arial"/>
          <w:color w:val="000000" w:themeColor="text1"/>
          <w:sz w:val="24"/>
          <w:szCs w:val="24"/>
        </w:rPr>
        <w:t>2</w:t>
      </w:r>
    </w:p>
    <w:p w:rsidRPr="006B5917" w:rsidR="00892513" w:rsidP="00A5117F" w:rsidRDefault="00892513" w14:paraId="1863D402" w14:textId="561F36D8">
      <w:pPr>
        <w:ind w:right="479"/>
        <w:jc w:val="both"/>
        <w:rPr>
          <w:rFonts w:ascii="Arial" w:hAnsi="Arial" w:cs="Arial"/>
          <w:color w:val="000000" w:themeColor="text1"/>
          <w:sz w:val="24"/>
          <w:szCs w:val="24"/>
        </w:rPr>
      </w:pPr>
      <w:r w:rsidRPr="006B5917">
        <w:rPr>
          <w:rFonts w:ascii="Arial" w:hAnsi="Arial" w:cs="Arial"/>
          <w:color w:val="000000" w:themeColor="text1"/>
          <w:sz w:val="24"/>
          <w:szCs w:val="24"/>
        </w:rPr>
        <w:t>Time:</w:t>
      </w:r>
      <w:r w:rsidRPr="006B5917" w:rsidR="006B5917">
        <w:rPr>
          <w:rFonts w:ascii="Arial" w:hAnsi="Arial" w:cs="Arial"/>
          <w:color w:val="000000" w:themeColor="text1"/>
          <w:sz w:val="24"/>
          <w:szCs w:val="24"/>
        </w:rPr>
        <w:t xml:space="preserve">  08:00</w:t>
      </w:r>
    </w:p>
    <w:p w:rsidR="00892513" w:rsidP="00A5117F" w:rsidRDefault="00892513" w14:paraId="48C90879" w14:textId="77777777">
      <w:pPr>
        <w:ind w:right="479"/>
        <w:jc w:val="both"/>
        <w:rPr>
          <w:rFonts w:ascii="Arial" w:hAnsi="Arial" w:cs="Arial"/>
          <w:sz w:val="24"/>
          <w:szCs w:val="24"/>
        </w:rPr>
      </w:pPr>
    </w:p>
    <w:p w:rsidR="00BA309A" w:rsidP="00A5117F" w:rsidRDefault="00BA309A" w14:paraId="6356E930" w14:textId="0687CD8C">
      <w:pPr>
        <w:ind w:right="479"/>
        <w:jc w:val="both"/>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w:t>
      </w:r>
    </w:p>
    <w:p w:rsidRPr="00246B80" w:rsidR="00BA309A" w:rsidP="00A5117F" w:rsidRDefault="00BA309A" w14:paraId="183CD179" w14:textId="77777777">
      <w:pPr>
        <w:ind w:right="479"/>
        <w:jc w:val="both"/>
        <w:rPr>
          <w:rFonts w:ascii="Arial" w:hAnsi="Arial" w:cs="Arial"/>
          <w:sz w:val="24"/>
          <w:szCs w:val="24"/>
        </w:rPr>
      </w:pPr>
    </w:p>
    <w:p w:rsidR="0048726F" w:rsidP="00A5117F" w:rsidRDefault="0048726F" w14:paraId="703CCC2C" w14:textId="77777777">
      <w:pPr>
        <w:ind w:right="479"/>
        <w:jc w:val="both"/>
        <w:rPr>
          <w:rFonts w:ascii="Arial" w:hAnsi="Arial" w:cs="Arial"/>
          <w:b/>
          <w:sz w:val="24"/>
          <w:szCs w:val="24"/>
        </w:rPr>
      </w:pPr>
    </w:p>
    <w:p w:rsidRPr="0048726F" w:rsidR="003360A9" w:rsidP="00A5117F" w:rsidRDefault="003360A9" w14:paraId="67719D2E" w14:textId="77777777">
      <w:pPr>
        <w:ind w:right="479"/>
        <w:jc w:val="both"/>
        <w:rPr>
          <w:rFonts w:ascii="Arial" w:hAnsi="Arial" w:cs="Arial"/>
          <w:b/>
          <w:sz w:val="28"/>
          <w:szCs w:val="28"/>
        </w:rPr>
      </w:pPr>
      <w:r w:rsidRPr="0048726F">
        <w:rPr>
          <w:rFonts w:ascii="Arial" w:hAnsi="Arial" w:cs="Arial"/>
          <w:b/>
          <w:sz w:val="28"/>
          <w:szCs w:val="28"/>
        </w:rPr>
        <w:t>Contact Details and Timeline</w:t>
      </w:r>
    </w:p>
    <w:p w:rsidR="00A75C2A" w:rsidP="00A5117F" w:rsidRDefault="00A75C2A" w14:paraId="0CA7EED1" w14:textId="77777777">
      <w:pPr>
        <w:ind w:right="479"/>
        <w:jc w:val="both"/>
        <w:rPr>
          <w:rFonts w:ascii="Arial" w:hAnsi="Arial" w:cs="Arial"/>
          <w:color w:val="FF0000"/>
          <w:sz w:val="24"/>
          <w:szCs w:val="24"/>
        </w:rPr>
      </w:pPr>
    </w:p>
    <w:p w:rsidRPr="00246B80" w:rsidR="003360A9" w:rsidP="00A5117F" w:rsidRDefault="001D2459" w14:paraId="21817A21" w14:textId="3BDEAC28">
      <w:pPr>
        <w:ind w:right="479"/>
        <w:jc w:val="both"/>
        <w:rPr>
          <w:rFonts w:ascii="Arial" w:hAnsi="Arial" w:cs="Arial"/>
          <w:sz w:val="24"/>
          <w:szCs w:val="24"/>
        </w:rPr>
      </w:pPr>
      <w:r w:rsidRPr="001D2459">
        <w:rPr>
          <w:rFonts w:ascii="Arial" w:hAnsi="Arial" w:cs="Arial"/>
          <w:color w:val="000000" w:themeColor="text1"/>
          <w:sz w:val="24"/>
          <w:szCs w:val="24"/>
        </w:rPr>
        <w:t xml:space="preserve">Glen Cooper </w:t>
      </w:r>
      <w:r w:rsidRPr="001D2459" w:rsidR="003360A9">
        <w:rPr>
          <w:rFonts w:ascii="Arial" w:hAnsi="Arial" w:cs="Arial"/>
          <w:color w:val="000000" w:themeColor="text1"/>
          <w:sz w:val="24"/>
          <w:szCs w:val="24"/>
        </w:rPr>
        <w:t xml:space="preserve">will </w:t>
      </w:r>
      <w:r w:rsidRPr="00246B80" w:rsidR="003360A9">
        <w:rPr>
          <w:rFonts w:ascii="Arial" w:hAnsi="Arial" w:cs="Arial"/>
          <w:sz w:val="24"/>
          <w:szCs w:val="24"/>
        </w:rPr>
        <w:t>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Pr="00246B80" w:rsidR="003360A9">
        <w:rPr>
          <w:rFonts w:ascii="Arial" w:hAnsi="Arial" w:cs="Arial"/>
          <w:sz w:val="24"/>
          <w:szCs w:val="24"/>
        </w:rPr>
        <w:t>both the question and the response will be circulated to all tenderers.</w:t>
      </w:r>
    </w:p>
    <w:p w:rsidRPr="00892513" w:rsidR="003360A9" w:rsidP="00A5117F" w:rsidRDefault="003360A9" w14:paraId="7F371249" w14:textId="77777777">
      <w:pPr>
        <w:ind w:right="479"/>
        <w:jc w:val="both"/>
        <w:rPr>
          <w:rFonts w:ascii="Arial" w:hAnsi="Arial" w:cs="Arial"/>
          <w:sz w:val="24"/>
          <w:szCs w:val="24"/>
        </w:rPr>
      </w:pPr>
    </w:p>
    <w:p w:rsidR="00E33F6C" w:rsidP="00A5117F" w:rsidRDefault="00E33F6C" w14:paraId="7EC5739A" w14:textId="77777777">
      <w:pPr>
        <w:ind w:right="479"/>
        <w:jc w:val="both"/>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80"/>
        <w:gridCol w:w="5070"/>
      </w:tblGrid>
      <w:tr w:rsidRPr="00F543F2" w:rsidR="00E33F6C" w:rsidTr="00A104B8" w14:paraId="311545E6" w14:textId="77777777">
        <w:tc>
          <w:tcPr>
            <w:tcW w:w="5180" w:type="dxa"/>
            <w:shd w:val="clear" w:color="auto" w:fill="00B050"/>
          </w:tcPr>
          <w:p w:rsidRPr="001A3FFD" w:rsidR="00E33F6C" w:rsidP="00A5117F" w:rsidRDefault="00E33F6C" w14:paraId="77F0C929" w14:textId="77777777">
            <w:pPr>
              <w:pStyle w:val="TableText"/>
              <w:ind w:right="479"/>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Action</w:t>
            </w:r>
          </w:p>
        </w:tc>
        <w:tc>
          <w:tcPr>
            <w:tcW w:w="5070" w:type="dxa"/>
            <w:shd w:val="clear" w:color="auto" w:fill="00B050"/>
          </w:tcPr>
          <w:p w:rsidRPr="001A3FFD" w:rsidR="00E33F6C" w:rsidP="00A5117F" w:rsidRDefault="00E33F6C" w14:paraId="6B623196" w14:textId="77777777">
            <w:pPr>
              <w:pStyle w:val="TableText"/>
              <w:ind w:right="479"/>
              <w:jc w:val="both"/>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Pr="00F543F2" w:rsidR="00A104B8" w:rsidTr="00A104B8" w14:paraId="56C7160B" w14:textId="77777777">
        <w:trPr>
          <w:trHeight w:val="239"/>
        </w:trPr>
        <w:tc>
          <w:tcPr>
            <w:tcW w:w="5180" w:type="dxa"/>
            <w:shd w:val="clear" w:color="auto" w:fill="00B050"/>
          </w:tcPr>
          <w:p w:rsidRPr="00A104B8" w:rsidR="00A104B8" w:rsidP="00A5117F" w:rsidRDefault="00A104B8" w14:paraId="66C8EF1C" w14:textId="2EA58840">
            <w:pPr>
              <w:pStyle w:val="TableText"/>
              <w:ind w:right="479"/>
              <w:jc w:val="both"/>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rsidRPr="00A5117F" w:rsidR="00A104B8" w:rsidP="00A5117F" w:rsidRDefault="00186621" w14:paraId="4589E947" w14:textId="76A73CB5">
            <w:pPr>
              <w:pStyle w:val="TableText"/>
              <w:ind w:right="479"/>
              <w:jc w:val="both"/>
              <w:rPr>
                <w:rFonts w:ascii="Arial" w:hAnsi="Arial" w:cs="Arial"/>
                <w:color w:val="FFFFFF" w:themeColor="background1"/>
                <w:sz w:val="24"/>
                <w:szCs w:val="24"/>
              </w:rPr>
            </w:pPr>
            <w:r>
              <w:rPr>
                <w:rFonts w:ascii="Arial" w:hAnsi="Arial" w:cs="Arial"/>
                <w:color w:val="000000" w:themeColor="text1"/>
              </w:rPr>
              <w:t>03-10</w:t>
            </w:r>
            <w:r w:rsidRPr="00A5117F" w:rsidR="00A104B8">
              <w:rPr>
                <w:rFonts w:ascii="Arial" w:hAnsi="Arial" w:cs="Arial"/>
                <w:color w:val="000000" w:themeColor="text1"/>
              </w:rPr>
              <w:t>-</w:t>
            </w:r>
            <w:r w:rsidRPr="00A5117F" w:rsidR="00A5117F">
              <w:rPr>
                <w:rFonts w:ascii="Arial" w:hAnsi="Arial" w:cs="Arial"/>
                <w:color w:val="000000" w:themeColor="text1"/>
              </w:rPr>
              <w:t>202</w:t>
            </w:r>
            <w:r w:rsidR="00405FE8">
              <w:rPr>
                <w:rFonts w:ascii="Arial" w:hAnsi="Arial" w:cs="Arial"/>
                <w:color w:val="000000" w:themeColor="text1"/>
              </w:rPr>
              <w:t>2</w:t>
            </w:r>
          </w:p>
        </w:tc>
      </w:tr>
      <w:tr w:rsidRPr="0075528C" w:rsidR="00A104B8" w:rsidTr="00A104B8" w14:paraId="7A6F9719" w14:textId="77777777">
        <w:tc>
          <w:tcPr>
            <w:tcW w:w="5180" w:type="dxa"/>
            <w:shd w:val="clear" w:color="auto" w:fill="00B050"/>
          </w:tcPr>
          <w:p w:rsidRPr="001A3FFD" w:rsidR="00A104B8" w:rsidP="00A5117F" w:rsidRDefault="00A104B8" w14:paraId="18274C84" w14:textId="339F0CBE">
            <w:pPr>
              <w:ind w:right="479"/>
              <w:jc w:val="both"/>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rsidRPr="00FD67B4" w:rsidR="00A104B8" w:rsidP="00A5117F" w:rsidRDefault="0016379E" w14:paraId="36AF3421" w14:textId="6F049AFA">
            <w:pPr>
              <w:ind w:right="479"/>
              <w:jc w:val="both"/>
              <w:rPr>
                <w:rFonts w:ascii="Arial" w:hAnsi="Arial" w:cs="Arial"/>
                <w:color w:val="000000" w:themeColor="text1"/>
              </w:rPr>
            </w:pPr>
            <w:r>
              <w:rPr>
                <w:rFonts w:ascii="Arial" w:hAnsi="Arial" w:cs="Arial"/>
                <w:color w:val="000000" w:themeColor="text1"/>
              </w:rPr>
              <w:t>0</w:t>
            </w:r>
            <w:r w:rsidR="00D8601C">
              <w:rPr>
                <w:rFonts w:ascii="Arial" w:hAnsi="Arial" w:cs="Arial"/>
                <w:color w:val="000000" w:themeColor="text1"/>
              </w:rPr>
              <w:t>2</w:t>
            </w:r>
            <w:r w:rsidRPr="00FD67B4" w:rsidR="00A104B8">
              <w:rPr>
                <w:rFonts w:ascii="Arial" w:hAnsi="Arial" w:cs="Arial"/>
                <w:color w:val="000000" w:themeColor="text1"/>
              </w:rPr>
              <w:t>-</w:t>
            </w:r>
            <w:r w:rsidR="00405FE8">
              <w:rPr>
                <w:rFonts w:ascii="Arial" w:hAnsi="Arial" w:cs="Arial"/>
                <w:color w:val="000000" w:themeColor="text1"/>
              </w:rPr>
              <w:t>1</w:t>
            </w:r>
            <w:r>
              <w:rPr>
                <w:rFonts w:ascii="Arial" w:hAnsi="Arial" w:cs="Arial"/>
                <w:color w:val="000000" w:themeColor="text1"/>
              </w:rPr>
              <w:t>1</w:t>
            </w:r>
            <w:r w:rsidRPr="00FD67B4" w:rsidR="00A104B8">
              <w:rPr>
                <w:rFonts w:ascii="Arial" w:hAnsi="Arial" w:cs="Arial"/>
                <w:color w:val="000000" w:themeColor="text1"/>
              </w:rPr>
              <w:t>-</w:t>
            </w:r>
            <w:r w:rsidRPr="00FD67B4" w:rsidR="00FD67B4">
              <w:rPr>
                <w:rFonts w:ascii="Arial" w:hAnsi="Arial" w:cs="Arial"/>
                <w:color w:val="000000" w:themeColor="text1"/>
              </w:rPr>
              <w:t>202</w:t>
            </w:r>
            <w:r w:rsidR="00405FE8">
              <w:rPr>
                <w:rFonts w:ascii="Arial" w:hAnsi="Arial" w:cs="Arial"/>
                <w:color w:val="000000" w:themeColor="text1"/>
              </w:rPr>
              <w:t>2</w:t>
            </w:r>
            <w:r w:rsidRPr="00FD67B4" w:rsidR="00A104B8">
              <w:rPr>
                <w:rFonts w:ascii="Arial" w:hAnsi="Arial" w:cs="Arial"/>
                <w:color w:val="000000" w:themeColor="text1"/>
              </w:rPr>
              <w:t xml:space="preserve"> at </w:t>
            </w:r>
            <w:r w:rsidRPr="00FD67B4" w:rsidR="00FD67B4">
              <w:rPr>
                <w:rFonts w:ascii="Arial" w:hAnsi="Arial" w:cs="Arial"/>
                <w:color w:val="000000" w:themeColor="text1"/>
              </w:rPr>
              <w:t>08</w:t>
            </w:r>
            <w:r w:rsidRPr="00FD67B4" w:rsidR="00A104B8">
              <w:rPr>
                <w:rFonts w:ascii="Arial" w:hAnsi="Arial" w:cs="Arial"/>
                <w:color w:val="000000" w:themeColor="text1"/>
              </w:rPr>
              <w:t>:</w:t>
            </w:r>
            <w:r w:rsidRPr="00FD67B4" w:rsidR="00FD67B4">
              <w:rPr>
                <w:rFonts w:ascii="Arial" w:hAnsi="Arial" w:cs="Arial"/>
                <w:color w:val="000000" w:themeColor="text1"/>
              </w:rPr>
              <w:t>00</w:t>
            </w:r>
            <w:r w:rsidRPr="00FD67B4" w:rsidR="00A104B8">
              <w:rPr>
                <w:rFonts w:ascii="Arial" w:hAnsi="Arial" w:cs="Arial"/>
                <w:color w:val="000000" w:themeColor="text1"/>
              </w:rPr>
              <w:t xml:space="preserve"> </w:t>
            </w:r>
            <w:r w:rsidR="00405FE8">
              <w:rPr>
                <w:rFonts w:ascii="Arial" w:hAnsi="Arial" w:cs="Arial"/>
                <w:color w:val="000000" w:themeColor="text1"/>
              </w:rPr>
              <w:t>BST</w:t>
            </w:r>
          </w:p>
        </w:tc>
      </w:tr>
      <w:tr w:rsidRPr="0075528C" w:rsidR="00A104B8" w:rsidTr="00A104B8" w14:paraId="1715E7D5" w14:textId="77777777">
        <w:tc>
          <w:tcPr>
            <w:tcW w:w="5180" w:type="dxa"/>
            <w:shd w:val="clear" w:color="auto" w:fill="00B050"/>
          </w:tcPr>
          <w:p w:rsidRPr="001A3FFD" w:rsidR="00A104B8" w:rsidP="00A5117F" w:rsidRDefault="00A104B8" w14:paraId="2604945E" w14:textId="53BC2C92">
            <w:pPr>
              <w:ind w:right="479"/>
              <w:jc w:val="both"/>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rsidRPr="00FD67B4" w:rsidR="00A104B8" w:rsidP="00A5117F" w:rsidRDefault="00276B8D" w14:paraId="18BC9E69" w14:textId="4A98A841">
            <w:pPr>
              <w:ind w:right="479"/>
              <w:jc w:val="both"/>
              <w:rPr>
                <w:rFonts w:ascii="Arial" w:hAnsi="Arial" w:cs="Arial"/>
                <w:color w:val="000000" w:themeColor="text1"/>
              </w:rPr>
            </w:pPr>
            <w:r>
              <w:rPr>
                <w:rFonts w:ascii="Arial" w:hAnsi="Arial" w:cs="Arial"/>
                <w:color w:val="000000" w:themeColor="text1"/>
              </w:rPr>
              <w:t>04</w:t>
            </w:r>
            <w:r w:rsidRPr="00FD67B4" w:rsidR="00A104B8">
              <w:rPr>
                <w:rFonts w:ascii="Arial" w:hAnsi="Arial" w:cs="Arial"/>
                <w:color w:val="000000" w:themeColor="text1"/>
              </w:rPr>
              <w:t>-</w:t>
            </w:r>
            <w:r w:rsidR="00877981">
              <w:rPr>
                <w:rFonts w:ascii="Arial" w:hAnsi="Arial" w:cs="Arial"/>
                <w:color w:val="000000" w:themeColor="text1"/>
              </w:rPr>
              <w:t>1</w:t>
            </w:r>
            <w:r>
              <w:rPr>
                <w:rFonts w:ascii="Arial" w:hAnsi="Arial" w:cs="Arial"/>
                <w:color w:val="000000" w:themeColor="text1"/>
              </w:rPr>
              <w:t>1</w:t>
            </w:r>
            <w:r w:rsidRPr="00FD67B4" w:rsidR="00A104B8">
              <w:rPr>
                <w:rFonts w:ascii="Arial" w:hAnsi="Arial" w:cs="Arial"/>
                <w:color w:val="000000" w:themeColor="text1"/>
              </w:rPr>
              <w:t>-</w:t>
            </w:r>
            <w:r w:rsidRPr="00FD67B4" w:rsidR="00FD67B4">
              <w:rPr>
                <w:rFonts w:ascii="Arial" w:hAnsi="Arial" w:cs="Arial"/>
                <w:color w:val="000000" w:themeColor="text1"/>
              </w:rPr>
              <w:t>202</w:t>
            </w:r>
            <w:r w:rsidR="00AF325F">
              <w:rPr>
                <w:rFonts w:ascii="Arial" w:hAnsi="Arial" w:cs="Arial"/>
                <w:color w:val="000000" w:themeColor="text1"/>
              </w:rPr>
              <w:t>2</w:t>
            </w:r>
            <w:r w:rsidRPr="00FD67B4" w:rsidR="00A104B8">
              <w:rPr>
                <w:rFonts w:ascii="Arial" w:hAnsi="Arial" w:cs="Arial"/>
                <w:color w:val="000000" w:themeColor="text1"/>
              </w:rPr>
              <w:t xml:space="preserve"> at </w:t>
            </w:r>
            <w:r w:rsidRPr="00FD67B4" w:rsidR="00FD67B4">
              <w:rPr>
                <w:rFonts w:ascii="Arial" w:hAnsi="Arial" w:cs="Arial"/>
                <w:color w:val="000000" w:themeColor="text1"/>
              </w:rPr>
              <w:t xml:space="preserve">08:00 </w:t>
            </w:r>
            <w:r w:rsidR="00405FE8">
              <w:rPr>
                <w:rFonts w:ascii="Arial" w:hAnsi="Arial" w:cs="Arial"/>
                <w:color w:val="000000" w:themeColor="text1"/>
              </w:rPr>
              <w:t>BST</w:t>
            </w:r>
          </w:p>
        </w:tc>
      </w:tr>
      <w:tr w:rsidRPr="0075528C" w:rsidR="00A104B8" w:rsidTr="00A104B8" w14:paraId="7FFBC0F9" w14:textId="77777777">
        <w:tc>
          <w:tcPr>
            <w:tcW w:w="5180" w:type="dxa"/>
            <w:shd w:val="clear" w:color="auto" w:fill="00B050"/>
          </w:tcPr>
          <w:p w:rsidRPr="001A3FFD" w:rsidR="00A104B8" w:rsidP="00A5117F" w:rsidRDefault="00A104B8" w14:paraId="3E6B8702" w14:textId="77777777">
            <w:pPr>
              <w:ind w:right="479"/>
              <w:jc w:val="both"/>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rsidRPr="00FD67B4" w:rsidR="00A104B8" w:rsidP="00A5117F" w:rsidRDefault="00DF0EE1" w14:paraId="3E272D25" w14:textId="7E28D66A">
            <w:pPr>
              <w:ind w:right="479"/>
              <w:jc w:val="both"/>
              <w:rPr>
                <w:rFonts w:ascii="Arial" w:hAnsi="Arial" w:cs="Arial"/>
                <w:color w:val="000000" w:themeColor="text1"/>
              </w:rPr>
            </w:pPr>
            <w:r>
              <w:rPr>
                <w:rFonts w:ascii="Arial" w:hAnsi="Arial" w:cs="Arial"/>
                <w:color w:val="000000" w:themeColor="text1"/>
              </w:rPr>
              <w:t>1</w:t>
            </w:r>
            <w:r w:rsidR="007F2784">
              <w:rPr>
                <w:rFonts w:ascii="Arial" w:hAnsi="Arial" w:cs="Arial"/>
                <w:color w:val="000000" w:themeColor="text1"/>
              </w:rPr>
              <w:t>1</w:t>
            </w:r>
            <w:r w:rsidRPr="00FD67B4" w:rsidR="00A104B8">
              <w:rPr>
                <w:rFonts w:ascii="Arial" w:hAnsi="Arial" w:cs="Arial"/>
                <w:color w:val="000000" w:themeColor="text1"/>
              </w:rPr>
              <w:t>-</w:t>
            </w:r>
            <w:r w:rsidRPr="00FD67B4" w:rsidR="00FD67B4">
              <w:rPr>
                <w:rFonts w:ascii="Arial" w:hAnsi="Arial" w:cs="Arial"/>
                <w:color w:val="000000" w:themeColor="text1"/>
              </w:rPr>
              <w:t>1</w:t>
            </w:r>
            <w:r w:rsidR="00D45D69">
              <w:rPr>
                <w:rFonts w:ascii="Arial" w:hAnsi="Arial" w:cs="Arial"/>
                <w:color w:val="000000" w:themeColor="text1"/>
              </w:rPr>
              <w:t>1</w:t>
            </w:r>
            <w:r w:rsidRPr="00FD67B4" w:rsidR="00A104B8">
              <w:rPr>
                <w:rFonts w:ascii="Arial" w:hAnsi="Arial" w:cs="Arial"/>
                <w:color w:val="000000" w:themeColor="text1"/>
              </w:rPr>
              <w:t>-</w:t>
            </w:r>
            <w:r w:rsidRPr="00FD67B4" w:rsidR="00FD67B4">
              <w:rPr>
                <w:rFonts w:ascii="Arial" w:hAnsi="Arial" w:cs="Arial"/>
                <w:color w:val="000000" w:themeColor="text1"/>
              </w:rPr>
              <w:t>202</w:t>
            </w:r>
            <w:r w:rsidR="00405FE8">
              <w:rPr>
                <w:rFonts w:ascii="Arial" w:hAnsi="Arial" w:cs="Arial"/>
                <w:color w:val="000000" w:themeColor="text1"/>
              </w:rPr>
              <w:t>2</w:t>
            </w:r>
          </w:p>
        </w:tc>
      </w:tr>
      <w:tr w:rsidRPr="0075528C" w:rsidR="00A104B8" w:rsidTr="00A104B8" w14:paraId="2ED93A20" w14:textId="77777777">
        <w:tc>
          <w:tcPr>
            <w:tcW w:w="5180" w:type="dxa"/>
            <w:shd w:val="clear" w:color="auto" w:fill="00B050"/>
          </w:tcPr>
          <w:p w:rsidRPr="001A3FFD" w:rsidR="00A104B8" w:rsidP="00A5117F" w:rsidRDefault="00A104B8" w14:paraId="78271D2B" w14:textId="77777777">
            <w:pPr>
              <w:ind w:right="479"/>
              <w:jc w:val="both"/>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rsidRPr="00FD67B4" w:rsidR="00A104B8" w:rsidP="00A5117F" w:rsidRDefault="006C4947" w14:paraId="0F96FF9F" w14:textId="3AC16AA9">
            <w:pPr>
              <w:ind w:right="479"/>
              <w:jc w:val="both"/>
              <w:rPr>
                <w:rFonts w:ascii="Arial" w:hAnsi="Arial" w:cs="Arial"/>
                <w:color w:val="000000" w:themeColor="text1"/>
              </w:rPr>
            </w:pPr>
            <w:r>
              <w:rPr>
                <w:rFonts w:ascii="Arial" w:hAnsi="Arial" w:cs="Arial"/>
                <w:color w:val="000000" w:themeColor="text1"/>
              </w:rPr>
              <w:t>14</w:t>
            </w:r>
            <w:r w:rsidRPr="00FD67B4" w:rsidR="00A104B8">
              <w:rPr>
                <w:rFonts w:ascii="Arial" w:hAnsi="Arial" w:cs="Arial"/>
                <w:color w:val="000000" w:themeColor="text1"/>
              </w:rPr>
              <w:t>-</w:t>
            </w:r>
            <w:r w:rsidRPr="00FD67B4" w:rsidR="00FD67B4">
              <w:rPr>
                <w:rFonts w:ascii="Arial" w:hAnsi="Arial" w:cs="Arial"/>
                <w:color w:val="000000" w:themeColor="text1"/>
              </w:rPr>
              <w:t>1</w:t>
            </w:r>
            <w:r w:rsidR="00405FE8">
              <w:rPr>
                <w:rFonts w:ascii="Arial" w:hAnsi="Arial" w:cs="Arial"/>
                <w:color w:val="000000" w:themeColor="text1"/>
              </w:rPr>
              <w:t>1</w:t>
            </w:r>
            <w:r w:rsidRPr="00FD67B4" w:rsidR="00A104B8">
              <w:rPr>
                <w:rFonts w:ascii="Arial" w:hAnsi="Arial" w:cs="Arial"/>
                <w:color w:val="000000" w:themeColor="text1"/>
              </w:rPr>
              <w:t>-</w:t>
            </w:r>
            <w:r w:rsidRPr="00FD67B4" w:rsidR="00FD67B4">
              <w:rPr>
                <w:rFonts w:ascii="Arial" w:hAnsi="Arial" w:cs="Arial"/>
                <w:color w:val="000000" w:themeColor="text1"/>
              </w:rPr>
              <w:t>202</w:t>
            </w:r>
            <w:r w:rsidR="00405FE8">
              <w:rPr>
                <w:rFonts w:ascii="Arial" w:hAnsi="Arial" w:cs="Arial"/>
                <w:color w:val="000000" w:themeColor="text1"/>
              </w:rPr>
              <w:t>2</w:t>
            </w:r>
          </w:p>
        </w:tc>
      </w:tr>
      <w:tr w:rsidRPr="0075528C" w:rsidR="00A104B8" w:rsidTr="00A104B8" w14:paraId="50E421C7" w14:textId="77777777">
        <w:tc>
          <w:tcPr>
            <w:tcW w:w="5180" w:type="dxa"/>
            <w:shd w:val="clear" w:color="auto" w:fill="00B050"/>
          </w:tcPr>
          <w:p w:rsidRPr="001A3FFD" w:rsidR="00A104B8" w:rsidP="00A5117F" w:rsidRDefault="00A104B8" w14:paraId="5E979C6A" w14:textId="22E51581">
            <w:pPr>
              <w:ind w:right="479"/>
              <w:jc w:val="both"/>
              <w:rPr>
                <w:rFonts w:ascii="Arial" w:hAnsi="Arial" w:cs="Arial"/>
                <w:color w:val="FFFFFF" w:themeColor="background1"/>
              </w:rPr>
            </w:pPr>
            <w:r w:rsidRPr="001A3FFD">
              <w:rPr>
                <w:rFonts w:ascii="Arial" w:hAnsi="Arial" w:cs="Arial"/>
                <w:color w:val="FFFFFF" w:themeColor="background1"/>
              </w:rPr>
              <w:t>Intended Delivery Date</w:t>
            </w:r>
          </w:p>
        </w:tc>
        <w:tc>
          <w:tcPr>
            <w:tcW w:w="5070" w:type="dxa"/>
          </w:tcPr>
          <w:p w:rsidRPr="00FD67B4" w:rsidR="00A104B8" w:rsidP="00A5117F" w:rsidRDefault="00405FE8" w14:paraId="79587096" w14:textId="08A8D34E">
            <w:pPr>
              <w:ind w:right="479"/>
              <w:jc w:val="both"/>
              <w:rPr>
                <w:rFonts w:ascii="Arial" w:hAnsi="Arial" w:cs="Arial"/>
                <w:color w:val="000000" w:themeColor="text1"/>
              </w:rPr>
            </w:pPr>
            <w:r>
              <w:rPr>
                <w:rFonts w:ascii="Arial" w:hAnsi="Arial" w:cs="Arial"/>
                <w:color w:val="000000" w:themeColor="text1"/>
              </w:rPr>
              <w:t>28</w:t>
            </w:r>
            <w:r w:rsidRPr="00FD67B4" w:rsidR="00FD67B4">
              <w:rPr>
                <w:rFonts w:ascii="Arial" w:hAnsi="Arial" w:cs="Arial"/>
                <w:color w:val="000000" w:themeColor="text1"/>
              </w:rPr>
              <w:t>-03-202</w:t>
            </w:r>
            <w:r>
              <w:rPr>
                <w:rFonts w:ascii="Arial" w:hAnsi="Arial" w:cs="Arial"/>
                <w:color w:val="000000" w:themeColor="text1"/>
              </w:rPr>
              <w:t>3</w:t>
            </w:r>
          </w:p>
        </w:tc>
      </w:tr>
    </w:tbl>
    <w:p w:rsidRPr="00E90139" w:rsidR="00BA6BD7" w:rsidP="00A5117F" w:rsidRDefault="00E33F6C" w14:paraId="5AF0AFB9" w14:textId="77777777">
      <w:pPr>
        <w:pStyle w:val="Heading3"/>
        <w:ind w:right="479"/>
        <w:jc w:val="both"/>
        <w:rPr>
          <w:rFonts w:ascii="Arial" w:hAnsi="Arial"/>
          <w:color w:val="auto"/>
          <w:sz w:val="28"/>
          <w:szCs w:val="26"/>
        </w:rPr>
      </w:pPr>
      <w:bookmarkStart w:name="_Toc413143857" w:id="2"/>
      <w:r>
        <w:rPr>
          <w:rFonts w:ascii="Arial" w:hAnsi="Arial"/>
          <w:color w:val="auto"/>
          <w:sz w:val="28"/>
          <w:szCs w:val="26"/>
        </w:rPr>
        <w:t>G</w:t>
      </w:r>
      <w:r w:rsidRPr="00E90139" w:rsidR="00BA6BD7">
        <w:rPr>
          <w:rFonts w:ascii="Arial" w:hAnsi="Arial"/>
          <w:color w:val="auto"/>
          <w:sz w:val="28"/>
          <w:szCs w:val="26"/>
        </w:rPr>
        <w:t>lossary</w:t>
      </w:r>
      <w:bookmarkEnd w:id="2"/>
    </w:p>
    <w:p w:rsidR="00BA280C" w:rsidP="00A5117F" w:rsidRDefault="00BA280C" w14:paraId="5E9243A4" w14:textId="77777777">
      <w:pPr>
        <w:ind w:right="479"/>
        <w:jc w:val="both"/>
      </w:pPr>
    </w:p>
    <w:p w:rsidRPr="00E90139" w:rsidR="00BA280C" w:rsidP="00A5117F" w:rsidRDefault="00BA280C" w14:paraId="2C39D8F3" w14:textId="77777777">
      <w:pPr>
        <w:ind w:right="479"/>
        <w:jc w:val="both"/>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A5117F" w:rsidRDefault="00BA6BD7" w14:paraId="4244AB1C" w14:textId="77777777">
      <w:pPr>
        <w:ind w:right="479"/>
        <w:jc w:val="both"/>
      </w:pPr>
    </w:p>
    <w:tbl>
      <w:tblPr>
        <w:tblStyle w:val="TableGrid"/>
        <w:tblW w:w="0" w:type="auto"/>
        <w:tblLook w:val="04A0" w:firstRow="1" w:lastRow="0" w:firstColumn="1" w:lastColumn="0" w:noHBand="0" w:noVBand="1"/>
      </w:tblPr>
      <w:tblGrid>
        <w:gridCol w:w="5080"/>
        <w:gridCol w:w="5170"/>
      </w:tblGrid>
      <w:tr w:rsidR="00BA6BD7" w:rsidTr="00246B80" w14:paraId="5C8B3A28" w14:textId="77777777">
        <w:tc>
          <w:tcPr>
            <w:tcW w:w="5080" w:type="dxa"/>
          </w:tcPr>
          <w:p w:rsidRPr="00E90139" w:rsidR="00BA6BD7" w:rsidP="00A5117F" w:rsidRDefault="00BA6BD7" w14:paraId="5F6519ED" w14:textId="77777777">
            <w:pPr>
              <w:ind w:right="479"/>
              <w:jc w:val="both"/>
              <w:rPr>
                <w:rFonts w:ascii="Arial" w:hAnsi="Arial" w:cs="Arial"/>
                <w:sz w:val="24"/>
                <w:szCs w:val="24"/>
              </w:rPr>
            </w:pPr>
            <w:r w:rsidRPr="00E90139">
              <w:rPr>
                <w:rFonts w:ascii="Arial" w:hAnsi="Arial" w:cs="Arial"/>
                <w:sz w:val="24"/>
                <w:szCs w:val="24"/>
              </w:rPr>
              <w:t>“Authority”</w:t>
            </w:r>
          </w:p>
        </w:tc>
        <w:tc>
          <w:tcPr>
            <w:tcW w:w="5170" w:type="dxa"/>
          </w:tcPr>
          <w:p w:rsidRPr="00E90139" w:rsidR="00BA6BD7" w:rsidP="00A5117F" w:rsidRDefault="00BA6BD7" w14:paraId="44A0813F" w14:textId="181247C6">
            <w:pPr>
              <w:ind w:right="479"/>
              <w:jc w:val="both"/>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rsidTr="00246B80" w14:paraId="7D91641C" w14:textId="77777777">
        <w:tc>
          <w:tcPr>
            <w:tcW w:w="5080" w:type="dxa"/>
          </w:tcPr>
          <w:p w:rsidRPr="00E90139" w:rsidR="00BA6BD7" w:rsidP="00A5117F" w:rsidRDefault="009D4C4E" w14:paraId="6442FC6D" w14:textId="77777777">
            <w:pPr>
              <w:ind w:right="479"/>
              <w:jc w:val="both"/>
              <w:rPr>
                <w:rFonts w:ascii="Arial" w:hAnsi="Arial" w:cs="Arial"/>
                <w:sz w:val="24"/>
                <w:szCs w:val="24"/>
              </w:rPr>
            </w:pPr>
            <w:r w:rsidRPr="00E90139">
              <w:rPr>
                <w:rFonts w:ascii="Arial" w:hAnsi="Arial" w:cs="Arial"/>
                <w:sz w:val="24"/>
                <w:szCs w:val="24"/>
              </w:rPr>
              <w:t>“RFQ”</w:t>
            </w:r>
          </w:p>
        </w:tc>
        <w:tc>
          <w:tcPr>
            <w:tcW w:w="5170" w:type="dxa"/>
          </w:tcPr>
          <w:p w:rsidRPr="00E90139" w:rsidR="00BA6BD7" w:rsidP="00A5117F" w:rsidRDefault="009D4C4E" w14:paraId="78DAD103" w14:textId="77777777">
            <w:pPr>
              <w:ind w:right="479"/>
              <w:jc w:val="both"/>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rsidTr="00246B80" w14:paraId="43D3630F" w14:textId="77777777">
        <w:tc>
          <w:tcPr>
            <w:tcW w:w="5080" w:type="dxa"/>
          </w:tcPr>
          <w:p w:rsidRPr="00E90139" w:rsidR="001D3653" w:rsidP="00A5117F" w:rsidRDefault="00BA280C" w14:paraId="4DBA8879" w14:textId="77777777">
            <w:pPr>
              <w:ind w:right="479"/>
              <w:jc w:val="both"/>
              <w:rPr>
                <w:rFonts w:ascii="Arial" w:hAnsi="Arial" w:cs="Arial"/>
                <w:sz w:val="24"/>
                <w:szCs w:val="24"/>
              </w:rPr>
            </w:pPr>
            <w:r w:rsidRPr="00E90139">
              <w:rPr>
                <w:rFonts w:ascii="Arial" w:hAnsi="Arial" w:cs="Arial"/>
                <w:sz w:val="24"/>
                <w:szCs w:val="24"/>
              </w:rPr>
              <w:t>“Contract”</w:t>
            </w:r>
          </w:p>
        </w:tc>
        <w:tc>
          <w:tcPr>
            <w:tcW w:w="5170" w:type="dxa"/>
          </w:tcPr>
          <w:p w:rsidRPr="00E90139" w:rsidR="001D3653" w:rsidP="00A5117F" w:rsidRDefault="00BA280C" w14:paraId="08125F01" w14:textId="77777777">
            <w:pPr>
              <w:ind w:right="479"/>
              <w:jc w:val="both"/>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rsidRPr="00BA6BD7" w:rsidR="00BA6BD7" w:rsidP="00A5117F" w:rsidRDefault="00BA6BD7" w14:paraId="1F8C0B0C" w14:textId="77777777">
      <w:pPr>
        <w:ind w:right="479"/>
        <w:jc w:val="both"/>
      </w:pPr>
    </w:p>
    <w:p w:rsidR="001A3FFD" w:rsidP="00A5117F" w:rsidRDefault="001A3FFD" w14:paraId="5A90819B" w14:textId="77777777">
      <w:pPr>
        <w:pStyle w:val="Heading3"/>
        <w:ind w:right="479"/>
        <w:jc w:val="both"/>
        <w:rPr>
          <w:rFonts w:ascii="Arial" w:hAnsi="Arial"/>
          <w:color w:val="auto"/>
          <w:sz w:val="28"/>
          <w:szCs w:val="26"/>
        </w:rPr>
      </w:pPr>
      <w:bookmarkStart w:name="_Toc413143858" w:id="3"/>
    </w:p>
    <w:p w:rsidRPr="00E90139" w:rsidR="000D1FA6" w:rsidP="00A5117F" w:rsidRDefault="00303BFC" w14:paraId="74C904A0" w14:textId="77777777">
      <w:pPr>
        <w:pStyle w:val="Heading3"/>
        <w:ind w:right="479"/>
        <w:jc w:val="both"/>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rsidR="00303BFC" w:rsidP="00A5117F" w:rsidRDefault="00303BFC" w14:paraId="5EC36EDA" w14:textId="77777777">
      <w:pPr>
        <w:ind w:right="479"/>
        <w:jc w:val="both"/>
        <w:rPr>
          <w:b/>
        </w:rPr>
      </w:pPr>
    </w:p>
    <w:p w:rsidRPr="00E90139" w:rsidR="00303BFC" w:rsidP="00A5117F" w:rsidRDefault="00303BFC" w14:paraId="0A807D70" w14:textId="4976BEB1">
      <w:pPr>
        <w:ind w:right="479"/>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quotation.</w:t>
      </w:r>
    </w:p>
    <w:p w:rsidRPr="00E90139" w:rsidR="00303BFC" w:rsidP="00A5117F" w:rsidRDefault="00303BFC" w14:paraId="7E58D5CD" w14:textId="77777777">
      <w:pPr>
        <w:ind w:right="479"/>
        <w:jc w:val="both"/>
        <w:rPr>
          <w:rFonts w:ascii="Arial" w:hAnsi="Arial" w:cs="Arial"/>
          <w:sz w:val="24"/>
          <w:szCs w:val="24"/>
        </w:rPr>
      </w:pPr>
    </w:p>
    <w:p w:rsidR="00303BFC" w:rsidP="00A5117F" w:rsidRDefault="00303BFC" w14:paraId="310F0871" w14:textId="77777777">
      <w:pPr>
        <w:ind w:right="479"/>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rsidR="00326D92" w:rsidP="00A5117F" w:rsidRDefault="00326D92" w14:paraId="28C3B157" w14:textId="77777777">
      <w:pPr>
        <w:ind w:right="479"/>
        <w:jc w:val="both"/>
        <w:rPr>
          <w:rFonts w:ascii="Arial" w:hAnsi="Arial" w:cs="Arial"/>
          <w:sz w:val="24"/>
          <w:szCs w:val="24"/>
        </w:rPr>
      </w:pPr>
    </w:p>
    <w:p w:rsidRPr="00E90139" w:rsidR="00326D92" w:rsidP="00A5117F" w:rsidRDefault="00326D92" w14:paraId="76772BB9" w14:textId="77777777">
      <w:pPr>
        <w:ind w:right="479"/>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rsidR="00D76CED" w:rsidP="00A5117F" w:rsidRDefault="00D76CED" w14:paraId="54D53F3C" w14:textId="77777777">
      <w:pPr>
        <w:ind w:right="479"/>
        <w:jc w:val="both"/>
        <w:rPr>
          <w:rFonts w:ascii="Arial" w:hAnsi="Arial" w:eastAsia="Times New Roman"/>
          <w:b/>
          <w:bCs/>
          <w:sz w:val="28"/>
          <w:szCs w:val="26"/>
        </w:rPr>
      </w:pPr>
      <w:r>
        <w:rPr>
          <w:rFonts w:ascii="Arial" w:hAnsi="Arial"/>
          <w:sz w:val="28"/>
          <w:szCs w:val="26"/>
        </w:rPr>
        <w:br w:type="page"/>
      </w:r>
    </w:p>
    <w:p w:rsidRPr="00E90139" w:rsidR="00303BFC" w:rsidP="00A5117F" w:rsidRDefault="00303BFC" w14:paraId="13E7B159" w14:textId="77777777">
      <w:pPr>
        <w:pStyle w:val="Heading3"/>
        <w:ind w:right="479"/>
        <w:jc w:val="both"/>
        <w:rPr>
          <w:rFonts w:ascii="Arial" w:hAnsi="Arial"/>
          <w:color w:val="auto"/>
          <w:sz w:val="28"/>
          <w:szCs w:val="26"/>
        </w:rPr>
      </w:pPr>
      <w:r w:rsidRPr="00E90139">
        <w:rPr>
          <w:rFonts w:ascii="Arial" w:hAnsi="Arial"/>
          <w:color w:val="auto"/>
          <w:sz w:val="28"/>
          <w:szCs w:val="26"/>
        </w:rPr>
        <w:lastRenderedPageBreak/>
        <w:t>Acceptance of Quotations</w:t>
      </w:r>
    </w:p>
    <w:p w:rsidRPr="00CE35BE" w:rsidR="00303BFC" w:rsidP="00A5117F" w:rsidRDefault="00303BFC" w14:paraId="3A8B60EC" w14:textId="77777777">
      <w:pPr>
        <w:ind w:right="479"/>
        <w:jc w:val="both"/>
        <w:rPr>
          <w:rFonts w:asciiTheme="minorHAnsi" w:hAnsiTheme="minorHAnsi"/>
          <w:szCs w:val="20"/>
          <w:u w:val="single"/>
        </w:rPr>
      </w:pPr>
    </w:p>
    <w:p w:rsidRPr="00E90139" w:rsidR="00303BFC" w:rsidP="00A5117F" w:rsidRDefault="00303BFC" w14:paraId="1012236A" w14:textId="77777777">
      <w:pPr>
        <w:ind w:right="479"/>
        <w:jc w:val="both"/>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303BFC" w:rsidP="00A5117F" w:rsidRDefault="00303BFC" w14:paraId="22E55FA5" w14:textId="77777777">
      <w:pPr>
        <w:pStyle w:val="Heading4"/>
        <w:ind w:right="479"/>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A5117F" w:rsidRDefault="00303BFC" w14:paraId="5492F104" w14:textId="77777777">
      <w:pPr>
        <w:ind w:right="479"/>
        <w:jc w:val="both"/>
        <w:rPr>
          <w:rFonts w:asciiTheme="minorHAnsi" w:hAnsiTheme="minorHAnsi"/>
          <w:szCs w:val="20"/>
        </w:rPr>
      </w:pPr>
    </w:p>
    <w:p w:rsidRPr="00E90139" w:rsidR="00303BFC" w:rsidP="00A5117F" w:rsidRDefault="00303BFC" w14:paraId="24350983" w14:textId="77777777">
      <w:pPr>
        <w:ind w:right="479"/>
        <w:jc w:val="both"/>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303BFC" w:rsidP="00A5117F" w:rsidRDefault="00303BFC" w14:paraId="21BA9F03" w14:textId="77777777">
      <w:pPr>
        <w:pStyle w:val="Heading4"/>
        <w:ind w:right="479"/>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A5117F" w:rsidRDefault="00303BFC" w14:paraId="0F730751" w14:textId="77777777">
      <w:pPr>
        <w:ind w:right="479"/>
        <w:jc w:val="both"/>
        <w:rPr>
          <w:rFonts w:asciiTheme="minorHAnsi" w:hAnsiTheme="minorHAnsi"/>
          <w:szCs w:val="20"/>
          <w:u w:val="single"/>
        </w:rPr>
      </w:pPr>
    </w:p>
    <w:p w:rsidRPr="00E90139" w:rsidR="00303BFC" w:rsidP="00A5117F" w:rsidRDefault="00303BFC" w14:paraId="4AEC5E01" w14:textId="77777777">
      <w:pPr>
        <w:ind w:right="479"/>
        <w:jc w:val="both"/>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All mandatory requirements are </w:t>
      </w:r>
      <w:r w:rsidR="00DE06B3">
        <w:rPr>
          <w:rFonts w:ascii="Arial" w:hAnsi="Arial" w:cs="Arial"/>
          <w:sz w:val="24"/>
          <w:szCs w:val="24"/>
        </w:rPr>
        <w:t xml:space="preserve">set out </w:t>
      </w:r>
      <w:r w:rsidRPr="00E90139" w:rsidR="00F1539A">
        <w:rPr>
          <w:rFonts w:ascii="Arial" w:hAnsi="Arial" w:cs="Arial"/>
          <w:sz w:val="24"/>
          <w:szCs w:val="24"/>
        </w:rPr>
        <w:t>in Bravo.</w:t>
      </w:r>
    </w:p>
    <w:p w:rsidRPr="00E90139" w:rsidR="00303BFC" w:rsidP="00A5117F" w:rsidRDefault="00303BFC" w14:paraId="68DF3350" w14:textId="77777777">
      <w:pPr>
        <w:pStyle w:val="Heading4"/>
        <w:ind w:right="479"/>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A5117F" w:rsidRDefault="00303BFC" w14:paraId="55C073EE" w14:textId="77777777">
      <w:pPr>
        <w:ind w:right="479"/>
        <w:jc w:val="both"/>
        <w:rPr>
          <w:rFonts w:asciiTheme="minorHAnsi" w:hAnsiTheme="minorHAnsi"/>
          <w:szCs w:val="20"/>
        </w:rPr>
      </w:pPr>
    </w:p>
    <w:p w:rsidRPr="00E90139" w:rsidR="00303BFC" w:rsidP="00A5117F" w:rsidRDefault="00303BFC" w14:paraId="532C5291" w14:textId="77777777">
      <w:pPr>
        <w:ind w:right="479"/>
        <w:jc w:val="both"/>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303BFC" w:rsidP="00A5117F" w:rsidRDefault="00303BFC" w14:paraId="66686E19" w14:textId="6B7E7B6B">
      <w:pPr>
        <w:pStyle w:val="Heading4"/>
        <w:ind w:right="479"/>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Amendments</w:t>
      </w:r>
    </w:p>
    <w:p w:rsidRPr="00CE35BE" w:rsidR="00303BFC" w:rsidP="00A5117F" w:rsidRDefault="00303BFC" w14:paraId="4F54A4B9" w14:textId="77777777">
      <w:pPr>
        <w:ind w:right="479"/>
        <w:jc w:val="both"/>
        <w:rPr>
          <w:rFonts w:asciiTheme="minorHAnsi" w:hAnsiTheme="minorHAnsi"/>
          <w:szCs w:val="20"/>
        </w:rPr>
      </w:pPr>
    </w:p>
    <w:p w:rsidRPr="00E90139" w:rsidR="00303BFC" w:rsidP="00A5117F" w:rsidRDefault="00303BFC" w14:paraId="7D403FC5" w14:textId="77777777">
      <w:pPr>
        <w:ind w:right="479"/>
        <w:jc w:val="both"/>
        <w:rPr>
          <w:rFonts w:ascii="Arial" w:hAnsi="Arial" w:cs="Arial"/>
          <w:sz w:val="24"/>
          <w:szCs w:val="24"/>
          <w:u w:val="single"/>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rsidRPr="00E90139" w:rsidR="00303BFC" w:rsidP="00A5117F" w:rsidRDefault="00303BFC" w14:paraId="24DB5E5B" w14:textId="77777777">
      <w:pPr>
        <w:pStyle w:val="Heading4"/>
        <w:ind w:right="479"/>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A5117F" w:rsidRDefault="00303BFC" w14:paraId="0EBF9138" w14:textId="77777777">
      <w:pPr>
        <w:ind w:right="479"/>
        <w:jc w:val="both"/>
        <w:rPr>
          <w:rFonts w:asciiTheme="minorHAnsi" w:hAnsiTheme="minorHAnsi"/>
          <w:szCs w:val="20"/>
        </w:rPr>
      </w:pPr>
    </w:p>
    <w:p w:rsidRPr="007F6038" w:rsidR="00303BFC" w:rsidP="00A5117F" w:rsidRDefault="00F1539A" w14:paraId="6632C1BF" w14:textId="6E51A005">
      <w:pPr>
        <w:ind w:right="479"/>
        <w:jc w:val="both"/>
        <w:rPr>
          <w:rFonts w:ascii="Arial" w:hAnsi="Arial" w:cs="Arial"/>
          <w:sz w:val="24"/>
          <w:szCs w:val="24"/>
        </w:rPr>
      </w:pPr>
      <w:r w:rsidRPr="007F6038">
        <w:rPr>
          <w:rFonts w:ascii="Arial" w:hAnsi="Arial" w:cs="Arial"/>
          <w:sz w:val="24"/>
          <w:szCs w:val="24"/>
        </w:rPr>
        <w:t xml:space="preserve">The terms and conditions </w:t>
      </w:r>
      <w:r w:rsidRPr="005C68F1" w:rsidR="002C0C38">
        <w:rPr>
          <w:rFonts w:ascii="Arial" w:hAnsi="Arial" w:cs="Arial"/>
          <w:color w:val="000000" w:themeColor="text1"/>
          <w:sz w:val="24"/>
          <w:szCs w:val="24"/>
        </w:rPr>
        <w:t xml:space="preserve">attached </w:t>
      </w:r>
      <w:r w:rsidRPr="005C68F1" w:rsidR="002D4EB2">
        <w:rPr>
          <w:rFonts w:ascii="Arial" w:hAnsi="Arial" w:cs="Arial"/>
          <w:color w:val="000000" w:themeColor="text1"/>
          <w:sz w:val="24"/>
          <w:szCs w:val="24"/>
        </w:rPr>
        <w:t>Condensed Terms and Conditions</w:t>
      </w:r>
      <w:r w:rsidRPr="005C68F1" w:rsidR="005C68F1">
        <w:rPr>
          <w:rFonts w:ascii="Arial" w:hAnsi="Arial" w:cs="Arial"/>
          <w:color w:val="000000" w:themeColor="text1"/>
          <w:sz w:val="24"/>
          <w:szCs w:val="24"/>
        </w:rPr>
        <w:t xml:space="preserve"> (see annex)</w:t>
      </w:r>
      <w:r w:rsidRPr="005C68F1" w:rsidR="00847946">
        <w:rPr>
          <w:rFonts w:ascii="Arial" w:hAnsi="Arial" w:cs="Arial"/>
          <w:color w:val="000000" w:themeColor="text1"/>
          <w:sz w:val="24"/>
          <w:szCs w:val="24"/>
        </w:rPr>
        <w:t xml:space="preserve"> </w:t>
      </w:r>
      <w:r w:rsidRPr="007F6038" w:rsidR="002C0C38">
        <w:rPr>
          <w:rFonts w:ascii="Arial" w:hAnsi="Arial" w:cs="Arial"/>
          <w:sz w:val="24"/>
          <w:szCs w:val="24"/>
        </w:rPr>
        <w:t xml:space="preserve">will be included in any contract awarded </w:t>
      </w:r>
      <w:proofErr w:type="gramStart"/>
      <w:r w:rsidRPr="007F6038" w:rsidR="002C0C38">
        <w:rPr>
          <w:rFonts w:ascii="Arial" w:hAnsi="Arial" w:cs="Arial"/>
          <w:sz w:val="24"/>
          <w:szCs w:val="24"/>
        </w:rPr>
        <w:t>as a result of</w:t>
      </w:r>
      <w:proofErr w:type="gramEnd"/>
      <w:r w:rsidRPr="007F6038" w:rsidR="002C0C38">
        <w:rPr>
          <w:rFonts w:ascii="Arial" w:hAnsi="Arial" w:cs="Arial"/>
          <w:sz w:val="24"/>
          <w:szCs w:val="24"/>
        </w:rPr>
        <w:t xml:space="preserve"> this RFQ process.</w:t>
      </w:r>
      <w:r w:rsidRPr="007F6038" w:rsidR="00FD5015">
        <w:rPr>
          <w:rFonts w:ascii="Arial" w:hAnsi="Arial" w:cs="Arial"/>
          <w:sz w:val="24"/>
          <w:szCs w:val="24"/>
        </w:rPr>
        <w:t xml:space="preserve"> The Authority will not accept any material changes to these terms and conditions proposed by a supplier.</w:t>
      </w:r>
    </w:p>
    <w:p w:rsidRPr="00E90139" w:rsidR="000D1FA6" w:rsidP="00A5117F" w:rsidRDefault="000D1FA6" w14:paraId="443FA343" w14:textId="1558B155">
      <w:pPr>
        <w:pStyle w:val="Heading4"/>
        <w:ind w:right="479"/>
        <w:jc w:val="both"/>
        <w:rPr>
          <w:rFonts w:ascii="Arial" w:hAnsi="Arial" w:eastAsia="Times New Roman" w:cs="Times New Roman"/>
          <w:i w:val="0"/>
          <w:iCs w:val="0"/>
          <w:color w:val="auto"/>
          <w:sz w:val="28"/>
          <w:szCs w:val="26"/>
        </w:rPr>
      </w:pPr>
      <w:r w:rsidRPr="000312BF">
        <w:rPr>
          <w:rFonts w:ascii="Arial" w:hAnsi="Arial" w:eastAsia="Times New Roman" w:cs="Times New Roman"/>
          <w:i w:val="0"/>
          <w:iCs w:val="0"/>
          <w:color w:val="auto"/>
          <w:sz w:val="28"/>
          <w:szCs w:val="26"/>
        </w:rPr>
        <w:t>Specification</w:t>
      </w:r>
    </w:p>
    <w:p w:rsidR="00CE35BE" w:rsidP="00A5117F" w:rsidRDefault="00CE35BE" w14:paraId="58672A3D" w14:textId="77777777">
      <w:pPr>
        <w:ind w:right="479"/>
        <w:jc w:val="both"/>
      </w:pPr>
    </w:p>
    <w:p w:rsidRPr="00E90139" w:rsidR="00CE35BE" w:rsidP="00A5117F" w:rsidRDefault="00A104B8" w14:paraId="08CC4B64" w14:textId="0731582D">
      <w:pPr>
        <w:ind w:right="479"/>
        <w:jc w:val="both"/>
        <w:rPr>
          <w:rFonts w:ascii="Arial" w:hAnsi="Arial" w:cs="Arial"/>
          <w:sz w:val="24"/>
          <w:szCs w:val="24"/>
        </w:rPr>
      </w:pPr>
      <w:r>
        <w:rPr>
          <w:rFonts w:ascii="Arial" w:hAnsi="Arial" w:cs="Arial"/>
          <w:sz w:val="24"/>
          <w:szCs w:val="24"/>
        </w:rPr>
        <w:t xml:space="preserve">The Authority is Natural England. </w:t>
      </w:r>
      <w:r w:rsidRPr="00E90139" w:rsidR="00CE35BE">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Pr="00E90139" w:rsidR="00CE35BE">
        <w:rPr>
          <w:rFonts w:ascii="Arial" w:hAnsi="Arial" w:cs="Arial"/>
          <w:sz w:val="24"/>
          <w:szCs w:val="24"/>
        </w:rPr>
        <w:t>healthy</w:t>
      </w:r>
      <w:proofErr w:type="gramEnd"/>
      <w:r w:rsidRPr="00E90139" w:rsidR="00CE35BE">
        <w:rPr>
          <w:rFonts w:ascii="Arial" w:hAnsi="Arial" w:cs="Arial"/>
          <w:sz w:val="24"/>
          <w:szCs w:val="24"/>
        </w:rPr>
        <w:t xml:space="preserve"> and secure food supply. </w:t>
      </w:r>
      <w:r w:rsidRPr="00E90139" w:rsidR="00CE35BE">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w:history="1" r:id="rId13">
        <w:r w:rsidRPr="00A968E6" w:rsidR="00847946">
          <w:rPr>
            <w:rStyle w:val="Hyperlink"/>
            <w:rFonts w:ascii="Arial" w:hAnsi="Arial" w:cs="Arial"/>
            <w:sz w:val="24"/>
            <w:szCs w:val="24"/>
          </w:rPr>
          <w:t>Natural England</w:t>
        </w:r>
      </w:hyperlink>
      <w:r w:rsidR="00352DAA">
        <w:rPr>
          <w:rFonts w:ascii="Arial" w:hAnsi="Arial" w:cs="Arial"/>
          <w:sz w:val="24"/>
          <w:szCs w:val="24"/>
        </w:rPr>
        <w:t>.</w:t>
      </w:r>
    </w:p>
    <w:p w:rsidR="004604D2" w:rsidP="00A5117F" w:rsidRDefault="004604D2" w14:paraId="165C9C38" w14:textId="4B87751F">
      <w:pPr>
        <w:ind w:right="479"/>
        <w:jc w:val="both"/>
        <w:rPr>
          <w:sz w:val="28"/>
          <w:szCs w:val="28"/>
        </w:rPr>
      </w:pPr>
    </w:p>
    <w:p w:rsidR="00CD4F93" w:rsidP="00A5117F" w:rsidRDefault="00336A02" w14:paraId="02B8FCE8" w14:textId="69D6856B">
      <w:pPr>
        <w:ind w:right="479"/>
        <w:jc w:val="both"/>
        <w:rPr>
          <w:rFonts w:ascii="Arial" w:hAnsi="Arial" w:cs="Arial"/>
          <w:b/>
          <w:sz w:val="24"/>
          <w:szCs w:val="24"/>
        </w:rPr>
      </w:pPr>
      <w:r w:rsidRPr="00336A02">
        <w:rPr>
          <w:rFonts w:ascii="Arial" w:hAnsi="Arial" w:cs="Arial"/>
          <w:sz w:val="24"/>
          <w:szCs w:val="24"/>
        </w:rPr>
        <w:t>The staff and teams within Natural England requesting this project are Glen Cooper (National Lake Restoration Lead</w:t>
      </w:r>
      <w:r w:rsidR="0014794B">
        <w:rPr>
          <w:rFonts w:ascii="Arial" w:hAnsi="Arial" w:cs="Arial"/>
          <w:sz w:val="24"/>
          <w:szCs w:val="24"/>
        </w:rPr>
        <w:t xml:space="preserve"> - </w:t>
      </w:r>
      <w:r w:rsidRPr="00336A02">
        <w:rPr>
          <w:rFonts w:ascii="Arial" w:hAnsi="Arial" w:cs="Arial"/>
          <w:sz w:val="24"/>
          <w:szCs w:val="24"/>
        </w:rPr>
        <w:t xml:space="preserve">Senior Adviser, </w:t>
      </w:r>
      <w:r>
        <w:rPr>
          <w:rFonts w:ascii="Arial" w:hAnsi="Arial" w:cs="Arial"/>
          <w:sz w:val="24"/>
          <w:szCs w:val="24"/>
        </w:rPr>
        <w:t xml:space="preserve">Water, Coast &amp; Pollution Team, </w:t>
      </w:r>
      <w:r w:rsidRPr="00336A02">
        <w:rPr>
          <w:rFonts w:ascii="Arial" w:hAnsi="Arial" w:cs="Arial"/>
          <w:sz w:val="24"/>
          <w:szCs w:val="24"/>
        </w:rPr>
        <w:t>Strategy &amp; Government Advice Dire</w:t>
      </w:r>
      <w:r>
        <w:rPr>
          <w:rFonts w:ascii="Arial" w:hAnsi="Arial" w:cs="Arial"/>
          <w:sz w:val="24"/>
          <w:szCs w:val="24"/>
        </w:rPr>
        <w:t>c</w:t>
      </w:r>
      <w:r w:rsidRPr="00336A02">
        <w:rPr>
          <w:rFonts w:ascii="Arial" w:hAnsi="Arial" w:cs="Arial"/>
          <w:sz w:val="24"/>
          <w:szCs w:val="24"/>
        </w:rPr>
        <w:t>torate</w:t>
      </w:r>
      <w:r w:rsidR="00465BC9">
        <w:rPr>
          <w:rFonts w:ascii="Arial" w:hAnsi="Arial" w:cs="Arial"/>
          <w:sz w:val="24"/>
          <w:szCs w:val="24"/>
        </w:rPr>
        <w:t xml:space="preserve">; </w:t>
      </w:r>
      <w:r w:rsidR="00207648">
        <w:rPr>
          <w:rFonts w:ascii="Arial" w:hAnsi="Arial" w:cs="Arial"/>
          <w:sz w:val="24"/>
          <w:szCs w:val="24"/>
        </w:rPr>
        <w:t>(</w:t>
      </w:r>
      <w:r w:rsidR="00465BC9">
        <w:rPr>
          <w:rFonts w:ascii="Arial" w:hAnsi="Arial" w:cs="Arial"/>
          <w:sz w:val="24"/>
          <w:szCs w:val="24"/>
        </w:rPr>
        <w:t>and supported by Ruth Hall, Principal Specialist</w:t>
      </w:r>
      <w:r w:rsidR="008D4429">
        <w:rPr>
          <w:rFonts w:ascii="Arial" w:hAnsi="Arial" w:cs="Arial"/>
          <w:sz w:val="24"/>
          <w:szCs w:val="24"/>
        </w:rPr>
        <w:t>-</w:t>
      </w:r>
      <w:r w:rsidR="00F42317">
        <w:rPr>
          <w:rFonts w:ascii="Arial" w:hAnsi="Arial" w:cs="Arial"/>
          <w:sz w:val="24"/>
          <w:szCs w:val="24"/>
        </w:rPr>
        <w:t xml:space="preserve"> </w:t>
      </w:r>
      <w:r w:rsidR="00465BC9">
        <w:rPr>
          <w:rFonts w:ascii="Arial" w:hAnsi="Arial" w:cs="Arial"/>
          <w:sz w:val="24"/>
          <w:szCs w:val="24"/>
        </w:rPr>
        <w:t>Habitats</w:t>
      </w:r>
      <w:r w:rsidR="008D4429">
        <w:rPr>
          <w:rFonts w:ascii="Arial" w:hAnsi="Arial" w:cs="Arial"/>
          <w:sz w:val="24"/>
          <w:szCs w:val="24"/>
        </w:rPr>
        <w:t>,</w:t>
      </w:r>
      <w:r w:rsidR="00465BC9">
        <w:rPr>
          <w:rFonts w:ascii="Arial" w:hAnsi="Arial" w:cs="Arial"/>
          <w:sz w:val="24"/>
          <w:szCs w:val="24"/>
        </w:rPr>
        <w:t xml:space="preserve"> Chief Scientist Directorate).</w:t>
      </w:r>
    </w:p>
    <w:p w:rsidR="005C291C" w:rsidP="005C291C" w:rsidRDefault="005C291C" w14:paraId="59ADF7C6" w14:textId="77777777">
      <w:pPr>
        <w:rPr>
          <w:rFonts w:ascii="Arial" w:hAnsi="Arial" w:cs="Arial"/>
          <w:color w:val="000000"/>
          <w:shd w:val="clear" w:color="auto" w:fill="FFFFFF"/>
        </w:rPr>
      </w:pPr>
    </w:p>
    <w:p w:rsidR="00C97752" w:rsidP="00C97752" w:rsidRDefault="00C97752" w14:paraId="4B1E5083" w14:textId="77777777">
      <w:pPr>
        <w:rPr>
          <w:b/>
          <w:bCs/>
        </w:rPr>
      </w:pPr>
    </w:p>
    <w:p w:rsidRPr="004E7288" w:rsidR="00C97752" w:rsidP="00C97752" w:rsidRDefault="00C97752" w14:paraId="0796B12E" w14:textId="2C30E5CD">
      <w:pPr>
        <w:rPr>
          <w:rFonts w:ascii="Arial" w:hAnsi="Arial" w:cs="Arial"/>
          <w:b/>
          <w:bCs/>
          <w:sz w:val="24"/>
          <w:szCs w:val="24"/>
        </w:rPr>
      </w:pPr>
      <w:r w:rsidRPr="004E7288">
        <w:rPr>
          <w:rFonts w:ascii="Arial" w:hAnsi="Arial" w:cs="Arial"/>
          <w:b/>
          <w:bCs/>
          <w:sz w:val="24"/>
          <w:szCs w:val="24"/>
        </w:rPr>
        <w:t>Introduction:</w:t>
      </w:r>
    </w:p>
    <w:p w:rsidRPr="004E7288" w:rsidR="004E7288" w:rsidP="00C97752" w:rsidRDefault="004E7288" w14:paraId="6AECB23A" w14:textId="77777777">
      <w:pPr>
        <w:rPr>
          <w:rFonts w:ascii="Arial" w:hAnsi="Arial" w:cs="Arial"/>
          <w:b/>
          <w:bCs/>
          <w:sz w:val="24"/>
          <w:szCs w:val="24"/>
        </w:rPr>
      </w:pPr>
    </w:p>
    <w:p w:rsidR="00C97752" w:rsidP="00C97752" w:rsidRDefault="00C97752" w14:paraId="3B17DDEB" w14:textId="768A7F1A" w14:noSpellErr="1">
      <w:pPr>
        <w:rPr>
          <w:rFonts w:ascii="Arial" w:hAnsi="Arial" w:cs="Arial"/>
          <w:sz w:val="24"/>
          <w:szCs w:val="24"/>
        </w:rPr>
      </w:pPr>
      <w:r w:rsidRPr="2ABDC6C6" w:rsidR="00C97752">
        <w:rPr>
          <w:rFonts w:ascii="Arial" w:hAnsi="Arial" w:cs="Arial"/>
          <w:sz w:val="24"/>
          <w:szCs w:val="24"/>
        </w:rPr>
        <w:t>When looking at the various nutrient inputs to lakes, bird</w:t>
      </w:r>
      <w:r w:rsidRPr="2ABDC6C6" w:rsidR="5F2EF16B">
        <w:rPr>
          <w:rFonts w:ascii="Arial" w:hAnsi="Arial" w:cs="Arial"/>
          <w:sz w:val="24"/>
          <w:szCs w:val="24"/>
        </w:rPr>
        <w:t xml:space="preserve"> faeces</w:t>
      </w:r>
      <w:r w:rsidRPr="2ABDC6C6" w:rsidR="00C97752">
        <w:rPr>
          <w:rFonts w:ascii="Arial" w:hAnsi="Arial" w:cs="Arial"/>
          <w:sz w:val="24"/>
          <w:szCs w:val="24"/>
        </w:rPr>
        <w:t xml:space="preserve"> are often cited as a conspicuous source of nutrients, and a potential reason for not reaching favourable condition on SSSIs lakes </w:t>
      </w:r>
      <w:r w:rsidRPr="2ABDC6C6" w:rsidR="00C97752">
        <w:rPr>
          <w:rFonts w:ascii="Arial" w:hAnsi="Arial" w:cs="Arial"/>
          <w:sz w:val="24"/>
          <w:szCs w:val="24"/>
        </w:rPr>
        <w:t>that are designated for their lake-habitat interest.  We don’t currently know the nutrient loads from birds at SSSI lakes or how significant a source of nutrients this is.</w:t>
      </w:r>
    </w:p>
    <w:p w:rsidRPr="004E7288" w:rsidR="00120A72" w:rsidP="00C97752" w:rsidRDefault="00120A72" w14:paraId="33C06753" w14:textId="77777777">
      <w:pPr>
        <w:rPr>
          <w:rFonts w:ascii="Arial" w:hAnsi="Arial" w:cs="Arial"/>
          <w:sz w:val="24"/>
          <w:szCs w:val="24"/>
        </w:rPr>
      </w:pPr>
    </w:p>
    <w:p w:rsidR="00120A72" w:rsidP="00C97752" w:rsidRDefault="276D5A44" w14:paraId="3BA1E274" w14:textId="77777777" w14:noSpellErr="1">
      <w:pPr>
        <w:rPr>
          <w:rFonts w:ascii="Arial" w:hAnsi="Arial" w:cs="Arial"/>
          <w:sz w:val="24"/>
          <w:szCs w:val="24"/>
        </w:rPr>
      </w:pPr>
      <w:r w:rsidRPr="2ABDC6C6" w:rsidR="276D5A44">
        <w:rPr>
          <w:rFonts w:ascii="Arial" w:hAnsi="Arial" w:cs="Arial"/>
          <w:sz w:val="24"/>
          <w:szCs w:val="24"/>
        </w:rPr>
        <w:t xml:space="preserve">This project aims to produce a tool to calculate the nutrient inputs to SSSI lakes from birds. The aim is to be able to use WEBS and other </w:t>
      </w:r>
      <w:r w:rsidRPr="2ABDC6C6" w:rsidR="3CD53A62">
        <w:rPr>
          <w:rFonts w:ascii="Arial" w:hAnsi="Arial" w:cs="Arial"/>
          <w:sz w:val="24"/>
          <w:szCs w:val="24"/>
        </w:rPr>
        <w:t>available</w:t>
      </w:r>
      <w:r w:rsidRPr="2ABDC6C6" w:rsidR="0A4050F5">
        <w:rPr>
          <w:rFonts w:ascii="Arial" w:hAnsi="Arial" w:cs="Arial"/>
          <w:sz w:val="24"/>
          <w:szCs w:val="24"/>
        </w:rPr>
        <w:t xml:space="preserve"> bird</w:t>
      </w:r>
      <w:r w:rsidRPr="2ABDC6C6" w:rsidR="3CD53A62">
        <w:rPr>
          <w:rFonts w:ascii="Arial" w:hAnsi="Arial" w:cs="Arial"/>
          <w:sz w:val="24"/>
          <w:szCs w:val="24"/>
        </w:rPr>
        <w:t xml:space="preserve"> </w:t>
      </w:r>
      <w:r w:rsidRPr="2ABDC6C6" w:rsidR="276D5A44">
        <w:rPr>
          <w:rFonts w:ascii="Arial" w:hAnsi="Arial" w:cs="Arial"/>
          <w:sz w:val="24"/>
          <w:szCs w:val="24"/>
        </w:rPr>
        <w:t xml:space="preserve">data, in conjunction with </w:t>
      </w:r>
      <w:proofErr w:type="gramStart"/>
      <w:r w:rsidRPr="2ABDC6C6" w:rsidR="276D5A44">
        <w:rPr>
          <w:rFonts w:ascii="Arial" w:hAnsi="Arial" w:cs="Arial"/>
          <w:sz w:val="24"/>
          <w:szCs w:val="24"/>
        </w:rPr>
        <w:t xml:space="preserve">known  </w:t>
      </w:r>
      <w:r w:rsidRPr="2ABDC6C6" w:rsidR="00376828">
        <w:rPr>
          <w:rFonts w:ascii="Arial" w:hAnsi="Arial" w:cs="Arial"/>
          <w:sz w:val="24"/>
          <w:szCs w:val="24"/>
        </w:rPr>
        <w:t>concentrations</w:t>
      </w:r>
      <w:proofErr w:type="gramEnd"/>
      <w:r w:rsidRPr="2ABDC6C6" w:rsidR="00376828">
        <w:rPr>
          <w:rFonts w:ascii="Arial" w:hAnsi="Arial" w:cs="Arial"/>
          <w:sz w:val="24"/>
          <w:szCs w:val="24"/>
        </w:rPr>
        <w:t xml:space="preserve"> </w:t>
      </w:r>
      <w:r w:rsidRPr="2ABDC6C6" w:rsidR="42164E20">
        <w:rPr>
          <w:rFonts w:ascii="Arial" w:hAnsi="Arial" w:cs="Arial"/>
          <w:sz w:val="24"/>
          <w:szCs w:val="24"/>
        </w:rPr>
        <w:t xml:space="preserve">of nutrients </w:t>
      </w:r>
      <w:r w:rsidRPr="2ABDC6C6" w:rsidR="6E259F8A">
        <w:rPr>
          <w:rFonts w:ascii="Arial" w:hAnsi="Arial" w:cs="Arial"/>
          <w:sz w:val="24"/>
          <w:szCs w:val="24"/>
        </w:rPr>
        <w:t>in</w:t>
      </w:r>
      <w:r w:rsidRPr="2ABDC6C6" w:rsidR="00376828">
        <w:rPr>
          <w:rFonts w:ascii="Arial" w:hAnsi="Arial" w:cs="Arial"/>
          <w:sz w:val="24"/>
          <w:szCs w:val="24"/>
        </w:rPr>
        <w:t xml:space="preserve"> faeces</w:t>
      </w:r>
      <w:r w:rsidRPr="2ABDC6C6" w:rsidR="54E047F8">
        <w:rPr>
          <w:rFonts w:ascii="Arial" w:hAnsi="Arial" w:cs="Arial"/>
          <w:sz w:val="24"/>
          <w:szCs w:val="24"/>
        </w:rPr>
        <w:t xml:space="preserve"> </w:t>
      </w:r>
      <w:r w:rsidRPr="2ABDC6C6" w:rsidR="73AA66E6">
        <w:rPr>
          <w:rFonts w:ascii="Arial" w:hAnsi="Arial" w:cs="Arial"/>
          <w:sz w:val="24"/>
          <w:szCs w:val="24"/>
        </w:rPr>
        <w:t xml:space="preserve">from different bird species </w:t>
      </w:r>
      <w:r w:rsidRPr="2ABDC6C6" w:rsidR="54E047F8">
        <w:rPr>
          <w:rFonts w:ascii="Arial" w:hAnsi="Arial" w:cs="Arial"/>
          <w:sz w:val="24"/>
          <w:szCs w:val="24"/>
        </w:rPr>
        <w:t>(the contractor will need to find this information from the literature)</w:t>
      </w:r>
      <w:r w:rsidRPr="2ABDC6C6" w:rsidR="276D5A44">
        <w:rPr>
          <w:rFonts w:ascii="Arial" w:hAnsi="Arial" w:cs="Arial"/>
          <w:sz w:val="24"/>
          <w:szCs w:val="24"/>
        </w:rPr>
        <w:t xml:space="preserve">, to calculate nutrient </w:t>
      </w:r>
      <w:r w:rsidRPr="2ABDC6C6" w:rsidR="3CD53A62">
        <w:rPr>
          <w:rFonts w:ascii="Arial" w:hAnsi="Arial" w:cs="Arial"/>
          <w:sz w:val="24"/>
          <w:szCs w:val="24"/>
        </w:rPr>
        <w:t xml:space="preserve">(Total N &amp; P) </w:t>
      </w:r>
      <w:r w:rsidRPr="2ABDC6C6" w:rsidR="276D5A44">
        <w:rPr>
          <w:rFonts w:ascii="Arial" w:hAnsi="Arial" w:cs="Arial"/>
          <w:sz w:val="24"/>
          <w:szCs w:val="24"/>
        </w:rPr>
        <w:t xml:space="preserve">loads </w:t>
      </w:r>
      <w:r w:rsidRPr="2ABDC6C6" w:rsidR="3CD53A62">
        <w:rPr>
          <w:rFonts w:ascii="Arial" w:hAnsi="Arial" w:cs="Arial"/>
          <w:sz w:val="24"/>
          <w:szCs w:val="24"/>
        </w:rPr>
        <w:t xml:space="preserve">in kg/ha </w:t>
      </w:r>
      <w:r w:rsidRPr="2ABDC6C6" w:rsidR="276D5A44">
        <w:rPr>
          <w:rFonts w:ascii="Arial" w:hAnsi="Arial" w:cs="Arial"/>
          <w:sz w:val="24"/>
          <w:szCs w:val="24"/>
        </w:rPr>
        <w:t>from birds for all the lake-habitat SSSIs (a list of these</w:t>
      </w:r>
      <w:r w:rsidRPr="2ABDC6C6" w:rsidR="2E55F237">
        <w:rPr>
          <w:rFonts w:ascii="Arial" w:hAnsi="Arial" w:cs="Arial"/>
          <w:sz w:val="24"/>
          <w:szCs w:val="24"/>
        </w:rPr>
        <w:t xml:space="preserve"> will be supplied)</w:t>
      </w:r>
      <w:r w:rsidRPr="2ABDC6C6" w:rsidR="276D5A44">
        <w:rPr>
          <w:rFonts w:ascii="Arial" w:hAnsi="Arial" w:cs="Arial"/>
          <w:sz w:val="24"/>
          <w:szCs w:val="24"/>
        </w:rPr>
        <w:t xml:space="preserve">. </w:t>
      </w:r>
    </w:p>
    <w:p w:rsidR="00120A72" w:rsidP="00C97752" w:rsidRDefault="00120A72" w14:paraId="666889E8" w14:textId="77777777">
      <w:pPr>
        <w:rPr>
          <w:rFonts w:ascii="Arial" w:hAnsi="Arial" w:cs="Arial"/>
          <w:sz w:val="24"/>
          <w:szCs w:val="24"/>
        </w:rPr>
      </w:pPr>
    </w:p>
    <w:p w:rsidRPr="004E7288" w:rsidR="00C97752" w:rsidP="00C97752" w:rsidRDefault="2C77E17E" w14:paraId="1DA960A8" w14:textId="52CE1B1A">
      <w:pPr>
        <w:rPr>
          <w:rFonts w:ascii="Arial" w:hAnsi="Arial" w:cs="Arial"/>
          <w:sz w:val="24"/>
          <w:szCs w:val="24"/>
        </w:rPr>
      </w:pPr>
      <w:r w:rsidRPr="5346C10C">
        <w:rPr>
          <w:rFonts w:ascii="Arial" w:hAnsi="Arial" w:cs="Arial"/>
          <w:sz w:val="24"/>
          <w:szCs w:val="24"/>
        </w:rPr>
        <w:t>In producing the tool</w:t>
      </w:r>
      <w:r w:rsidRPr="5346C10C" w:rsidR="46052785">
        <w:rPr>
          <w:rFonts w:ascii="Arial" w:hAnsi="Arial" w:cs="Arial"/>
          <w:sz w:val="24"/>
          <w:szCs w:val="24"/>
        </w:rPr>
        <w:t>,</w:t>
      </w:r>
      <w:r w:rsidRPr="5346C10C">
        <w:rPr>
          <w:rFonts w:ascii="Arial" w:hAnsi="Arial" w:cs="Arial"/>
          <w:sz w:val="24"/>
          <w:szCs w:val="24"/>
        </w:rPr>
        <w:t xml:space="preserve"> consideration will also need to be given to the likelihood of nutrients from bird</w:t>
      </w:r>
      <w:r w:rsidRPr="5346C10C" w:rsidR="5F1A2027">
        <w:rPr>
          <w:rFonts w:ascii="Arial" w:hAnsi="Arial" w:cs="Arial"/>
          <w:sz w:val="24"/>
          <w:szCs w:val="24"/>
        </w:rPr>
        <w:t xml:space="preserve"> faeces</w:t>
      </w:r>
      <w:r w:rsidRPr="5346C10C">
        <w:rPr>
          <w:rFonts w:ascii="Arial" w:hAnsi="Arial" w:cs="Arial"/>
          <w:sz w:val="24"/>
          <w:szCs w:val="24"/>
        </w:rPr>
        <w:t xml:space="preserve"> rea</w:t>
      </w:r>
      <w:r w:rsidRPr="5346C10C" w:rsidR="1B3A0CD3">
        <w:rPr>
          <w:rFonts w:ascii="Arial" w:hAnsi="Arial" w:cs="Arial"/>
          <w:sz w:val="24"/>
          <w:szCs w:val="24"/>
        </w:rPr>
        <w:t xml:space="preserve">ching the lake based on </w:t>
      </w:r>
      <w:r w:rsidRPr="5346C10C" w:rsidR="2A0F8A30">
        <w:rPr>
          <w:rFonts w:ascii="Arial" w:hAnsi="Arial" w:cs="Arial"/>
          <w:sz w:val="24"/>
          <w:szCs w:val="24"/>
        </w:rPr>
        <w:t>bird behaviour and where they</w:t>
      </w:r>
      <w:r w:rsidRPr="5346C10C" w:rsidR="1B3A0CD3">
        <w:rPr>
          <w:rFonts w:ascii="Arial" w:hAnsi="Arial" w:cs="Arial"/>
          <w:sz w:val="24"/>
          <w:szCs w:val="24"/>
        </w:rPr>
        <w:t xml:space="preserve"> spend their time</w:t>
      </w:r>
      <w:r w:rsidRPr="5346C10C" w:rsidR="47D743B4">
        <w:rPr>
          <w:rFonts w:ascii="Arial" w:hAnsi="Arial" w:cs="Arial"/>
          <w:sz w:val="24"/>
          <w:szCs w:val="24"/>
        </w:rPr>
        <w:t xml:space="preserve"> (</w:t>
      </w:r>
      <w:proofErr w:type="gramStart"/>
      <w:r w:rsidRPr="5346C10C" w:rsidR="47D743B4">
        <w:rPr>
          <w:rFonts w:ascii="Arial" w:hAnsi="Arial" w:cs="Arial"/>
          <w:sz w:val="24"/>
          <w:szCs w:val="24"/>
        </w:rPr>
        <w:t>e.g.</w:t>
      </w:r>
      <w:proofErr w:type="gramEnd"/>
      <w:r w:rsidRPr="5346C10C" w:rsidR="47D743B4">
        <w:rPr>
          <w:rFonts w:ascii="Arial" w:hAnsi="Arial" w:cs="Arial"/>
          <w:sz w:val="24"/>
          <w:szCs w:val="24"/>
        </w:rPr>
        <w:t xml:space="preserve"> do they </w:t>
      </w:r>
      <w:r w:rsidRPr="5346C10C" w:rsidR="4093F35F">
        <w:rPr>
          <w:rFonts w:ascii="Arial" w:hAnsi="Arial" w:cs="Arial"/>
          <w:sz w:val="24"/>
          <w:szCs w:val="24"/>
        </w:rPr>
        <w:t>feed</w:t>
      </w:r>
      <w:r w:rsidRPr="5346C10C" w:rsidR="47D743B4">
        <w:rPr>
          <w:rFonts w:ascii="Arial" w:hAnsi="Arial" w:cs="Arial"/>
          <w:sz w:val="24"/>
          <w:szCs w:val="24"/>
        </w:rPr>
        <w:t xml:space="preserve"> off site</w:t>
      </w:r>
      <w:r w:rsidR="009262B7">
        <w:rPr>
          <w:rFonts w:ascii="Arial" w:hAnsi="Arial" w:cs="Arial"/>
          <w:sz w:val="24"/>
          <w:szCs w:val="24"/>
        </w:rPr>
        <w:t xml:space="preserve">, spend </w:t>
      </w:r>
      <w:r w:rsidR="00000803">
        <w:rPr>
          <w:rFonts w:ascii="Arial" w:hAnsi="Arial" w:cs="Arial"/>
          <w:sz w:val="24"/>
          <w:szCs w:val="24"/>
        </w:rPr>
        <w:t xml:space="preserve">the </w:t>
      </w:r>
      <w:r w:rsidR="009262B7">
        <w:rPr>
          <w:rFonts w:ascii="Arial" w:hAnsi="Arial" w:cs="Arial"/>
          <w:sz w:val="24"/>
          <w:szCs w:val="24"/>
        </w:rPr>
        <w:t xml:space="preserve">majority of their time close to or on the water, </w:t>
      </w:r>
      <w:r w:rsidRPr="5346C10C" w:rsidR="47D743B4">
        <w:rPr>
          <w:rFonts w:ascii="Arial" w:hAnsi="Arial" w:cs="Arial"/>
          <w:sz w:val="24"/>
          <w:szCs w:val="24"/>
        </w:rPr>
        <w:t>are they present all year round</w:t>
      </w:r>
      <w:r w:rsidR="009262B7">
        <w:rPr>
          <w:rFonts w:ascii="Arial" w:hAnsi="Arial" w:cs="Arial"/>
          <w:sz w:val="24"/>
          <w:szCs w:val="24"/>
        </w:rPr>
        <w:t xml:space="preserve">, or at certain times of the day </w:t>
      </w:r>
      <w:r w:rsidR="00C5703F">
        <w:rPr>
          <w:rFonts w:ascii="Arial" w:hAnsi="Arial" w:cs="Arial"/>
          <w:sz w:val="24"/>
          <w:szCs w:val="24"/>
        </w:rPr>
        <w:t>etc</w:t>
      </w:r>
      <w:r w:rsidRPr="5346C10C" w:rsidR="47D743B4">
        <w:rPr>
          <w:rFonts w:ascii="Arial" w:hAnsi="Arial" w:cs="Arial"/>
          <w:sz w:val="24"/>
          <w:szCs w:val="24"/>
        </w:rPr>
        <w:t>)</w:t>
      </w:r>
      <w:r w:rsidRPr="5346C10C" w:rsidR="1B3A0CD3">
        <w:rPr>
          <w:rFonts w:ascii="Arial" w:hAnsi="Arial" w:cs="Arial"/>
          <w:sz w:val="24"/>
          <w:szCs w:val="24"/>
        </w:rPr>
        <w:t xml:space="preserve">. </w:t>
      </w:r>
      <w:r w:rsidRPr="5346C10C" w:rsidR="3CD53A62">
        <w:rPr>
          <w:rFonts w:ascii="Arial" w:hAnsi="Arial" w:cs="Arial"/>
          <w:sz w:val="24"/>
          <w:szCs w:val="24"/>
        </w:rPr>
        <w:t>The tool w</w:t>
      </w:r>
      <w:r w:rsidRPr="5346C10C" w:rsidR="69F6D77B">
        <w:rPr>
          <w:rFonts w:ascii="Arial" w:hAnsi="Arial" w:cs="Arial"/>
          <w:sz w:val="24"/>
          <w:szCs w:val="24"/>
        </w:rPr>
        <w:t xml:space="preserve">ill </w:t>
      </w:r>
      <w:r w:rsidRPr="5346C10C" w:rsidR="3CD53A62">
        <w:rPr>
          <w:rFonts w:ascii="Arial" w:hAnsi="Arial" w:cs="Arial"/>
          <w:sz w:val="24"/>
          <w:szCs w:val="24"/>
        </w:rPr>
        <w:t xml:space="preserve">also be relevant to non-SSSI lakes but </w:t>
      </w:r>
      <w:r w:rsidRPr="5346C10C" w:rsidR="603C099A">
        <w:rPr>
          <w:rFonts w:ascii="Arial" w:hAnsi="Arial" w:cs="Arial"/>
          <w:sz w:val="24"/>
          <w:szCs w:val="24"/>
        </w:rPr>
        <w:t>SSSIs are</w:t>
      </w:r>
      <w:r w:rsidRPr="5346C10C" w:rsidR="3CD53A62">
        <w:rPr>
          <w:rFonts w:ascii="Arial" w:hAnsi="Arial" w:cs="Arial"/>
          <w:sz w:val="24"/>
          <w:szCs w:val="24"/>
        </w:rPr>
        <w:t xml:space="preserve"> the focus of this project.</w:t>
      </w:r>
    </w:p>
    <w:p w:rsidRPr="004E7288" w:rsidR="00C97752" w:rsidP="00C97752" w:rsidRDefault="00C97752" w14:paraId="54FA41C5" w14:textId="77777777">
      <w:pPr>
        <w:rPr>
          <w:rFonts w:ascii="Arial" w:hAnsi="Arial" w:cs="Arial"/>
          <w:sz w:val="24"/>
          <w:szCs w:val="24"/>
        </w:rPr>
      </w:pPr>
    </w:p>
    <w:p w:rsidR="00D94A27" w:rsidP="0B3A1C0E" w:rsidRDefault="3ECA0124" w14:paraId="60A23505" w14:textId="541EF2FC">
      <w:pPr>
        <w:rPr>
          <w:rFonts w:ascii="Arial" w:hAnsi="Arial" w:cs="Arial"/>
          <w:sz w:val="24"/>
          <w:szCs w:val="24"/>
        </w:rPr>
      </w:pPr>
      <w:r w:rsidRPr="0B3A1C0E">
        <w:rPr>
          <w:rFonts w:ascii="Arial" w:hAnsi="Arial" w:cs="Arial"/>
          <w:sz w:val="24"/>
          <w:szCs w:val="24"/>
        </w:rPr>
        <w:t>The relative importance of the nutrient contribu</w:t>
      </w:r>
      <w:r w:rsidRPr="0B3A1C0E" w:rsidR="1E3CFFF6">
        <w:rPr>
          <w:rFonts w:ascii="Arial" w:hAnsi="Arial" w:cs="Arial"/>
          <w:sz w:val="24"/>
          <w:szCs w:val="24"/>
        </w:rPr>
        <w:t>tion from the birds at each site also needs to be understood. As many SSSI lakes are currently not reaching their nutrient targets this needs to be understood from two perspectives.</w:t>
      </w:r>
    </w:p>
    <w:p w:rsidR="00D94A27" w:rsidP="00120A72" w:rsidRDefault="1E3CFFF6" w14:paraId="54D86473" w14:textId="3216509C">
      <w:pPr>
        <w:pStyle w:val="ListParagraph"/>
        <w:numPr>
          <w:ilvl w:val="0"/>
          <w:numId w:val="1"/>
        </w:numPr>
        <w:rPr>
          <w:rFonts w:ascii="Arial" w:hAnsi="Arial" w:eastAsia="Arial" w:cs="Arial"/>
          <w:sz w:val="24"/>
          <w:szCs w:val="24"/>
        </w:rPr>
      </w:pPr>
      <w:r w:rsidRPr="0B3A1C0E">
        <w:rPr>
          <w:rFonts w:ascii="Arial" w:hAnsi="Arial" w:cs="Arial"/>
          <w:sz w:val="24"/>
          <w:szCs w:val="24"/>
        </w:rPr>
        <w:t xml:space="preserve">The proportion of the current </w:t>
      </w:r>
      <w:r w:rsidRPr="0B3A1C0E" w:rsidR="3C42D5F9">
        <w:rPr>
          <w:rFonts w:ascii="Arial" w:hAnsi="Arial" w:cs="Arial"/>
          <w:sz w:val="24"/>
          <w:szCs w:val="24"/>
        </w:rPr>
        <w:t xml:space="preserve">total </w:t>
      </w:r>
      <w:r w:rsidRPr="0B3A1C0E">
        <w:rPr>
          <w:rFonts w:ascii="Arial" w:hAnsi="Arial" w:cs="Arial"/>
          <w:sz w:val="24"/>
          <w:szCs w:val="24"/>
        </w:rPr>
        <w:t>nutrient load</w:t>
      </w:r>
      <w:r w:rsidRPr="0B3A1C0E" w:rsidR="366ED273">
        <w:rPr>
          <w:rFonts w:ascii="Arial" w:hAnsi="Arial" w:cs="Arial"/>
          <w:sz w:val="24"/>
          <w:szCs w:val="24"/>
        </w:rPr>
        <w:t>,</w:t>
      </w:r>
      <w:r w:rsidRPr="0B3A1C0E" w:rsidR="2D614EF9">
        <w:rPr>
          <w:rFonts w:ascii="Arial" w:hAnsi="Arial" w:cs="Arial"/>
          <w:sz w:val="24"/>
          <w:szCs w:val="24"/>
        </w:rPr>
        <w:t xml:space="preserve"> </w:t>
      </w:r>
      <w:r w:rsidRPr="0B3A1C0E" w:rsidR="1C03650E">
        <w:rPr>
          <w:rFonts w:ascii="Arial" w:hAnsi="Arial" w:cs="Arial"/>
          <w:sz w:val="24"/>
          <w:szCs w:val="24"/>
        </w:rPr>
        <w:t>which</w:t>
      </w:r>
      <w:r w:rsidRPr="0B3A1C0E" w:rsidR="2D614EF9">
        <w:rPr>
          <w:rFonts w:ascii="Arial" w:hAnsi="Arial" w:cs="Arial"/>
          <w:sz w:val="24"/>
          <w:szCs w:val="24"/>
        </w:rPr>
        <w:t xml:space="preserve"> is calculated as coming from the current bird populations</w:t>
      </w:r>
    </w:p>
    <w:p w:rsidRPr="00774C88" w:rsidR="00774C88" w:rsidP="00774C88" w:rsidRDefault="1E3CFFF6" w14:paraId="5B0E5CAA" w14:textId="4949E981">
      <w:pPr>
        <w:pStyle w:val="ListParagraph"/>
        <w:numPr>
          <w:ilvl w:val="0"/>
          <w:numId w:val="1"/>
        </w:numPr>
        <w:rPr>
          <w:rFonts w:ascii="Arial" w:hAnsi="Arial" w:eastAsia="Arial" w:cs="Arial"/>
          <w:sz w:val="24"/>
          <w:szCs w:val="24"/>
        </w:rPr>
      </w:pPr>
      <w:r w:rsidRPr="0B3A1C0E">
        <w:rPr>
          <w:rFonts w:ascii="Arial" w:hAnsi="Arial" w:cs="Arial"/>
          <w:sz w:val="24"/>
          <w:szCs w:val="24"/>
        </w:rPr>
        <w:t xml:space="preserve">The proportion of the </w:t>
      </w:r>
      <w:r w:rsidRPr="0B3A1C0E" w:rsidR="7DC26729">
        <w:rPr>
          <w:rFonts w:ascii="Arial" w:hAnsi="Arial" w:cs="Arial"/>
          <w:sz w:val="24"/>
          <w:szCs w:val="24"/>
        </w:rPr>
        <w:t xml:space="preserve">total </w:t>
      </w:r>
      <w:r w:rsidRPr="0B3A1C0E">
        <w:rPr>
          <w:rFonts w:ascii="Arial" w:hAnsi="Arial" w:cs="Arial"/>
          <w:sz w:val="24"/>
          <w:szCs w:val="24"/>
        </w:rPr>
        <w:t>nutrient load</w:t>
      </w:r>
      <w:r w:rsidRPr="0B3A1C0E" w:rsidR="396DF4D4">
        <w:rPr>
          <w:rFonts w:ascii="Arial" w:hAnsi="Arial" w:cs="Arial"/>
          <w:sz w:val="24"/>
          <w:szCs w:val="24"/>
        </w:rPr>
        <w:t>,</w:t>
      </w:r>
      <w:r w:rsidRPr="0B3A1C0E">
        <w:rPr>
          <w:rFonts w:ascii="Arial" w:hAnsi="Arial" w:cs="Arial"/>
          <w:sz w:val="24"/>
          <w:szCs w:val="24"/>
        </w:rPr>
        <w:t xml:space="preserve"> which </w:t>
      </w:r>
      <w:r w:rsidRPr="0B3A1C0E" w:rsidR="5AAFA912">
        <w:rPr>
          <w:rFonts w:ascii="Arial" w:hAnsi="Arial" w:cs="Arial"/>
          <w:sz w:val="24"/>
          <w:szCs w:val="24"/>
        </w:rPr>
        <w:t xml:space="preserve">would </w:t>
      </w:r>
      <w:r w:rsidRPr="0B3A1C0E">
        <w:rPr>
          <w:rFonts w:ascii="Arial" w:hAnsi="Arial" w:cs="Arial"/>
          <w:sz w:val="24"/>
          <w:szCs w:val="24"/>
        </w:rPr>
        <w:t>be low enough for the lakes to reach their nutrient targets</w:t>
      </w:r>
      <w:r w:rsidRPr="0B3A1C0E" w:rsidR="724FDAA1">
        <w:rPr>
          <w:rFonts w:ascii="Arial" w:hAnsi="Arial" w:cs="Arial"/>
          <w:sz w:val="24"/>
          <w:szCs w:val="24"/>
        </w:rPr>
        <w:t>, which is calculated as coming from the current bird populations</w:t>
      </w:r>
      <w:r w:rsidR="00B74317">
        <w:rPr>
          <w:rFonts w:ascii="Arial" w:hAnsi="Arial" w:cs="Arial"/>
          <w:sz w:val="24"/>
          <w:szCs w:val="24"/>
        </w:rPr>
        <w:t>.</w:t>
      </w:r>
    </w:p>
    <w:p w:rsidRPr="00774C88" w:rsidR="00774C88" w:rsidP="00774C88" w:rsidRDefault="00774C88" w14:paraId="64E1BEC3" w14:textId="77777777">
      <w:pPr>
        <w:pStyle w:val="ListParagraph"/>
        <w:rPr>
          <w:rFonts w:ascii="Arial" w:hAnsi="Arial" w:eastAsia="Arial" w:cs="Arial"/>
          <w:sz w:val="24"/>
          <w:szCs w:val="24"/>
        </w:rPr>
      </w:pPr>
    </w:p>
    <w:p w:rsidRPr="00774C88" w:rsidR="00D96375" w:rsidP="00774C88" w:rsidRDefault="1C7CE274" w14:paraId="355DB55F" w14:textId="30322CA2">
      <w:pPr>
        <w:pStyle w:val="ListParagraph"/>
        <w:rPr>
          <w:rFonts w:ascii="Arial" w:hAnsi="Arial" w:eastAsia="Arial" w:cs="Arial"/>
          <w:sz w:val="24"/>
          <w:szCs w:val="24"/>
        </w:rPr>
      </w:pPr>
      <w:r w:rsidRPr="00774C88">
        <w:rPr>
          <w:rFonts w:ascii="Arial" w:hAnsi="Arial" w:cs="Arial"/>
          <w:sz w:val="24"/>
          <w:szCs w:val="24"/>
        </w:rPr>
        <w:t>T</w:t>
      </w:r>
      <w:r w:rsidRPr="00774C88" w:rsidR="751B1677">
        <w:rPr>
          <w:rFonts w:ascii="Arial" w:hAnsi="Arial" w:cs="Arial"/>
          <w:sz w:val="24"/>
          <w:szCs w:val="24"/>
        </w:rPr>
        <w:t xml:space="preserve">he total </w:t>
      </w:r>
      <w:r w:rsidRPr="00774C88" w:rsidR="0D6A3FF1">
        <w:rPr>
          <w:rFonts w:ascii="Arial" w:hAnsi="Arial" w:cs="Arial"/>
          <w:sz w:val="24"/>
          <w:szCs w:val="24"/>
        </w:rPr>
        <w:t xml:space="preserve">nutrient </w:t>
      </w:r>
      <w:r w:rsidRPr="00774C88" w:rsidR="751B1677">
        <w:rPr>
          <w:rFonts w:ascii="Arial" w:hAnsi="Arial" w:cs="Arial"/>
          <w:sz w:val="24"/>
          <w:szCs w:val="24"/>
        </w:rPr>
        <w:t xml:space="preserve">load </w:t>
      </w:r>
      <w:r w:rsidRPr="00774C88" w:rsidR="671C0AAD">
        <w:rPr>
          <w:rFonts w:ascii="Arial" w:hAnsi="Arial" w:cs="Arial"/>
          <w:sz w:val="24"/>
          <w:szCs w:val="24"/>
        </w:rPr>
        <w:t>will need to be calculated based on the current in</w:t>
      </w:r>
      <w:r w:rsidR="00B74317">
        <w:rPr>
          <w:rFonts w:ascii="Arial" w:hAnsi="Arial" w:cs="Arial"/>
          <w:sz w:val="24"/>
          <w:szCs w:val="24"/>
        </w:rPr>
        <w:t>-</w:t>
      </w:r>
      <w:r w:rsidRPr="00774C88" w:rsidR="671C0AAD">
        <w:rPr>
          <w:rFonts w:ascii="Arial" w:hAnsi="Arial" w:cs="Arial"/>
          <w:sz w:val="24"/>
          <w:szCs w:val="24"/>
        </w:rPr>
        <w:t>lake nutrient concentration and the nutrient target for the individua</w:t>
      </w:r>
      <w:r w:rsidRPr="00774C88" w:rsidR="69CEBBEC">
        <w:rPr>
          <w:rFonts w:ascii="Arial" w:hAnsi="Arial" w:cs="Arial"/>
          <w:sz w:val="24"/>
          <w:szCs w:val="24"/>
        </w:rPr>
        <w:t xml:space="preserve">l lake. </w:t>
      </w:r>
    </w:p>
    <w:p w:rsidRPr="00D96375" w:rsidR="00D96375" w:rsidP="00D96375" w:rsidRDefault="00D96375" w14:paraId="15B1F42D" w14:textId="77777777">
      <w:pPr>
        <w:pStyle w:val="ListParagraph"/>
        <w:rPr>
          <w:sz w:val="24"/>
          <w:szCs w:val="24"/>
        </w:rPr>
      </w:pPr>
    </w:p>
    <w:p w:rsidRPr="00D96375" w:rsidR="00DD248C" w:rsidP="00D96375" w:rsidRDefault="69CEBBEC" w14:paraId="4380C73C" w14:textId="48D36A21">
      <w:pPr>
        <w:pStyle w:val="ListParagraph"/>
        <w:rPr>
          <w:sz w:val="24"/>
          <w:szCs w:val="24"/>
        </w:rPr>
      </w:pPr>
      <w:r w:rsidRPr="00D96375">
        <w:rPr>
          <w:rFonts w:ascii="Arial" w:hAnsi="Arial" w:cs="Arial"/>
          <w:sz w:val="24"/>
          <w:szCs w:val="24"/>
        </w:rPr>
        <w:t>Both the targets and the current nutrient concentrat</w:t>
      </w:r>
      <w:r w:rsidRPr="00D96375" w:rsidR="51B64406">
        <w:rPr>
          <w:rFonts w:ascii="Arial" w:hAnsi="Arial" w:cs="Arial"/>
          <w:sz w:val="24"/>
          <w:szCs w:val="24"/>
        </w:rPr>
        <w:t>ions</w:t>
      </w:r>
      <w:r w:rsidR="00774C88">
        <w:rPr>
          <w:rFonts w:ascii="Arial" w:hAnsi="Arial" w:cs="Arial"/>
          <w:sz w:val="24"/>
          <w:szCs w:val="24"/>
        </w:rPr>
        <w:t xml:space="preserve"> (where known)</w:t>
      </w:r>
      <w:r w:rsidRPr="00D96375">
        <w:rPr>
          <w:rFonts w:ascii="Arial" w:hAnsi="Arial" w:cs="Arial"/>
          <w:sz w:val="24"/>
          <w:szCs w:val="24"/>
        </w:rPr>
        <w:t xml:space="preserve"> will be provided</w:t>
      </w:r>
      <w:r w:rsidRPr="00D96375" w:rsidR="081284D9">
        <w:rPr>
          <w:rFonts w:ascii="Arial" w:hAnsi="Arial" w:cs="Arial"/>
          <w:sz w:val="24"/>
          <w:szCs w:val="24"/>
        </w:rPr>
        <w:t xml:space="preserve">. </w:t>
      </w:r>
      <w:r w:rsidRPr="00D96375" w:rsidR="1CA31471">
        <w:rPr>
          <w:rFonts w:ascii="Arial" w:hAnsi="Arial" w:cs="Arial"/>
          <w:sz w:val="24"/>
          <w:szCs w:val="24"/>
        </w:rPr>
        <w:t xml:space="preserve">It is thought that a simple OECD model may be suitable for these calculations (an example of which is outlined in Annex 1 and can be provided). Other more suitable models may </w:t>
      </w:r>
      <w:r w:rsidRPr="00D96375" w:rsidR="0AB8C5C1">
        <w:rPr>
          <w:rFonts w:ascii="Arial" w:hAnsi="Arial" w:cs="Arial"/>
          <w:sz w:val="24"/>
          <w:szCs w:val="24"/>
        </w:rPr>
        <w:t>alternatively</w:t>
      </w:r>
      <w:r w:rsidRPr="00D96375" w:rsidR="66F9DAC7">
        <w:rPr>
          <w:rFonts w:ascii="Arial" w:hAnsi="Arial" w:cs="Arial"/>
          <w:sz w:val="24"/>
          <w:szCs w:val="24"/>
        </w:rPr>
        <w:t xml:space="preserve"> </w:t>
      </w:r>
      <w:r w:rsidRPr="00D96375" w:rsidR="1CA31471">
        <w:rPr>
          <w:rFonts w:ascii="Arial" w:hAnsi="Arial" w:cs="Arial"/>
          <w:sz w:val="24"/>
          <w:szCs w:val="24"/>
        </w:rPr>
        <w:t xml:space="preserve">be </w:t>
      </w:r>
      <w:r w:rsidRPr="00D96375" w:rsidR="49393490">
        <w:rPr>
          <w:rFonts w:ascii="Arial" w:hAnsi="Arial" w:cs="Arial"/>
          <w:sz w:val="24"/>
          <w:szCs w:val="24"/>
        </w:rPr>
        <w:t>used</w:t>
      </w:r>
      <w:r w:rsidR="00B74317">
        <w:rPr>
          <w:rFonts w:ascii="Arial" w:hAnsi="Arial" w:cs="Arial"/>
          <w:sz w:val="24"/>
          <w:szCs w:val="24"/>
        </w:rPr>
        <w:t xml:space="preserve"> -</w:t>
      </w:r>
      <w:r w:rsidRPr="00D96375" w:rsidR="1CA31471">
        <w:rPr>
          <w:rFonts w:ascii="Arial" w:hAnsi="Arial" w:cs="Arial"/>
          <w:sz w:val="24"/>
          <w:szCs w:val="24"/>
        </w:rPr>
        <w:t xml:space="preserve"> </w:t>
      </w:r>
      <w:r w:rsidR="00B74317">
        <w:rPr>
          <w:rFonts w:ascii="Arial" w:hAnsi="Arial" w:cs="Arial"/>
          <w:sz w:val="24"/>
          <w:szCs w:val="24"/>
        </w:rPr>
        <w:t>i</w:t>
      </w:r>
      <w:r w:rsidRPr="00D96375" w:rsidR="1CA31471">
        <w:rPr>
          <w:rFonts w:ascii="Arial" w:hAnsi="Arial" w:cs="Arial"/>
          <w:sz w:val="24"/>
          <w:szCs w:val="24"/>
        </w:rPr>
        <w:t xml:space="preserve">f </w:t>
      </w:r>
      <w:r w:rsidRPr="00D96375" w:rsidR="72ECBEFC">
        <w:rPr>
          <w:rFonts w:ascii="Arial" w:hAnsi="Arial" w:cs="Arial"/>
          <w:sz w:val="24"/>
          <w:szCs w:val="24"/>
        </w:rPr>
        <w:t>this is proposed</w:t>
      </w:r>
      <w:r w:rsidRPr="00D96375" w:rsidR="1CA31471">
        <w:rPr>
          <w:rFonts w:ascii="Arial" w:hAnsi="Arial" w:cs="Arial"/>
          <w:sz w:val="24"/>
          <w:szCs w:val="24"/>
        </w:rPr>
        <w:t xml:space="preserve"> please provide a rationale for their use. In order to run these </w:t>
      </w:r>
      <w:proofErr w:type="gramStart"/>
      <w:r w:rsidRPr="00D96375" w:rsidR="1CA31471">
        <w:rPr>
          <w:rFonts w:ascii="Arial" w:hAnsi="Arial" w:cs="Arial"/>
          <w:sz w:val="24"/>
          <w:szCs w:val="24"/>
        </w:rPr>
        <w:t>models</w:t>
      </w:r>
      <w:proofErr w:type="gramEnd"/>
      <w:r w:rsidRPr="00D96375" w:rsidR="1CA31471">
        <w:rPr>
          <w:rFonts w:ascii="Arial" w:hAnsi="Arial" w:cs="Arial"/>
          <w:sz w:val="24"/>
          <w:szCs w:val="24"/>
        </w:rPr>
        <w:t xml:space="preserve"> </w:t>
      </w:r>
      <w:r w:rsidRPr="00D96375" w:rsidR="649A67C9">
        <w:rPr>
          <w:rFonts w:ascii="Arial" w:hAnsi="Arial" w:cs="Arial"/>
          <w:sz w:val="24"/>
          <w:szCs w:val="24"/>
        </w:rPr>
        <w:t>certain lake parameters are required</w:t>
      </w:r>
      <w:r w:rsidRPr="00D96375" w:rsidR="10574EC3">
        <w:rPr>
          <w:rFonts w:ascii="Arial" w:hAnsi="Arial" w:cs="Arial"/>
          <w:sz w:val="24"/>
          <w:szCs w:val="24"/>
        </w:rPr>
        <w:t>,</w:t>
      </w:r>
      <w:r w:rsidRPr="00D96375" w:rsidR="649A67C9">
        <w:rPr>
          <w:rFonts w:ascii="Arial" w:hAnsi="Arial" w:cs="Arial"/>
          <w:sz w:val="24"/>
          <w:szCs w:val="24"/>
        </w:rPr>
        <w:t xml:space="preserve"> it is expected that </w:t>
      </w:r>
      <w:hyperlink w:history="1" r:id="rId14">
        <w:r w:rsidRPr="00D96375" w:rsidR="5C865623">
          <w:rPr>
            <w:rFonts w:ascii="Arial" w:hAnsi="Arial" w:cs="Arial"/>
            <w:sz w:val="24"/>
            <w:szCs w:val="24"/>
          </w:rPr>
          <w:t>the UK CEH lakes portal</w:t>
        </w:r>
      </w:hyperlink>
      <w:r w:rsidRPr="00D96375" w:rsidR="5C865623">
        <w:rPr>
          <w:rFonts w:ascii="Arial" w:hAnsi="Arial" w:cs="Arial"/>
          <w:sz w:val="24"/>
          <w:szCs w:val="24"/>
        </w:rPr>
        <w:t xml:space="preserve"> will be used to provide this information.</w:t>
      </w:r>
      <w:r w:rsidRPr="00D96375" w:rsidR="1CA31471">
        <w:rPr>
          <w:rFonts w:ascii="Arial" w:hAnsi="Arial" w:cs="Arial"/>
          <w:sz w:val="24"/>
          <w:szCs w:val="24"/>
        </w:rPr>
        <w:t xml:space="preserve"> </w:t>
      </w:r>
      <w:r w:rsidRPr="00D96375" w:rsidR="4C6CB9E7">
        <w:rPr>
          <w:rFonts w:ascii="Arial" w:hAnsi="Arial" w:cs="Arial"/>
          <w:sz w:val="24"/>
          <w:szCs w:val="24"/>
        </w:rPr>
        <w:t xml:space="preserve"> </w:t>
      </w:r>
      <w:r w:rsidRPr="00D96375" w:rsidR="00C97752">
        <w:rPr>
          <w:rFonts w:ascii="Arial" w:hAnsi="Arial" w:cs="Arial"/>
          <w:sz w:val="24"/>
          <w:szCs w:val="24"/>
        </w:rPr>
        <w:t xml:space="preserve"> </w:t>
      </w:r>
    </w:p>
    <w:p w:rsidR="00D94A27" w:rsidP="00C97752" w:rsidRDefault="00D94A27" w14:paraId="045B34CD" w14:textId="77777777">
      <w:pPr>
        <w:rPr>
          <w:rFonts w:ascii="Arial" w:hAnsi="Arial" w:cs="Arial"/>
          <w:sz w:val="24"/>
          <w:szCs w:val="24"/>
        </w:rPr>
      </w:pPr>
    </w:p>
    <w:p w:rsidRPr="004E7288" w:rsidR="00C97752" w:rsidP="00C97752" w:rsidRDefault="00C97752" w14:paraId="0F57D1DF" w14:textId="7C739263">
      <w:pPr>
        <w:rPr>
          <w:rFonts w:ascii="Arial" w:hAnsi="Arial" w:cs="Arial"/>
          <w:sz w:val="24"/>
          <w:szCs w:val="24"/>
        </w:rPr>
      </w:pPr>
      <w:r w:rsidRPr="0B3A1C0E">
        <w:rPr>
          <w:rFonts w:ascii="Arial" w:hAnsi="Arial" w:cs="Arial"/>
          <w:sz w:val="24"/>
          <w:szCs w:val="24"/>
        </w:rPr>
        <w:t>Th</w:t>
      </w:r>
      <w:r w:rsidRPr="0B3A1C0E" w:rsidR="004C7BC7">
        <w:rPr>
          <w:rFonts w:ascii="Arial" w:hAnsi="Arial" w:cs="Arial"/>
          <w:sz w:val="24"/>
          <w:szCs w:val="24"/>
        </w:rPr>
        <w:t>ese outputs</w:t>
      </w:r>
      <w:r w:rsidRPr="0B3A1C0E">
        <w:rPr>
          <w:rFonts w:ascii="Arial" w:hAnsi="Arial" w:cs="Arial"/>
          <w:sz w:val="24"/>
          <w:szCs w:val="24"/>
        </w:rPr>
        <w:t xml:space="preserve"> will enable land</w:t>
      </w:r>
      <w:r w:rsidRPr="0B3A1C0E" w:rsidR="00EB33E8">
        <w:rPr>
          <w:rFonts w:ascii="Arial" w:hAnsi="Arial" w:cs="Arial"/>
          <w:sz w:val="24"/>
          <w:szCs w:val="24"/>
        </w:rPr>
        <w:t xml:space="preserve"> and lake</w:t>
      </w:r>
      <w:r w:rsidRPr="0B3A1C0E">
        <w:rPr>
          <w:rFonts w:ascii="Arial" w:hAnsi="Arial" w:cs="Arial"/>
          <w:sz w:val="24"/>
          <w:szCs w:val="24"/>
        </w:rPr>
        <w:t xml:space="preserve"> managers to understand whether birds are causing a significant nutrient impact on SSSI lake habitat.  This will not only enable potential management of bird impacts, but also allows Natural </w:t>
      </w:r>
      <w:r w:rsidRPr="0B3A1C0E" w:rsidR="559BF0DC">
        <w:rPr>
          <w:rFonts w:ascii="Arial" w:hAnsi="Arial" w:cs="Arial"/>
          <w:sz w:val="24"/>
          <w:szCs w:val="24"/>
        </w:rPr>
        <w:t>England to</w:t>
      </w:r>
      <w:r w:rsidRPr="0B3A1C0E">
        <w:rPr>
          <w:rFonts w:ascii="Arial" w:hAnsi="Arial" w:cs="Arial"/>
          <w:sz w:val="24"/>
          <w:szCs w:val="24"/>
        </w:rPr>
        <w:t xml:space="preserve"> be clearer about the various nutrient inputs and therefore encourage others to deal with nutrients from other sources, and so help inform actions required for lakes to meet favourable condition.</w:t>
      </w:r>
    </w:p>
    <w:p w:rsidRPr="004E7288" w:rsidR="00C97752" w:rsidP="00C97752" w:rsidRDefault="00C97752" w14:paraId="371B2018" w14:textId="77777777">
      <w:pPr>
        <w:rPr>
          <w:rFonts w:ascii="Arial" w:hAnsi="Arial" w:cs="Arial"/>
          <w:sz w:val="24"/>
          <w:szCs w:val="24"/>
        </w:rPr>
      </w:pPr>
    </w:p>
    <w:p w:rsidR="00C97752" w:rsidP="00C97752" w:rsidRDefault="40D1A90C" w14:paraId="26AB0885" w14:textId="4DC15C71">
      <w:pPr>
        <w:rPr>
          <w:rFonts w:ascii="Arial" w:hAnsi="Arial" w:cs="Arial"/>
          <w:b/>
          <w:bCs/>
          <w:sz w:val="24"/>
          <w:szCs w:val="24"/>
        </w:rPr>
      </w:pPr>
      <w:r w:rsidRPr="637FFD8F">
        <w:rPr>
          <w:rFonts w:ascii="Arial" w:hAnsi="Arial" w:cs="Arial"/>
          <w:b/>
          <w:bCs/>
          <w:sz w:val="24"/>
          <w:szCs w:val="24"/>
        </w:rPr>
        <w:t>Project Outputs:</w:t>
      </w:r>
    </w:p>
    <w:p w:rsidRPr="004E7288" w:rsidR="004E7288" w:rsidP="00C97752" w:rsidRDefault="004E7288" w14:paraId="0E044275" w14:textId="77777777">
      <w:pPr>
        <w:rPr>
          <w:rFonts w:ascii="Arial" w:hAnsi="Arial" w:cs="Arial"/>
          <w:b/>
          <w:bCs/>
          <w:sz w:val="24"/>
          <w:szCs w:val="24"/>
        </w:rPr>
      </w:pPr>
    </w:p>
    <w:p w:rsidRPr="004E7288" w:rsidR="00C97752" w:rsidP="00A54142" w:rsidRDefault="00B83F23" w14:paraId="0A729AF4" w14:textId="45FEC719">
      <w:pPr>
        <w:pStyle w:val="ListParagraph"/>
        <w:numPr>
          <w:ilvl w:val="0"/>
          <w:numId w:val="30"/>
        </w:numPr>
        <w:spacing w:after="160" w:line="259" w:lineRule="auto"/>
        <w:rPr>
          <w:rFonts w:ascii="Arial" w:hAnsi="Arial" w:cs="Arial"/>
          <w:sz w:val="24"/>
          <w:szCs w:val="24"/>
        </w:rPr>
      </w:pPr>
      <w:r w:rsidRPr="2ABDC6C6" w:rsidR="00B83F23">
        <w:rPr>
          <w:rFonts w:ascii="Arial" w:hAnsi="Arial" w:cs="Arial"/>
          <w:sz w:val="24"/>
          <w:szCs w:val="24"/>
        </w:rPr>
        <w:t xml:space="preserve">A tool to calculate </w:t>
      </w:r>
      <w:r w:rsidRPr="2ABDC6C6" w:rsidR="00C97752">
        <w:rPr>
          <w:rFonts w:ascii="Arial" w:hAnsi="Arial" w:cs="Arial"/>
          <w:sz w:val="24"/>
          <w:szCs w:val="24"/>
        </w:rPr>
        <w:t>the contribution of nutrients (</w:t>
      </w:r>
      <w:r w:rsidRPr="2ABDC6C6" w:rsidR="003B4F52">
        <w:rPr>
          <w:rFonts w:ascii="Arial" w:hAnsi="Arial" w:cs="Arial"/>
          <w:sz w:val="24"/>
          <w:szCs w:val="24"/>
        </w:rPr>
        <w:t xml:space="preserve">Total </w:t>
      </w:r>
      <w:r w:rsidRPr="2ABDC6C6" w:rsidR="00C97752">
        <w:rPr>
          <w:rFonts w:ascii="Arial" w:hAnsi="Arial" w:cs="Arial"/>
          <w:sz w:val="24"/>
          <w:szCs w:val="24"/>
        </w:rPr>
        <w:t xml:space="preserve">N &amp; </w:t>
      </w:r>
      <w:r w:rsidRPr="2ABDC6C6" w:rsidR="003B4F52">
        <w:rPr>
          <w:rFonts w:ascii="Arial" w:hAnsi="Arial" w:cs="Arial"/>
          <w:sz w:val="24"/>
          <w:szCs w:val="24"/>
        </w:rPr>
        <w:t xml:space="preserve">Total </w:t>
      </w:r>
      <w:r w:rsidRPr="2ABDC6C6" w:rsidR="00C97752">
        <w:rPr>
          <w:rFonts w:ascii="Arial" w:hAnsi="Arial" w:cs="Arial"/>
          <w:sz w:val="24"/>
          <w:szCs w:val="24"/>
        </w:rPr>
        <w:t>P</w:t>
      </w:r>
      <w:r w:rsidRPr="2ABDC6C6" w:rsidR="002D063A">
        <w:rPr>
          <w:rFonts w:ascii="Arial" w:hAnsi="Arial" w:cs="Arial"/>
          <w:sz w:val="24"/>
          <w:szCs w:val="24"/>
        </w:rPr>
        <w:t xml:space="preserve"> in Kg/</w:t>
      </w:r>
      <w:proofErr w:type="spellStart"/>
      <w:r w:rsidRPr="2ABDC6C6" w:rsidR="00552469">
        <w:rPr>
          <w:rFonts w:ascii="Arial" w:hAnsi="Arial" w:cs="Arial"/>
          <w:sz w:val="24"/>
          <w:szCs w:val="24"/>
        </w:rPr>
        <w:t>yr</w:t>
      </w:r>
      <w:proofErr w:type="spellEnd"/>
      <w:r w:rsidRPr="2ABDC6C6" w:rsidR="00C97752">
        <w:rPr>
          <w:rFonts w:ascii="Arial" w:hAnsi="Arial" w:cs="Arial"/>
          <w:sz w:val="24"/>
          <w:szCs w:val="24"/>
        </w:rPr>
        <w:t>)  from</w:t>
      </w:r>
      <w:r w:rsidRPr="2ABDC6C6" w:rsidR="00C97752">
        <w:rPr>
          <w:rFonts w:ascii="Arial" w:hAnsi="Arial" w:cs="Arial"/>
          <w:sz w:val="24"/>
          <w:szCs w:val="24"/>
        </w:rPr>
        <w:t xml:space="preserve"> birds </w:t>
      </w:r>
      <w:r w:rsidRPr="2ABDC6C6" w:rsidR="00DD6FA1">
        <w:rPr>
          <w:rFonts w:ascii="Arial" w:hAnsi="Arial" w:cs="Arial"/>
          <w:sz w:val="24"/>
          <w:szCs w:val="24"/>
        </w:rPr>
        <w:t xml:space="preserve">for lakes </w:t>
      </w:r>
      <w:r w:rsidRPr="2ABDC6C6" w:rsidR="00C97752">
        <w:rPr>
          <w:rFonts w:ascii="Arial" w:hAnsi="Arial" w:cs="Arial"/>
          <w:sz w:val="24"/>
          <w:szCs w:val="24"/>
        </w:rPr>
        <w:t xml:space="preserve">presented in  </w:t>
      </w:r>
      <w:r w:rsidRPr="2ABDC6C6" w:rsidR="00184EAA">
        <w:rPr>
          <w:rFonts w:ascii="Arial" w:hAnsi="Arial" w:cs="Arial"/>
          <w:sz w:val="24"/>
          <w:szCs w:val="24"/>
        </w:rPr>
        <w:t>(</w:t>
      </w:r>
      <w:r w:rsidRPr="2ABDC6C6" w:rsidR="00C97752">
        <w:rPr>
          <w:rFonts w:ascii="Arial" w:hAnsi="Arial" w:cs="Arial"/>
          <w:sz w:val="24"/>
          <w:szCs w:val="24"/>
        </w:rPr>
        <w:t>ideally</w:t>
      </w:r>
      <w:r w:rsidRPr="2ABDC6C6" w:rsidR="00184EAA">
        <w:rPr>
          <w:rFonts w:ascii="Arial" w:hAnsi="Arial" w:cs="Arial"/>
          <w:sz w:val="24"/>
          <w:szCs w:val="24"/>
        </w:rPr>
        <w:t>)</w:t>
      </w:r>
      <w:r w:rsidRPr="2ABDC6C6" w:rsidR="00C97752">
        <w:rPr>
          <w:rFonts w:ascii="Arial" w:hAnsi="Arial" w:cs="Arial"/>
          <w:sz w:val="24"/>
          <w:szCs w:val="24"/>
        </w:rPr>
        <w:t xml:space="preserve"> MS-Excel</w:t>
      </w:r>
      <w:r w:rsidRPr="2ABDC6C6" w:rsidR="00184EAA">
        <w:rPr>
          <w:rFonts w:ascii="Arial" w:hAnsi="Arial" w:cs="Arial"/>
          <w:sz w:val="24"/>
          <w:szCs w:val="24"/>
        </w:rPr>
        <w:t>, where the format allows for the user to easily see the relative contribution and loadings from the key bird species utilising the site</w:t>
      </w:r>
      <w:r w:rsidRPr="2ABDC6C6" w:rsidR="00F26A78">
        <w:rPr>
          <w:rFonts w:ascii="Arial" w:hAnsi="Arial" w:cs="Arial"/>
          <w:sz w:val="24"/>
          <w:szCs w:val="24"/>
        </w:rPr>
        <w:t xml:space="preserve">, </w:t>
      </w:r>
      <w:r w:rsidRPr="2ABDC6C6" w:rsidR="00F26A78">
        <w:rPr>
          <w:rFonts w:ascii="Arial" w:hAnsi="Arial" w:cs="Arial"/>
          <w:sz w:val="24"/>
          <w:szCs w:val="24"/>
        </w:rPr>
        <w:t>compared to the lake favourable con</w:t>
      </w:r>
      <w:r w:rsidRPr="2ABDC6C6" w:rsidR="002B359C">
        <w:rPr>
          <w:rFonts w:ascii="Arial" w:hAnsi="Arial" w:cs="Arial"/>
          <w:sz w:val="24"/>
          <w:szCs w:val="24"/>
        </w:rPr>
        <w:t>d</w:t>
      </w:r>
      <w:r w:rsidRPr="2ABDC6C6" w:rsidR="00F26A78">
        <w:rPr>
          <w:rFonts w:ascii="Arial" w:hAnsi="Arial" w:cs="Arial"/>
          <w:sz w:val="24"/>
          <w:szCs w:val="24"/>
        </w:rPr>
        <w:t xml:space="preserve">ition </w:t>
      </w:r>
      <w:r w:rsidRPr="2ABDC6C6" w:rsidR="672D5E13">
        <w:rPr>
          <w:rFonts w:ascii="Arial" w:hAnsi="Arial" w:cs="Arial"/>
          <w:sz w:val="24"/>
          <w:szCs w:val="24"/>
        </w:rPr>
        <w:t xml:space="preserve">nutrient </w:t>
      </w:r>
      <w:r w:rsidRPr="2ABDC6C6" w:rsidR="00F26A78">
        <w:rPr>
          <w:rFonts w:ascii="Arial" w:hAnsi="Arial" w:cs="Arial"/>
          <w:sz w:val="24"/>
          <w:szCs w:val="24"/>
        </w:rPr>
        <w:t xml:space="preserve">targets, and the current </w:t>
      </w:r>
      <w:r w:rsidRPr="2ABDC6C6" w:rsidR="002B359C">
        <w:rPr>
          <w:rFonts w:ascii="Arial" w:hAnsi="Arial" w:cs="Arial"/>
          <w:sz w:val="24"/>
          <w:szCs w:val="24"/>
        </w:rPr>
        <w:t xml:space="preserve">or recent monitored </w:t>
      </w:r>
      <w:r w:rsidRPr="2ABDC6C6" w:rsidR="496CB7DC">
        <w:rPr>
          <w:rFonts w:ascii="Arial" w:hAnsi="Arial" w:cs="Arial"/>
          <w:sz w:val="24"/>
          <w:szCs w:val="24"/>
        </w:rPr>
        <w:t xml:space="preserve">nutrient </w:t>
      </w:r>
      <w:r w:rsidRPr="2ABDC6C6" w:rsidR="002B359C">
        <w:rPr>
          <w:rFonts w:ascii="Arial" w:hAnsi="Arial" w:cs="Arial"/>
          <w:sz w:val="24"/>
          <w:szCs w:val="24"/>
        </w:rPr>
        <w:t>concentration</w:t>
      </w:r>
      <w:r w:rsidRPr="2ABDC6C6" w:rsidR="00184EAA">
        <w:rPr>
          <w:rFonts w:ascii="Arial" w:hAnsi="Arial" w:cs="Arial"/>
          <w:sz w:val="24"/>
          <w:szCs w:val="24"/>
        </w:rPr>
        <w:t>.</w:t>
      </w:r>
    </w:p>
    <w:p w:rsidRPr="004E7288" w:rsidR="00F1432B" w:rsidP="00A54142" w:rsidRDefault="0D9C6991" w14:paraId="112CCFE6" w14:textId="596C0722">
      <w:pPr>
        <w:pStyle w:val="ListParagraph"/>
        <w:numPr>
          <w:ilvl w:val="0"/>
          <w:numId w:val="30"/>
        </w:numPr>
        <w:spacing w:after="160" w:line="259" w:lineRule="auto"/>
        <w:rPr>
          <w:rFonts w:ascii="Arial" w:hAnsi="Arial" w:cs="Arial"/>
          <w:sz w:val="24"/>
          <w:szCs w:val="24"/>
        </w:rPr>
      </w:pPr>
      <w:r w:rsidRPr="34BA9106">
        <w:rPr>
          <w:rFonts w:ascii="Arial" w:hAnsi="Arial" w:cs="Arial"/>
          <w:sz w:val="24"/>
          <w:szCs w:val="24"/>
        </w:rPr>
        <w:t>O</w:t>
      </w:r>
      <w:r w:rsidRPr="34BA9106" w:rsidR="15DB5387">
        <w:rPr>
          <w:rFonts w:ascii="Arial" w:hAnsi="Arial" w:cs="Arial"/>
          <w:sz w:val="24"/>
          <w:szCs w:val="24"/>
        </w:rPr>
        <w:t>utputs calculated for 161 individual SSSI lakes designated for lake habitat</w:t>
      </w:r>
      <w:r w:rsidRPr="34BA9106" w:rsidR="5134A3CE">
        <w:rPr>
          <w:rFonts w:ascii="Arial" w:hAnsi="Arial" w:cs="Arial"/>
          <w:sz w:val="24"/>
          <w:szCs w:val="24"/>
        </w:rPr>
        <w:t xml:space="preserve"> </w:t>
      </w:r>
      <w:r w:rsidRPr="34BA9106" w:rsidR="09A6E58F">
        <w:rPr>
          <w:rFonts w:ascii="Arial" w:hAnsi="Arial" w:cs="Arial"/>
          <w:sz w:val="24"/>
          <w:szCs w:val="24"/>
        </w:rPr>
        <w:t xml:space="preserve">(subject to bird data being available from WEBS or other data sources). </w:t>
      </w:r>
      <w:r w:rsidRPr="34BA9106" w:rsidR="7E9D8920">
        <w:rPr>
          <w:rFonts w:ascii="Arial" w:hAnsi="Arial" w:cs="Arial"/>
          <w:sz w:val="24"/>
          <w:szCs w:val="24"/>
        </w:rPr>
        <w:t>This can be presented as the excel tool populated with individual lake parameters</w:t>
      </w:r>
      <w:r w:rsidRPr="34BA9106" w:rsidR="7A80C955">
        <w:rPr>
          <w:rFonts w:ascii="Arial" w:hAnsi="Arial" w:cs="Arial"/>
          <w:sz w:val="24"/>
          <w:szCs w:val="24"/>
        </w:rPr>
        <w:t xml:space="preserve"> and outputs. In which case there should be an excel </w:t>
      </w:r>
      <w:r w:rsidRPr="34BA9106" w:rsidR="06E4F699">
        <w:rPr>
          <w:rFonts w:ascii="Arial" w:hAnsi="Arial" w:cs="Arial"/>
          <w:sz w:val="24"/>
          <w:szCs w:val="24"/>
        </w:rPr>
        <w:t>output</w:t>
      </w:r>
      <w:r w:rsidRPr="34BA9106" w:rsidR="7A80C955">
        <w:rPr>
          <w:rFonts w:ascii="Arial" w:hAnsi="Arial" w:cs="Arial"/>
          <w:sz w:val="24"/>
          <w:szCs w:val="24"/>
        </w:rPr>
        <w:t xml:space="preserve"> for each lake.</w:t>
      </w:r>
    </w:p>
    <w:p w:rsidRPr="004E7288" w:rsidR="00C97752" w:rsidP="00C97752" w:rsidRDefault="00C97752" w14:paraId="69AF44CD" w14:textId="6DE74A78">
      <w:pPr>
        <w:pStyle w:val="ListParagraph"/>
        <w:numPr>
          <w:ilvl w:val="0"/>
          <w:numId w:val="30"/>
        </w:numPr>
        <w:spacing w:after="160" w:line="259" w:lineRule="auto"/>
        <w:rPr>
          <w:rFonts w:ascii="Arial" w:hAnsi="Arial" w:cs="Arial"/>
          <w:sz w:val="24"/>
          <w:szCs w:val="24"/>
        </w:rPr>
      </w:pPr>
      <w:r w:rsidRPr="0B3A1C0E">
        <w:rPr>
          <w:rFonts w:ascii="Arial" w:hAnsi="Arial" w:cs="Arial"/>
          <w:sz w:val="24"/>
          <w:szCs w:val="24"/>
        </w:rPr>
        <w:lastRenderedPageBreak/>
        <w:t>A report explaining the methodology used to calculate the nutrient contributions</w:t>
      </w:r>
      <w:r w:rsidRPr="0B3A1C0E" w:rsidR="6384E700">
        <w:rPr>
          <w:rFonts w:ascii="Arial" w:hAnsi="Arial" w:cs="Arial"/>
          <w:sz w:val="24"/>
          <w:szCs w:val="24"/>
        </w:rPr>
        <w:t>, a guide to using the tool and main findings about the contribution of birds to lake nutrient concentration in En</w:t>
      </w:r>
      <w:r w:rsidRPr="0B3A1C0E" w:rsidR="63FE6466">
        <w:rPr>
          <w:rFonts w:ascii="Arial" w:hAnsi="Arial" w:cs="Arial"/>
          <w:sz w:val="24"/>
          <w:szCs w:val="24"/>
        </w:rPr>
        <w:t>glish SSSIs</w:t>
      </w:r>
      <w:r w:rsidRPr="0B3A1C0E">
        <w:rPr>
          <w:rFonts w:ascii="Arial" w:hAnsi="Arial" w:cs="Arial"/>
          <w:sz w:val="24"/>
          <w:szCs w:val="24"/>
        </w:rPr>
        <w:t>.</w:t>
      </w:r>
    </w:p>
    <w:p w:rsidRPr="004E7288" w:rsidR="00C97752" w:rsidP="00C97752" w:rsidRDefault="00C97752" w14:paraId="03EF553A" w14:textId="77777777">
      <w:pPr>
        <w:pStyle w:val="ListParagraph"/>
        <w:numPr>
          <w:ilvl w:val="0"/>
          <w:numId w:val="30"/>
        </w:numPr>
        <w:spacing w:after="160" w:line="259" w:lineRule="auto"/>
        <w:rPr>
          <w:rFonts w:ascii="Arial" w:hAnsi="Arial" w:cs="Arial"/>
          <w:sz w:val="24"/>
          <w:szCs w:val="24"/>
        </w:rPr>
      </w:pPr>
      <w:r w:rsidRPr="004E7288">
        <w:rPr>
          <w:rFonts w:ascii="Arial" w:hAnsi="Arial" w:cs="Arial"/>
          <w:sz w:val="24"/>
          <w:szCs w:val="24"/>
        </w:rPr>
        <w:t xml:space="preserve">The tool must be designed so that it can be easily updated with new data on bird species and </w:t>
      </w:r>
      <w:proofErr w:type="gramStart"/>
      <w:r w:rsidRPr="004E7288">
        <w:rPr>
          <w:rFonts w:ascii="Arial" w:hAnsi="Arial" w:cs="Arial"/>
          <w:sz w:val="24"/>
          <w:szCs w:val="24"/>
        </w:rPr>
        <w:t>abundance  utilising</w:t>
      </w:r>
      <w:proofErr w:type="gramEnd"/>
      <w:r w:rsidRPr="004E7288">
        <w:rPr>
          <w:rFonts w:ascii="Arial" w:hAnsi="Arial" w:cs="Arial"/>
          <w:sz w:val="24"/>
          <w:szCs w:val="24"/>
        </w:rPr>
        <w:t xml:space="preserve"> a particular (SSSI) lake. </w:t>
      </w:r>
    </w:p>
    <w:p w:rsidRPr="004E7288" w:rsidR="00C97752" w:rsidP="00C97752" w:rsidRDefault="00C97752" w14:paraId="0FA54300" w14:textId="77777777">
      <w:pPr>
        <w:pStyle w:val="ListParagraph"/>
        <w:numPr>
          <w:ilvl w:val="0"/>
          <w:numId w:val="30"/>
        </w:numPr>
        <w:spacing w:after="160" w:line="259" w:lineRule="auto"/>
        <w:rPr>
          <w:rFonts w:ascii="Arial" w:hAnsi="Arial" w:cs="Arial"/>
          <w:sz w:val="24"/>
          <w:szCs w:val="24"/>
        </w:rPr>
      </w:pPr>
      <w:r w:rsidRPr="004E7288">
        <w:rPr>
          <w:rFonts w:ascii="Arial" w:hAnsi="Arial" w:cs="Arial"/>
          <w:sz w:val="24"/>
          <w:szCs w:val="24"/>
        </w:rPr>
        <w:t xml:space="preserve">The priority application for this tool is to determine impact on SSSI lakes. However, it should be designed so that it could be easily used for other non-designated site lakes (subject to supporting data being available) </w:t>
      </w:r>
    </w:p>
    <w:p w:rsidRPr="004E7288" w:rsidR="00C97752" w:rsidP="00C97752" w:rsidRDefault="00C97752" w14:paraId="520821ED" w14:textId="63510537">
      <w:pPr>
        <w:pStyle w:val="ListParagraph"/>
        <w:numPr>
          <w:ilvl w:val="0"/>
          <w:numId w:val="30"/>
        </w:numPr>
        <w:spacing w:after="160" w:line="259" w:lineRule="auto"/>
        <w:rPr>
          <w:rFonts w:ascii="Arial" w:hAnsi="Arial" w:cs="Arial"/>
          <w:sz w:val="24"/>
          <w:szCs w:val="24"/>
        </w:rPr>
      </w:pPr>
      <w:r w:rsidRPr="004E7288">
        <w:rPr>
          <w:rFonts w:ascii="Arial" w:hAnsi="Arial" w:cs="Arial"/>
          <w:sz w:val="24"/>
          <w:szCs w:val="24"/>
        </w:rPr>
        <w:t>The tool should be able to run independently on a laptop, using standard Microsoft products (ideally Excel) so it can be easily used and shared across Natural England and with other colleagues.</w:t>
      </w:r>
    </w:p>
    <w:p w:rsidRPr="004E7288" w:rsidR="00C97752" w:rsidP="00C97752" w:rsidRDefault="00C97752" w14:paraId="1D0A7384" w14:textId="77777777">
      <w:pPr>
        <w:pStyle w:val="ListParagraph"/>
        <w:numPr>
          <w:ilvl w:val="0"/>
          <w:numId w:val="30"/>
        </w:numPr>
        <w:spacing w:after="160" w:line="259" w:lineRule="auto"/>
        <w:rPr>
          <w:rFonts w:ascii="Arial" w:hAnsi="Arial" w:cs="Arial"/>
          <w:sz w:val="24"/>
          <w:szCs w:val="24"/>
        </w:rPr>
      </w:pPr>
      <w:r w:rsidRPr="004E7288">
        <w:rPr>
          <w:rFonts w:ascii="Arial" w:hAnsi="Arial" w:cs="Arial"/>
          <w:sz w:val="24"/>
          <w:szCs w:val="24"/>
        </w:rPr>
        <w:t>The user-interface should be easy to use, with a simple guide to accompany the tool.</w:t>
      </w:r>
    </w:p>
    <w:p w:rsidRPr="004E7288" w:rsidR="00C97752" w:rsidP="000D457E" w:rsidRDefault="00C97752" w14:paraId="1B60CF74" w14:textId="46DB157B">
      <w:pPr>
        <w:pStyle w:val="ListParagraph"/>
        <w:numPr>
          <w:ilvl w:val="0"/>
          <w:numId w:val="30"/>
        </w:numPr>
        <w:spacing w:after="160" w:line="259" w:lineRule="auto"/>
        <w:rPr>
          <w:rFonts w:ascii="Arial" w:hAnsi="Arial" w:cs="Arial"/>
          <w:sz w:val="24"/>
          <w:szCs w:val="24"/>
        </w:rPr>
      </w:pPr>
      <w:r w:rsidRPr="004E7288">
        <w:rPr>
          <w:rFonts w:ascii="Arial" w:hAnsi="Arial" w:cs="Arial"/>
          <w:sz w:val="24"/>
          <w:szCs w:val="24"/>
        </w:rPr>
        <w:t xml:space="preserve">One recorded </w:t>
      </w:r>
      <w:proofErr w:type="gramStart"/>
      <w:r w:rsidRPr="004E7288">
        <w:rPr>
          <w:rFonts w:ascii="Arial" w:hAnsi="Arial" w:cs="Arial"/>
          <w:sz w:val="24"/>
          <w:szCs w:val="24"/>
        </w:rPr>
        <w:t>teams</w:t>
      </w:r>
      <w:proofErr w:type="gramEnd"/>
      <w:r w:rsidRPr="004E7288">
        <w:rPr>
          <w:rFonts w:ascii="Arial" w:hAnsi="Arial" w:cs="Arial"/>
          <w:sz w:val="24"/>
          <w:szCs w:val="24"/>
        </w:rPr>
        <w:t xml:space="preserve"> call where the </w:t>
      </w:r>
      <w:r w:rsidRPr="004E7288" w:rsidR="000D457E">
        <w:rPr>
          <w:rFonts w:ascii="Arial" w:hAnsi="Arial" w:cs="Arial"/>
          <w:sz w:val="24"/>
          <w:szCs w:val="24"/>
        </w:rPr>
        <w:t>tool will be demonstrated</w:t>
      </w:r>
      <w:r w:rsidRPr="004E7288" w:rsidR="00BD2127">
        <w:rPr>
          <w:rFonts w:ascii="Arial" w:hAnsi="Arial" w:cs="Arial"/>
          <w:sz w:val="24"/>
          <w:szCs w:val="24"/>
        </w:rPr>
        <w:t>, so it can be used as a future training resource.</w:t>
      </w:r>
    </w:p>
    <w:p w:rsidR="00C97752" w:rsidP="00C97752" w:rsidRDefault="00C97752" w14:paraId="6C0344CB" w14:textId="06D40329">
      <w:pPr>
        <w:rPr>
          <w:i/>
          <w:iCs/>
        </w:rPr>
      </w:pPr>
      <w:r w:rsidRPr="00A46C0D">
        <w:rPr>
          <w:i/>
          <w:iCs/>
        </w:rPr>
        <w:t xml:space="preserve">Simplified conceptual </w:t>
      </w:r>
      <w:r w:rsidR="00A752C3">
        <w:rPr>
          <w:i/>
          <w:iCs/>
        </w:rPr>
        <w:t xml:space="preserve">inputs &amp; </w:t>
      </w:r>
      <w:r w:rsidRPr="00A46C0D">
        <w:rPr>
          <w:i/>
          <w:iCs/>
        </w:rPr>
        <w:t>output</w:t>
      </w:r>
      <w:r w:rsidR="00A752C3">
        <w:rPr>
          <w:i/>
          <w:iCs/>
        </w:rPr>
        <w:t>s</w:t>
      </w:r>
      <w:r w:rsidRPr="00A46C0D">
        <w:rPr>
          <w:i/>
          <w:iCs/>
        </w:rPr>
        <w:t xml:space="preserve"> f</w:t>
      </w:r>
      <w:r w:rsidR="00A752C3">
        <w:rPr>
          <w:i/>
          <w:iCs/>
        </w:rPr>
        <w:t>or</w:t>
      </w:r>
      <w:r w:rsidRPr="00A46C0D">
        <w:rPr>
          <w:i/>
          <w:iCs/>
        </w:rPr>
        <w:t xml:space="preserve"> the tool</w:t>
      </w:r>
      <w:r w:rsidR="00C5042C">
        <w:rPr>
          <w:i/>
          <w:iCs/>
        </w:rPr>
        <w:t xml:space="preserve">, </w:t>
      </w:r>
      <w:r w:rsidR="003C183A">
        <w:rPr>
          <w:i/>
          <w:iCs/>
        </w:rPr>
        <w:t xml:space="preserve">not </w:t>
      </w:r>
      <w:r w:rsidR="00C5042C">
        <w:rPr>
          <w:i/>
          <w:iCs/>
        </w:rPr>
        <w:t xml:space="preserve">representative of final </w:t>
      </w:r>
      <w:r w:rsidR="003C183A">
        <w:rPr>
          <w:i/>
          <w:iCs/>
        </w:rPr>
        <w:t>format</w:t>
      </w:r>
      <w:r w:rsidR="00C5042C">
        <w:rPr>
          <w:i/>
          <w:iCs/>
        </w:rPr>
        <w:t xml:space="preserve"> </w:t>
      </w:r>
    </w:p>
    <w:p w:rsidRPr="00A46C0D" w:rsidR="003C183A" w:rsidP="00C97752" w:rsidRDefault="003C183A" w14:paraId="41558065" w14:textId="77777777">
      <w:pPr>
        <w:rPr>
          <w:i/>
          <w:iCs/>
        </w:rPr>
      </w:pPr>
    </w:p>
    <w:tbl>
      <w:tblPr>
        <w:tblStyle w:val="TableGrid"/>
        <w:tblW w:w="10485" w:type="dxa"/>
        <w:tblLayout w:type="fixed"/>
        <w:tblLook w:val="04A0" w:firstRow="1" w:lastRow="0" w:firstColumn="1" w:lastColumn="0" w:noHBand="0" w:noVBand="1"/>
      </w:tblPr>
      <w:tblGrid>
        <w:gridCol w:w="988"/>
        <w:gridCol w:w="1134"/>
        <w:gridCol w:w="1701"/>
        <w:gridCol w:w="992"/>
        <w:gridCol w:w="709"/>
        <w:gridCol w:w="708"/>
        <w:gridCol w:w="851"/>
        <w:gridCol w:w="709"/>
        <w:gridCol w:w="1134"/>
        <w:gridCol w:w="1559"/>
      </w:tblGrid>
      <w:tr w:rsidR="00A752C3" w:rsidTr="2ABDC6C6" w14:paraId="48668A80" w14:textId="77777777">
        <w:tc>
          <w:tcPr>
            <w:tcW w:w="988" w:type="dxa"/>
            <w:tcMar/>
          </w:tcPr>
          <w:p w:rsidRPr="003B4867" w:rsidR="00A752C3" w:rsidP="003C128C" w:rsidRDefault="00A752C3" w14:paraId="54730DAA" w14:textId="77777777">
            <w:pPr>
              <w:rPr>
                <w:b/>
                <w:bCs/>
                <w:sz w:val="16"/>
                <w:szCs w:val="16"/>
              </w:rPr>
            </w:pPr>
            <w:bookmarkStart w:name="_Hlk113287669" w:id="7"/>
            <w:r w:rsidRPr="003B4867">
              <w:rPr>
                <w:b/>
                <w:bCs/>
                <w:sz w:val="16"/>
                <w:szCs w:val="16"/>
              </w:rPr>
              <w:t xml:space="preserve">Lake name (+ all </w:t>
            </w:r>
            <w:proofErr w:type="spellStart"/>
            <w:r w:rsidRPr="003B4867">
              <w:rPr>
                <w:b/>
                <w:bCs/>
                <w:sz w:val="16"/>
                <w:szCs w:val="16"/>
              </w:rPr>
              <w:t>sssi</w:t>
            </w:r>
            <w:proofErr w:type="spellEnd"/>
            <w:r w:rsidRPr="003B4867">
              <w:rPr>
                <w:b/>
                <w:bCs/>
                <w:sz w:val="16"/>
                <w:szCs w:val="16"/>
              </w:rPr>
              <w:t xml:space="preserve"> details etc) </w:t>
            </w:r>
          </w:p>
        </w:tc>
        <w:tc>
          <w:tcPr>
            <w:tcW w:w="1134" w:type="dxa"/>
            <w:tcMar/>
          </w:tcPr>
          <w:p w:rsidRPr="003B4867" w:rsidR="00A752C3" w:rsidP="003C128C" w:rsidRDefault="00BA0B4F" w14:paraId="25E2F4F0" w14:textId="49E85678">
            <w:pPr>
              <w:rPr>
                <w:b/>
                <w:bCs/>
                <w:sz w:val="16"/>
                <w:szCs w:val="16"/>
              </w:rPr>
            </w:pPr>
            <w:r>
              <w:rPr>
                <w:b/>
                <w:bCs/>
                <w:sz w:val="16"/>
                <w:szCs w:val="16"/>
              </w:rPr>
              <w:t>Data from CEH Lakes portal for OECD model</w:t>
            </w:r>
          </w:p>
        </w:tc>
        <w:tc>
          <w:tcPr>
            <w:tcW w:w="1701" w:type="dxa"/>
            <w:tcMar/>
          </w:tcPr>
          <w:p w:rsidRPr="003B4867" w:rsidR="00A752C3" w:rsidP="003C128C" w:rsidRDefault="00A752C3" w14:paraId="5CE01E94" w14:textId="3C6265AA">
            <w:pPr>
              <w:rPr>
                <w:b/>
                <w:bCs/>
                <w:sz w:val="16"/>
                <w:szCs w:val="16"/>
              </w:rPr>
            </w:pPr>
            <w:r w:rsidRPr="003B4867">
              <w:rPr>
                <w:b/>
                <w:bCs/>
                <w:sz w:val="16"/>
                <w:szCs w:val="16"/>
              </w:rPr>
              <w:t xml:space="preserve">Main bird </w:t>
            </w:r>
            <w:proofErr w:type="spellStart"/>
            <w:r w:rsidRPr="003B4867">
              <w:rPr>
                <w:b/>
                <w:bCs/>
                <w:sz w:val="16"/>
                <w:szCs w:val="16"/>
              </w:rPr>
              <w:t>spp</w:t>
            </w:r>
            <w:proofErr w:type="spellEnd"/>
            <w:r w:rsidRPr="003B4867">
              <w:rPr>
                <w:b/>
                <w:bCs/>
                <w:sz w:val="16"/>
                <w:szCs w:val="16"/>
              </w:rPr>
              <w:t xml:space="preserve"> contributing nutrients to the lake</w:t>
            </w:r>
          </w:p>
        </w:tc>
        <w:tc>
          <w:tcPr>
            <w:tcW w:w="992" w:type="dxa"/>
            <w:tcMar/>
          </w:tcPr>
          <w:p w:rsidR="00A752C3" w:rsidP="003C128C" w:rsidRDefault="00A752C3" w14:paraId="1D01FC38" w14:textId="77777777">
            <w:pPr>
              <w:rPr>
                <w:b/>
                <w:bCs/>
                <w:sz w:val="16"/>
                <w:szCs w:val="16"/>
              </w:rPr>
            </w:pPr>
            <w:r>
              <w:rPr>
                <w:b/>
                <w:bCs/>
                <w:sz w:val="16"/>
                <w:szCs w:val="16"/>
              </w:rPr>
              <w:t xml:space="preserve">Mean </w:t>
            </w:r>
            <w:proofErr w:type="gramStart"/>
            <w:r>
              <w:rPr>
                <w:b/>
                <w:bCs/>
                <w:sz w:val="16"/>
                <w:szCs w:val="16"/>
              </w:rPr>
              <w:t>annual  Number</w:t>
            </w:r>
            <w:proofErr w:type="gramEnd"/>
          </w:p>
          <w:p w:rsidRPr="003B4867" w:rsidR="00A752C3" w:rsidP="003C128C" w:rsidRDefault="00A752C3" w14:paraId="7035ABC2" w14:textId="77777777">
            <w:pPr>
              <w:rPr>
                <w:b/>
                <w:bCs/>
                <w:sz w:val="16"/>
                <w:szCs w:val="16"/>
              </w:rPr>
            </w:pPr>
            <w:r>
              <w:rPr>
                <w:b/>
                <w:bCs/>
                <w:sz w:val="16"/>
                <w:szCs w:val="16"/>
              </w:rPr>
              <w:t xml:space="preserve">(Wintering/Breeding) </w:t>
            </w:r>
          </w:p>
        </w:tc>
        <w:tc>
          <w:tcPr>
            <w:tcW w:w="1417" w:type="dxa"/>
            <w:gridSpan w:val="2"/>
            <w:tcMar/>
          </w:tcPr>
          <w:p w:rsidRPr="003B4867" w:rsidR="00A752C3" w:rsidP="003C128C" w:rsidRDefault="00A752C3" w14:paraId="560B3340" w14:textId="7EE5BDDE" w14:noSpellErr="1">
            <w:pPr>
              <w:rPr>
                <w:b w:val="1"/>
                <w:bCs w:val="1"/>
                <w:sz w:val="16"/>
                <w:szCs w:val="16"/>
              </w:rPr>
            </w:pPr>
            <w:r w:rsidRPr="2ABDC6C6" w:rsidR="00A752C3">
              <w:rPr>
                <w:b w:val="1"/>
                <w:bCs w:val="1"/>
                <w:sz w:val="16"/>
                <w:szCs w:val="16"/>
              </w:rPr>
              <w:t xml:space="preserve">Mean annual contribution of N &amp; P </w:t>
            </w:r>
            <w:r w:rsidRPr="2ABDC6C6" w:rsidR="00A752C3">
              <w:rPr>
                <w:b w:val="1"/>
                <w:bCs w:val="1"/>
                <w:sz w:val="16"/>
                <w:szCs w:val="16"/>
              </w:rPr>
              <w:t>from bird populations</w:t>
            </w:r>
            <w:r w:rsidRPr="2ABDC6C6" w:rsidR="00A752C3">
              <w:rPr>
                <w:b w:val="1"/>
                <w:bCs w:val="1"/>
                <w:sz w:val="16"/>
                <w:szCs w:val="16"/>
              </w:rPr>
              <w:t xml:space="preserve"> </w:t>
            </w:r>
            <w:r w:rsidRPr="2ABDC6C6" w:rsidR="00A752C3">
              <w:rPr>
                <w:b w:val="1"/>
                <w:bCs w:val="1"/>
                <w:sz w:val="16"/>
                <w:szCs w:val="16"/>
              </w:rPr>
              <w:t xml:space="preserve"> </w:t>
            </w:r>
          </w:p>
        </w:tc>
        <w:tc>
          <w:tcPr>
            <w:tcW w:w="1560" w:type="dxa"/>
            <w:gridSpan w:val="2"/>
            <w:tcMar/>
          </w:tcPr>
          <w:p w:rsidRPr="003B4867" w:rsidR="00A752C3" w:rsidP="003C128C" w:rsidRDefault="00A752C3" w14:paraId="06BA0F2C" w14:textId="2438094E">
            <w:pPr>
              <w:rPr>
                <w:b/>
                <w:bCs/>
                <w:sz w:val="16"/>
                <w:szCs w:val="16"/>
              </w:rPr>
            </w:pPr>
            <w:r w:rsidRPr="003B4867">
              <w:rPr>
                <w:b/>
                <w:bCs/>
                <w:sz w:val="16"/>
                <w:szCs w:val="16"/>
              </w:rPr>
              <w:t>Fav</w:t>
            </w:r>
            <w:r>
              <w:rPr>
                <w:b/>
                <w:bCs/>
                <w:sz w:val="16"/>
                <w:szCs w:val="16"/>
              </w:rPr>
              <w:t>ourable</w:t>
            </w:r>
            <w:r w:rsidRPr="003B4867">
              <w:rPr>
                <w:b/>
                <w:bCs/>
                <w:sz w:val="16"/>
                <w:szCs w:val="16"/>
              </w:rPr>
              <w:t xml:space="preserve"> Condition target for lake</w:t>
            </w:r>
          </w:p>
        </w:tc>
        <w:tc>
          <w:tcPr>
            <w:tcW w:w="1134" w:type="dxa"/>
            <w:tcMar/>
          </w:tcPr>
          <w:p w:rsidRPr="003B4867" w:rsidR="00A752C3" w:rsidP="003C128C" w:rsidRDefault="00A752C3" w14:paraId="2AE4B432" w14:textId="77777777">
            <w:pPr>
              <w:rPr>
                <w:b/>
                <w:bCs/>
                <w:sz w:val="16"/>
                <w:szCs w:val="16"/>
              </w:rPr>
            </w:pPr>
            <w:r w:rsidRPr="003B4867">
              <w:rPr>
                <w:b/>
                <w:bCs/>
                <w:sz w:val="16"/>
                <w:szCs w:val="16"/>
              </w:rPr>
              <w:t xml:space="preserve">Proportion for x </w:t>
            </w:r>
            <w:proofErr w:type="spellStart"/>
            <w:proofErr w:type="gramStart"/>
            <w:r w:rsidRPr="003B4867">
              <w:rPr>
                <w:b/>
                <w:bCs/>
                <w:sz w:val="16"/>
                <w:szCs w:val="16"/>
              </w:rPr>
              <w:t>spp</w:t>
            </w:r>
            <w:proofErr w:type="spellEnd"/>
            <w:r w:rsidRPr="003B4867">
              <w:rPr>
                <w:b/>
                <w:bCs/>
                <w:sz w:val="16"/>
                <w:szCs w:val="16"/>
              </w:rPr>
              <w:t xml:space="preserve">  of</w:t>
            </w:r>
            <w:proofErr w:type="gramEnd"/>
            <w:r w:rsidRPr="003B4867">
              <w:rPr>
                <w:b/>
                <w:bCs/>
                <w:sz w:val="16"/>
                <w:szCs w:val="16"/>
              </w:rPr>
              <w:t xml:space="preserve"> total input from the bird population</w:t>
            </w:r>
            <w:r>
              <w:rPr>
                <w:b/>
                <w:bCs/>
                <w:sz w:val="16"/>
                <w:szCs w:val="16"/>
              </w:rPr>
              <w:t xml:space="preserve"> </w:t>
            </w:r>
            <w:proofErr w:type="spellStart"/>
            <w:r>
              <w:rPr>
                <w:b/>
                <w:bCs/>
                <w:sz w:val="16"/>
                <w:szCs w:val="16"/>
              </w:rPr>
              <w:t>cf</w:t>
            </w:r>
            <w:proofErr w:type="spellEnd"/>
            <w:r>
              <w:rPr>
                <w:b/>
                <w:bCs/>
                <w:sz w:val="16"/>
                <w:szCs w:val="16"/>
              </w:rPr>
              <w:t xml:space="preserve"> FC target</w:t>
            </w:r>
          </w:p>
        </w:tc>
        <w:tc>
          <w:tcPr>
            <w:tcW w:w="1559" w:type="dxa"/>
            <w:tcMar/>
          </w:tcPr>
          <w:p w:rsidRPr="003B4867" w:rsidR="00A752C3" w:rsidP="003C128C" w:rsidRDefault="00A752C3" w14:paraId="22E1B842" w14:textId="2BB9F059">
            <w:pPr>
              <w:rPr>
                <w:b/>
                <w:bCs/>
                <w:sz w:val="16"/>
                <w:szCs w:val="16"/>
              </w:rPr>
            </w:pPr>
            <w:r w:rsidRPr="4DBBCE0C">
              <w:rPr>
                <w:b/>
                <w:bCs/>
                <w:sz w:val="16"/>
                <w:szCs w:val="16"/>
              </w:rPr>
              <w:t xml:space="preserve">Proportion for x </w:t>
            </w:r>
            <w:proofErr w:type="spellStart"/>
            <w:proofErr w:type="gramStart"/>
            <w:r w:rsidRPr="4DBBCE0C">
              <w:rPr>
                <w:b/>
                <w:bCs/>
                <w:sz w:val="16"/>
                <w:szCs w:val="16"/>
              </w:rPr>
              <w:t>spp</w:t>
            </w:r>
            <w:proofErr w:type="spellEnd"/>
            <w:r w:rsidRPr="4DBBCE0C">
              <w:rPr>
                <w:b/>
                <w:bCs/>
                <w:sz w:val="16"/>
                <w:szCs w:val="16"/>
              </w:rPr>
              <w:t xml:space="preserve">  of</w:t>
            </w:r>
            <w:proofErr w:type="gramEnd"/>
            <w:r w:rsidRPr="4DBBCE0C">
              <w:rPr>
                <w:b/>
                <w:bCs/>
                <w:sz w:val="16"/>
                <w:szCs w:val="16"/>
              </w:rPr>
              <w:t xml:space="preserve"> total input from the bird population </w:t>
            </w:r>
            <w:proofErr w:type="spellStart"/>
            <w:r w:rsidRPr="4DBBCE0C">
              <w:rPr>
                <w:b/>
                <w:bCs/>
                <w:sz w:val="16"/>
                <w:szCs w:val="16"/>
              </w:rPr>
              <w:t>cf</w:t>
            </w:r>
            <w:proofErr w:type="spellEnd"/>
            <w:r w:rsidRPr="4DBBCE0C">
              <w:rPr>
                <w:b/>
                <w:bCs/>
                <w:sz w:val="16"/>
                <w:szCs w:val="16"/>
              </w:rPr>
              <w:t xml:space="preserve"> </w:t>
            </w:r>
            <w:r w:rsidRPr="4DBBCE0C" w:rsidR="00286B3D">
              <w:rPr>
                <w:b/>
                <w:bCs/>
                <w:sz w:val="16"/>
                <w:szCs w:val="16"/>
              </w:rPr>
              <w:t xml:space="preserve">the current </w:t>
            </w:r>
            <w:r w:rsidRPr="4DBBCE0C" w:rsidR="000C24F3">
              <w:rPr>
                <w:b/>
                <w:bCs/>
                <w:sz w:val="16"/>
                <w:szCs w:val="16"/>
              </w:rPr>
              <w:t xml:space="preserve">recorded </w:t>
            </w:r>
            <w:r w:rsidRPr="4DBBCE0C" w:rsidR="00696837">
              <w:rPr>
                <w:b/>
                <w:bCs/>
                <w:sz w:val="16"/>
                <w:szCs w:val="16"/>
              </w:rPr>
              <w:t xml:space="preserve">N/P </w:t>
            </w:r>
            <w:r w:rsidRPr="4DBBCE0C" w:rsidR="000C24F3">
              <w:rPr>
                <w:b/>
                <w:bCs/>
                <w:sz w:val="16"/>
                <w:szCs w:val="16"/>
              </w:rPr>
              <w:t>concentration</w:t>
            </w:r>
            <w:r w:rsidRPr="4DBBCE0C" w:rsidR="000312BF">
              <w:rPr>
                <w:b/>
                <w:bCs/>
                <w:sz w:val="16"/>
                <w:szCs w:val="16"/>
              </w:rPr>
              <w:t xml:space="preserve"> in the lake</w:t>
            </w:r>
          </w:p>
        </w:tc>
      </w:tr>
      <w:tr w:rsidR="00A752C3" w:rsidTr="2ABDC6C6" w14:paraId="3153410A" w14:textId="77777777">
        <w:tc>
          <w:tcPr>
            <w:tcW w:w="988" w:type="dxa"/>
            <w:tcMar/>
          </w:tcPr>
          <w:p w:rsidRPr="003B4867" w:rsidR="00A752C3" w:rsidP="003C128C" w:rsidRDefault="00A752C3" w14:paraId="20DC3821" w14:textId="77777777">
            <w:pPr>
              <w:rPr>
                <w:sz w:val="16"/>
                <w:szCs w:val="16"/>
              </w:rPr>
            </w:pPr>
          </w:p>
        </w:tc>
        <w:tc>
          <w:tcPr>
            <w:tcW w:w="1134" w:type="dxa"/>
            <w:tcMar/>
          </w:tcPr>
          <w:p w:rsidRPr="003B4867" w:rsidR="00A752C3" w:rsidP="003C128C" w:rsidRDefault="00A752C3" w14:paraId="6A1ACA31" w14:textId="77777777">
            <w:pPr>
              <w:rPr>
                <w:sz w:val="16"/>
                <w:szCs w:val="16"/>
              </w:rPr>
            </w:pPr>
          </w:p>
        </w:tc>
        <w:tc>
          <w:tcPr>
            <w:tcW w:w="1701" w:type="dxa"/>
            <w:tcMar/>
          </w:tcPr>
          <w:p w:rsidRPr="003B4867" w:rsidR="00A752C3" w:rsidP="003C128C" w:rsidRDefault="00A752C3" w14:paraId="3B62057B" w14:textId="2D352009">
            <w:pPr>
              <w:rPr>
                <w:sz w:val="16"/>
                <w:szCs w:val="16"/>
              </w:rPr>
            </w:pPr>
          </w:p>
        </w:tc>
        <w:tc>
          <w:tcPr>
            <w:tcW w:w="992" w:type="dxa"/>
            <w:tcMar/>
          </w:tcPr>
          <w:p w:rsidRPr="003B4867" w:rsidR="00A752C3" w:rsidP="003C128C" w:rsidRDefault="00A752C3" w14:paraId="3A792211" w14:textId="77777777">
            <w:pPr>
              <w:rPr>
                <w:sz w:val="16"/>
                <w:szCs w:val="16"/>
              </w:rPr>
            </w:pPr>
          </w:p>
        </w:tc>
        <w:tc>
          <w:tcPr>
            <w:tcW w:w="709" w:type="dxa"/>
            <w:tcMar/>
          </w:tcPr>
          <w:p w:rsidRPr="003B4867" w:rsidR="00A752C3" w:rsidP="003C128C" w:rsidRDefault="00A752C3" w14:paraId="541CAC9C" w14:textId="77777777">
            <w:pPr>
              <w:rPr>
                <w:b/>
                <w:bCs/>
                <w:sz w:val="16"/>
                <w:szCs w:val="16"/>
              </w:rPr>
            </w:pPr>
            <w:r w:rsidRPr="003B4867">
              <w:rPr>
                <w:b/>
                <w:bCs/>
                <w:sz w:val="16"/>
                <w:szCs w:val="16"/>
              </w:rPr>
              <w:t>N</w:t>
            </w:r>
          </w:p>
        </w:tc>
        <w:tc>
          <w:tcPr>
            <w:tcW w:w="708" w:type="dxa"/>
            <w:tcMar/>
          </w:tcPr>
          <w:p w:rsidRPr="003B4867" w:rsidR="00A752C3" w:rsidP="003C128C" w:rsidRDefault="00A752C3" w14:paraId="6B16AC9E" w14:textId="77777777">
            <w:pPr>
              <w:rPr>
                <w:b/>
                <w:bCs/>
                <w:sz w:val="16"/>
                <w:szCs w:val="16"/>
              </w:rPr>
            </w:pPr>
            <w:r w:rsidRPr="003B4867">
              <w:rPr>
                <w:b/>
                <w:bCs/>
                <w:sz w:val="16"/>
                <w:szCs w:val="16"/>
              </w:rPr>
              <w:t>P</w:t>
            </w:r>
          </w:p>
        </w:tc>
        <w:tc>
          <w:tcPr>
            <w:tcW w:w="851" w:type="dxa"/>
            <w:tcMar/>
          </w:tcPr>
          <w:p w:rsidRPr="003B4867" w:rsidR="00A752C3" w:rsidP="003C128C" w:rsidRDefault="00A752C3" w14:paraId="5FE92255" w14:textId="77777777">
            <w:pPr>
              <w:rPr>
                <w:b/>
                <w:bCs/>
                <w:sz w:val="16"/>
                <w:szCs w:val="16"/>
              </w:rPr>
            </w:pPr>
            <w:r w:rsidRPr="003B4867">
              <w:rPr>
                <w:b/>
                <w:bCs/>
                <w:sz w:val="16"/>
                <w:szCs w:val="16"/>
              </w:rPr>
              <w:t>N</w:t>
            </w:r>
          </w:p>
        </w:tc>
        <w:tc>
          <w:tcPr>
            <w:tcW w:w="709" w:type="dxa"/>
            <w:tcMar/>
          </w:tcPr>
          <w:p w:rsidRPr="003B4867" w:rsidR="00A752C3" w:rsidP="003C128C" w:rsidRDefault="00A752C3" w14:paraId="0DD6F751" w14:textId="77777777">
            <w:pPr>
              <w:rPr>
                <w:b/>
                <w:bCs/>
                <w:sz w:val="16"/>
                <w:szCs w:val="16"/>
              </w:rPr>
            </w:pPr>
            <w:r w:rsidRPr="003B4867">
              <w:rPr>
                <w:b/>
                <w:bCs/>
                <w:sz w:val="16"/>
                <w:szCs w:val="16"/>
              </w:rPr>
              <w:t>P</w:t>
            </w:r>
          </w:p>
        </w:tc>
        <w:tc>
          <w:tcPr>
            <w:tcW w:w="1134" w:type="dxa"/>
            <w:tcMar/>
          </w:tcPr>
          <w:p w:rsidRPr="003B4867" w:rsidR="00A752C3" w:rsidP="003C128C" w:rsidRDefault="00A752C3" w14:paraId="0ADA8923" w14:textId="5BBA8213">
            <w:pPr>
              <w:rPr>
                <w:b/>
                <w:bCs/>
                <w:sz w:val="16"/>
                <w:szCs w:val="16"/>
              </w:rPr>
            </w:pPr>
            <w:r w:rsidRPr="003B4867">
              <w:rPr>
                <w:b/>
                <w:bCs/>
                <w:sz w:val="16"/>
                <w:szCs w:val="16"/>
              </w:rPr>
              <w:t>N</w:t>
            </w:r>
            <w:r w:rsidR="00536994">
              <w:rPr>
                <w:b/>
                <w:bCs/>
                <w:sz w:val="16"/>
                <w:szCs w:val="16"/>
              </w:rPr>
              <w:t xml:space="preserve"> / P</w:t>
            </w:r>
          </w:p>
        </w:tc>
        <w:tc>
          <w:tcPr>
            <w:tcW w:w="1559" w:type="dxa"/>
            <w:tcMar/>
          </w:tcPr>
          <w:p w:rsidRPr="003B4867" w:rsidR="00A752C3" w:rsidP="003C128C" w:rsidRDefault="000C24F3" w14:paraId="7CCBCBB8" w14:textId="15799AC3">
            <w:pPr>
              <w:rPr>
                <w:b/>
                <w:bCs/>
                <w:sz w:val="16"/>
                <w:szCs w:val="16"/>
              </w:rPr>
            </w:pPr>
            <w:r>
              <w:rPr>
                <w:b/>
                <w:bCs/>
                <w:sz w:val="16"/>
                <w:szCs w:val="16"/>
              </w:rPr>
              <w:t xml:space="preserve">N / </w:t>
            </w:r>
            <w:r w:rsidRPr="003B4867" w:rsidR="00A752C3">
              <w:rPr>
                <w:b/>
                <w:bCs/>
                <w:sz w:val="16"/>
                <w:szCs w:val="16"/>
              </w:rPr>
              <w:t>P</w:t>
            </w:r>
          </w:p>
        </w:tc>
      </w:tr>
      <w:bookmarkEnd w:id="7"/>
      <w:tr w:rsidR="00015672" w:rsidTr="2ABDC6C6" w14:paraId="3DED209B" w14:textId="77777777">
        <w:tc>
          <w:tcPr>
            <w:tcW w:w="988" w:type="dxa"/>
            <w:tcMar/>
          </w:tcPr>
          <w:p w:rsidRPr="003B4867" w:rsidR="00015672" w:rsidP="003C128C" w:rsidRDefault="00015672" w14:paraId="61F2E563" w14:textId="77777777">
            <w:pPr>
              <w:rPr>
                <w:sz w:val="16"/>
                <w:szCs w:val="16"/>
              </w:rPr>
            </w:pPr>
            <w:r w:rsidRPr="003B4867">
              <w:rPr>
                <w:sz w:val="16"/>
                <w:szCs w:val="16"/>
              </w:rPr>
              <w:t>Lake X</w:t>
            </w:r>
          </w:p>
        </w:tc>
        <w:tc>
          <w:tcPr>
            <w:tcW w:w="1134" w:type="dxa"/>
            <w:vMerge w:val="restart"/>
            <w:tcMar/>
          </w:tcPr>
          <w:p w:rsidRPr="003B4867" w:rsidR="00015672" w:rsidP="003C128C" w:rsidRDefault="000A4A64" w14:paraId="07E6CFA7" w14:textId="7642F482">
            <w:pPr>
              <w:rPr>
                <w:sz w:val="16"/>
                <w:szCs w:val="16"/>
              </w:rPr>
            </w:pPr>
            <w:r>
              <w:rPr>
                <w:sz w:val="16"/>
                <w:szCs w:val="16"/>
              </w:rPr>
              <w:t xml:space="preserve">Inc. </w:t>
            </w:r>
            <w:r w:rsidR="008E7E50">
              <w:rPr>
                <w:sz w:val="16"/>
                <w:szCs w:val="16"/>
              </w:rPr>
              <w:t>Lake Area, Depth, Discharge</w:t>
            </w:r>
            <w:r w:rsidR="00D34670">
              <w:rPr>
                <w:sz w:val="16"/>
                <w:szCs w:val="16"/>
              </w:rPr>
              <w:t>, Retention time etc.</w:t>
            </w:r>
            <w:r w:rsidR="008E7E50">
              <w:rPr>
                <w:sz w:val="16"/>
                <w:szCs w:val="16"/>
              </w:rPr>
              <w:t xml:space="preserve"> </w:t>
            </w:r>
          </w:p>
        </w:tc>
        <w:tc>
          <w:tcPr>
            <w:tcW w:w="1701" w:type="dxa"/>
            <w:tcMar/>
          </w:tcPr>
          <w:p w:rsidRPr="003B4867" w:rsidR="00015672" w:rsidP="003C128C" w:rsidRDefault="000A4A64" w14:paraId="3E56EF1E" w14:textId="79107769">
            <w:pPr>
              <w:rPr>
                <w:sz w:val="16"/>
                <w:szCs w:val="16"/>
              </w:rPr>
            </w:pPr>
            <w:proofErr w:type="spellStart"/>
            <w:r>
              <w:rPr>
                <w:sz w:val="16"/>
                <w:szCs w:val="16"/>
              </w:rPr>
              <w:t>Eg</w:t>
            </w:r>
            <w:proofErr w:type="spellEnd"/>
            <w:r>
              <w:rPr>
                <w:sz w:val="16"/>
                <w:szCs w:val="16"/>
              </w:rPr>
              <w:t xml:space="preserve"> </w:t>
            </w:r>
            <w:r w:rsidRPr="003B4867" w:rsidR="00015672">
              <w:rPr>
                <w:sz w:val="16"/>
                <w:szCs w:val="16"/>
              </w:rPr>
              <w:t>Greylag goose</w:t>
            </w:r>
          </w:p>
        </w:tc>
        <w:tc>
          <w:tcPr>
            <w:tcW w:w="992" w:type="dxa"/>
            <w:tcMar/>
          </w:tcPr>
          <w:p w:rsidRPr="003B4867" w:rsidR="00015672" w:rsidP="003C128C" w:rsidRDefault="00015672" w14:paraId="282017CF" w14:textId="77777777">
            <w:pPr>
              <w:rPr>
                <w:sz w:val="16"/>
                <w:szCs w:val="16"/>
              </w:rPr>
            </w:pPr>
            <w:r>
              <w:rPr>
                <w:sz w:val="16"/>
                <w:szCs w:val="16"/>
              </w:rPr>
              <w:t>1000 (W) 500(B)</w:t>
            </w:r>
          </w:p>
        </w:tc>
        <w:tc>
          <w:tcPr>
            <w:tcW w:w="709" w:type="dxa"/>
            <w:tcMar/>
          </w:tcPr>
          <w:p w:rsidRPr="003B4867" w:rsidR="00015672" w:rsidP="003C128C" w:rsidRDefault="00015672" w14:paraId="723E25BB" w14:textId="1D193421">
            <w:pPr>
              <w:rPr>
                <w:sz w:val="16"/>
                <w:szCs w:val="16"/>
              </w:rPr>
            </w:pPr>
            <w:r>
              <w:rPr>
                <w:sz w:val="16"/>
                <w:szCs w:val="16"/>
              </w:rPr>
              <w:t>X kg/</w:t>
            </w:r>
            <w:proofErr w:type="spellStart"/>
            <w:r>
              <w:rPr>
                <w:sz w:val="16"/>
                <w:szCs w:val="16"/>
              </w:rPr>
              <w:t>yr</w:t>
            </w:r>
            <w:proofErr w:type="spellEnd"/>
          </w:p>
        </w:tc>
        <w:tc>
          <w:tcPr>
            <w:tcW w:w="708" w:type="dxa"/>
            <w:tcMar/>
          </w:tcPr>
          <w:p w:rsidRPr="003B4867" w:rsidR="00015672" w:rsidP="003C128C" w:rsidRDefault="00015672" w14:paraId="553A665A" w14:textId="1E1A7DD8">
            <w:pPr>
              <w:rPr>
                <w:sz w:val="16"/>
                <w:szCs w:val="16"/>
              </w:rPr>
            </w:pPr>
            <w:r>
              <w:rPr>
                <w:sz w:val="16"/>
                <w:szCs w:val="16"/>
              </w:rPr>
              <w:t>X kg/</w:t>
            </w:r>
            <w:proofErr w:type="spellStart"/>
            <w:r>
              <w:rPr>
                <w:sz w:val="16"/>
                <w:szCs w:val="16"/>
              </w:rPr>
              <w:t>yr</w:t>
            </w:r>
            <w:proofErr w:type="spellEnd"/>
          </w:p>
        </w:tc>
        <w:tc>
          <w:tcPr>
            <w:tcW w:w="851" w:type="dxa"/>
            <w:tcMar/>
          </w:tcPr>
          <w:p w:rsidRPr="003B4867" w:rsidR="00015672" w:rsidP="003C128C" w:rsidRDefault="00015672" w14:paraId="3C75686E" w14:textId="77777777">
            <w:pPr>
              <w:rPr>
                <w:sz w:val="16"/>
                <w:szCs w:val="16"/>
              </w:rPr>
            </w:pPr>
            <w:r w:rsidRPr="003B4867">
              <w:rPr>
                <w:sz w:val="16"/>
                <w:szCs w:val="16"/>
              </w:rPr>
              <w:t>1.0 mg/L</w:t>
            </w:r>
          </w:p>
        </w:tc>
        <w:tc>
          <w:tcPr>
            <w:tcW w:w="709" w:type="dxa"/>
            <w:tcMar/>
          </w:tcPr>
          <w:p w:rsidRPr="003B4867" w:rsidR="00015672" w:rsidP="003C128C" w:rsidRDefault="00015672" w14:paraId="7F3426B7" w14:textId="77777777">
            <w:pPr>
              <w:rPr>
                <w:sz w:val="16"/>
                <w:szCs w:val="16"/>
              </w:rPr>
            </w:pPr>
            <w:r w:rsidRPr="003B4867">
              <w:rPr>
                <w:sz w:val="16"/>
                <w:szCs w:val="16"/>
              </w:rPr>
              <w:t>50ug/L</w:t>
            </w:r>
          </w:p>
        </w:tc>
        <w:tc>
          <w:tcPr>
            <w:tcW w:w="1134" w:type="dxa"/>
            <w:tcMar/>
          </w:tcPr>
          <w:p w:rsidRPr="003B4867" w:rsidR="00015672" w:rsidP="003C128C" w:rsidRDefault="00015672" w14:paraId="0EBE23C2" w14:textId="18021DC4">
            <w:pPr>
              <w:rPr>
                <w:sz w:val="16"/>
                <w:szCs w:val="16"/>
              </w:rPr>
            </w:pPr>
            <w:r>
              <w:rPr>
                <w:sz w:val="16"/>
                <w:szCs w:val="16"/>
              </w:rPr>
              <w:t>50%</w:t>
            </w:r>
            <w:r w:rsidR="00536994">
              <w:rPr>
                <w:sz w:val="16"/>
                <w:szCs w:val="16"/>
              </w:rPr>
              <w:t xml:space="preserve"> /40%</w:t>
            </w:r>
          </w:p>
        </w:tc>
        <w:tc>
          <w:tcPr>
            <w:tcW w:w="1559" w:type="dxa"/>
            <w:tcMar/>
          </w:tcPr>
          <w:p w:rsidRPr="003B4867" w:rsidR="00015672" w:rsidP="003C128C" w:rsidRDefault="001D196E" w14:paraId="2F6E84E5" w14:textId="3FB2D7EC">
            <w:pPr>
              <w:rPr>
                <w:sz w:val="16"/>
                <w:szCs w:val="16"/>
              </w:rPr>
            </w:pPr>
            <w:r>
              <w:rPr>
                <w:sz w:val="16"/>
                <w:szCs w:val="16"/>
              </w:rPr>
              <w:t>x /</w:t>
            </w:r>
            <w:r w:rsidR="00792018">
              <w:rPr>
                <w:sz w:val="16"/>
                <w:szCs w:val="16"/>
              </w:rPr>
              <w:t xml:space="preserve"> </w:t>
            </w:r>
            <w:r>
              <w:rPr>
                <w:sz w:val="16"/>
                <w:szCs w:val="16"/>
              </w:rPr>
              <w:t xml:space="preserve">y </w:t>
            </w:r>
            <w:r w:rsidRPr="003B4867" w:rsidR="00015672">
              <w:rPr>
                <w:sz w:val="16"/>
                <w:szCs w:val="16"/>
              </w:rPr>
              <w:t>%</w:t>
            </w:r>
          </w:p>
        </w:tc>
      </w:tr>
      <w:tr w:rsidR="00015672" w:rsidTr="2ABDC6C6" w14:paraId="21965424" w14:textId="77777777">
        <w:tc>
          <w:tcPr>
            <w:tcW w:w="988" w:type="dxa"/>
            <w:tcMar/>
          </w:tcPr>
          <w:p w:rsidRPr="003B4867" w:rsidR="00015672" w:rsidP="003C128C" w:rsidRDefault="00015672" w14:paraId="4D08A4DD" w14:textId="77777777">
            <w:pPr>
              <w:rPr>
                <w:sz w:val="16"/>
                <w:szCs w:val="16"/>
              </w:rPr>
            </w:pPr>
          </w:p>
        </w:tc>
        <w:tc>
          <w:tcPr>
            <w:tcW w:w="1134" w:type="dxa"/>
            <w:vMerge/>
            <w:tcMar/>
          </w:tcPr>
          <w:p w:rsidRPr="003B4867" w:rsidR="00015672" w:rsidP="003C128C" w:rsidRDefault="00015672" w14:paraId="40965718" w14:textId="77777777">
            <w:pPr>
              <w:rPr>
                <w:sz w:val="16"/>
                <w:szCs w:val="16"/>
              </w:rPr>
            </w:pPr>
          </w:p>
        </w:tc>
        <w:tc>
          <w:tcPr>
            <w:tcW w:w="1701" w:type="dxa"/>
            <w:tcMar/>
          </w:tcPr>
          <w:p w:rsidRPr="003B4867" w:rsidR="00015672" w:rsidP="003C128C" w:rsidRDefault="00015672" w14:paraId="5FA981DB" w14:textId="7AFFC0DA">
            <w:pPr>
              <w:rPr>
                <w:sz w:val="16"/>
                <w:szCs w:val="16"/>
              </w:rPr>
            </w:pPr>
            <w:r w:rsidRPr="003B4867">
              <w:rPr>
                <w:sz w:val="16"/>
                <w:szCs w:val="16"/>
              </w:rPr>
              <w:t>Wigeon</w:t>
            </w:r>
          </w:p>
        </w:tc>
        <w:tc>
          <w:tcPr>
            <w:tcW w:w="992" w:type="dxa"/>
            <w:tcMar/>
          </w:tcPr>
          <w:p w:rsidRPr="003B4867" w:rsidR="00015672" w:rsidP="003C128C" w:rsidRDefault="00015672" w14:paraId="04E7AB05" w14:textId="77777777">
            <w:pPr>
              <w:rPr>
                <w:sz w:val="16"/>
                <w:szCs w:val="16"/>
              </w:rPr>
            </w:pPr>
            <w:r>
              <w:rPr>
                <w:sz w:val="16"/>
                <w:szCs w:val="16"/>
              </w:rPr>
              <w:t>500(W)</w:t>
            </w:r>
          </w:p>
        </w:tc>
        <w:tc>
          <w:tcPr>
            <w:tcW w:w="709" w:type="dxa"/>
            <w:tcMar/>
          </w:tcPr>
          <w:p w:rsidRPr="003B4867" w:rsidR="00015672" w:rsidP="003C128C" w:rsidRDefault="00015672" w14:paraId="469886FA" w14:textId="0BF8457F">
            <w:pPr>
              <w:rPr>
                <w:sz w:val="16"/>
                <w:szCs w:val="16"/>
              </w:rPr>
            </w:pPr>
            <w:r>
              <w:rPr>
                <w:sz w:val="16"/>
                <w:szCs w:val="16"/>
              </w:rPr>
              <w:t>Y kg/</w:t>
            </w:r>
            <w:proofErr w:type="spellStart"/>
            <w:r>
              <w:rPr>
                <w:sz w:val="16"/>
                <w:szCs w:val="16"/>
              </w:rPr>
              <w:t>yr</w:t>
            </w:r>
            <w:proofErr w:type="spellEnd"/>
          </w:p>
        </w:tc>
        <w:tc>
          <w:tcPr>
            <w:tcW w:w="708" w:type="dxa"/>
            <w:tcMar/>
          </w:tcPr>
          <w:p w:rsidRPr="003B4867" w:rsidR="00015672" w:rsidP="003C128C" w:rsidRDefault="00015672" w14:paraId="647F0C72" w14:textId="5A62F124">
            <w:pPr>
              <w:rPr>
                <w:sz w:val="16"/>
                <w:szCs w:val="16"/>
              </w:rPr>
            </w:pPr>
            <w:r>
              <w:rPr>
                <w:sz w:val="16"/>
                <w:szCs w:val="16"/>
              </w:rPr>
              <w:t>Y kg/</w:t>
            </w:r>
            <w:proofErr w:type="spellStart"/>
            <w:r>
              <w:rPr>
                <w:sz w:val="16"/>
                <w:szCs w:val="16"/>
              </w:rPr>
              <w:t>yr</w:t>
            </w:r>
            <w:proofErr w:type="spellEnd"/>
          </w:p>
        </w:tc>
        <w:tc>
          <w:tcPr>
            <w:tcW w:w="851" w:type="dxa"/>
            <w:tcMar/>
          </w:tcPr>
          <w:p w:rsidRPr="003B4867" w:rsidR="00015672" w:rsidP="003C128C" w:rsidRDefault="00015672" w14:paraId="790D5344" w14:textId="77777777">
            <w:pPr>
              <w:rPr>
                <w:sz w:val="16"/>
                <w:szCs w:val="16"/>
              </w:rPr>
            </w:pPr>
            <w:r w:rsidRPr="003B4867">
              <w:rPr>
                <w:sz w:val="16"/>
                <w:szCs w:val="16"/>
              </w:rPr>
              <w:t>1.0 mg/L</w:t>
            </w:r>
          </w:p>
        </w:tc>
        <w:tc>
          <w:tcPr>
            <w:tcW w:w="709" w:type="dxa"/>
            <w:tcMar/>
          </w:tcPr>
          <w:p w:rsidRPr="003B4867" w:rsidR="00015672" w:rsidP="003C128C" w:rsidRDefault="00015672" w14:paraId="0F406073" w14:textId="77777777">
            <w:pPr>
              <w:rPr>
                <w:sz w:val="16"/>
                <w:szCs w:val="16"/>
              </w:rPr>
            </w:pPr>
            <w:r w:rsidRPr="003B4867">
              <w:rPr>
                <w:sz w:val="16"/>
                <w:szCs w:val="16"/>
              </w:rPr>
              <w:t>50ug/L</w:t>
            </w:r>
          </w:p>
        </w:tc>
        <w:tc>
          <w:tcPr>
            <w:tcW w:w="1134" w:type="dxa"/>
            <w:tcMar/>
          </w:tcPr>
          <w:p w:rsidRPr="003B4867" w:rsidR="00015672" w:rsidP="003C128C" w:rsidRDefault="00015672" w14:paraId="33C0E249" w14:textId="684D15BC">
            <w:pPr>
              <w:rPr>
                <w:sz w:val="16"/>
                <w:szCs w:val="16"/>
              </w:rPr>
            </w:pPr>
            <w:r>
              <w:rPr>
                <w:sz w:val="16"/>
                <w:szCs w:val="16"/>
              </w:rPr>
              <w:t>10%</w:t>
            </w:r>
            <w:r w:rsidR="00536994">
              <w:rPr>
                <w:sz w:val="16"/>
                <w:szCs w:val="16"/>
              </w:rPr>
              <w:t xml:space="preserve"> /10%</w:t>
            </w:r>
          </w:p>
        </w:tc>
        <w:tc>
          <w:tcPr>
            <w:tcW w:w="1559" w:type="dxa"/>
            <w:tcMar/>
          </w:tcPr>
          <w:p w:rsidRPr="003B4867" w:rsidR="00015672" w:rsidP="003C128C" w:rsidRDefault="001D196E" w14:paraId="09B5E171" w14:textId="4A97E180">
            <w:pPr>
              <w:rPr>
                <w:sz w:val="16"/>
                <w:szCs w:val="16"/>
              </w:rPr>
            </w:pPr>
            <w:r>
              <w:rPr>
                <w:sz w:val="16"/>
                <w:szCs w:val="16"/>
              </w:rPr>
              <w:t>x / y</w:t>
            </w:r>
            <w:r w:rsidR="00792018">
              <w:rPr>
                <w:sz w:val="16"/>
                <w:szCs w:val="16"/>
              </w:rPr>
              <w:t xml:space="preserve"> </w:t>
            </w:r>
            <w:r w:rsidRPr="003B4867" w:rsidR="00015672">
              <w:rPr>
                <w:sz w:val="16"/>
                <w:szCs w:val="16"/>
              </w:rPr>
              <w:t>%</w:t>
            </w:r>
          </w:p>
        </w:tc>
      </w:tr>
      <w:tr w:rsidR="00015672" w:rsidTr="2ABDC6C6" w14:paraId="5FEA7403" w14:textId="77777777">
        <w:tc>
          <w:tcPr>
            <w:tcW w:w="988" w:type="dxa"/>
            <w:tcMar/>
          </w:tcPr>
          <w:p w:rsidRPr="003B4867" w:rsidR="00015672" w:rsidP="003C128C" w:rsidRDefault="00015672" w14:paraId="1F26A360" w14:textId="77777777">
            <w:pPr>
              <w:rPr>
                <w:sz w:val="16"/>
                <w:szCs w:val="16"/>
              </w:rPr>
            </w:pPr>
          </w:p>
        </w:tc>
        <w:tc>
          <w:tcPr>
            <w:tcW w:w="1134" w:type="dxa"/>
            <w:vMerge/>
            <w:tcMar/>
          </w:tcPr>
          <w:p w:rsidRPr="003B4867" w:rsidR="00015672" w:rsidP="003C128C" w:rsidRDefault="00015672" w14:paraId="0BD40A0D" w14:textId="77777777">
            <w:pPr>
              <w:rPr>
                <w:sz w:val="16"/>
                <w:szCs w:val="16"/>
              </w:rPr>
            </w:pPr>
          </w:p>
        </w:tc>
        <w:tc>
          <w:tcPr>
            <w:tcW w:w="1701" w:type="dxa"/>
            <w:tcMar/>
          </w:tcPr>
          <w:p w:rsidRPr="003B4867" w:rsidR="00015672" w:rsidP="003C128C" w:rsidRDefault="00015672" w14:paraId="2856597E" w14:textId="6C4E1DA4">
            <w:pPr>
              <w:rPr>
                <w:sz w:val="16"/>
                <w:szCs w:val="16"/>
              </w:rPr>
            </w:pPr>
            <w:r w:rsidRPr="003B4867">
              <w:rPr>
                <w:sz w:val="16"/>
                <w:szCs w:val="16"/>
              </w:rPr>
              <w:t>Pochard</w:t>
            </w:r>
          </w:p>
        </w:tc>
        <w:tc>
          <w:tcPr>
            <w:tcW w:w="992" w:type="dxa"/>
            <w:tcMar/>
          </w:tcPr>
          <w:p w:rsidRPr="003B4867" w:rsidR="00015672" w:rsidP="003C128C" w:rsidRDefault="00015672" w14:paraId="13B3F26B" w14:textId="77777777">
            <w:pPr>
              <w:rPr>
                <w:sz w:val="16"/>
                <w:szCs w:val="16"/>
              </w:rPr>
            </w:pPr>
            <w:r>
              <w:rPr>
                <w:sz w:val="16"/>
                <w:szCs w:val="16"/>
              </w:rPr>
              <w:t>400(W)</w:t>
            </w:r>
          </w:p>
        </w:tc>
        <w:tc>
          <w:tcPr>
            <w:tcW w:w="709" w:type="dxa"/>
            <w:tcMar/>
          </w:tcPr>
          <w:p w:rsidRPr="003B4867" w:rsidR="00015672" w:rsidP="003C128C" w:rsidRDefault="00015672" w14:paraId="7967BCD2" w14:textId="2B628DC6">
            <w:pPr>
              <w:rPr>
                <w:sz w:val="16"/>
                <w:szCs w:val="16"/>
              </w:rPr>
            </w:pPr>
            <w:r>
              <w:rPr>
                <w:sz w:val="16"/>
                <w:szCs w:val="16"/>
              </w:rPr>
              <w:t>Z kg/</w:t>
            </w:r>
            <w:proofErr w:type="spellStart"/>
            <w:r>
              <w:rPr>
                <w:sz w:val="16"/>
                <w:szCs w:val="16"/>
              </w:rPr>
              <w:t>yr</w:t>
            </w:r>
            <w:proofErr w:type="spellEnd"/>
          </w:p>
        </w:tc>
        <w:tc>
          <w:tcPr>
            <w:tcW w:w="708" w:type="dxa"/>
            <w:tcMar/>
          </w:tcPr>
          <w:p w:rsidRPr="003B4867" w:rsidR="00015672" w:rsidP="003C128C" w:rsidRDefault="00015672" w14:paraId="1BC3CF35" w14:textId="7B330A6D">
            <w:pPr>
              <w:rPr>
                <w:sz w:val="16"/>
                <w:szCs w:val="16"/>
              </w:rPr>
            </w:pPr>
            <w:r>
              <w:rPr>
                <w:sz w:val="16"/>
                <w:szCs w:val="16"/>
              </w:rPr>
              <w:t>Z kg/</w:t>
            </w:r>
            <w:proofErr w:type="spellStart"/>
            <w:r>
              <w:rPr>
                <w:sz w:val="16"/>
                <w:szCs w:val="16"/>
              </w:rPr>
              <w:t>yr</w:t>
            </w:r>
            <w:proofErr w:type="spellEnd"/>
          </w:p>
        </w:tc>
        <w:tc>
          <w:tcPr>
            <w:tcW w:w="851" w:type="dxa"/>
            <w:tcMar/>
          </w:tcPr>
          <w:p w:rsidRPr="003B4867" w:rsidR="00015672" w:rsidP="003C128C" w:rsidRDefault="00015672" w14:paraId="41F0F51A" w14:textId="77777777">
            <w:pPr>
              <w:rPr>
                <w:sz w:val="16"/>
                <w:szCs w:val="16"/>
              </w:rPr>
            </w:pPr>
            <w:r w:rsidRPr="003B4867">
              <w:rPr>
                <w:sz w:val="16"/>
                <w:szCs w:val="16"/>
              </w:rPr>
              <w:t>1.0 mg/L</w:t>
            </w:r>
          </w:p>
        </w:tc>
        <w:tc>
          <w:tcPr>
            <w:tcW w:w="709" w:type="dxa"/>
            <w:tcMar/>
          </w:tcPr>
          <w:p w:rsidRPr="003B4867" w:rsidR="00015672" w:rsidP="003C128C" w:rsidRDefault="00015672" w14:paraId="53F7BFE9" w14:textId="706BEFDD">
            <w:pPr>
              <w:rPr>
                <w:sz w:val="16"/>
                <w:szCs w:val="16"/>
              </w:rPr>
            </w:pPr>
            <w:r w:rsidRPr="003B4867">
              <w:rPr>
                <w:sz w:val="16"/>
                <w:szCs w:val="16"/>
              </w:rPr>
              <w:t>50ug/L</w:t>
            </w:r>
          </w:p>
        </w:tc>
        <w:tc>
          <w:tcPr>
            <w:tcW w:w="1134" w:type="dxa"/>
            <w:tcMar/>
          </w:tcPr>
          <w:p w:rsidRPr="003B4867" w:rsidR="00015672" w:rsidP="003C128C" w:rsidRDefault="00015672" w14:paraId="628A22D6" w14:textId="0BE27245">
            <w:pPr>
              <w:rPr>
                <w:sz w:val="16"/>
                <w:szCs w:val="16"/>
              </w:rPr>
            </w:pPr>
            <w:r>
              <w:rPr>
                <w:sz w:val="16"/>
                <w:szCs w:val="16"/>
              </w:rPr>
              <w:t>10%</w:t>
            </w:r>
            <w:r w:rsidR="00536994">
              <w:rPr>
                <w:sz w:val="16"/>
                <w:szCs w:val="16"/>
              </w:rPr>
              <w:t xml:space="preserve"> /10%</w:t>
            </w:r>
          </w:p>
        </w:tc>
        <w:tc>
          <w:tcPr>
            <w:tcW w:w="1559" w:type="dxa"/>
            <w:tcMar/>
          </w:tcPr>
          <w:p w:rsidRPr="003B4867" w:rsidR="00015672" w:rsidP="003C128C" w:rsidRDefault="001D196E" w14:paraId="686759BC" w14:textId="72874611">
            <w:pPr>
              <w:rPr>
                <w:sz w:val="16"/>
                <w:szCs w:val="16"/>
              </w:rPr>
            </w:pPr>
            <w:r>
              <w:rPr>
                <w:sz w:val="16"/>
                <w:szCs w:val="16"/>
              </w:rPr>
              <w:t xml:space="preserve"> </w:t>
            </w:r>
            <w:r w:rsidR="00792018">
              <w:rPr>
                <w:sz w:val="16"/>
                <w:szCs w:val="16"/>
              </w:rPr>
              <w:t xml:space="preserve">x </w:t>
            </w:r>
            <w:r>
              <w:rPr>
                <w:sz w:val="16"/>
                <w:szCs w:val="16"/>
              </w:rPr>
              <w:t xml:space="preserve">/ y </w:t>
            </w:r>
            <w:r w:rsidRPr="003B4867" w:rsidR="00015672">
              <w:rPr>
                <w:sz w:val="16"/>
                <w:szCs w:val="16"/>
              </w:rPr>
              <w:t>%</w:t>
            </w:r>
          </w:p>
        </w:tc>
      </w:tr>
      <w:tr w:rsidR="00015672" w:rsidTr="2ABDC6C6" w14:paraId="28BE347F" w14:textId="77777777">
        <w:tc>
          <w:tcPr>
            <w:tcW w:w="988" w:type="dxa"/>
            <w:tcMar/>
          </w:tcPr>
          <w:p w:rsidRPr="003B4867" w:rsidR="00015672" w:rsidP="003C128C" w:rsidRDefault="00015672" w14:paraId="40717473" w14:textId="77777777">
            <w:pPr>
              <w:rPr>
                <w:sz w:val="16"/>
                <w:szCs w:val="16"/>
              </w:rPr>
            </w:pPr>
          </w:p>
        </w:tc>
        <w:tc>
          <w:tcPr>
            <w:tcW w:w="1134" w:type="dxa"/>
            <w:vMerge/>
            <w:tcMar/>
          </w:tcPr>
          <w:p w:rsidRPr="003B4867" w:rsidR="00015672" w:rsidP="003C128C" w:rsidRDefault="00015672" w14:paraId="674E43EE" w14:textId="77777777">
            <w:pPr>
              <w:rPr>
                <w:sz w:val="16"/>
                <w:szCs w:val="16"/>
              </w:rPr>
            </w:pPr>
          </w:p>
        </w:tc>
        <w:tc>
          <w:tcPr>
            <w:tcW w:w="1701" w:type="dxa"/>
            <w:tcMar/>
          </w:tcPr>
          <w:p w:rsidRPr="003B4867" w:rsidR="00015672" w:rsidP="003C128C" w:rsidRDefault="00015672" w14:paraId="5B8D460E" w14:textId="166622B5">
            <w:pPr>
              <w:rPr>
                <w:sz w:val="16"/>
                <w:szCs w:val="16"/>
              </w:rPr>
            </w:pPr>
            <w:r w:rsidRPr="003B4867">
              <w:rPr>
                <w:sz w:val="16"/>
                <w:szCs w:val="16"/>
              </w:rPr>
              <w:t xml:space="preserve">TOTAL </w:t>
            </w:r>
          </w:p>
        </w:tc>
        <w:tc>
          <w:tcPr>
            <w:tcW w:w="992" w:type="dxa"/>
            <w:tcMar/>
          </w:tcPr>
          <w:p w:rsidRPr="003B4867" w:rsidR="00015672" w:rsidP="003C128C" w:rsidRDefault="00015672" w14:paraId="55C55E9A" w14:textId="77777777">
            <w:pPr>
              <w:rPr>
                <w:sz w:val="16"/>
                <w:szCs w:val="16"/>
              </w:rPr>
            </w:pPr>
          </w:p>
        </w:tc>
        <w:tc>
          <w:tcPr>
            <w:tcW w:w="709" w:type="dxa"/>
            <w:tcMar/>
          </w:tcPr>
          <w:p w:rsidRPr="003B4867" w:rsidR="00015672" w:rsidP="003C128C" w:rsidRDefault="00015672" w14:paraId="0FCB19C8" w14:textId="4E85C372">
            <w:pPr>
              <w:rPr>
                <w:sz w:val="16"/>
                <w:szCs w:val="16"/>
              </w:rPr>
            </w:pPr>
          </w:p>
        </w:tc>
        <w:tc>
          <w:tcPr>
            <w:tcW w:w="708" w:type="dxa"/>
            <w:tcMar/>
          </w:tcPr>
          <w:p w:rsidRPr="003B4867" w:rsidR="00015672" w:rsidP="003C128C" w:rsidRDefault="00015672" w14:paraId="7DA8CD58" w14:textId="1D2B5D1F">
            <w:pPr>
              <w:rPr>
                <w:sz w:val="16"/>
                <w:szCs w:val="16"/>
              </w:rPr>
            </w:pPr>
          </w:p>
        </w:tc>
        <w:tc>
          <w:tcPr>
            <w:tcW w:w="1560" w:type="dxa"/>
            <w:gridSpan w:val="2"/>
            <w:tcMar/>
          </w:tcPr>
          <w:p w:rsidRPr="003B4867" w:rsidR="00015672" w:rsidP="003C128C" w:rsidRDefault="00015672" w14:paraId="4FDA91F1" w14:textId="77777777">
            <w:pPr>
              <w:rPr>
                <w:sz w:val="16"/>
                <w:szCs w:val="16"/>
              </w:rPr>
            </w:pPr>
          </w:p>
        </w:tc>
        <w:tc>
          <w:tcPr>
            <w:tcW w:w="1134" w:type="dxa"/>
            <w:tcMar/>
          </w:tcPr>
          <w:p w:rsidRPr="003B4867" w:rsidR="00015672" w:rsidP="003C128C" w:rsidRDefault="00015672" w14:paraId="0F1DB6D3" w14:textId="1A453687">
            <w:pPr>
              <w:rPr>
                <w:sz w:val="16"/>
                <w:szCs w:val="16"/>
              </w:rPr>
            </w:pPr>
            <w:r>
              <w:rPr>
                <w:sz w:val="16"/>
                <w:szCs w:val="16"/>
              </w:rPr>
              <w:t>70%</w:t>
            </w:r>
            <w:r w:rsidR="00536994">
              <w:rPr>
                <w:sz w:val="16"/>
                <w:szCs w:val="16"/>
              </w:rPr>
              <w:t xml:space="preserve"> / 60%</w:t>
            </w:r>
          </w:p>
        </w:tc>
        <w:tc>
          <w:tcPr>
            <w:tcW w:w="1559" w:type="dxa"/>
            <w:tcMar/>
          </w:tcPr>
          <w:p w:rsidRPr="003B4867" w:rsidR="00015672" w:rsidP="003C128C" w:rsidRDefault="00792018" w14:paraId="01FB8231" w14:textId="2372D1E2">
            <w:pPr>
              <w:rPr>
                <w:sz w:val="16"/>
                <w:szCs w:val="16"/>
              </w:rPr>
            </w:pPr>
            <w:r>
              <w:rPr>
                <w:sz w:val="16"/>
                <w:szCs w:val="16"/>
              </w:rPr>
              <w:t>x / y</w:t>
            </w:r>
            <w:r w:rsidR="00015672">
              <w:rPr>
                <w:sz w:val="16"/>
                <w:szCs w:val="16"/>
              </w:rPr>
              <w:t>%</w:t>
            </w:r>
          </w:p>
        </w:tc>
      </w:tr>
      <w:tr w:rsidR="00A752C3" w:rsidTr="2ABDC6C6" w14:paraId="6DEEC53E" w14:textId="77777777">
        <w:tc>
          <w:tcPr>
            <w:tcW w:w="988" w:type="dxa"/>
            <w:tcMar/>
          </w:tcPr>
          <w:p w:rsidRPr="003B4867" w:rsidR="00A752C3" w:rsidP="003C128C" w:rsidRDefault="00A752C3" w14:paraId="23F0A370" w14:textId="77777777">
            <w:pPr>
              <w:rPr>
                <w:sz w:val="16"/>
                <w:szCs w:val="16"/>
              </w:rPr>
            </w:pPr>
            <w:r w:rsidRPr="003B4867">
              <w:rPr>
                <w:sz w:val="16"/>
                <w:szCs w:val="16"/>
              </w:rPr>
              <w:t>Lake Y</w:t>
            </w:r>
          </w:p>
        </w:tc>
        <w:tc>
          <w:tcPr>
            <w:tcW w:w="1134" w:type="dxa"/>
            <w:tcMar/>
          </w:tcPr>
          <w:p w:rsidR="00A752C3" w:rsidP="003C128C" w:rsidRDefault="00A752C3" w14:paraId="1098E1AD" w14:textId="77777777">
            <w:pPr>
              <w:rPr>
                <w:sz w:val="16"/>
                <w:szCs w:val="16"/>
              </w:rPr>
            </w:pPr>
          </w:p>
        </w:tc>
        <w:tc>
          <w:tcPr>
            <w:tcW w:w="1701" w:type="dxa"/>
            <w:tcMar/>
          </w:tcPr>
          <w:p w:rsidRPr="003B4867" w:rsidR="00A752C3" w:rsidP="003C128C" w:rsidRDefault="00A752C3" w14:paraId="61BACC1D" w14:textId="60FE2330">
            <w:pPr>
              <w:rPr>
                <w:sz w:val="16"/>
                <w:szCs w:val="16"/>
              </w:rPr>
            </w:pPr>
            <w:r>
              <w:rPr>
                <w:sz w:val="16"/>
                <w:szCs w:val="16"/>
              </w:rPr>
              <w:t>….</w:t>
            </w:r>
          </w:p>
        </w:tc>
        <w:tc>
          <w:tcPr>
            <w:tcW w:w="992" w:type="dxa"/>
            <w:tcMar/>
          </w:tcPr>
          <w:p w:rsidRPr="003B4867" w:rsidR="00A752C3" w:rsidP="003C128C" w:rsidRDefault="00A752C3" w14:paraId="563558DD" w14:textId="77777777">
            <w:pPr>
              <w:rPr>
                <w:sz w:val="16"/>
                <w:szCs w:val="16"/>
              </w:rPr>
            </w:pPr>
            <w:r>
              <w:rPr>
                <w:sz w:val="16"/>
                <w:szCs w:val="16"/>
              </w:rPr>
              <w:t>….</w:t>
            </w:r>
          </w:p>
        </w:tc>
        <w:tc>
          <w:tcPr>
            <w:tcW w:w="709" w:type="dxa"/>
            <w:tcMar/>
          </w:tcPr>
          <w:p w:rsidRPr="003B4867" w:rsidR="00A752C3" w:rsidP="003C128C" w:rsidRDefault="00A752C3" w14:paraId="579EF871" w14:textId="77777777">
            <w:pPr>
              <w:rPr>
                <w:sz w:val="16"/>
                <w:szCs w:val="16"/>
              </w:rPr>
            </w:pPr>
            <w:r>
              <w:rPr>
                <w:sz w:val="16"/>
                <w:szCs w:val="16"/>
              </w:rPr>
              <w:t>…..</w:t>
            </w:r>
          </w:p>
        </w:tc>
        <w:tc>
          <w:tcPr>
            <w:tcW w:w="708" w:type="dxa"/>
            <w:tcMar/>
          </w:tcPr>
          <w:p w:rsidRPr="003B4867" w:rsidR="00A752C3" w:rsidP="003C128C" w:rsidRDefault="00A752C3" w14:paraId="08ADDEF2" w14:textId="77777777">
            <w:pPr>
              <w:rPr>
                <w:sz w:val="16"/>
                <w:szCs w:val="16"/>
              </w:rPr>
            </w:pPr>
            <w:r>
              <w:rPr>
                <w:sz w:val="16"/>
                <w:szCs w:val="16"/>
              </w:rPr>
              <w:t>….</w:t>
            </w:r>
          </w:p>
        </w:tc>
        <w:tc>
          <w:tcPr>
            <w:tcW w:w="1560" w:type="dxa"/>
            <w:gridSpan w:val="2"/>
            <w:tcMar/>
          </w:tcPr>
          <w:p w:rsidRPr="003B4867" w:rsidR="00A752C3" w:rsidP="003C128C" w:rsidRDefault="00A752C3" w14:paraId="114E9FDE" w14:textId="77777777">
            <w:pPr>
              <w:rPr>
                <w:sz w:val="16"/>
                <w:szCs w:val="16"/>
              </w:rPr>
            </w:pPr>
            <w:r>
              <w:rPr>
                <w:sz w:val="16"/>
                <w:szCs w:val="16"/>
              </w:rPr>
              <w:t>….</w:t>
            </w:r>
          </w:p>
        </w:tc>
        <w:tc>
          <w:tcPr>
            <w:tcW w:w="1134" w:type="dxa"/>
            <w:tcMar/>
          </w:tcPr>
          <w:p w:rsidRPr="003B4867" w:rsidR="00A752C3" w:rsidP="003C128C" w:rsidRDefault="00A752C3" w14:paraId="1057B2BC" w14:textId="77777777">
            <w:pPr>
              <w:rPr>
                <w:sz w:val="16"/>
                <w:szCs w:val="16"/>
              </w:rPr>
            </w:pPr>
            <w:r>
              <w:rPr>
                <w:sz w:val="16"/>
                <w:szCs w:val="16"/>
              </w:rPr>
              <w:t>….</w:t>
            </w:r>
          </w:p>
        </w:tc>
        <w:tc>
          <w:tcPr>
            <w:tcW w:w="1559" w:type="dxa"/>
            <w:tcMar/>
          </w:tcPr>
          <w:p w:rsidRPr="003B4867" w:rsidR="00A752C3" w:rsidP="003C128C" w:rsidRDefault="00A752C3" w14:paraId="0F709AC9" w14:textId="2ACBA68F">
            <w:pPr>
              <w:rPr>
                <w:sz w:val="16"/>
                <w:szCs w:val="16"/>
              </w:rPr>
            </w:pPr>
            <w:r>
              <w:rPr>
                <w:sz w:val="16"/>
                <w:szCs w:val="16"/>
              </w:rPr>
              <w:t>….</w:t>
            </w:r>
          </w:p>
        </w:tc>
      </w:tr>
    </w:tbl>
    <w:p w:rsidR="00A906AD" w:rsidP="00A5117F" w:rsidRDefault="00A906AD" w14:paraId="07AEB2E5" w14:textId="5411ADB1">
      <w:pPr>
        <w:ind w:right="479"/>
        <w:jc w:val="both"/>
        <w:rPr>
          <w:rFonts w:ascii="Arial" w:hAnsi="Arial" w:cs="Arial"/>
          <w:sz w:val="24"/>
          <w:szCs w:val="24"/>
        </w:rPr>
      </w:pPr>
    </w:p>
    <w:p w:rsidRPr="00FC1434" w:rsidR="00A906AD" w:rsidP="00A5117F" w:rsidRDefault="00A906AD" w14:paraId="45414979" w14:textId="77777777">
      <w:pPr>
        <w:ind w:right="479"/>
        <w:jc w:val="both"/>
        <w:rPr>
          <w:rFonts w:ascii="Arial" w:hAnsi="Arial" w:cs="Arial"/>
          <w:sz w:val="24"/>
          <w:szCs w:val="24"/>
        </w:rPr>
      </w:pPr>
    </w:p>
    <w:p w:rsidRPr="00B82148" w:rsidR="004604D2" w:rsidP="00A5117F" w:rsidRDefault="00415240" w14:paraId="474505AE" w14:textId="317BD1CE">
      <w:pPr>
        <w:ind w:right="479"/>
        <w:jc w:val="both"/>
        <w:rPr>
          <w:rFonts w:ascii="Arial" w:hAnsi="Arial" w:cs="Arial"/>
          <w:b/>
          <w:color w:val="000000" w:themeColor="text1"/>
          <w:sz w:val="24"/>
          <w:szCs w:val="24"/>
        </w:rPr>
      </w:pPr>
      <w:r w:rsidRPr="00B82148">
        <w:rPr>
          <w:rFonts w:ascii="Arial" w:hAnsi="Arial" w:cs="Arial"/>
          <w:b/>
          <w:color w:val="000000" w:themeColor="text1"/>
          <w:sz w:val="24"/>
          <w:szCs w:val="24"/>
        </w:rPr>
        <w:t xml:space="preserve">Proposed </w:t>
      </w:r>
      <w:r w:rsidRPr="00B82148" w:rsidR="004604D2">
        <w:rPr>
          <w:rFonts w:ascii="Arial" w:hAnsi="Arial" w:cs="Arial"/>
          <w:b/>
          <w:color w:val="000000" w:themeColor="text1"/>
          <w:sz w:val="24"/>
          <w:szCs w:val="24"/>
        </w:rPr>
        <w:t>Timeline</w:t>
      </w:r>
    </w:p>
    <w:p w:rsidRPr="00B82148" w:rsidR="00FC1434" w:rsidP="00A5117F" w:rsidRDefault="00FC1434" w14:paraId="4A9274FA" w14:textId="77777777">
      <w:pPr>
        <w:ind w:right="479"/>
        <w:jc w:val="both"/>
        <w:rPr>
          <w:rFonts w:ascii="Arial" w:hAnsi="Arial" w:cs="Arial"/>
          <w:b/>
          <w:color w:val="000000" w:themeColor="text1"/>
          <w:sz w:val="24"/>
          <w:szCs w:val="24"/>
        </w:rPr>
      </w:pPr>
    </w:p>
    <w:p w:rsidRPr="00B82148" w:rsidR="00415240" w:rsidP="00A5117F" w:rsidRDefault="004604D2" w14:paraId="436EE45D" w14:textId="047C1D09">
      <w:pPr>
        <w:ind w:right="479"/>
        <w:jc w:val="both"/>
        <w:rPr>
          <w:rFonts w:ascii="Arial" w:hAnsi="Arial" w:cs="Arial"/>
          <w:color w:val="000000" w:themeColor="text1"/>
          <w:sz w:val="24"/>
          <w:szCs w:val="24"/>
        </w:rPr>
      </w:pPr>
      <w:r w:rsidRPr="00B82148">
        <w:rPr>
          <w:rFonts w:ascii="Arial" w:hAnsi="Arial" w:cs="Arial"/>
          <w:color w:val="000000" w:themeColor="text1"/>
          <w:sz w:val="24"/>
          <w:szCs w:val="24"/>
        </w:rPr>
        <w:t xml:space="preserve">The contract </w:t>
      </w:r>
      <w:r w:rsidR="005A6E69">
        <w:rPr>
          <w:rFonts w:ascii="Arial" w:hAnsi="Arial" w:cs="Arial"/>
          <w:color w:val="000000" w:themeColor="text1"/>
          <w:sz w:val="24"/>
          <w:szCs w:val="24"/>
        </w:rPr>
        <w:t>is anticipated to</w:t>
      </w:r>
      <w:r w:rsidRPr="00B82148">
        <w:rPr>
          <w:rFonts w:ascii="Arial" w:hAnsi="Arial" w:cs="Arial"/>
          <w:color w:val="000000" w:themeColor="text1"/>
          <w:sz w:val="24"/>
          <w:szCs w:val="24"/>
        </w:rPr>
        <w:t xml:space="preserve"> start by </w:t>
      </w:r>
      <w:r w:rsidR="00234D76">
        <w:rPr>
          <w:rFonts w:ascii="Arial" w:hAnsi="Arial" w:cs="Arial"/>
          <w:color w:val="000000" w:themeColor="text1"/>
          <w:sz w:val="24"/>
          <w:szCs w:val="24"/>
        </w:rPr>
        <w:t>14</w:t>
      </w:r>
      <w:r w:rsidRPr="00B82148" w:rsidR="00B651C5">
        <w:rPr>
          <w:rFonts w:ascii="Arial" w:hAnsi="Arial" w:cs="Arial"/>
          <w:color w:val="000000" w:themeColor="text1"/>
          <w:sz w:val="24"/>
          <w:szCs w:val="24"/>
          <w:vertAlign w:val="superscript"/>
        </w:rPr>
        <w:t>th</w:t>
      </w:r>
      <w:r w:rsidRPr="00B82148" w:rsidR="00B651C5">
        <w:rPr>
          <w:rFonts w:ascii="Arial" w:hAnsi="Arial" w:cs="Arial"/>
          <w:color w:val="000000" w:themeColor="text1"/>
          <w:sz w:val="24"/>
          <w:szCs w:val="24"/>
        </w:rPr>
        <w:t xml:space="preserve"> </w:t>
      </w:r>
      <w:r w:rsidRPr="00B82148" w:rsidR="002A3D8A">
        <w:rPr>
          <w:rFonts w:ascii="Arial" w:hAnsi="Arial" w:cs="Arial"/>
          <w:color w:val="000000" w:themeColor="text1"/>
          <w:sz w:val="24"/>
          <w:szCs w:val="24"/>
        </w:rPr>
        <w:t>Nove</w:t>
      </w:r>
      <w:r w:rsidRPr="00B82148" w:rsidR="00A906AD">
        <w:rPr>
          <w:rFonts w:ascii="Arial" w:hAnsi="Arial" w:cs="Arial"/>
          <w:color w:val="000000" w:themeColor="text1"/>
          <w:sz w:val="24"/>
          <w:szCs w:val="24"/>
        </w:rPr>
        <w:t>mb</w:t>
      </w:r>
      <w:r w:rsidRPr="00B82148" w:rsidR="002A3D8A">
        <w:rPr>
          <w:rFonts w:ascii="Arial" w:hAnsi="Arial" w:cs="Arial"/>
          <w:color w:val="000000" w:themeColor="text1"/>
          <w:sz w:val="24"/>
          <w:szCs w:val="24"/>
        </w:rPr>
        <w:t>er 2022</w:t>
      </w:r>
    </w:p>
    <w:p w:rsidRPr="00B82148" w:rsidR="00FC1434" w:rsidP="00A5117F" w:rsidRDefault="00FC1434" w14:paraId="2DCB9F1C" w14:textId="77777777">
      <w:pPr>
        <w:ind w:right="479"/>
        <w:jc w:val="both"/>
        <w:rPr>
          <w:rFonts w:ascii="Arial" w:hAnsi="Arial" w:cs="Arial"/>
          <w:color w:val="000000" w:themeColor="text1"/>
          <w:sz w:val="24"/>
          <w:szCs w:val="24"/>
        </w:rPr>
      </w:pPr>
    </w:p>
    <w:p w:rsidRPr="00B82148" w:rsidR="004604D2" w:rsidP="00A5117F" w:rsidRDefault="00415240" w14:paraId="3DF7CADE" w14:textId="3452E525">
      <w:pPr>
        <w:pStyle w:val="ListParagraph"/>
        <w:numPr>
          <w:ilvl w:val="0"/>
          <w:numId w:val="8"/>
        </w:numPr>
        <w:ind w:right="479"/>
        <w:jc w:val="both"/>
        <w:rPr>
          <w:rFonts w:ascii="Arial" w:hAnsi="Arial" w:cs="Arial"/>
          <w:color w:val="000000" w:themeColor="text1"/>
          <w:sz w:val="24"/>
          <w:szCs w:val="24"/>
        </w:rPr>
      </w:pPr>
      <w:r w:rsidRPr="00B82148">
        <w:rPr>
          <w:rFonts w:ascii="Arial" w:hAnsi="Arial" w:cs="Arial"/>
          <w:color w:val="000000" w:themeColor="text1"/>
          <w:sz w:val="24"/>
          <w:szCs w:val="24"/>
        </w:rPr>
        <w:t>1</w:t>
      </w:r>
      <w:r w:rsidRPr="00B82148">
        <w:rPr>
          <w:rFonts w:ascii="Arial" w:hAnsi="Arial" w:cs="Arial"/>
          <w:color w:val="000000" w:themeColor="text1"/>
          <w:sz w:val="24"/>
          <w:szCs w:val="24"/>
          <w:vertAlign w:val="superscript"/>
        </w:rPr>
        <w:t>st</w:t>
      </w:r>
      <w:r w:rsidRPr="00B82148">
        <w:rPr>
          <w:rFonts w:ascii="Arial" w:hAnsi="Arial" w:cs="Arial"/>
          <w:color w:val="000000" w:themeColor="text1"/>
          <w:sz w:val="24"/>
          <w:szCs w:val="24"/>
        </w:rPr>
        <w:t xml:space="preserve"> week </w:t>
      </w:r>
      <w:r w:rsidRPr="00B82148" w:rsidR="00352DAA">
        <w:rPr>
          <w:rFonts w:ascii="Arial" w:hAnsi="Arial" w:cs="Arial"/>
          <w:color w:val="000000" w:themeColor="text1"/>
          <w:sz w:val="24"/>
          <w:szCs w:val="24"/>
        </w:rPr>
        <w:t>- A start up meeting (t</w:t>
      </w:r>
      <w:r w:rsidRPr="00B82148">
        <w:rPr>
          <w:rFonts w:ascii="Arial" w:hAnsi="Arial" w:cs="Arial"/>
          <w:color w:val="000000" w:themeColor="text1"/>
          <w:sz w:val="24"/>
          <w:szCs w:val="24"/>
        </w:rPr>
        <w:t>eams</w:t>
      </w:r>
      <w:r w:rsidRPr="00B82148" w:rsidR="00352DAA">
        <w:rPr>
          <w:rFonts w:ascii="Arial" w:hAnsi="Arial" w:cs="Arial"/>
          <w:color w:val="000000" w:themeColor="text1"/>
          <w:sz w:val="24"/>
          <w:szCs w:val="24"/>
        </w:rPr>
        <w:t>)</w:t>
      </w:r>
      <w:r w:rsidRPr="00B82148">
        <w:rPr>
          <w:rFonts w:ascii="Arial" w:hAnsi="Arial" w:cs="Arial"/>
          <w:color w:val="000000" w:themeColor="text1"/>
          <w:sz w:val="24"/>
          <w:szCs w:val="24"/>
        </w:rPr>
        <w:t xml:space="preserve"> for appointed contractor </w:t>
      </w:r>
      <w:r w:rsidRPr="00B82148" w:rsidR="00352DAA">
        <w:rPr>
          <w:rFonts w:ascii="Arial" w:hAnsi="Arial" w:cs="Arial"/>
          <w:color w:val="000000" w:themeColor="text1"/>
          <w:sz w:val="24"/>
          <w:szCs w:val="24"/>
        </w:rPr>
        <w:t>and</w:t>
      </w:r>
      <w:r w:rsidRPr="00B82148">
        <w:rPr>
          <w:rFonts w:ascii="Arial" w:hAnsi="Arial" w:cs="Arial"/>
          <w:color w:val="000000" w:themeColor="text1"/>
          <w:sz w:val="24"/>
          <w:szCs w:val="24"/>
        </w:rPr>
        <w:t xml:space="preserve"> N</w:t>
      </w:r>
      <w:r w:rsidRPr="00B82148" w:rsidR="00352DAA">
        <w:rPr>
          <w:rFonts w:ascii="Arial" w:hAnsi="Arial" w:cs="Arial"/>
          <w:color w:val="000000" w:themeColor="text1"/>
          <w:sz w:val="24"/>
          <w:szCs w:val="24"/>
        </w:rPr>
        <w:t>atural England</w:t>
      </w:r>
      <w:r w:rsidRPr="00B82148">
        <w:rPr>
          <w:rFonts w:ascii="Arial" w:hAnsi="Arial" w:cs="Arial"/>
          <w:color w:val="000000" w:themeColor="text1"/>
          <w:sz w:val="24"/>
          <w:szCs w:val="24"/>
        </w:rPr>
        <w:t xml:space="preserve">. </w:t>
      </w:r>
    </w:p>
    <w:p w:rsidR="001B2C81" w:rsidP="001B2C81" w:rsidRDefault="002A3D8A" w14:paraId="13ED15B9" w14:textId="50BFFA4F">
      <w:pPr>
        <w:pStyle w:val="ListParagraph"/>
        <w:numPr>
          <w:ilvl w:val="0"/>
          <w:numId w:val="8"/>
        </w:numPr>
        <w:ind w:right="479"/>
        <w:jc w:val="both"/>
        <w:rPr>
          <w:rFonts w:ascii="Arial" w:hAnsi="Arial" w:cs="Arial"/>
          <w:color w:val="000000" w:themeColor="text1"/>
          <w:sz w:val="24"/>
          <w:szCs w:val="24"/>
        </w:rPr>
      </w:pPr>
      <w:r w:rsidRPr="00B82148">
        <w:rPr>
          <w:rFonts w:ascii="Arial" w:hAnsi="Arial" w:cs="Arial"/>
          <w:color w:val="000000" w:themeColor="text1"/>
          <w:sz w:val="24"/>
          <w:szCs w:val="24"/>
        </w:rPr>
        <w:t>B</w:t>
      </w:r>
      <w:r w:rsidRPr="00B82148" w:rsidR="00B82148">
        <w:rPr>
          <w:rFonts w:ascii="Arial" w:hAnsi="Arial" w:cs="Arial"/>
          <w:color w:val="000000" w:themeColor="text1"/>
          <w:sz w:val="24"/>
          <w:szCs w:val="24"/>
        </w:rPr>
        <w:t xml:space="preserve">y </w:t>
      </w:r>
      <w:r w:rsidR="00234D76">
        <w:rPr>
          <w:rFonts w:ascii="Arial" w:hAnsi="Arial" w:cs="Arial"/>
          <w:color w:val="000000" w:themeColor="text1"/>
          <w:sz w:val="24"/>
          <w:szCs w:val="24"/>
        </w:rPr>
        <w:t>mid-</w:t>
      </w:r>
      <w:r w:rsidRPr="00B82148">
        <w:rPr>
          <w:rFonts w:ascii="Arial" w:hAnsi="Arial" w:cs="Arial"/>
          <w:color w:val="000000" w:themeColor="text1"/>
          <w:sz w:val="24"/>
          <w:szCs w:val="24"/>
        </w:rPr>
        <w:t xml:space="preserve">December </w:t>
      </w:r>
      <w:r w:rsidRPr="00B82148" w:rsidR="00B82148">
        <w:rPr>
          <w:rFonts w:ascii="Arial" w:hAnsi="Arial" w:cs="Arial"/>
          <w:color w:val="000000" w:themeColor="text1"/>
          <w:sz w:val="24"/>
          <w:szCs w:val="24"/>
        </w:rPr>
        <w:t xml:space="preserve">a </w:t>
      </w:r>
      <w:proofErr w:type="spellStart"/>
      <w:proofErr w:type="gramStart"/>
      <w:r w:rsidRPr="00B82148" w:rsidR="00B82148">
        <w:rPr>
          <w:rFonts w:ascii="Arial" w:hAnsi="Arial" w:cs="Arial"/>
          <w:color w:val="000000" w:themeColor="text1"/>
          <w:sz w:val="24"/>
          <w:szCs w:val="24"/>
        </w:rPr>
        <w:t>t</w:t>
      </w:r>
      <w:r w:rsidRPr="00B82148" w:rsidR="00415240">
        <w:rPr>
          <w:rFonts w:ascii="Arial" w:hAnsi="Arial" w:cs="Arial"/>
          <w:color w:val="000000" w:themeColor="text1"/>
          <w:sz w:val="24"/>
          <w:szCs w:val="24"/>
        </w:rPr>
        <w:t>eams</w:t>
      </w:r>
      <w:proofErr w:type="spellEnd"/>
      <w:proofErr w:type="gramEnd"/>
      <w:r w:rsidRPr="00B82148" w:rsidR="00415240">
        <w:rPr>
          <w:rFonts w:ascii="Arial" w:hAnsi="Arial" w:cs="Arial"/>
          <w:color w:val="000000" w:themeColor="text1"/>
          <w:sz w:val="24"/>
          <w:szCs w:val="24"/>
        </w:rPr>
        <w:t xml:space="preserve"> </w:t>
      </w:r>
      <w:r w:rsidRPr="00B82148" w:rsidR="004F7F65">
        <w:rPr>
          <w:rFonts w:ascii="Arial" w:hAnsi="Arial" w:cs="Arial"/>
          <w:color w:val="000000" w:themeColor="text1"/>
          <w:sz w:val="24"/>
          <w:szCs w:val="24"/>
        </w:rPr>
        <w:t>‘check in’ meeting with N</w:t>
      </w:r>
      <w:r w:rsidRPr="00B82148" w:rsidR="00352DAA">
        <w:rPr>
          <w:rFonts w:ascii="Arial" w:hAnsi="Arial" w:cs="Arial"/>
          <w:color w:val="000000" w:themeColor="text1"/>
          <w:sz w:val="24"/>
          <w:szCs w:val="24"/>
        </w:rPr>
        <w:t xml:space="preserve">atural England </w:t>
      </w:r>
      <w:r w:rsidRPr="00B82148" w:rsidR="004F7F65">
        <w:rPr>
          <w:rFonts w:ascii="Arial" w:hAnsi="Arial" w:cs="Arial"/>
          <w:color w:val="000000" w:themeColor="text1"/>
          <w:sz w:val="24"/>
          <w:szCs w:val="24"/>
        </w:rPr>
        <w:t xml:space="preserve">to discuss research to date, initial thoughts and findings, and steer </w:t>
      </w:r>
      <w:r w:rsidRPr="00B82148" w:rsidR="00F576A9">
        <w:rPr>
          <w:rFonts w:ascii="Arial" w:hAnsi="Arial" w:cs="Arial"/>
          <w:color w:val="000000" w:themeColor="text1"/>
          <w:sz w:val="24"/>
          <w:szCs w:val="24"/>
        </w:rPr>
        <w:t xml:space="preserve">the </w:t>
      </w:r>
      <w:r w:rsidRPr="00B82148" w:rsidR="004F7F65">
        <w:rPr>
          <w:rFonts w:ascii="Arial" w:hAnsi="Arial" w:cs="Arial"/>
          <w:color w:val="000000" w:themeColor="text1"/>
          <w:sz w:val="24"/>
          <w:szCs w:val="24"/>
        </w:rPr>
        <w:t>rest of project.</w:t>
      </w:r>
    </w:p>
    <w:p w:rsidRPr="001B2C81" w:rsidR="001B2C81" w:rsidP="001B2C81" w:rsidRDefault="001B2C81" w14:paraId="74D532C2" w14:textId="54A98CFF">
      <w:pPr>
        <w:pStyle w:val="ListParagraph"/>
        <w:numPr>
          <w:ilvl w:val="0"/>
          <w:numId w:val="8"/>
        </w:numPr>
        <w:ind w:right="479"/>
        <w:jc w:val="both"/>
        <w:rPr>
          <w:rFonts w:ascii="Arial" w:hAnsi="Arial" w:cs="Arial"/>
          <w:color w:val="000000" w:themeColor="text1"/>
          <w:sz w:val="24"/>
          <w:szCs w:val="24"/>
        </w:rPr>
      </w:pPr>
      <w:r>
        <w:rPr>
          <w:rFonts w:ascii="Arial" w:hAnsi="Arial" w:cs="Arial"/>
          <w:color w:val="000000" w:themeColor="text1"/>
          <w:sz w:val="24"/>
          <w:szCs w:val="24"/>
        </w:rPr>
        <w:t xml:space="preserve">Mid-January – </w:t>
      </w:r>
      <w:r w:rsidR="00383278">
        <w:rPr>
          <w:rFonts w:ascii="Arial" w:hAnsi="Arial" w:cs="Arial"/>
          <w:color w:val="000000" w:themeColor="text1"/>
          <w:sz w:val="24"/>
          <w:szCs w:val="24"/>
        </w:rPr>
        <w:t xml:space="preserve">progress </w:t>
      </w:r>
      <w:r>
        <w:rPr>
          <w:rFonts w:ascii="Arial" w:hAnsi="Arial" w:cs="Arial"/>
          <w:color w:val="000000" w:themeColor="text1"/>
          <w:sz w:val="24"/>
          <w:szCs w:val="24"/>
        </w:rPr>
        <w:t xml:space="preserve">check </w:t>
      </w:r>
      <w:r w:rsidR="00A07FBD">
        <w:rPr>
          <w:rFonts w:ascii="Arial" w:hAnsi="Arial" w:cs="Arial"/>
          <w:color w:val="000000" w:themeColor="text1"/>
          <w:sz w:val="24"/>
          <w:szCs w:val="24"/>
        </w:rPr>
        <w:t xml:space="preserve">via </w:t>
      </w:r>
      <w:r w:rsidR="00383278">
        <w:rPr>
          <w:rFonts w:ascii="Arial" w:hAnsi="Arial" w:cs="Arial"/>
          <w:color w:val="000000" w:themeColor="text1"/>
          <w:sz w:val="24"/>
          <w:szCs w:val="24"/>
        </w:rPr>
        <w:t xml:space="preserve">teams meeting </w:t>
      </w:r>
      <w:r>
        <w:rPr>
          <w:rFonts w:ascii="Arial" w:hAnsi="Arial" w:cs="Arial"/>
          <w:color w:val="000000" w:themeColor="text1"/>
          <w:sz w:val="24"/>
          <w:szCs w:val="24"/>
        </w:rPr>
        <w:t>with Natural England</w:t>
      </w:r>
      <w:r w:rsidR="00383278">
        <w:rPr>
          <w:rFonts w:ascii="Arial" w:hAnsi="Arial" w:cs="Arial"/>
          <w:color w:val="000000" w:themeColor="text1"/>
          <w:sz w:val="24"/>
          <w:szCs w:val="24"/>
        </w:rPr>
        <w:t>.</w:t>
      </w:r>
    </w:p>
    <w:p w:rsidRPr="00B82148" w:rsidR="000F4D0E" w:rsidP="00A5117F" w:rsidRDefault="00FC1434" w14:paraId="1EA04163" w14:textId="4903E413">
      <w:pPr>
        <w:pStyle w:val="ListParagraph"/>
        <w:numPr>
          <w:ilvl w:val="0"/>
          <w:numId w:val="8"/>
        </w:numPr>
        <w:ind w:right="479"/>
        <w:jc w:val="both"/>
        <w:rPr>
          <w:rFonts w:ascii="Arial" w:hAnsi="Arial" w:cs="Arial"/>
          <w:color w:val="000000" w:themeColor="text1"/>
          <w:sz w:val="24"/>
          <w:szCs w:val="24"/>
        </w:rPr>
      </w:pPr>
      <w:r w:rsidRPr="00B82148">
        <w:rPr>
          <w:rFonts w:ascii="Arial" w:hAnsi="Arial" w:cs="Arial"/>
          <w:color w:val="000000" w:themeColor="text1"/>
          <w:sz w:val="24"/>
          <w:szCs w:val="24"/>
        </w:rPr>
        <w:t>January</w:t>
      </w:r>
      <w:r w:rsidRPr="00B82148" w:rsidR="000F4D0E">
        <w:rPr>
          <w:rFonts w:ascii="Arial" w:hAnsi="Arial" w:cs="Arial"/>
          <w:color w:val="000000" w:themeColor="text1"/>
          <w:sz w:val="24"/>
          <w:szCs w:val="24"/>
        </w:rPr>
        <w:t xml:space="preserve"> to mid-February </w:t>
      </w:r>
      <w:r w:rsidRPr="00B82148" w:rsidR="00415240">
        <w:rPr>
          <w:rFonts w:ascii="Arial" w:hAnsi="Arial" w:cs="Arial"/>
          <w:color w:val="000000" w:themeColor="text1"/>
          <w:sz w:val="24"/>
          <w:szCs w:val="24"/>
        </w:rPr>
        <w:t xml:space="preserve">further work and </w:t>
      </w:r>
      <w:r w:rsidRPr="00B82148" w:rsidR="006B5917">
        <w:rPr>
          <w:rFonts w:ascii="Arial" w:hAnsi="Arial" w:cs="Arial"/>
          <w:color w:val="000000" w:themeColor="text1"/>
          <w:sz w:val="24"/>
          <w:szCs w:val="24"/>
        </w:rPr>
        <w:t xml:space="preserve">draft report </w:t>
      </w:r>
      <w:r w:rsidRPr="00B82148" w:rsidR="000F4D0E">
        <w:rPr>
          <w:rFonts w:ascii="Arial" w:hAnsi="Arial" w:cs="Arial"/>
          <w:color w:val="000000" w:themeColor="text1"/>
          <w:sz w:val="24"/>
          <w:szCs w:val="24"/>
        </w:rPr>
        <w:t>write up.</w:t>
      </w:r>
    </w:p>
    <w:p w:rsidRPr="00B82148" w:rsidR="004604D2" w:rsidP="00A5117F" w:rsidRDefault="004F7F65" w14:paraId="25AEBE35" w14:textId="70787B06">
      <w:pPr>
        <w:pStyle w:val="ListParagraph"/>
        <w:numPr>
          <w:ilvl w:val="0"/>
          <w:numId w:val="8"/>
        </w:numPr>
        <w:ind w:right="479"/>
        <w:jc w:val="both"/>
        <w:rPr>
          <w:rFonts w:ascii="Arial" w:hAnsi="Arial" w:cs="Arial"/>
          <w:color w:val="000000" w:themeColor="text1"/>
          <w:sz w:val="24"/>
          <w:szCs w:val="24"/>
        </w:rPr>
      </w:pPr>
      <w:r w:rsidRPr="00B82148">
        <w:rPr>
          <w:rFonts w:ascii="Arial" w:hAnsi="Arial" w:cs="Arial"/>
          <w:color w:val="000000" w:themeColor="text1"/>
          <w:sz w:val="24"/>
          <w:szCs w:val="24"/>
        </w:rPr>
        <w:t xml:space="preserve">February </w:t>
      </w:r>
      <w:r w:rsidRPr="00B82148" w:rsidR="000F4D0E">
        <w:rPr>
          <w:rFonts w:ascii="Arial" w:hAnsi="Arial" w:cs="Arial"/>
          <w:color w:val="000000" w:themeColor="text1"/>
          <w:sz w:val="24"/>
          <w:szCs w:val="24"/>
        </w:rPr>
        <w:t>2</w:t>
      </w:r>
      <w:r w:rsidRPr="00B82148" w:rsidR="00415240">
        <w:rPr>
          <w:rFonts w:ascii="Arial" w:hAnsi="Arial" w:cs="Arial"/>
          <w:color w:val="000000" w:themeColor="text1"/>
          <w:sz w:val="24"/>
          <w:szCs w:val="24"/>
        </w:rPr>
        <w:t>1</w:t>
      </w:r>
      <w:proofErr w:type="gramStart"/>
      <w:r w:rsidRPr="00B82148" w:rsidR="00415240">
        <w:rPr>
          <w:rFonts w:ascii="Arial" w:hAnsi="Arial" w:cs="Arial"/>
          <w:color w:val="000000" w:themeColor="text1"/>
          <w:sz w:val="24"/>
          <w:szCs w:val="24"/>
        </w:rPr>
        <w:t xml:space="preserve">st </w:t>
      </w:r>
      <w:r w:rsidRPr="00B82148" w:rsidR="00FC1434">
        <w:rPr>
          <w:rFonts w:ascii="Arial" w:hAnsi="Arial" w:cs="Arial"/>
          <w:color w:val="000000" w:themeColor="text1"/>
          <w:sz w:val="24"/>
          <w:szCs w:val="24"/>
        </w:rPr>
        <w:t>:</w:t>
      </w:r>
      <w:proofErr w:type="gramEnd"/>
      <w:r w:rsidRPr="00B82148" w:rsidR="00FC1434">
        <w:rPr>
          <w:rFonts w:ascii="Arial" w:hAnsi="Arial" w:cs="Arial"/>
          <w:color w:val="000000" w:themeColor="text1"/>
          <w:sz w:val="24"/>
          <w:szCs w:val="24"/>
        </w:rPr>
        <w:t xml:space="preserve"> </w:t>
      </w:r>
      <w:r w:rsidRPr="00B82148" w:rsidR="004604D2">
        <w:rPr>
          <w:rFonts w:ascii="Arial" w:hAnsi="Arial" w:cs="Arial"/>
          <w:color w:val="000000" w:themeColor="text1"/>
          <w:sz w:val="24"/>
          <w:szCs w:val="24"/>
        </w:rPr>
        <w:t>Draft of report shared with NE</w:t>
      </w:r>
      <w:r w:rsidRPr="00B82148" w:rsidR="00415240">
        <w:rPr>
          <w:rFonts w:ascii="Arial" w:hAnsi="Arial" w:cs="Arial"/>
          <w:color w:val="000000" w:themeColor="text1"/>
          <w:sz w:val="24"/>
          <w:szCs w:val="24"/>
        </w:rPr>
        <w:t xml:space="preserve"> </w:t>
      </w:r>
    </w:p>
    <w:p w:rsidRPr="00B82148" w:rsidR="004604D2" w:rsidP="00A5117F" w:rsidRDefault="00415240" w14:paraId="3BC3B8D1" w14:textId="6318B3AC">
      <w:pPr>
        <w:pStyle w:val="ListParagraph"/>
        <w:numPr>
          <w:ilvl w:val="0"/>
          <w:numId w:val="8"/>
        </w:numPr>
        <w:ind w:right="479"/>
        <w:jc w:val="both"/>
        <w:rPr>
          <w:rFonts w:ascii="Arial" w:hAnsi="Arial" w:cs="Arial"/>
          <w:color w:val="000000" w:themeColor="text1"/>
          <w:sz w:val="24"/>
          <w:szCs w:val="24"/>
        </w:rPr>
      </w:pPr>
      <w:r w:rsidRPr="00B82148">
        <w:rPr>
          <w:rFonts w:ascii="Arial" w:hAnsi="Arial" w:cs="Arial"/>
          <w:color w:val="000000" w:themeColor="text1"/>
          <w:sz w:val="24"/>
          <w:szCs w:val="24"/>
        </w:rPr>
        <w:t>February 28</w:t>
      </w:r>
      <w:proofErr w:type="gramStart"/>
      <w:r w:rsidRPr="00B82148">
        <w:rPr>
          <w:rFonts w:ascii="Arial" w:hAnsi="Arial" w:cs="Arial"/>
          <w:color w:val="000000" w:themeColor="text1"/>
          <w:sz w:val="24"/>
          <w:szCs w:val="24"/>
          <w:vertAlign w:val="superscript"/>
        </w:rPr>
        <w:t>th</w:t>
      </w:r>
      <w:r w:rsidRPr="00B82148" w:rsidR="004604D2">
        <w:rPr>
          <w:rFonts w:ascii="Arial" w:hAnsi="Arial" w:cs="Arial"/>
          <w:color w:val="000000" w:themeColor="text1"/>
          <w:sz w:val="24"/>
          <w:szCs w:val="24"/>
        </w:rPr>
        <w:t xml:space="preserve"> </w:t>
      </w:r>
      <w:r w:rsidRPr="00B82148" w:rsidR="00FC1434">
        <w:rPr>
          <w:rFonts w:ascii="Arial" w:hAnsi="Arial" w:cs="Arial"/>
          <w:color w:val="000000" w:themeColor="text1"/>
          <w:sz w:val="24"/>
          <w:szCs w:val="24"/>
        </w:rPr>
        <w:t>:</w:t>
      </w:r>
      <w:proofErr w:type="gramEnd"/>
      <w:r w:rsidRPr="00B82148" w:rsidR="00CD4F93">
        <w:rPr>
          <w:rFonts w:ascii="Arial" w:hAnsi="Arial" w:cs="Arial"/>
          <w:color w:val="000000" w:themeColor="text1"/>
          <w:sz w:val="24"/>
          <w:szCs w:val="24"/>
        </w:rPr>
        <w:t xml:space="preserve"> </w:t>
      </w:r>
      <w:r w:rsidRPr="00B82148" w:rsidR="00FC1434">
        <w:rPr>
          <w:rFonts w:ascii="Arial" w:hAnsi="Arial" w:cs="Arial"/>
          <w:color w:val="000000" w:themeColor="text1"/>
          <w:sz w:val="24"/>
          <w:szCs w:val="24"/>
        </w:rPr>
        <w:t>R</w:t>
      </w:r>
      <w:r w:rsidRPr="00B82148" w:rsidR="004604D2">
        <w:rPr>
          <w:rFonts w:ascii="Arial" w:hAnsi="Arial" w:cs="Arial"/>
          <w:color w:val="000000" w:themeColor="text1"/>
          <w:sz w:val="24"/>
          <w:szCs w:val="24"/>
        </w:rPr>
        <w:t>eport feedback given</w:t>
      </w:r>
      <w:r w:rsidRPr="00B82148">
        <w:rPr>
          <w:rFonts w:ascii="Arial" w:hAnsi="Arial" w:cs="Arial"/>
          <w:color w:val="000000" w:themeColor="text1"/>
          <w:sz w:val="24"/>
          <w:szCs w:val="24"/>
        </w:rPr>
        <w:t xml:space="preserve"> – including teams</w:t>
      </w:r>
      <w:r w:rsidR="009C6DE4">
        <w:rPr>
          <w:rFonts w:ascii="Arial" w:hAnsi="Arial" w:cs="Arial"/>
          <w:color w:val="000000" w:themeColor="text1"/>
          <w:sz w:val="24"/>
          <w:szCs w:val="24"/>
        </w:rPr>
        <w:t xml:space="preserve"> </w:t>
      </w:r>
      <w:r w:rsidRPr="00B82148">
        <w:rPr>
          <w:rFonts w:ascii="Arial" w:hAnsi="Arial" w:cs="Arial"/>
          <w:color w:val="000000" w:themeColor="text1"/>
          <w:sz w:val="24"/>
          <w:szCs w:val="24"/>
        </w:rPr>
        <w:t>call to discuss any issues</w:t>
      </w:r>
    </w:p>
    <w:p w:rsidRPr="00B82148" w:rsidR="004604D2" w:rsidP="00A5117F" w:rsidRDefault="004604D2" w14:paraId="5E96014A" w14:textId="7FD4DB3C">
      <w:pPr>
        <w:pStyle w:val="ListParagraph"/>
        <w:numPr>
          <w:ilvl w:val="0"/>
          <w:numId w:val="8"/>
        </w:numPr>
        <w:ind w:right="479"/>
        <w:jc w:val="both"/>
        <w:rPr>
          <w:rFonts w:ascii="Arial" w:hAnsi="Arial" w:cs="Arial"/>
          <w:color w:val="000000" w:themeColor="text1"/>
          <w:sz w:val="24"/>
          <w:szCs w:val="24"/>
        </w:rPr>
      </w:pPr>
      <w:r w:rsidRPr="00B82148">
        <w:rPr>
          <w:rFonts w:ascii="Arial" w:hAnsi="Arial" w:cs="Arial"/>
          <w:color w:val="000000" w:themeColor="text1"/>
          <w:sz w:val="24"/>
          <w:szCs w:val="24"/>
        </w:rPr>
        <w:t xml:space="preserve">March </w:t>
      </w:r>
      <w:r w:rsidRPr="00B82148" w:rsidR="00415240">
        <w:rPr>
          <w:rFonts w:ascii="Arial" w:hAnsi="Arial" w:cs="Arial"/>
          <w:color w:val="000000" w:themeColor="text1"/>
          <w:sz w:val="24"/>
          <w:szCs w:val="24"/>
        </w:rPr>
        <w:t>14</w:t>
      </w:r>
      <w:proofErr w:type="gramStart"/>
      <w:r w:rsidRPr="00B82148" w:rsidR="00415240">
        <w:rPr>
          <w:rFonts w:ascii="Arial" w:hAnsi="Arial" w:cs="Arial"/>
          <w:color w:val="000000" w:themeColor="text1"/>
          <w:sz w:val="24"/>
          <w:szCs w:val="24"/>
          <w:vertAlign w:val="superscript"/>
        </w:rPr>
        <w:t>th</w:t>
      </w:r>
      <w:r w:rsidRPr="00B82148">
        <w:rPr>
          <w:rFonts w:ascii="Arial" w:hAnsi="Arial" w:cs="Arial"/>
          <w:color w:val="000000" w:themeColor="text1"/>
          <w:sz w:val="24"/>
          <w:szCs w:val="24"/>
        </w:rPr>
        <w:t xml:space="preserve"> </w:t>
      </w:r>
      <w:r w:rsidRPr="00B82148" w:rsidR="00FC1434">
        <w:rPr>
          <w:rFonts w:ascii="Arial" w:hAnsi="Arial" w:cs="Arial"/>
          <w:color w:val="000000" w:themeColor="text1"/>
          <w:sz w:val="24"/>
          <w:szCs w:val="24"/>
        </w:rPr>
        <w:t>:</w:t>
      </w:r>
      <w:proofErr w:type="gramEnd"/>
      <w:r w:rsidRPr="00B82148" w:rsidR="00FC1434">
        <w:rPr>
          <w:rFonts w:ascii="Arial" w:hAnsi="Arial" w:cs="Arial"/>
          <w:color w:val="000000" w:themeColor="text1"/>
          <w:sz w:val="24"/>
          <w:szCs w:val="24"/>
        </w:rPr>
        <w:t xml:space="preserve"> F</w:t>
      </w:r>
      <w:r w:rsidRPr="00B82148" w:rsidR="00415240">
        <w:rPr>
          <w:rFonts w:ascii="Arial" w:hAnsi="Arial" w:cs="Arial"/>
          <w:color w:val="000000" w:themeColor="text1"/>
          <w:sz w:val="24"/>
          <w:szCs w:val="24"/>
        </w:rPr>
        <w:t xml:space="preserve">inal </w:t>
      </w:r>
      <w:r w:rsidRPr="00B82148">
        <w:rPr>
          <w:rFonts w:ascii="Arial" w:hAnsi="Arial" w:cs="Arial"/>
          <w:color w:val="000000" w:themeColor="text1"/>
          <w:sz w:val="24"/>
          <w:szCs w:val="24"/>
        </w:rPr>
        <w:t>report, maps and tables provided to NE.</w:t>
      </w:r>
      <w:r w:rsidRPr="00B82148" w:rsidR="00415240">
        <w:rPr>
          <w:rFonts w:ascii="Arial" w:hAnsi="Arial" w:cs="Arial"/>
          <w:color w:val="000000" w:themeColor="text1"/>
          <w:sz w:val="24"/>
          <w:szCs w:val="24"/>
        </w:rPr>
        <w:t xml:space="preserve">  </w:t>
      </w:r>
    </w:p>
    <w:p w:rsidRPr="00B82148" w:rsidR="00415240" w:rsidP="00A5117F" w:rsidRDefault="00415240" w14:paraId="2781BB6D" w14:textId="5BEDE32B">
      <w:pPr>
        <w:pStyle w:val="ListParagraph"/>
        <w:numPr>
          <w:ilvl w:val="0"/>
          <w:numId w:val="8"/>
        </w:numPr>
        <w:ind w:right="479"/>
        <w:jc w:val="both"/>
        <w:rPr>
          <w:rFonts w:ascii="Arial" w:hAnsi="Arial" w:cs="Arial"/>
          <w:color w:val="000000" w:themeColor="text1"/>
          <w:sz w:val="24"/>
          <w:szCs w:val="24"/>
        </w:rPr>
      </w:pPr>
      <w:r w:rsidRPr="00B82148">
        <w:rPr>
          <w:rFonts w:ascii="Arial" w:hAnsi="Arial" w:cs="Arial"/>
          <w:color w:val="000000" w:themeColor="text1"/>
          <w:sz w:val="24"/>
          <w:szCs w:val="24"/>
        </w:rPr>
        <w:t>March 2</w:t>
      </w:r>
      <w:r w:rsidRPr="00B82148" w:rsidR="00CD4F93">
        <w:rPr>
          <w:rFonts w:ascii="Arial" w:hAnsi="Arial" w:cs="Arial"/>
          <w:color w:val="000000" w:themeColor="text1"/>
          <w:sz w:val="24"/>
          <w:szCs w:val="24"/>
        </w:rPr>
        <w:t>1</w:t>
      </w:r>
      <w:proofErr w:type="gramStart"/>
      <w:r w:rsidRPr="00B82148" w:rsidR="00CD4F93">
        <w:rPr>
          <w:rFonts w:ascii="Arial" w:hAnsi="Arial" w:cs="Arial"/>
          <w:color w:val="000000" w:themeColor="text1"/>
          <w:sz w:val="24"/>
          <w:szCs w:val="24"/>
          <w:vertAlign w:val="superscript"/>
        </w:rPr>
        <w:t>st</w:t>
      </w:r>
      <w:r w:rsidRPr="00B82148" w:rsidR="00CD4F93">
        <w:rPr>
          <w:rFonts w:ascii="Arial" w:hAnsi="Arial" w:cs="Arial"/>
          <w:color w:val="000000" w:themeColor="text1"/>
          <w:sz w:val="24"/>
          <w:szCs w:val="24"/>
        </w:rPr>
        <w:t xml:space="preserve"> </w:t>
      </w:r>
      <w:r w:rsidRPr="00B82148" w:rsidR="00FC1434">
        <w:rPr>
          <w:rFonts w:ascii="Arial" w:hAnsi="Arial" w:cs="Arial"/>
          <w:color w:val="000000" w:themeColor="text1"/>
          <w:sz w:val="24"/>
          <w:szCs w:val="24"/>
        </w:rPr>
        <w:t>:</w:t>
      </w:r>
      <w:proofErr w:type="gramEnd"/>
      <w:r w:rsidRPr="00B82148" w:rsidR="00FC1434">
        <w:rPr>
          <w:rFonts w:ascii="Arial" w:hAnsi="Arial" w:cs="Arial"/>
          <w:color w:val="000000" w:themeColor="text1"/>
          <w:sz w:val="24"/>
          <w:szCs w:val="24"/>
        </w:rPr>
        <w:t xml:space="preserve"> F</w:t>
      </w:r>
      <w:r w:rsidRPr="00B82148">
        <w:rPr>
          <w:rFonts w:ascii="Arial" w:hAnsi="Arial" w:cs="Arial"/>
          <w:color w:val="000000" w:themeColor="text1"/>
          <w:sz w:val="24"/>
          <w:szCs w:val="24"/>
        </w:rPr>
        <w:t>eedback meeting</w:t>
      </w:r>
      <w:r w:rsidRPr="00B82148" w:rsidR="00FC1434">
        <w:rPr>
          <w:rFonts w:ascii="Arial" w:hAnsi="Arial" w:cs="Arial"/>
          <w:color w:val="000000" w:themeColor="text1"/>
          <w:sz w:val="24"/>
          <w:szCs w:val="24"/>
        </w:rPr>
        <w:t>, an</w:t>
      </w:r>
      <w:r w:rsidRPr="00B82148">
        <w:rPr>
          <w:rFonts w:ascii="Arial" w:hAnsi="Arial" w:cs="Arial"/>
          <w:color w:val="000000" w:themeColor="text1"/>
          <w:sz w:val="24"/>
          <w:szCs w:val="24"/>
        </w:rPr>
        <w:t xml:space="preserve"> opportunity for - final ‘wash up’ and </w:t>
      </w:r>
      <w:r w:rsidRPr="00B82148" w:rsidR="00FC1434">
        <w:rPr>
          <w:rFonts w:ascii="Arial" w:hAnsi="Arial" w:cs="Arial"/>
          <w:color w:val="000000" w:themeColor="text1"/>
          <w:sz w:val="24"/>
          <w:szCs w:val="24"/>
        </w:rPr>
        <w:t xml:space="preserve">discuss </w:t>
      </w:r>
      <w:r w:rsidRPr="00B82148">
        <w:rPr>
          <w:rFonts w:ascii="Arial" w:hAnsi="Arial" w:cs="Arial"/>
          <w:color w:val="000000" w:themeColor="text1"/>
          <w:sz w:val="24"/>
          <w:szCs w:val="24"/>
        </w:rPr>
        <w:t>any changes to report.</w:t>
      </w:r>
    </w:p>
    <w:p w:rsidRPr="00B82148" w:rsidR="00415240" w:rsidP="00A5117F" w:rsidRDefault="00415240" w14:paraId="37DCCCD2" w14:textId="119FB8A0">
      <w:pPr>
        <w:pStyle w:val="ListParagraph"/>
        <w:numPr>
          <w:ilvl w:val="0"/>
          <w:numId w:val="8"/>
        </w:numPr>
        <w:ind w:right="479"/>
        <w:jc w:val="both"/>
        <w:rPr>
          <w:rFonts w:ascii="Arial" w:hAnsi="Arial" w:cs="Arial"/>
          <w:color w:val="000000" w:themeColor="text1"/>
          <w:sz w:val="24"/>
          <w:szCs w:val="24"/>
        </w:rPr>
      </w:pPr>
      <w:r w:rsidRPr="00B82148">
        <w:rPr>
          <w:rFonts w:ascii="Arial" w:hAnsi="Arial" w:cs="Arial"/>
          <w:color w:val="000000" w:themeColor="text1"/>
          <w:sz w:val="24"/>
          <w:szCs w:val="24"/>
        </w:rPr>
        <w:t>March 28</w:t>
      </w:r>
      <w:r w:rsidRPr="00B82148">
        <w:rPr>
          <w:rFonts w:ascii="Arial" w:hAnsi="Arial" w:cs="Arial"/>
          <w:color w:val="000000" w:themeColor="text1"/>
          <w:sz w:val="24"/>
          <w:szCs w:val="24"/>
          <w:vertAlign w:val="superscript"/>
        </w:rPr>
        <w:t>th</w:t>
      </w:r>
      <w:r w:rsidRPr="00B82148">
        <w:rPr>
          <w:rFonts w:ascii="Arial" w:hAnsi="Arial" w:cs="Arial"/>
          <w:color w:val="000000" w:themeColor="text1"/>
          <w:sz w:val="24"/>
          <w:szCs w:val="24"/>
        </w:rPr>
        <w:t xml:space="preserve"> Final report submitted.</w:t>
      </w:r>
    </w:p>
    <w:p w:rsidRPr="00B82148" w:rsidR="000D1FA6" w:rsidP="00A5117F" w:rsidRDefault="000D1FA6" w14:paraId="7E2AEEC8" w14:textId="04381DFB">
      <w:pPr>
        <w:ind w:right="479"/>
        <w:jc w:val="both"/>
        <w:rPr>
          <w:i/>
          <w:iCs/>
          <w:color w:val="000000" w:themeColor="text1"/>
        </w:rPr>
      </w:pPr>
    </w:p>
    <w:p w:rsidRPr="00B82148" w:rsidR="00FD67B4" w:rsidP="00A5117F" w:rsidRDefault="00FD67B4" w14:paraId="77E2DCBA" w14:textId="77777777">
      <w:pPr>
        <w:ind w:right="479"/>
        <w:jc w:val="both"/>
        <w:rPr>
          <w:rFonts w:ascii="Arial" w:hAnsi="Arial" w:cs="Arial"/>
          <w:b/>
          <w:i/>
          <w:iCs/>
          <w:color w:val="000000" w:themeColor="text1"/>
          <w:sz w:val="24"/>
          <w:szCs w:val="24"/>
          <w:u w:val="single"/>
        </w:rPr>
      </w:pPr>
    </w:p>
    <w:p w:rsidRPr="00B82148" w:rsidR="003360A9" w:rsidP="00A5117F" w:rsidRDefault="003360A9" w14:paraId="50175FDF" w14:textId="4A2E746E">
      <w:pPr>
        <w:ind w:right="479"/>
        <w:jc w:val="both"/>
        <w:rPr>
          <w:rFonts w:ascii="Arial" w:hAnsi="Arial" w:cs="Arial"/>
          <w:i/>
          <w:iCs/>
          <w:color w:val="000000" w:themeColor="text1"/>
          <w:sz w:val="24"/>
          <w:szCs w:val="24"/>
        </w:rPr>
      </w:pPr>
      <w:r w:rsidRPr="00B82148">
        <w:rPr>
          <w:rFonts w:ascii="Arial" w:hAnsi="Arial" w:cs="Arial"/>
          <w:i/>
          <w:iCs/>
          <w:color w:val="000000" w:themeColor="text1"/>
          <w:sz w:val="24"/>
          <w:szCs w:val="24"/>
        </w:rPr>
        <w:t xml:space="preserve">It is anticipated that this contract will be awarded </w:t>
      </w:r>
      <w:proofErr w:type="spellStart"/>
      <w:r w:rsidRPr="00B82148">
        <w:rPr>
          <w:rFonts w:ascii="Arial" w:hAnsi="Arial" w:cs="Arial"/>
          <w:i/>
          <w:iCs/>
          <w:color w:val="000000" w:themeColor="text1"/>
          <w:sz w:val="24"/>
          <w:szCs w:val="24"/>
        </w:rPr>
        <w:t>tor</w:t>
      </w:r>
      <w:proofErr w:type="spellEnd"/>
      <w:r w:rsidRPr="00B82148">
        <w:rPr>
          <w:rFonts w:ascii="Arial" w:hAnsi="Arial" w:cs="Arial"/>
          <w:i/>
          <w:iCs/>
          <w:color w:val="000000" w:themeColor="text1"/>
          <w:sz w:val="24"/>
          <w:szCs w:val="24"/>
        </w:rPr>
        <w:t xml:space="preserve"> a period of </w:t>
      </w:r>
      <w:r w:rsidR="002346AA">
        <w:rPr>
          <w:rFonts w:ascii="Arial" w:hAnsi="Arial" w:cs="Arial"/>
          <w:i/>
          <w:iCs/>
          <w:color w:val="000000" w:themeColor="text1"/>
          <w:sz w:val="24"/>
          <w:szCs w:val="24"/>
        </w:rPr>
        <w:t xml:space="preserve">approximately </w:t>
      </w:r>
      <w:r w:rsidR="00C95DCD">
        <w:rPr>
          <w:rFonts w:ascii="Arial" w:hAnsi="Arial" w:cs="Arial"/>
          <w:i/>
          <w:iCs/>
          <w:color w:val="000000" w:themeColor="text1"/>
          <w:sz w:val="24"/>
          <w:szCs w:val="24"/>
        </w:rPr>
        <w:t>4</w:t>
      </w:r>
      <w:r w:rsidR="00521154">
        <w:rPr>
          <w:rFonts w:ascii="Arial" w:hAnsi="Arial" w:cs="Arial"/>
          <w:i/>
          <w:iCs/>
          <w:color w:val="000000" w:themeColor="text1"/>
          <w:sz w:val="24"/>
          <w:szCs w:val="24"/>
        </w:rPr>
        <w:t>.5</w:t>
      </w:r>
      <w:r w:rsidRPr="00B82148" w:rsidR="00657E12">
        <w:rPr>
          <w:rFonts w:ascii="Arial" w:hAnsi="Arial" w:cs="Arial"/>
          <w:i/>
          <w:iCs/>
          <w:color w:val="000000" w:themeColor="text1"/>
          <w:sz w:val="24"/>
          <w:szCs w:val="24"/>
        </w:rPr>
        <w:t xml:space="preserve"> months</w:t>
      </w:r>
      <w:r w:rsidRPr="00B82148">
        <w:rPr>
          <w:rFonts w:ascii="Arial" w:hAnsi="Arial" w:cs="Arial"/>
          <w:i/>
          <w:iCs/>
          <w:color w:val="000000" w:themeColor="text1"/>
          <w:sz w:val="24"/>
          <w:szCs w:val="24"/>
        </w:rPr>
        <w:t xml:space="preserve"> to end no later than </w:t>
      </w:r>
      <w:r w:rsidRPr="00B82148" w:rsidR="00657E12">
        <w:rPr>
          <w:rFonts w:ascii="Arial" w:hAnsi="Arial" w:cs="Arial"/>
          <w:i/>
          <w:iCs/>
          <w:color w:val="000000" w:themeColor="text1"/>
          <w:sz w:val="24"/>
          <w:szCs w:val="24"/>
        </w:rPr>
        <w:t>30</w:t>
      </w:r>
      <w:r w:rsidRPr="00B82148">
        <w:rPr>
          <w:rFonts w:ascii="Arial" w:hAnsi="Arial" w:cs="Arial"/>
          <w:i/>
          <w:iCs/>
          <w:color w:val="000000" w:themeColor="text1"/>
          <w:sz w:val="24"/>
          <w:szCs w:val="24"/>
        </w:rPr>
        <w:t>/</w:t>
      </w:r>
      <w:r w:rsidRPr="00B82148" w:rsidR="00657E12">
        <w:rPr>
          <w:rFonts w:ascii="Arial" w:hAnsi="Arial" w:cs="Arial"/>
          <w:i/>
          <w:iCs/>
          <w:color w:val="000000" w:themeColor="text1"/>
          <w:sz w:val="24"/>
          <w:szCs w:val="24"/>
        </w:rPr>
        <w:t>03</w:t>
      </w:r>
      <w:r w:rsidRPr="00B82148">
        <w:rPr>
          <w:rFonts w:ascii="Arial" w:hAnsi="Arial" w:cs="Arial"/>
          <w:i/>
          <w:iCs/>
          <w:color w:val="000000" w:themeColor="text1"/>
          <w:sz w:val="24"/>
          <w:szCs w:val="24"/>
        </w:rPr>
        <w:t>/</w:t>
      </w:r>
      <w:r w:rsidRPr="00B82148" w:rsidR="00657E12">
        <w:rPr>
          <w:rFonts w:ascii="Arial" w:hAnsi="Arial" w:cs="Arial"/>
          <w:i/>
          <w:iCs/>
          <w:color w:val="000000" w:themeColor="text1"/>
          <w:sz w:val="24"/>
          <w:szCs w:val="24"/>
        </w:rPr>
        <w:t>22</w:t>
      </w:r>
      <w:r w:rsidRPr="00B82148" w:rsidR="006B5917">
        <w:rPr>
          <w:rFonts w:ascii="Arial" w:hAnsi="Arial" w:cs="Arial"/>
          <w:i/>
          <w:iCs/>
          <w:color w:val="000000" w:themeColor="text1"/>
          <w:sz w:val="24"/>
          <w:szCs w:val="24"/>
        </w:rPr>
        <w:t>.</w:t>
      </w:r>
      <w:r w:rsidRPr="00B82148" w:rsidR="00657E12">
        <w:rPr>
          <w:rFonts w:ascii="Arial" w:hAnsi="Arial" w:cs="Arial"/>
          <w:i/>
          <w:iCs/>
          <w:color w:val="000000" w:themeColor="text1"/>
          <w:sz w:val="24"/>
          <w:szCs w:val="24"/>
        </w:rPr>
        <w:t xml:space="preserve"> </w:t>
      </w:r>
      <w:r w:rsidRPr="00B82148">
        <w:rPr>
          <w:rFonts w:ascii="Arial" w:hAnsi="Arial" w:cs="Arial"/>
          <w:i/>
          <w:iCs/>
          <w:color w:val="000000" w:themeColor="text1"/>
          <w:sz w:val="24"/>
          <w:szCs w:val="24"/>
        </w:rPr>
        <w:t xml:space="preserve">Prices will remain fixed for the duration of the contract award period. We may at our sole discretion extend this contract to include related or further work. </w:t>
      </w:r>
      <w:r w:rsidRPr="00B82148">
        <w:rPr>
          <w:rFonts w:ascii="Arial" w:hAnsi="Arial" w:cs="Arial"/>
          <w:i/>
          <w:iCs/>
          <w:color w:val="000000" w:themeColor="text1"/>
          <w:sz w:val="24"/>
          <w:szCs w:val="24"/>
        </w:rPr>
        <w:lastRenderedPageBreak/>
        <w:t xml:space="preserve">Any extension shall be agreed in advance of any work commencing and may be subject to further competition. </w:t>
      </w:r>
    </w:p>
    <w:p w:rsidR="003360A9" w:rsidP="00A5117F" w:rsidRDefault="003360A9" w14:paraId="2BC5D989" w14:textId="77777777">
      <w:pPr>
        <w:ind w:right="479"/>
        <w:jc w:val="both"/>
        <w:rPr>
          <w:rFonts w:ascii="Arial" w:hAnsi="Arial" w:cs="Arial"/>
          <w:color w:val="FF0000"/>
          <w:sz w:val="24"/>
          <w:szCs w:val="24"/>
        </w:rPr>
      </w:pPr>
    </w:p>
    <w:p w:rsidR="008C6BA1" w:rsidP="00A5117F" w:rsidRDefault="008C6BA1" w14:paraId="64BBB8C1" w14:textId="77777777">
      <w:pPr>
        <w:ind w:right="479"/>
        <w:jc w:val="both"/>
      </w:pPr>
    </w:p>
    <w:p w:rsidR="00CC7A48" w:rsidP="00A5117F" w:rsidRDefault="00CC7A48" w14:paraId="10ABBFC0" w14:textId="77777777">
      <w:pPr>
        <w:ind w:right="479"/>
        <w:jc w:val="both"/>
        <w:rPr>
          <w:rFonts w:ascii="Arial" w:hAnsi="Arial" w:eastAsia="Times New Roman"/>
          <w:b/>
          <w:bCs/>
          <w:sz w:val="28"/>
          <w:szCs w:val="26"/>
        </w:rPr>
      </w:pPr>
      <w:r>
        <w:rPr>
          <w:rFonts w:ascii="Arial" w:hAnsi="Arial" w:eastAsia="Times New Roman"/>
          <w:b/>
          <w:bCs/>
          <w:sz w:val="28"/>
          <w:szCs w:val="26"/>
        </w:rPr>
        <w:t>Prices</w:t>
      </w:r>
    </w:p>
    <w:p w:rsidR="00CC7A48" w:rsidP="00A5117F" w:rsidRDefault="00CC7A48" w14:paraId="27E7D0FD" w14:textId="77777777">
      <w:pPr>
        <w:ind w:right="479"/>
        <w:jc w:val="both"/>
        <w:rPr>
          <w:rFonts w:ascii="Arial" w:hAnsi="Arial" w:eastAsia="Times New Roman"/>
          <w:b/>
          <w:bCs/>
          <w:sz w:val="28"/>
          <w:szCs w:val="26"/>
        </w:rPr>
      </w:pPr>
    </w:p>
    <w:p w:rsidRPr="00891412" w:rsidR="00CC7A48" w:rsidP="00A5117F" w:rsidRDefault="00CC7A48" w14:paraId="03494225" w14:textId="6CCD5BD7">
      <w:pPr>
        <w:ind w:right="479"/>
        <w:jc w:val="both"/>
        <w:rPr>
          <w:rFonts w:ascii="Arial" w:hAnsi="Arial" w:eastAsia="Times New Roman"/>
          <w:bCs/>
          <w:sz w:val="24"/>
          <w:szCs w:val="24"/>
        </w:rPr>
      </w:pPr>
      <w:r w:rsidRPr="00891412">
        <w:rPr>
          <w:rFonts w:ascii="Arial" w:hAnsi="Arial" w:eastAsia="Times New Roman"/>
          <w:bCs/>
          <w:sz w:val="24"/>
          <w:szCs w:val="24"/>
        </w:rPr>
        <w:t xml:space="preserve">Prices must be submitted in £ sterling, </w:t>
      </w:r>
      <w:r w:rsidRPr="00891412" w:rsidR="00892513">
        <w:rPr>
          <w:rFonts w:ascii="Arial" w:hAnsi="Arial" w:eastAsia="Times New Roman"/>
          <w:bCs/>
          <w:sz w:val="24"/>
          <w:szCs w:val="24"/>
        </w:rPr>
        <w:t xml:space="preserve">inclusive </w:t>
      </w:r>
      <w:r w:rsidRPr="00891412">
        <w:rPr>
          <w:rFonts w:ascii="Arial" w:hAnsi="Arial" w:eastAsia="Times New Roman"/>
          <w:bCs/>
          <w:sz w:val="24"/>
          <w:szCs w:val="24"/>
        </w:rPr>
        <w:t>of VAT</w:t>
      </w:r>
      <w:r w:rsidR="00891412">
        <w:rPr>
          <w:rFonts w:ascii="Arial" w:hAnsi="Arial" w:eastAsia="Times New Roman"/>
          <w:bCs/>
          <w:sz w:val="24"/>
          <w:szCs w:val="24"/>
        </w:rPr>
        <w:t>, including a total price for the project output.</w:t>
      </w:r>
      <w:r w:rsidRPr="00891412" w:rsidR="003360A9">
        <w:rPr>
          <w:rFonts w:ascii="Arial" w:hAnsi="Arial" w:eastAsia="Times New Roman"/>
          <w:bCs/>
          <w:sz w:val="24"/>
          <w:szCs w:val="24"/>
        </w:rPr>
        <w:t xml:space="preserve"> </w:t>
      </w:r>
    </w:p>
    <w:p w:rsidRPr="00891412" w:rsidR="00CC7A48" w:rsidP="00A5117F" w:rsidRDefault="00CC7A48" w14:paraId="2C7B3CD1" w14:textId="77777777">
      <w:pPr>
        <w:ind w:right="479"/>
        <w:jc w:val="both"/>
        <w:rPr>
          <w:rFonts w:ascii="Arial" w:hAnsi="Arial" w:eastAsia="Times New Roman"/>
          <w:bCs/>
          <w:sz w:val="24"/>
          <w:szCs w:val="24"/>
        </w:rPr>
      </w:pPr>
    </w:p>
    <w:p w:rsidRPr="00891412" w:rsidR="00F576A9" w:rsidP="00A5117F" w:rsidRDefault="00F576A9" w14:paraId="6E12A474" w14:textId="77777777">
      <w:pPr>
        <w:ind w:right="479"/>
        <w:jc w:val="both"/>
        <w:rPr>
          <w:rFonts w:ascii="Arial" w:hAnsi="Arial" w:eastAsia="Times New Roman"/>
          <w:b/>
          <w:bCs/>
          <w:sz w:val="24"/>
          <w:szCs w:val="24"/>
        </w:rPr>
      </w:pPr>
    </w:p>
    <w:p w:rsidR="00F576A9" w:rsidP="00A5117F" w:rsidRDefault="00F576A9" w14:paraId="01A03427" w14:textId="78EF2C9C">
      <w:pPr>
        <w:ind w:right="479"/>
        <w:jc w:val="both"/>
        <w:rPr>
          <w:rFonts w:ascii="Arial" w:hAnsi="Arial" w:eastAsia="Times New Roman"/>
          <w:b/>
          <w:bCs/>
          <w:sz w:val="24"/>
          <w:szCs w:val="24"/>
        </w:rPr>
      </w:pPr>
    </w:p>
    <w:p w:rsidRPr="00891412" w:rsidR="00891412" w:rsidP="00A5117F" w:rsidRDefault="00891412" w14:paraId="0A8F4EF1" w14:textId="77777777">
      <w:pPr>
        <w:ind w:right="479"/>
        <w:jc w:val="both"/>
        <w:rPr>
          <w:rFonts w:ascii="Arial" w:hAnsi="Arial" w:eastAsia="Times New Roman"/>
          <w:b/>
          <w:bCs/>
          <w:sz w:val="24"/>
          <w:szCs w:val="24"/>
        </w:rPr>
      </w:pPr>
    </w:p>
    <w:p w:rsidRPr="00891412" w:rsidR="00E96126" w:rsidP="00A5117F" w:rsidRDefault="00FD5015" w14:paraId="0ED8DA53" w14:textId="5C3BEA81">
      <w:pPr>
        <w:ind w:right="479"/>
        <w:jc w:val="both"/>
        <w:rPr>
          <w:rFonts w:ascii="Arial" w:hAnsi="Arial" w:eastAsia="Times New Roman"/>
          <w:b/>
          <w:bCs/>
          <w:sz w:val="24"/>
          <w:szCs w:val="24"/>
        </w:rPr>
      </w:pPr>
      <w:r w:rsidRPr="00891412">
        <w:rPr>
          <w:rFonts w:ascii="Arial" w:hAnsi="Arial" w:eastAsia="Times New Roman"/>
          <w:b/>
          <w:bCs/>
          <w:sz w:val="24"/>
          <w:szCs w:val="24"/>
        </w:rPr>
        <w:t>Quotation</w:t>
      </w:r>
      <w:r w:rsidRPr="00891412" w:rsidR="00E96126">
        <w:rPr>
          <w:rFonts w:ascii="Arial" w:hAnsi="Arial" w:eastAsia="Times New Roman"/>
          <w:b/>
          <w:bCs/>
          <w:sz w:val="24"/>
          <w:szCs w:val="24"/>
        </w:rPr>
        <w:t xml:space="preserve"> Submission</w:t>
      </w:r>
    </w:p>
    <w:p w:rsidRPr="00891412" w:rsidR="001577B3" w:rsidP="00A5117F" w:rsidRDefault="001577B3" w14:paraId="303C55B4" w14:textId="77777777">
      <w:pPr>
        <w:ind w:right="479"/>
        <w:jc w:val="both"/>
        <w:rPr>
          <w:rFonts w:ascii="Arial" w:hAnsi="Arial" w:eastAsia="Times New Roman"/>
          <w:b/>
          <w:bCs/>
          <w:sz w:val="24"/>
          <w:szCs w:val="24"/>
        </w:rPr>
      </w:pPr>
    </w:p>
    <w:p w:rsidR="007973F8" w:rsidP="00A5117F" w:rsidRDefault="00B70065" w14:paraId="6F90E139" w14:textId="77777777">
      <w:pPr>
        <w:ind w:right="479"/>
        <w:jc w:val="both"/>
        <w:rPr>
          <w:rFonts w:ascii="Arial" w:hAnsi="Arial" w:cs="Arial"/>
          <w:color w:val="000000" w:themeColor="text1"/>
          <w:sz w:val="24"/>
          <w:szCs w:val="24"/>
        </w:rPr>
      </w:pPr>
      <w:r w:rsidRPr="00891412">
        <w:rPr>
          <w:rFonts w:ascii="Arial" w:hAnsi="Arial" w:cs="Arial"/>
          <w:color w:val="000000" w:themeColor="text1"/>
          <w:sz w:val="24"/>
          <w:szCs w:val="24"/>
        </w:rPr>
        <w:t xml:space="preserve">The quotation submission will be assessed against price (40%) and Quality (60%). </w:t>
      </w:r>
    </w:p>
    <w:p w:rsidRPr="00891412" w:rsidR="006B5917" w:rsidP="00A5117F" w:rsidRDefault="00B70065" w14:paraId="2D8B90D4" w14:textId="2CAD8178">
      <w:pPr>
        <w:ind w:right="479"/>
        <w:jc w:val="both"/>
        <w:rPr>
          <w:rFonts w:ascii="Arial" w:hAnsi="Arial" w:cs="Arial"/>
          <w:color w:val="000000" w:themeColor="text1"/>
          <w:sz w:val="24"/>
          <w:szCs w:val="24"/>
        </w:rPr>
      </w:pPr>
      <w:r w:rsidRPr="00891412">
        <w:rPr>
          <w:rFonts w:ascii="Arial" w:hAnsi="Arial" w:cs="Arial"/>
          <w:color w:val="000000" w:themeColor="text1"/>
          <w:sz w:val="24"/>
          <w:szCs w:val="24"/>
        </w:rPr>
        <w:t xml:space="preserve">Quality will be </w:t>
      </w:r>
      <w:proofErr w:type="gramStart"/>
      <w:r w:rsidRPr="00891412">
        <w:rPr>
          <w:rFonts w:ascii="Arial" w:hAnsi="Arial" w:cs="Arial"/>
          <w:color w:val="000000" w:themeColor="text1"/>
          <w:sz w:val="24"/>
          <w:szCs w:val="24"/>
        </w:rPr>
        <w:t xml:space="preserve">assessed </w:t>
      </w:r>
      <w:r w:rsidRPr="00A1670D">
        <w:rPr>
          <w:rFonts w:ascii="Arial" w:hAnsi="Arial" w:cs="Arial"/>
          <w:color w:val="000000" w:themeColor="text1"/>
          <w:sz w:val="24"/>
          <w:szCs w:val="24"/>
        </w:rPr>
        <w:t xml:space="preserve"> by</w:t>
      </w:r>
      <w:proofErr w:type="gramEnd"/>
      <w:r w:rsidRPr="00A1670D">
        <w:rPr>
          <w:rFonts w:ascii="Arial" w:hAnsi="Arial" w:cs="Arial"/>
          <w:color w:val="000000" w:themeColor="text1"/>
          <w:sz w:val="24"/>
          <w:szCs w:val="24"/>
        </w:rPr>
        <w:t xml:space="preserve"> evaluating the expertise</w:t>
      </w:r>
      <w:r w:rsidRPr="00A1670D" w:rsidR="00DB26D3">
        <w:rPr>
          <w:rFonts w:ascii="Arial" w:hAnsi="Arial" w:cs="Arial"/>
          <w:color w:val="000000" w:themeColor="text1"/>
          <w:sz w:val="24"/>
          <w:szCs w:val="24"/>
        </w:rPr>
        <w:t>,</w:t>
      </w:r>
      <w:r w:rsidRPr="00A1670D">
        <w:rPr>
          <w:rFonts w:ascii="Arial" w:hAnsi="Arial" w:cs="Arial"/>
          <w:color w:val="000000" w:themeColor="text1"/>
          <w:sz w:val="24"/>
          <w:szCs w:val="24"/>
        </w:rPr>
        <w:t xml:space="preserve"> and recent experience of key staff </w:t>
      </w:r>
      <w:r w:rsidRPr="00A1670D" w:rsidR="00926287">
        <w:rPr>
          <w:rFonts w:ascii="Arial" w:hAnsi="Arial" w:cs="Arial"/>
          <w:color w:val="000000" w:themeColor="text1"/>
          <w:sz w:val="24"/>
          <w:szCs w:val="24"/>
        </w:rPr>
        <w:t>relating to</w:t>
      </w:r>
      <w:r w:rsidRPr="00A1670D" w:rsidR="00C705F8">
        <w:rPr>
          <w:rFonts w:ascii="Arial" w:hAnsi="Arial" w:cs="Arial"/>
          <w:color w:val="000000" w:themeColor="text1"/>
          <w:sz w:val="24"/>
          <w:szCs w:val="24"/>
        </w:rPr>
        <w:t>:</w:t>
      </w:r>
      <w:r w:rsidRPr="00A1670D" w:rsidR="00926287">
        <w:rPr>
          <w:rFonts w:ascii="Arial" w:hAnsi="Arial" w:cs="Arial"/>
          <w:color w:val="000000" w:themeColor="text1"/>
          <w:sz w:val="24"/>
          <w:szCs w:val="24"/>
        </w:rPr>
        <w:t xml:space="preserve"> use of lakes by birds, </w:t>
      </w:r>
      <w:r w:rsidRPr="00A1670D" w:rsidR="004E6242">
        <w:rPr>
          <w:rFonts w:ascii="Arial" w:hAnsi="Arial" w:cs="Arial"/>
          <w:color w:val="000000" w:themeColor="text1"/>
          <w:sz w:val="24"/>
          <w:szCs w:val="24"/>
        </w:rPr>
        <w:t>nutrient budgets</w:t>
      </w:r>
      <w:r w:rsidRPr="00A1670D" w:rsidR="003C183A">
        <w:rPr>
          <w:rFonts w:ascii="Arial" w:hAnsi="Arial" w:cs="Arial"/>
          <w:color w:val="000000" w:themeColor="text1"/>
          <w:sz w:val="24"/>
          <w:szCs w:val="24"/>
        </w:rPr>
        <w:t xml:space="preserve"> and calculations of water quality</w:t>
      </w:r>
      <w:r w:rsidRPr="00A1670D" w:rsidR="004E6242">
        <w:rPr>
          <w:rFonts w:ascii="Arial" w:hAnsi="Arial" w:cs="Arial"/>
          <w:color w:val="000000" w:themeColor="text1"/>
          <w:sz w:val="24"/>
          <w:szCs w:val="24"/>
        </w:rPr>
        <w:t xml:space="preserve"> for lakes</w:t>
      </w:r>
      <w:r w:rsidRPr="00A1670D" w:rsidR="00FC3E13">
        <w:rPr>
          <w:rFonts w:ascii="Arial" w:hAnsi="Arial" w:cs="Arial"/>
          <w:color w:val="000000" w:themeColor="text1"/>
          <w:sz w:val="24"/>
          <w:szCs w:val="24"/>
        </w:rPr>
        <w:t xml:space="preserve">, and </w:t>
      </w:r>
      <w:r w:rsidRPr="00A1670D" w:rsidR="000238DE">
        <w:rPr>
          <w:rFonts w:ascii="Arial" w:hAnsi="Arial" w:cs="Arial"/>
          <w:color w:val="000000" w:themeColor="text1"/>
          <w:sz w:val="24"/>
          <w:szCs w:val="24"/>
        </w:rPr>
        <w:t xml:space="preserve">knowledge and </w:t>
      </w:r>
      <w:r w:rsidRPr="00A1670D" w:rsidR="00B82148">
        <w:rPr>
          <w:rFonts w:ascii="Arial" w:hAnsi="Arial" w:cs="Arial"/>
          <w:color w:val="000000" w:themeColor="text1"/>
          <w:sz w:val="24"/>
          <w:szCs w:val="24"/>
        </w:rPr>
        <w:t xml:space="preserve">experience </w:t>
      </w:r>
      <w:r w:rsidRPr="00A1670D" w:rsidR="000238DE">
        <w:rPr>
          <w:rFonts w:ascii="Arial" w:hAnsi="Arial" w:cs="Arial"/>
          <w:color w:val="000000" w:themeColor="text1"/>
          <w:sz w:val="24"/>
          <w:szCs w:val="24"/>
        </w:rPr>
        <w:t>around</w:t>
      </w:r>
      <w:r w:rsidRPr="00A1670D" w:rsidR="00FC3E13">
        <w:rPr>
          <w:rFonts w:ascii="Arial" w:hAnsi="Arial" w:cs="Arial"/>
          <w:color w:val="000000" w:themeColor="text1"/>
          <w:sz w:val="24"/>
          <w:szCs w:val="24"/>
        </w:rPr>
        <w:t xml:space="preserve"> applyi</w:t>
      </w:r>
      <w:r w:rsidRPr="00A1670D" w:rsidR="000238DE">
        <w:rPr>
          <w:rFonts w:ascii="Arial" w:hAnsi="Arial" w:cs="Arial"/>
          <w:color w:val="000000" w:themeColor="text1"/>
          <w:sz w:val="24"/>
          <w:szCs w:val="24"/>
        </w:rPr>
        <w:t xml:space="preserve">ng </w:t>
      </w:r>
      <w:r w:rsidRPr="00A1670D" w:rsidR="00235AA7">
        <w:rPr>
          <w:rFonts w:ascii="Arial" w:hAnsi="Arial" w:cs="Arial"/>
          <w:color w:val="000000" w:themeColor="text1"/>
          <w:sz w:val="24"/>
          <w:szCs w:val="24"/>
        </w:rPr>
        <w:t xml:space="preserve">bird population </w:t>
      </w:r>
      <w:r w:rsidRPr="00A1670D" w:rsidR="000238DE">
        <w:rPr>
          <w:rFonts w:ascii="Arial" w:hAnsi="Arial" w:cs="Arial"/>
          <w:color w:val="000000" w:themeColor="text1"/>
          <w:sz w:val="24"/>
          <w:szCs w:val="24"/>
        </w:rPr>
        <w:t xml:space="preserve">data to relevant </w:t>
      </w:r>
      <w:r w:rsidRPr="00A1670D" w:rsidR="00C705F8">
        <w:rPr>
          <w:rFonts w:ascii="Arial" w:hAnsi="Arial" w:cs="Arial"/>
          <w:color w:val="000000" w:themeColor="text1"/>
          <w:sz w:val="24"/>
          <w:szCs w:val="24"/>
        </w:rPr>
        <w:t xml:space="preserve">nutrient </w:t>
      </w:r>
      <w:r w:rsidRPr="00A1670D" w:rsidR="000238DE">
        <w:rPr>
          <w:rFonts w:ascii="Arial" w:hAnsi="Arial" w:cs="Arial"/>
          <w:color w:val="000000" w:themeColor="text1"/>
          <w:sz w:val="24"/>
          <w:szCs w:val="24"/>
        </w:rPr>
        <w:t>models</w:t>
      </w:r>
      <w:r w:rsidRPr="00A1670D" w:rsidR="002B0BDC">
        <w:rPr>
          <w:rFonts w:ascii="Arial" w:hAnsi="Arial" w:cs="Arial"/>
          <w:color w:val="000000" w:themeColor="text1"/>
          <w:sz w:val="24"/>
          <w:szCs w:val="24"/>
        </w:rPr>
        <w:t>;</w:t>
      </w:r>
      <w:r w:rsidRPr="00A1670D" w:rsidR="00333E0A">
        <w:rPr>
          <w:rFonts w:ascii="Arial" w:hAnsi="Arial" w:cs="Arial"/>
          <w:color w:val="000000" w:themeColor="text1"/>
          <w:sz w:val="24"/>
          <w:szCs w:val="24"/>
        </w:rPr>
        <w:t xml:space="preserve"> </w:t>
      </w:r>
      <w:r w:rsidRPr="00A1670D" w:rsidR="004D4662">
        <w:rPr>
          <w:rFonts w:ascii="Arial" w:hAnsi="Arial" w:cs="Arial"/>
          <w:color w:val="000000" w:themeColor="text1"/>
          <w:sz w:val="24"/>
          <w:szCs w:val="24"/>
        </w:rPr>
        <w:t xml:space="preserve"> </w:t>
      </w:r>
      <w:r w:rsidRPr="00891412" w:rsidR="003A18C7">
        <w:rPr>
          <w:rFonts w:ascii="Arial" w:hAnsi="Arial" w:cs="Arial"/>
          <w:color w:val="000000" w:themeColor="text1"/>
          <w:sz w:val="24"/>
          <w:szCs w:val="24"/>
        </w:rPr>
        <w:t xml:space="preserve">Please reference any examples of </w:t>
      </w:r>
      <w:r w:rsidR="00041123">
        <w:rPr>
          <w:rFonts w:ascii="Arial" w:hAnsi="Arial" w:cs="Arial"/>
          <w:color w:val="000000" w:themeColor="text1"/>
          <w:sz w:val="24"/>
          <w:szCs w:val="24"/>
        </w:rPr>
        <w:t>papers</w:t>
      </w:r>
      <w:r w:rsidR="009E4E66">
        <w:rPr>
          <w:rFonts w:ascii="Arial" w:hAnsi="Arial" w:cs="Arial"/>
          <w:color w:val="000000" w:themeColor="text1"/>
          <w:sz w:val="24"/>
          <w:szCs w:val="24"/>
        </w:rPr>
        <w:t xml:space="preserve"> or work relevant to this </w:t>
      </w:r>
      <w:r w:rsidRPr="00891412" w:rsidR="003A18C7">
        <w:rPr>
          <w:rFonts w:ascii="Arial" w:hAnsi="Arial" w:cs="Arial"/>
          <w:color w:val="000000" w:themeColor="text1"/>
          <w:sz w:val="24"/>
          <w:szCs w:val="24"/>
        </w:rPr>
        <w:t>pro</w:t>
      </w:r>
      <w:r w:rsidR="009E4E66">
        <w:rPr>
          <w:rFonts w:ascii="Arial" w:hAnsi="Arial" w:cs="Arial"/>
          <w:color w:val="000000" w:themeColor="text1"/>
          <w:sz w:val="24"/>
          <w:szCs w:val="24"/>
        </w:rPr>
        <w:t xml:space="preserve">posed project that </w:t>
      </w:r>
      <w:r w:rsidRPr="00891412" w:rsidR="003A18C7">
        <w:rPr>
          <w:rFonts w:ascii="Arial" w:hAnsi="Arial" w:cs="Arial"/>
          <w:color w:val="000000" w:themeColor="text1"/>
          <w:sz w:val="24"/>
          <w:szCs w:val="24"/>
        </w:rPr>
        <w:t>you have been directly involved in.</w:t>
      </w:r>
    </w:p>
    <w:p w:rsidRPr="00891412" w:rsidR="006B5917" w:rsidP="00A5117F" w:rsidRDefault="006B5917" w14:paraId="517F69FC" w14:textId="77777777">
      <w:pPr>
        <w:ind w:right="479"/>
        <w:jc w:val="both"/>
        <w:rPr>
          <w:rFonts w:ascii="Arial" w:hAnsi="Arial" w:cs="Arial"/>
          <w:color w:val="000000" w:themeColor="text1"/>
          <w:sz w:val="24"/>
          <w:szCs w:val="24"/>
        </w:rPr>
      </w:pPr>
    </w:p>
    <w:p w:rsidRPr="007973F8" w:rsidR="00C11CDE" w:rsidP="00A5117F" w:rsidRDefault="00B70065" w14:paraId="15B0B309" w14:textId="0A602D57">
      <w:pPr>
        <w:ind w:right="479"/>
        <w:jc w:val="both"/>
        <w:rPr>
          <w:rFonts w:ascii="Arial" w:hAnsi="Arial" w:cs="Arial"/>
          <w:color w:val="000000" w:themeColor="text1"/>
          <w:sz w:val="24"/>
          <w:szCs w:val="24"/>
        </w:rPr>
      </w:pPr>
      <w:r w:rsidRPr="007973F8">
        <w:rPr>
          <w:rFonts w:ascii="Arial" w:hAnsi="Arial" w:cs="Arial"/>
          <w:color w:val="000000" w:themeColor="text1"/>
          <w:sz w:val="24"/>
          <w:szCs w:val="24"/>
        </w:rPr>
        <w:t xml:space="preserve">An outline </w:t>
      </w:r>
      <w:r w:rsidRPr="007973F8" w:rsidR="00657E12">
        <w:rPr>
          <w:rFonts w:ascii="Arial" w:hAnsi="Arial" w:cs="Arial"/>
          <w:color w:val="000000" w:themeColor="text1"/>
          <w:sz w:val="24"/>
          <w:szCs w:val="24"/>
        </w:rPr>
        <w:t xml:space="preserve">description </w:t>
      </w:r>
      <w:r w:rsidRPr="007973F8">
        <w:rPr>
          <w:rFonts w:ascii="Arial" w:hAnsi="Arial" w:cs="Arial"/>
          <w:color w:val="000000" w:themeColor="text1"/>
          <w:sz w:val="24"/>
          <w:szCs w:val="24"/>
        </w:rPr>
        <w:t>of the method</w:t>
      </w:r>
      <w:r w:rsidRPr="007973F8" w:rsidR="009D080F">
        <w:rPr>
          <w:rFonts w:ascii="Arial" w:hAnsi="Arial" w:cs="Arial"/>
          <w:color w:val="000000" w:themeColor="text1"/>
          <w:sz w:val="24"/>
          <w:szCs w:val="24"/>
        </w:rPr>
        <w:t xml:space="preserve"> </w:t>
      </w:r>
      <w:r w:rsidRPr="007973F8" w:rsidR="000B1E70">
        <w:rPr>
          <w:rFonts w:ascii="Arial" w:hAnsi="Arial" w:cs="Arial"/>
          <w:color w:val="000000" w:themeColor="text1"/>
          <w:sz w:val="24"/>
          <w:szCs w:val="24"/>
        </w:rPr>
        <w:t xml:space="preserve">you propose to deliver the project </w:t>
      </w:r>
      <w:r w:rsidRPr="007973F8" w:rsidR="009D080F">
        <w:rPr>
          <w:rFonts w:ascii="Arial" w:hAnsi="Arial" w:cs="Arial"/>
          <w:color w:val="000000" w:themeColor="text1"/>
          <w:sz w:val="24"/>
          <w:szCs w:val="24"/>
        </w:rPr>
        <w:t xml:space="preserve">(including </w:t>
      </w:r>
      <w:r w:rsidRPr="007973F8" w:rsidR="000B1E70">
        <w:rPr>
          <w:rFonts w:ascii="Arial" w:hAnsi="Arial" w:cs="Arial"/>
          <w:color w:val="000000" w:themeColor="text1"/>
          <w:sz w:val="24"/>
          <w:szCs w:val="24"/>
        </w:rPr>
        <w:t>your</w:t>
      </w:r>
      <w:r w:rsidRPr="007973F8" w:rsidR="009D080F">
        <w:rPr>
          <w:rFonts w:ascii="Arial" w:hAnsi="Arial" w:cs="Arial"/>
          <w:color w:val="000000" w:themeColor="text1"/>
          <w:sz w:val="24"/>
          <w:szCs w:val="24"/>
        </w:rPr>
        <w:t xml:space="preserve"> </w:t>
      </w:r>
      <w:proofErr w:type="gramStart"/>
      <w:r w:rsidRPr="007973F8" w:rsidR="009D080F">
        <w:rPr>
          <w:rFonts w:ascii="Arial" w:hAnsi="Arial" w:cs="Arial"/>
          <w:color w:val="000000" w:themeColor="text1"/>
          <w:sz w:val="24"/>
          <w:szCs w:val="24"/>
        </w:rPr>
        <w:t>timeline)</w:t>
      </w:r>
      <w:r w:rsidRPr="007973F8" w:rsidR="006C29CB">
        <w:rPr>
          <w:rFonts w:ascii="Arial" w:hAnsi="Arial" w:cs="Arial"/>
          <w:color w:val="000000" w:themeColor="text1"/>
          <w:sz w:val="24"/>
          <w:szCs w:val="24"/>
        </w:rPr>
        <w:t xml:space="preserve"> </w:t>
      </w:r>
      <w:r w:rsidRPr="007973F8">
        <w:rPr>
          <w:rFonts w:ascii="Arial" w:hAnsi="Arial" w:cs="Arial"/>
          <w:color w:val="000000" w:themeColor="text1"/>
          <w:sz w:val="24"/>
          <w:szCs w:val="24"/>
        </w:rPr>
        <w:t xml:space="preserve"> will</w:t>
      </w:r>
      <w:proofErr w:type="gramEnd"/>
      <w:r w:rsidRPr="007973F8">
        <w:rPr>
          <w:rFonts w:ascii="Arial" w:hAnsi="Arial" w:cs="Arial"/>
          <w:color w:val="000000" w:themeColor="text1"/>
          <w:sz w:val="24"/>
          <w:szCs w:val="24"/>
        </w:rPr>
        <w:t xml:space="preserve"> be used to assess the remaining quality criteria. This will be done by assessing whether it will meet the objectives of the project.</w:t>
      </w:r>
    </w:p>
    <w:p w:rsidRPr="007973F8" w:rsidR="00C11CDE" w:rsidP="00A5117F" w:rsidRDefault="00C11CDE" w14:paraId="34661BD4" w14:textId="77777777">
      <w:pPr>
        <w:ind w:right="479"/>
        <w:jc w:val="both"/>
        <w:rPr>
          <w:rFonts w:ascii="Arial" w:hAnsi="Arial" w:eastAsia="Times New Roman"/>
          <w:b/>
          <w:bCs/>
          <w:color w:val="000000" w:themeColor="text1"/>
          <w:sz w:val="24"/>
          <w:szCs w:val="24"/>
        </w:rPr>
      </w:pPr>
    </w:p>
    <w:p w:rsidRPr="007973F8" w:rsidR="00724B5C" w:rsidP="00A5117F" w:rsidRDefault="00724B5C" w14:paraId="4C46616B" w14:textId="46DBB768">
      <w:pPr>
        <w:ind w:right="479"/>
        <w:jc w:val="both"/>
        <w:rPr>
          <w:rFonts w:ascii="Arial" w:hAnsi="Arial" w:cs="Arial"/>
          <w:color w:val="000000" w:themeColor="text1"/>
          <w:sz w:val="24"/>
          <w:szCs w:val="24"/>
        </w:rPr>
      </w:pPr>
      <w:r w:rsidRPr="007973F8">
        <w:rPr>
          <w:rFonts w:ascii="Arial" w:hAnsi="Arial" w:cs="Arial"/>
          <w:color w:val="000000" w:themeColor="text1"/>
          <w:sz w:val="24"/>
          <w:szCs w:val="24"/>
        </w:rPr>
        <w:t>We will award this contract in line with the most economically advantageous tender (MEAT) as set out in the following award criteria:</w:t>
      </w:r>
    </w:p>
    <w:p w:rsidRPr="00246B80" w:rsidR="00724B5C" w:rsidP="00A5117F" w:rsidRDefault="00724B5C" w14:paraId="431428B4" w14:textId="77777777">
      <w:pPr>
        <w:ind w:right="479"/>
        <w:jc w:val="both"/>
        <w:rPr>
          <w:rFonts w:ascii="Arial" w:hAnsi="Arial" w:cs="Arial"/>
          <w:sz w:val="24"/>
          <w:szCs w:val="24"/>
        </w:rPr>
      </w:pPr>
    </w:p>
    <w:p w:rsidRPr="00246B80" w:rsidR="00724B5C" w:rsidP="00A5117F" w:rsidRDefault="00724B5C" w14:paraId="776A4B44" w14:textId="55E35CCA">
      <w:pPr>
        <w:ind w:right="479"/>
        <w:rPr>
          <w:rFonts w:ascii="Arial" w:hAnsi="Arial" w:cs="Arial"/>
          <w:sz w:val="24"/>
          <w:szCs w:val="24"/>
        </w:rPr>
      </w:pPr>
      <w:r w:rsidRPr="00246B80">
        <w:rPr>
          <w:rFonts w:ascii="Arial" w:hAnsi="Arial" w:cs="Arial"/>
          <w:sz w:val="24"/>
          <w:szCs w:val="24"/>
        </w:rPr>
        <w:t xml:space="preserve">Price – </w:t>
      </w:r>
      <w:r w:rsidR="00DA1572">
        <w:rPr>
          <w:rFonts w:ascii="Arial" w:hAnsi="Arial" w:cs="Arial"/>
          <w:sz w:val="24"/>
          <w:szCs w:val="24"/>
        </w:rPr>
        <w:t>4</w:t>
      </w:r>
      <w:r w:rsidRPr="00246B80">
        <w:rPr>
          <w:rFonts w:ascii="Arial" w:hAnsi="Arial" w:cs="Arial"/>
          <w:sz w:val="24"/>
          <w:szCs w:val="24"/>
        </w:rPr>
        <w:t>0%</w:t>
      </w:r>
    </w:p>
    <w:p w:rsidRPr="00246B80" w:rsidR="00724B5C" w:rsidP="00A5117F" w:rsidRDefault="00724B5C" w14:paraId="43D673A7" w14:textId="77777777">
      <w:pPr>
        <w:ind w:right="479"/>
        <w:rPr>
          <w:rFonts w:ascii="Arial" w:hAnsi="Arial" w:cs="Arial"/>
          <w:sz w:val="24"/>
          <w:szCs w:val="24"/>
        </w:rPr>
      </w:pPr>
    </w:p>
    <w:p w:rsidRPr="00E77953" w:rsidR="00724B5C" w:rsidP="00A5117F" w:rsidRDefault="00724B5C" w14:paraId="151FA291" w14:textId="1AA24CBD">
      <w:pPr>
        <w:ind w:right="479"/>
        <w:rPr>
          <w:rFonts w:ascii="Arial" w:hAnsi="Arial" w:cs="Arial"/>
          <w:color w:val="FF0000"/>
          <w:sz w:val="24"/>
          <w:szCs w:val="24"/>
        </w:rPr>
      </w:pPr>
      <w:r w:rsidRPr="00246B80">
        <w:rPr>
          <w:rFonts w:ascii="Arial" w:hAnsi="Arial" w:cs="Arial"/>
          <w:sz w:val="24"/>
          <w:szCs w:val="24"/>
        </w:rPr>
        <w:t>Quality</w:t>
      </w:r>
      <w:r w:rsidR="00A5117F">
        <w:rPr>
          <w:rFonts w:ascii="Arial" w:hAnsi="Arial" w:cs="Arial"/>
          <w:sz w:val="24"/>
          <w:szCs w:val="24"/>
        </w:rPr>
        <w:t xml:space="preserve"> - </w:t>
      </w:r>
      <w:r w:rsidR="00DA1572">
        <w:rPr>
          <w:rFonts w:ascii="Arial" w:hAnsi="Arial" w:cs="Arial"/>
          <w:sz w:val="24"/>
          <w:szCs w:val="24"/>
        </w:rPr>
        <w:t>6</w:t>
      </w:r>
      <w:r w:rsidRPr="00246B80">
        <w:rPr>
          <w:rFonts w:ascii="Arial" w:hAnsi="Arial" w:cs="Arial"/>
          <w:sz w:val="24"/>
          <w:szCs w:val="24"/>
        </w:rPr>
        <w:t>0%</w:t>
      </w:r>
      <w:r w:rsidRPr="00246B80">
        <w:rPr>
          <w:rFonts w:ascii="Arial" w:hAnsi="Arial" w:cs="Arial"/>
          <w:sz w:val="24"/>
          <w:szCs w:val="24"/>
        </w:rPr>
        <w:br/>
      </w:r>
    </w:p>
    <w:p w:rsidRPr="006B5917" w:rsidR="00724B5C" w:rsidP="00A5117F" w:rsidRDefault="00724B5C" w14:paraId="79AC406E" w14:textId="77777777">
      <w:pPr>
        <w:ind w:right="479"/>
        <w:jc w:val="both"/>
        <w:rPr>
          <w:rFonts w:ascii="Arial" w:hAnsi="Arial" w:cs="Arial"/>
          <w:color w:val="000000" w:themeColor="text1"/>
          <w:sz w:val="24"/>
          <w:szCs w:val="24"/>
        </w:rPr>
      </w:pPr>
      <w:r w:rsidRPr="006B5917">
        <w:rPr>
          <w:rFonts w:ascii="Arial" w:hAnsi="Arial" w:cs="Arial"/>
          <w:color w:val="000000" w:themeColor="text1"/>
          <w:sz w:val="24"/>
          <w:szCs w:val="24"/>
        </w:rPr>
        <w:t xml:space="preserve">The following quality criteria are weighted in accordance with the importance and relevance </w:t>
      </w:r>
    </w:p>
    <w:p w:rsidRPr="006B5917" w:rsidR="00724B5C" w:rsidP="00A5117F" w:rsidRDefault="00724B5C" w14:paraId="6030BF29" w14:textId="063FF1AA">
      <w:pPr>
        <w:ind w:right="479"/>
        <w:jc w:val="both"/>
        <w:rPr>
          <w:rFonts w:ascii="Arial" w:hAnsi="Arial" w:cs="Arial"/>
          <w:color w:val="000000" w:themeColor="text1"/>
          <w:sz w:val="24"/>
          <w:szCs w:val="24"/>
        </w:rPr>
      </w:pPr>
      <w:r w:rsidRPr="006B5917">
        <w:rPr>
          <w:rFonts w:ascii="Arial" w:hAnsi="Arial" w:cs="Arial"/>
          <w:color w:val="000000" w:themeColor="text1"/>
          <w:sz w:val="24"/>
          <w:szCs w:val="24"/>
        </w:rPr>
        <w:t xml:space="preserve">attached to each one. </w:t>
      </w:r>
    </w:p>
    <w:p w:rsidRPr="00246B80" w:rsidR="00724B5C" w:rsidP="00A5117F" w:rsidRDefault="00724B5C" w14:paraId="475CB759" w14:textId="77777777">
      <w:pPr>
        <w:ind w:right="479"/>
        <w:jc w:val="both"/>
        <w:rPr>
          <w:rFonts w:ascii="Arial" w:hAnsi="Arial" w:cs="Arial"/>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189"/>
        <w:gridCol w:w="1855"/>
        <w:gridCol w:w="5879"/>
      </w:tblGrid>
      <w:tr w:rsidRPr="00246B80" w:rsidR="00037BEF" w:rsidTr="006B5917" w14:paraId="4C8857EE" w14:textId="77777777">
        <w:trPr>
          <w:trHeight w:val="495"/>
        </w:trPr>
        <w:tc>
          <w:tcPr>
            <w:tcW w:w="1985" w:type="dxa"/>
          </w:tcPr>
          <w:p w:rsidRPr="006B5917" w:rsidR="00724B5C" w:rsidP="00A5117F" w:rsidRDefault="00724B5C" w14:paraId="4AF2AA6C" w14:textId="77777777">
            <w:pPr>
              <w:spacing w:before="60" w:after="60"/>
              <w:ind w:right="479"/>
              <w:jc w:val="both"/>
              <w:outlineLvl w:val="0"/>
              <w:rPr>
                <w:rFonts w:ascii="Arial" w:hAnsi="Arial" w:cs="Arial"/>
                <w:b/>
                <w:bCs/>
                <w:sz w:val="24"/>
                <w:szCs w:val="24"/>
                <w:lang w:val="en-US"/>
              </w:rPr>
            </w:pPr>
            <w:r w:rsidRPr="006B5917">
              <w:rPr>
                <w:rFonts w:ascii="Arial" w:hAnsi="Arial" w:cs="Arial"/>
                <w:b/>
                <w:bCs/>
                <w:sz w:val="24"/>
                <w:szCs w:val="24"/>
                <w:lang w:val="en-US"/>
              </w:rPr>
              <w:t>Criteria</w:t>
            </w:r>
          </w:p>
        </w:tc>
        <w:tc>
          <w:tcPr>
            <w:tcW w:w="1417" w:type="dxa"/>
          </w:tcPr>
          <w:p w:rsidRPr="006B5917" w:rsidR="00724B5C" w:rsidP="00A5117F" w:rsidRDefault="00A5117F" w14:paraId="5A80C9F3" w14:textId="4D9A687F">
            <w:pPr>
              <w:ind w:right="479"/>
              <w:jc w:val="both"/>
              <w:rPr>
                <w:rStyle w:val="boldbodycopy"/>
                <w:rFonts w:cs="Arial"/>
                <w:bCs/>
                <w:sz w:val="24"/>
                <w:szCs w:val="24"/>
              </w:rPr>
            </w:pPr>
            <w:r w:rsidRPr="006B5917">
              <w:rPr>
                <w:rStyle w:val="boldbodycopy"/>
                <w:rFonts w:cs="Arial"/>
                <w:bCs/>
                <w:sz w:val="24"/>
                <w:szCs w:val="24"/>
              </w:rPr>
              <w:t>W</w:t>
            </w:r>
            <w:r w:rsidRPr="006B5917" w:rsidR="00724B5C">
              <w:rPr>
                <w:rStyle w:val="boldbodycopy"/>
                <w:rFonts w:cs="Arial"/>
                <w:bCs/>
                <w:sz w:val="24"/>
                <w:szCs w:val="24"/>
              </w:rPr>
              <w:t>eighting</w:t>
            </w:r>
            <w:r>
              <w:rPr>
                <w:rStyle w:val="boldbodycopy"/>
                <w:rFonts w:cs="Arial"/>
                <w:bCs/>
                <w:sz w:val="24"/>
                <w:szCs w:val="24"/>
              </w:rPr>
              <w:t xml:space="preserve"> </w:t>
            </w:r>
            <w:r>
              <w:rPr>
                <w:rStyle w:val="boldbodycopy"/>
                <w:bCs/>
              </w:rPr>
              <w:t>%</w:t>
            </w:r>
          </w:p>
        </w:tc>
        <w:tc>
          <w:tcPr>
            <w:tcW w:w="6521" w:type="dxa"/>
          </w:tcPr>
          <w:p w:rsidRPr="006B5917" w:rsidR="00724B5C" w:rsidP="00A5117F" w:rsidRDefault="00724B5C" w14:paraId="19D04B84" w14:textId="77777777">
            <w:pPr>
              <w:spacing w:before="60" w:after="60"/>
              <w:ind w:right="479"/>
              <w:jc w:val="both"/>
              <w:outlineLvl w:val="0"/>
              <w:rPr>
                <w:rFonts w:ascii="Arial" w:hAnsi="Arial" w:cs="Arial"/>
                <w:b/>
                <w:bCs/>
                <w:sz w:val="24"/>
                <w:szCs w:val="24"/>
                <w:lang w:val="en-US"/>
              </w:rPr>
            </w:pPr>
            <w:r w:rsidRPr="006B5917">
              <w:rPr>
                <w:rFonts w:ascii="Arial" w:hAnsi="Arial" w:cs="Arial"/>
                <w:b/>
                <w:bCs/>
                <w:sz w:val="24"/>
                <w:szCs w:val="24"/>
                <w:lang w:val="en-US"/>
              </w:rPr>
              <w:t>To include:</w:t>
            </w:r>
          </w:p>
          <w:p w:rsidRPr="006B5917" w:rsidR="00724B5C" w:rsidP="00A5117F" w:rsidRDefault="00724B5C" w14:paraId="66EDD16E" w14:textId="77777777">
            <w:pPr>
              <w:spacing w:before="60" w:after="60"/>
              <w:ind w:right="479"/>
              <w:jc w:val="both"/>
              <w:outlineLvl w:val="0"/>
              <w:rPr>
                <w:rFonts w:ascii="Arial" w:hAnsi="Arial" w:cs="Arial"/>
                <w:b/>
                <w:bCs/>
                <w:color w:val="FF0000"/>
                <w:sz w:val="24"/>
                <w:szCs w:val="24"/>
                <w:lang w:val="en-US"/>
              </w:rPr>
            </w:pPr>
          </w:p>
        </w:tc>
      </w:tr>
      <w:tr w:rsidRPr="00246B80" w:rsidR="00037BEF" w:rsidTr="006B5917" w14:paraId="7D8C0C67" w14:textId="77777777">
        <w:tc>
          <w:tcPr>
            <w:tcW w:w="1985" w:type="dxa"/>
          </w:tcPr>
          <w:p w:rsidRPr="00246B80" w:rsidR="00724B5C" w:rsidP="00A5117F" w:rsidRDefault="006B5917" w14:paraId="25A21FAD" w14:textId="14862C3F">
            <w:pPr>
              <w:spacing w:before="60" w:after="60"/>
              <w:ind w:right="479"/>
              <w:jc w:val="both"/>
              <w:outlineLvl w:val="0"/>
              <w:rPr>
                <w:rFonts w:ascii="Arial" w:hAnsi="Arial" w:cs="Arial"/>
                <w:b/>
                <w:sz w:val="24"/>
                <w:szCs w:val="24"/>
                <w:lang w:val="en-US"/>
              </w:rPr>
            </w:pPr>
            <w:r>
              <w:rPr>
                <w:rFonts w:ascii="Arial" w:hAnsi="Arial" w:cs="Arial"/>
                <w:b/>
                <w:sz w:val="24"/>
                <w:szCs w:val="24"/>
                <w:lang w:val="en-US"/>
              </w:rPr>
              <w:t>S</w:t>
            </w:r>
            <w:r w:rsidRPr="00246B80" w:rsidR="00724B5C">
              <w:rPr>
                <w:rFonts w:ascii="Arial" w:hAnsi="Arial" w:cs="Arial"/>
                <w:b/>
                <w:sz w:val="24"/>
                <w:szCs w:val="24"/>
                <w:lang w:val="en-US"/>
              </w:rPr>
              <w:t>taff</w:t>
            </w:r>
          </w:p>
        </w:tc>
        <w:tc>
          <w:tcPr>
            <w:tcW w:w="1417" w:type="dxa"/>
          </w:tcPr>
          <w:p w:rsidRPr="00246B80" w:rsidR="00724B5C" w:rsidP="00A5117F" w:rsidRDefault="00DA1572" w14:paraId="57A5FDFF" w14:textId="7157A9E3">
            <w:pPr>
              <w:ind w:right="479"/>
              <w:jc w:val="both"/>
              <w:rPr>
                <w:rStyle w:val="boldbodycopy"/>
                <w:rFonts w:cs="Arial"/>
                <w:b w:val="0"/>
                <w:sz w:val="24"/>
                <w:szCs w:val="24"/>
              </w:rPr>
            </w:pPr>
            <w:r>
              <w:rPr>
                <w:rStyle w:val="boldbodycopy"/>
                <w:rFonts w:cs="Arial"/>
                <w:b w:val="0"/>
                <w:sz w:val="24"/>
                <w:szCs w:val="24"/>
              </w:rPr>
              <w:t>4</w:t>
            </w:r>
            <w:r w:rsidRPr="00246B80" w:rsidR="0075737C">
              <w:rPr>
                <w:rStyle w:val="boldbodycopy"/>
                <w:rFonts w:cs="Arial"/>
                <w:b w:val="0"/>
                <w:sz w:val="24"/>
                <w:szCs w:val="24"/>
              </w:rPr>
              <w:t>0</w:t>
            </w:r>
          </w:p>
        </w:tc>
        <w:tc>
          <w:tcPr>
            <w:tcW w:w="6521" w:type="dxa"/>
          </w:tcPr>
          <w:p w:rsidRPr="006B5917" w:rsidR="00724B5C" w:rsidP="00A5117F" w:rsidRDefault="00724B5C" w14:paraId="33C0911E" w14:textId="3CB31EC2">
            <w:pPr>
              <w:numPr>
                <w:ilvl w:val="0"/>
                <w:numId w:val="5"/>
              </w:numPr>
              <w:spacing w:before="60" w:after="60"/>
              <w:ind w:right="479"/>
              <w:jc w:val="both"/>
              <w:outlineLvl w:val="0"/>
              <w:rPr>
                <w:rFonts w:ascii="Arial" w:hAnsi="Arial" w:cs="Arial"/>
                <w:color w:val="000000" w:themeColor="text1"/>
                <w:sz w:val="24"/>
                <w:szCs w:val="24"/>
                <w:lang w:val="en-US"/>
              </w:rPr>
            </w:pPr>
            <w:r w:rsidRPr="006B5917">
              <w:rPr>
                <w:rFonts w:ascii="Arial" w:hAnsi="Arial" w:cs="Arial"/>
                <w:color w:val="000000" w:themeColor="text1"/>
                <w:sz w:val="24"/>
                <w:szCs w:val="24"/>
                <w:lang w:val="en-US"/>
              </w:rPr>
              <w:t xml:space="preserve">please submit </w:t>
            </w:r>
            <w:r w:rsidRPr="006B5917" w:rsidR="00A104B8">
              <w:rPr>
                <w:rFonts w:ascii="Arial" w:hAnsi="Arial" w:cs="Arial"/>
                <w:color w:val="000000" w:themeColor="text1"/>
                <w:sz w:val="24"/>
                <w:szCs w:val="24"/>
                <w:lang w:val="en-US"/>
              </w:rPr>
              <w:t>pen portraits/thumbnails</w:t>
            </w:r>
            <w:r w:rsidRPr="006B5917">
              <w:rPr>
                <w:rFonts w:ascii="Arial" w:hAnsi="Arial" w:cs="Arial"/>
                <w:color w:val="000000" w:themeColor="text1"/>
                <w:sz w:val="24"/>
                <w:szCs w:val="24"/>
                <w:lang w:val="en-US"/>
              </w:rPr>
              <w:t xml:space="preserve"> separately</w:t>
            </w:r>
            <w:r w:rsidRPr="006B5917" w:rsidR="00B70065">
              <w:rPr>
                <w:rFonts w:ascii="Arial" w:hAnsi="Arial" w:cs="Arial"/>
                <w:color w:val="000000" w:themeColor="text1"/>
                <w:sz w:val="24"/>
                <w:szCs w:val="24"/>
                <w:lang w:val="en-US"/>
              </w:rPr>
              <w:t xml:space="preserve"> 1 side of A4 max</w:t>
            </w:r>
            <w:r w:rsidRPr="006B5917">
              <w:rPr>
                <w:rFonts w:ascii="Arial" w:hAnsi="Arial" w:cs="Arial"/>
                <w:color w:val="000000" w:themeColor="text1"/>
                <w:sz w:val="24"/>
                <w:szCs w:val="24"/>
                <w:lang w:val="en-US"/>
              </w:rPr>
              <w:t>.</w:t>
            </w:r>
          </w:p>
        </w:tc>
      </w:tr>
      <w:tr w:rsidRPr="00246B80" w:rsidR="00037BEF" w:rsidTr="006B5917" w14:paraId="00455E3C" w14:textId="77777777">
        <w:trPr>
          <w:trHeight w:val="789"/>
        </w:trPr>
        <w:tc>
          <w:tcPr>
            <w:tcW w:w="1985" w:type="dxa"/>
          </w:tcPr>
          <w:p w:rsidRPr="00246B80" w:rsidR="00724B5C" w:rsidP="00A5117F" w:rsidRDefault="00724B5C" w14:paraId="00C4C9D4" w14:textId="38580FFB">
            <w:pPr>
              <w:spacing w:before="60" w:after="60"/>
              <w:ind w:right="479"/>
              <w:jc w:val="both"/>
              <w:outlineLvl w:val="0"/>
              <w:rPr>
                <w:rFonts w:ascii="Arial" w:hAnsi="Arial" w:cs="Arial"/>
                <w:b/>
                <w:sz w:val="24"/>
                <w:szCs w:val="24"/>
                <w:lang w:val="en-US"/>
              </w:rPr>
            </w:pPr>
            <w:r w:rsidRPr="00246B80">
              <w:rPr>
                <w:rFonts w:ascii="Arial" w:hAnsi="Arial" w:cs="Arial"/>
                <w:b/>
                <w:sz w:val="24"/>
                <w:szCs w:val="24"/>
                <w:lang w:val="en-US"/>
              </w:rPr>
              <w:t>Methodology</w:t>
            </w:r>
          </w:p>
        </w:tc>
        <w:tc>
          <w:tcPr>
            <w:tcW w:w="1417" w:type="dxa"/>
          </w:tcPr>
          <w:p w:rsidRPr="00246B80" w:rsidR="00724B5C" w:rsidP="00A5117F" w:rsidRDefault="00DA1572" w14:paraId="187F679D" w14:textId="6259EF29">
            <w:pPr>
              <w:ind w:right="479"/>
              <w:jc w:val="both"/>
              <w:rPr>
                <w:rFonts w:ascii="Arial" w:hAnsi="Arial" w:cs="Arial"/>
                <w:sz w:val="24"/>
                <w:szCs w:val="24"/>
              </w:rPr>
            </w:pPr>
            <w:r>
              <w:rPr>
                <w:rFonts w:ascii="Arial" w:hAnsi="Arial" w:cs="Arial"/>
                <w:sz w:val="24"/>
                <w:szCs w:val="24"/>
              </w:rPr>
              <w:t>60</w:t>
            </w:r>
          </w:p>
        </w:tc>
        <w:tc>
          <w:tcPr>
            <w:tcW w:w="6521" w:type="dxa"/>
          </w:tcPr>
          <w:p w:rsidRPr="006B5917" w:rsidR="00724B5C" w:rsidP="00A5117F" w:rsidRDefault="0075737C" w14:paraId="6AB6C235" w14:textId="3B34821A">
            <w:pPr>
              <w:pStyle w:val="ListParagraph"/>
              <w:numPr>
                <w:ilvl w:val="0"/>
                <w:numId w:val="5"/>
              </w:numPr>
              <w:spacing w:before="60" w:after="60"/>
              <w:ind w:right="479"/>
              <w:jc w:val="both"/>
              <w:outlineLvl w:val="0"/>
              <w:rPr>
                <w:rFonts w:ascii="Arial" w:hAnsi="Arial" w:cs="Arial"/>
                <w:color w:val="000000" w:themeColor="text1"/>
                <w:sz w:val="24"/>
                <w:szCs w:val="24"/>
                <w:lang w:val="en-US"/>
              </w:rPr>
            </w:pPr>
            <w:r w:rsidRPr="00DA61DB">
              <w:rPr>
                <w:rFonts w:ascii="Arial" w:hAnsi="Arial" w:cs="Arial"/>
                <w:color w:val="000000" w:themeColor="text1"/>
                <w:sz w:val="24"/>
                <w:szCs w:val="24"/>
                <w:lang w:val="en-US"/>
              </w:rPr>
              <w:t xml:space="preserve">Please submit </w:t>
            </w:r>
            <w:r w:rsidRPr="00DA61DB" w:rsidR="000B1E70">
              <w:rPr>
                <w:rFonts w:ascii="Arial" w:hAnsi="Arial" w:cs="Arial"/>
                <w:color w:val="000000" w:themeColor="text1"/>
                <w:sz w:val="24"/>
                <w:szCs w:val="24"/>
                <w:lang w:val="en-US"/>
              </w:rPr>
              <w:t>an o</w:t>
            </w:r>
            <w:r w:rsidRPr="00DA61DB">
              <w:rPr>
                <w:rFonts w:ascii="Arial" w:hAnsi="Arial" w:cs="Arial"/>
                <w:color w:val="000000" w:themeColor="text1"/>
                <w:sz w:val="24"/>
                <w:szCs w:val="24"/>
                <w:lang w:val="en-US"/>
              </w:rPr>
              <w:t xml:space="preserve">utline method of how you propose to deliver the </w:t>
            </w:r>
            <w:r w:rsidRPr="00DA61DB" w:rsidR="004D4662">
              <w:rPr>
                <w:rFonts w:ascii="Arial" w:hAnsi="Arial" w:cs="Arial"/>
                <w:color w:val="000000" w:themeColor="text1"/>
                <w:sz w:val="24"/>
                <w:szCs w:val="24"/>
                <w:lang w:val="en-US"/>
              </w:rPr>
              <w:t xml:space="preserve">project. </w:t>
            </w:r>
            <w:r w:rsidRPr="00DA61DB" w:rsidR="00AA6E55">
              <w:rPr>
                <w:rFonts w:ascii="Arial" w:hAnsi="Arial" w:cs="Arial"/>
                <w:color w:val="000000" w:themeColor="text1"/>
                <w:sz w:val="24"/>
                <w:szCs w:val="24"/>
                <w:lang w:val="en-US"/>
              </w:rPr>
              <w:t xml:space="preserve">No more than </w:t>
            </w:r>
            <w:r w:rsidRPr="00DA61DB" w:rsidR="009D080F">
              <w:rPr>
                <w:rFonts w:ascii="Arial" w:hAnsi="Arial" w:cs="Arial"/>
                <w:color w:val="000000" w:themeColor="text1"/>
                <w:sz w:val="24"/>
                <w:szCs w:val="24"/>
                <w:lang w:val="en-US"/>
              </w:rPr>
              <w:t>3</w:t>
            </w:r>
            <w:r w:rsidRPr="00DA61DB" w:rsidR="00AA6E55">
              <w:rPr>
                <w:rFonts w:ascii="Arial" w:hAnsi="Arial" w:cs="Arial"/>
                <w:color w:val="000000" w:themeColor="text1"/>
                <w:sz w:val="24"/>
                <w:szCs w:val="24"/>
                <w:lang w:val="en-US"/>
              </w:rPr>
              <w:t xml:space="preserve"> sides of A4 max.</w:t>
            </w:r>
          </w:p>
        </w:tc>
      </w:tr>
    </w:tbl>
    <w:p w:rsidR="00724B5C" w:rsidP="00A5117F" w:rsidRDefault="00724B5C" w14:paraId="763705EF" w14:textId="77777777">
      <w:pPr>
        <w:ind w:right="479"/>
        <w:jc w:val="both"/>
        <w:rPr>
          <w:rFonts w:ascii="Arial" w:hAnsi="Arial" w:eastAsia="Times New Roman"/>
          <w:b/>
          <w:bCs/>
          <w:sz w:val="28"/>
          <w:szCs w:val="26"/>
        </w:rPr>
      </w:pPr>
    </w:p>
    <w:p w:rsidR="001577B3" w:rsidP="00A5117F" w:rsidRDefault="001577B3" w14:paraId="37EB9058" w14:textId="5CEBC87F">
      <w:pPr>
        <w:ind w:right="479"/>
        <w:jc w:val="both"/>
        <w:rPr>
          <w:rFonts w:ascii="Arial" w:hAnsi="Arial" w:eastAsia="Times New Roman"/>
          <w:b/>
          <w:bCs/>
          <w:sz w:val="28"/>
          <w:szCs w:val="26"/>
        </w:rPr>
      </w:pPr>
    </w:p>
    <w:p w:rsidRPr="00E90139" w:rsidR="006B5917" w:rsidP="00A5117F" w:rsidRDefault="006B5917" w14:paraId="5C77A313" w14:textId="77777777">
      <w:pPr>
        <w:ind w:right="479"/>
        <w:jc w:val="both"/>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352DAA" w:rsidR="001577B3" w:rsidP="00A5117F" w:rsidRDefault="001577B3" w14:paraId="630D56CF" w14:textId="77777777">
            <w:pPr>
              <w:ind w:right="479"/>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P="00A5117F" w:rsidRDefault="001577B3" w14:paraId="11C8310C" w14:textId="77777777">
            <w:pPr>
              <w:ind w:right="479"/>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P="00A5117F" w:rsidRDefault="001577B3" w14:paraId="694A2C88" w14:textId="77777777">
            <w:pPr>
              <w:ind w:right="479"/>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w:t>
            </w:r>
            <w:r w:rsidRPr="001A3FFD">
              <w:rPr>
                <w:rFonts w:ascii="Arial" w:hAnsi="Arial" w:cs="Arial"/>
                <w:color w:val="FFFFFF" w:themeColor="background1"/>
                <w:sz w:val="24"/>
                <w:szCs w:val="24"/>
              </w:rPr>
              <w:lastRenderedPageBreak/>
              <w:t xml:space="preserve">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P="00A5117F" w:rsidRDefault="001577B3" w14:paraId="5D9B42EF" w14:textId="77777777">
            <w:pPr>
              <w:ind w:right="479"/>
              <w:jc w:val="both"/>
              <w:rPr>
                <w:rFonts w:ascii="Arial" w:hAnsi="Arial" w:cs="Arial"/>
                <w:sz w:val="24"/>
                <w:szCs w:val="24"/>
              </w:rPr>
            </w:pPr>
            <w:r w:rsidRPr="0048726F">
              <w:rPr>
                <w:rFonts w:ascii="Arial" w:hAnsi="Arial" w:cs="Arial"/>
                <w:sz w:val="24"/>
                <w:szCs w:val="24"/>
              </w:rPr>
              <w:lastRenderedPageBreak/>
              <w:t xml:space="preserve">Excellent - Response is completely relevant and excellent overall.  The response is comprehensive, unambiguous and </w:t>
            </w:r>
            <w:r w:rsidRPr="0048726F">
              <w:rPr>
                <w:rFonts w:ascii="Arial" w:hAnsi="Arial" w:cs="Arial"/>
                <w:sz w:val="24"/>
                <w:szCs w:val="24"/>
              </w:rPr>
              <w:lastRenderedPageBreak/>
              <w:t>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P="00A5117F" w:rsidRDefault="001577B3" w14:paraId="1265F749" w14:textId="77777777">
            <w:pPr>
              <w:ind w:right="479"/>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P="00A5117F" w:rsidRDefault="001577B3" w14:paraId="6CCC6776" w14:textId="77777777">
            <w:pPr>
              <w:ind w:right="479"/>
              <w:jc w:val="both"/>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P="00A5117F" w:rsidRDefault="001577B3" w14:paraId="2CC323CF" w14:textId="77777777">
            <w:pPr>
              <w:ind w:right="479"/>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P="00A5117F" w:rsidRDefault="001577B3" w14:paraId="55419570" w14:textId="77777777">
            <w:pPr>
              <w:ind w:right="479"/>
              <w:jc w:val="both"/>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P="00A5117F" w:rsidRDefault="001577B3" w14:paraId="635B6D99" w14:textId="77777777">
            <w:pPr>
              <w:ind w:right="479"/>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P="00A5117F" w:rsidRDefault="001577B3" w14:paraId="4588782C" w14:textId="77777777">
            <w:pPr>
              <w:ind w:right="479"/>
              <w:jc w:val="both"/>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P="00A5117F" w:rsidRDefault="001577B3" w14:paraId="36DD1D03" w14:textId="77777777">
            <w:pPr>
              <w:ind w:right="479"/>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P="00A5117F" w:rsidRDefault="001577B3" w14:paraId="5BAECDFC" w14:textId="77777777">
            <w:pPr>
              <w:ind w:right="479"/>
              <w:jc w:val="both"/>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A5117F" w:rsidRDefault="00E96126" w14:paraId="7F756254" w14:textId="77777777">
      <w:pPr>
        <w:ind w:right="479"/>
        <w:jc w:val="both"/>
        <w:rPr>
          <w:rFonts w:ascii="Arial" w:hAnsi="Arial" w:cs="Arial"/>
          <w:sz w:val="24"/>
          <w:szCs w:val="24"/>
        </w:rPr>
      </w:pPr>
    </w:p>
    <w:p w:rsidR="00724B5C" w:rsidP="00A5117F" w:rsidRDefault="00724B5C" w14:paraId="554A23C1" w14:textId="77777777">
      <w:pPr>
        <w:ind w:right="479"/>
        <w:jc w:val="both"/>
        <w:rPr>
          <w:rFonts w:ascii="Arial" w:hAnsi="Arial" w:cs="Arial"/>
          <w:sz w:val="24"/>
          <w:szCs w:val="24"/>
        </w:rPr>
      </w:pPr>
    </w:p>
    <w:p w:rsidRPr="0048726F" w:rsidR="00724B5C" w:rsidP="00A5117F" w:rsidRDefault="00724B5C" w14:paraId="184A8B0B" w14:textId="77777777">
      <w:pPr>
        <w:ind w:right="479"/>
        <w:jc w:val="both"/>
        <w:rPr>
          <w:rFonts w:ascii="Arial" w:hAnsi="Arial" w:cs="Arial"/>
          <w:b/>
          <w:sz w:val="28"/>
          <w:szCs w:val="28"/>
        </w:rPr>
      </w:pPr>
      <w:r w:rsidRPr="0048726F">
        <w:rPr>
          <w:rFonts w:ascii="Arial" w:hAnsi="Arial" w:cs="Arial"/>
          <w:b/>
          <w:sz w:val="28"/>
          <w:szCs w:val="28"/>
        </w:rPr>
        <w:t>Contract Management</w:t>
      </w:r>
    </w:p>
    <w:p w:rsidR="00724B5C" w:rsidP="00A5117F" w:rsidRDefault="00724B5C" w14:paraId="7EC4D5FF" w14:textId="77777777">
      <w:pPr>
        <w:ind w:right="479"/>
        <w:jc w:val="both"/>
        <w:rPr>
          <w:rFonts w:ascii="Arial" w:hAnsi="Arial" w:cs="Arial"/>
          <w:sz w:val="24"/>
          <w:szCs w:val="24"/>
        </w:rPr>
      </w:pPr>
    </w:p>
    <w:p w:rsidR="00724B5C" w:rsidP="007462BE" w:rsidRDefault="00724B5C" w14:paraId="60528FE5" w14:textId="34BD1187">
      <w:pPr>
        <w:ind w:right="479"/>
        <w:jc w:val="both"/>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6B5917">
        <w:rPr>
          <w:rFonts w:ascii="Arial" w:hAnsi="Arial" w:cs="Arial"/>
          <w:sz w:val="24"/>
          <w:szCs w:val="24"/>
        </w:rPr>
        <w:t xml:space="preserve"> Glen Cooper</w:t>
      </w:r>
      <w:r w:rsidR="00DA1572">
        <w:rPr>
          <w:rFonts w:ascii="Arial" w:hAnsi="Arial" w:cs="Arial"/>
          <w:sz w:val="24"/>
          <w:szCs w:val="24"/>
        </w:rPr>
        <w:t xml:space="preserve"> (</w:t>
      </w:r>
      <w:hyperlink w:history="1" r:id="rId15">
        <w:r w:rsidRPr="00D40BE4" w:rsidR="006B5917">
          <w:rPr>
            <w:rStyle w:val="Hyperlink"/>
            <w:rFonts w:ascii="Arial" w:hAnsi="Arial" w:cs="Arial"/>
            <w:sz w:val="24"/>
            <w:szCs w:val="24"/>
          </w:rPr>
          <w:t>glen.cooper@naturalengland.org.uk</w:t>
        </w:r>
      </w:hyperlink>
      <w:r w:rsidR="006B5917">
        <w:rPr>
          <w:rFonts w:ascii="Arial" w:hAnsi="Arial" w:cs="Arial"/>
          <w:sz w:val="24"/>
          <w:szCs w:val="24"/>
        </w:rPr>
        <w:t xml:space="preserve">) </w:t>
      </w:r>
      <w:r w:rsidR="00A75F9C">
        <w:rPr>
          <w:rFonts w:ascii="Arial" w:hAnsi="Arial" w:cs="Arial"/>
          <w:sz w:val="24"/>
          <w:szCs w:val="24"/>
        </w:rPr>
        <w:t xml:space="preserve">with support from </w:t>
      </w:r>
      <w:hyperlink w:history="1" r:id="rId16">
        <w:r w:rsidRPr="007462BE" w:rsidR="007462BE">
          <w:rPr>
            <w:rStyle w:val="Hyperlink"/>
            <w:rFonts w:ascii="Arial" w:hAnsi="Arial" w:cs="Arial"/>
            <w:sz w:val="24"/>
            <w:szCs w:val="24"/>
          </w:rPr>
          <w:t>ruth.hall@naturalengland.org.uk</w:t>
        </w:r>
      </w:hyperlink>
    </w:p>
    <w:p w:rsidR="0023075E" w:rsidP="00A5117F" w:rsidRDefault="0023075E" w14:paraId="7E79E973" w14:textId="25FDCD0D">
      <w:pPr>
        <w:ind w:right="479"/>
        <w:jc w:val="both"/>
        <w:rPr>
          <w:rFonts w:ascii="Arial" w:hAnsi="Arial" w:cs="Arial"/>
          <w:sz w:val="24"/>
          <w:szCs w:val="24"/>
        </w:rPr>
      </w:pPr>
    </w:p>
    <w:p w:rsidRPr="00246B80" w:rsidR="0023075E" w:rsidP="00A5117F" w:rsidRDefault="0023075E" w14:paraId="14B03156" w14:textId="697388AA">
      <w:pPr>
        <w:ind w:right="479"/>
        <w:jc w:val="both"/>
        <w:rPr>
          <w:rFonts w:ascii="Arial" w:hAnsi="Arial" w:cs="Arial"/>
          <w:sz w:val="24"/>
          <w:szCs w:val="24"/>
        </w:rPr>
      </w:pPr>
      <w:r>
        <w:rPr>
          <w:rFonts w:ascii="Arial" w:hAnsi="Arial" w:cs="Arial"/>
          <w:sz w:val="24"/>
          <w:szCs w:val="24"/>
        </w:rPr>
        <w:t>The contract</w:t>
      </w:r>
      <w:r w:rsidR="003F1410">
        <w:rPr>
          <w:rFonts w:ascii="Arial" w:hAnsi="Arial" w:cs="Arial"/>
          <w:sz w:val="24"/>
          <w:szCs w:val="24"/>
        </w:rPr>
        <w:t xml:space="preserve"> will be managed through project review meetings</w:t>
      </w:r>
      <w:r w:rsidR="006C019C">
        <w:rPr>
          <w:rFonts w:ascii="Arial" w:hAnsi="Arial" w:cs="Arial"/>
          <w:sz w:val="24"/>
          <w:szCs w:val="24"/>
        </w:rPr>
        <w:t xml:space="preserve"> and</w:t>
      </w:r>
      <w:r w:rsidR="003F1410">
        <w:rPr>
          <w:rFonts w:ascii="Arial" w:hAnsi="Arial" w:cs="Arial"/>
          <w:sz w:val="24"/>
          <w:szCs w:val="24"/>
        </w:rPr>
        <w:t xml:space="preserve"> </w:t>
      </w:r>
      <w:r w:rsidR="006C019C">
        <w:rPr>
          <w:rFonts w:ascii="Arial" w:hAnsi="Arial" w:cs="Arial"/>
          <w:sz w:val="24"/>
          <w:szCs w:val="24"/>
        </w:rPr>
        <w:t>email/phone updates as necessary.</w:t>
      </w:r>
    </w:p>
    <w:p w:rsidRPr="00246B80" w:rsidR="00724B5C" w:rsidP="00A5117F" w:rsidRDefault="00724B5C" w14:paraId="094C5F33" w14:textId="77777777">
      <w:pPr>
        <w:ind w:right="479"/>
        <w:jc w:val="both"/>
        <w:rPr>
          <w:rFonts w:ascii="Arial" w:hAnsi="Arial" w:cs="Arial"/>
          <w:sz w:val="24"/>
          <w:szCs w:val="24"/>
        </w:rPr>
      </w:pPr>
    </w:p>
    <w:p w:rsidRPr="00246B80" w:rsidR="00724B5C" w:rsidP="00A5117F" w:rsidRDefault="00724B5C" w14:paraId="51ECE950" w14:textId="77777777">
      <w:pPr>
        <w:ind w:right="479"/>
        <w:jc w:val="both"/>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rsidRPr="006B5917" w:rsidR="00724B5C" w:rsidP="00A5117F" w:rsidRDefault="00724B5C" w14:paraId="08BF8E56" w14:textId="77777777">
      <w:pPr>
        <w:ind w:right="479"/>
        <w:jc w:val="both"/>
        <w:rPr>
          <w:rFonts w:ascii="Arial" w:hAnsi="Arial" w:cs="Arial"/>
          <w:color w:val="000000" w:themeColor="text1"/>
          <w:sz w:val="24"/>
          <w:szCs w:val="24"/>
        </w:rPr>
      </w:pPr>
    </w:p>
    <w:p w:rsidRPr="006B5917" w:rsidR="00DA1572" w:rsidP="00A5117F" w:rsidRDefault="00DA1572" w14:paraId="14DC2BC9" w14:textId="77601F49">
      <w:pPr>
        <w:ind w:right="479"/>
        <w:jc w:val="both"/>
        <w:rPr>
          <w:rFonts w:ascii="Arial" w:hAnsi="Arial" w:cs="Arial"/>
          <w:color w:val="000000" w:themeColor="text1"/>
          <w:sz w:val="24"/>
          <w:szCs w:val="24"/>
        </w:rPr>
      </w:pPr>
      <w:r w:rsidRPr="006B5917">
        <w:rPr>
          <w:rFonts w:ascii="Arial" w:hAnsi="Arial" w:cs="Arial"/>
          <w:color w:val="000000" w:themeColor="text1"/>
          <w:sz w:val="24"/>
          <w:szCs w:val="24"/>
        </w:rPr>
        <w:t xml:space="preserve">Natural England should be invoiced once the </w:t>
      </w:r>
      <w:r w:rsidRPr="000B6B1E">
        <w:rPr>
          <w:rFonts w:ascii="Arial" w:hAnsi="Arial" w:cs="Arial"/>
          <w:color w:val="000000" w:themeColor="text1"/>
          <w:sz w:val="24"/>
          <w:szCs w:val="24"/>
        </w:rPr>
        <w:t>final report</w:t>
      </w:r>
      <w:r w:rsidRPr="000B6B1E" w:rsidR="00773C52">
        <w:rPr>
          <w:rFonts w:ascii="Arial" w:hAnsi="Arial" w:cs="Arial"/>
          <w:color w:val="000000" w:themeColor="text1"/>
          <w:sz w:val="24"/>
          <w:szCs w:val="24"/>
        </w:rPr>
        <w:t xml:space="preserve">, </w:t>
      </w:r>
      <w:r w:rsidRPr="000B6B1E" w:rsidR="004518E6">
        <w:rPr>
          <w:rFonts w:ascii="Arial" w:hAnsi="Arial" w:cs="Arial"/>
          <w:color w:val="000000" w:themeColor="text1"/>
          <w:sz w:val="24"/>
          <w:szCs w:val="24"/>
        </w:rPr>
        <w:t>ca</w:t>
      </w:r>
      <w:r w:rsidRPr="000B6B1E" w:rsidR="00773C52">
        <w:rPr>
          <w:rFonts w:ascii="Arial" w:hAnsi="Arial" w:cs="Arial"/>
          <w:color w:val="000000" w:themeColor="text1"/>
          <w:sz w:val="24"/>
          <w:szCs w:val="24"/>
        </w:rPr>
        <w:t>lcula</w:t>
      </w:r>
      <w:r w:rsidRPr="000B6B1E" w:rsidR="004518E6">
        <w:rPr>
          <w:rFonts w:ascii="Arial" w:hAnsi="Arial" w:cs="Arial"/>
          <w:color w:val="000000" w:themeColor="text1"/>
          <w:sz w:val="24"/>
          <w:szCs w:val="24"/>
        </w:rPr>
        <w:t>tion tool</w:t>
      </w:r>
      <w:r w:rsidRPr="000B6B1E" w:rsidR="00773C52">
        <w:rPr>
          <w:rFonts w:ascii="Arial" w:hAnsi="Arial" w:cs="Arial"/>
          <w:color w:val="000000" w:themeColor="text1"/>
          <w:sz w:val="24"/>
          <w:szCs w:val="24"/>
        </w:rPr>
        <w:t xml:space="preserve"> and associated end-user guidance</w:t>
      </w:r>
      <w:r w:rsidRPr="000B6B1E" w:rsidR="00B02D65">
        <w:rPr>
          <w:rFonts w:ascii="Arial" w:hAnsi="Arial" w:cs="Arial"/>
          <w:color w:val="000000" w:themeColor="text1"/>
          <w:sz w:val="24"/>
          <w:szCs w:val="24"/>
        </w:rPr>
        <w:t xml:space="preserve"> and </w:t>
      </w:r>
      <w:r w:rsidRPr="000B6B1E" w:rsidR="004D4662">
        <w:rPr>
          <w:rFonts w:ascii="Arial" w:hAnsi="Arial" w:cs="Arial"/>
          <w:color w:val="000000" w:themeColor="text1"/>
          <w:sz w:val="24"/>
          <w:szCs w:val="24"/>
        </w:rPr>
        <w:t xml:space="preserve">recorded </w:t>
      </w:r>
      <w:r w:rsidRPr="000B6B1E" w:rsidR="00B02D65">
        <w:rPr>
          <w:rFonts w:ascii="Arial" w:hAnsi="Arial" w:cs="Arial"/>
          <w:color w:val="000000" w:themeColor="text1"/>
          <w:sz w:val="24"/>
          <w:szCs w:val="24"/>
        </w:rPr>
        <w:t>demonstration</w:t>
      </w:r>
      <w:r w:rsidRPr="000B6B1E" w:rsidR="004518E6">
        <w:rPr>
          <w:rFonts w:ascii="Arial" w:hAnsi="Arial" w:cs="Arial"/>
          <w:color w:val="000000" w:themeColor="text1"/>
          <w:sz w:val="24"/>
          <w:szCs w:val="24"/>
        </w:rPr>
        <w:t xml:space="preserve"> </w:t>
      </w:r>
      <w:r w:rsidRPr="000B6B1E">
        <w:rPr>
          <w:rFonts w:ascii="Arial" w:hAnsi="Arial" w:cs="Arial"/>
          <w:color w:val="000000" w:themeColor="text1"/>
          <w:sz w:val="24"/>
          <w:szCs w:val="24"/>
        </w:rPr>
        <w:t xml:space="preserve">have been supplied </w:t>
      </w:r>
      <w:r w:rsidRPr="006B5917">
        <w:rPr>
          <w:rFonts w:ascii="Arial" w:hAnsi="Arial" w:cs="Arial"/>
          <w:color w:val="000000" w:themeColor="text1"/>
          <w:sz w:val="24"/>
          <w:szCs w:val="24"/>
        </w:rPr>
        <w:t>to Natural England at the end of the project.</w:t>
      </w:r>
    </w:p>
    <w:p w:rsidRPr="0048726F" w:rsidR="00724B5C" w:rsidP="00A5117F" w:rsidRDefault="00724B5C" w14:paraId="7EA92158" w14:textId="77777777">
      <w:pPr>
        <w:ind w:right="479"/>
        <w:jc w:val="both"/>
        <w:rPr>
          <w:rFonts w:ascii="Arial" w:hAnsi="Arial" w:cs="Arial"/>
          <w:sz w:val="24"/>
          <w:szCs w:val="24"/>
        </w:rPr>
      </w:pPr>
    </w:p>
    <w:p w:rsidR="00FF316C" w:rsidP="00A5117F" w:rsidRDefault="00FF316C" w14:paraId="397130FE" w14:textId="77777777">
      <w:pPr>
        <w:pStyle w:val="Heading3"/>
        <w:ind w:right="479"/>
        <w:jc w:val="both"/>
        <w:rPr>
          <w:rFonts w:ascii="Arial" w:hAnsi="Arial"/>
          <w:color w:val="auto"/>
          <w:sz w:val="28"/>
          <w:szCs w:val="26"/>
        </w:rPr>
      </w:pPr>
      <w:r>
        <w:rPr>
          <w:rFonts w:ascii="Arial" w:hAnsi="Arial"/>
          <w:color w:val="auto"/>
          <w:sz w:val="28"/>
          <w:szCs w:val="26"/>
        </w:rPr>
        <w:t>Disclosure</w:t>
      </w:r>
    </w:p>
    <w:p w:rsidRPr="003038A8" w:rsidR="00FF316C" w:rsidP="00A5117F" w:rsidRDefault="00FF316C" w14:paraId="46715C36" w14:textId="77777777">
      <w:pPr>
        <w:ind w:right="479"/>
        <w:jc w:val="both"/>
      </w:pPr>
    </w:p>
    <w:p w:rsidRPr="003038A8" w:rsidR="00FD5015" w:rsidP="00A5117F" w:rsidRDefault="00FD5015" w14:paraId="05EB5897" w14:textId="7E264B67">
      <w:pPr>
        <w:tabs>
          <w:tab w:val="left" w:pos="709"/>
        </w:tabs>
        <w:ind w:right="479"/>
        <w:jc w:val="both"/>
        <w:rPr>
          <w:rFonts w:ascii="Arial" w:hAnsi="Arial" w:cs="Arial"/>
          <w:sz w:val="24"/>
          <w:szCs w:val="24"/>
        </w:rPr>
      </w:pPr>
      <w:bookmarkStart w:name="_Ref413748104" w:id="9"/>
      <w:r w:rsidRPr="003038A8">
        <w:rPr>
          <w:rFonts w:ascii="Arial" w:hAnsi="Arial" w:cs="Arial"/>
          <w:sz w:val="24"/>
          <w:szCs w:val="24"/>
        </w:rPr>
        <w:t xml:space="preserve">All Central Government Departments, their Executive Agencies and </w:t>
      </w:r>
      <w:r w:rsidRPr="003038A8" w:rsidR="00A5117F">
        <w:rPr>
          <w:rFonts w:ascii="Arial" w:hAnsi="Arial" w:cs="Arial"/>
          <w:sz w:val="24"/>
          <w:szCs w:val="24"/>
        </w:rPr>
        <w:t>Non-Departmental</w:t>
      </w:r>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9"/>
    </w:p>
    <w:p w:rsidRPr="003038A8" w:rsidR="00FD5015" w:rsidP="00A5117F" w:rsidRDefault="00FD5015" w14:paraId="30B24B95" w14:textId="77777777">
      <w:pPr>
        <w:tabs>
          <w:tab w:val="left" w:pos="709"/>
        </w:tabs>
        <w:ind w:left="709" w:right="479" w:hanging="709"/>
        <w:jc w:val="both"/>
        <w:rPr>
          <w:rFonts w:ascii="Arial" w:hAnsi="Arial" w:cs="Arial"/>
          <w:sz w:val="24"/>
          <w:szCs w:val="24"/>
        </w:rPr>
      </w:pPr>
    </w:p>
    <w:p w:rsidR="00FF316C" w:rsidP="00A5117F" w:rsidRDefault="00FD5015" w14:paraId="430A6BD8" w14:textId="77777777">
      <w:pPr>
        <w:tabs>
          <w:tab w:val="left" w:pos="709"/>
        </w:tabs>
        <w:ind w:right="479"/>
        <w:jc w:val="both"/>
        <w:rPr>
          <w:rFonts w:ascii="Arial" w:hAnsi="Arial" w:cs="Arial"/>
          <w:sz w:val="24"/>
          <w:szCs w:val="24"/>
        </w:rPr>
      </w:pPr>
      <w:bookmarkStart w:name="_Ref413748107" w:id="10"/>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A5117F" w:rsidRDefault="00FF316C" w14:paraId="01D819B6" w14:textId="77777777">
      <w:pPr>
        <w:tabs>
          <w:tab w:val="left" w:pos="709"/>
        </w:tabs>
        <w:ind w:right="479"/>
        <w:jc w:val="both"/>
        <w:rPr>
          <w:rFonts w:ascii="Arial" w:hAnsi="Arial" w:cs="Arial"/>
          <w:sz w:val="24"/>
          <w:szCs w:val="24"/>
        </w:rPr>
      </w:pPr>
    </w:p>
    <w:p w:rsidR="00FF316C" w:rsidP="00A5117F" w:rsidRDefault="00FF316C" w14:paraId="5A5EFF3B" w14:textId="77777777">
      <w:pPr>
        <w:tabs>
          <w:tab w:val="left" w:pos="851"/>
        </w:tabs>
        <w:ind w:right="479"/>
        <w:jc w:val="both"/>
        <w:rPr>
          <w:rFonts w:ascii="Arial" w:hAnsi="Arial" w:cs="Arial"/>
          <w:sz w:val="24"/>
          <w:szCs w:val="24"/>
        </w:rPr>
      </w:pPr>
      <w:r w:rsidRPr="00CC7A48">
        <w:rPr>
          <w:rFonts w:ascii="Arial" w:hAnsi="Arial" w:cs="Arial"/>
          <w:sz w:val="24"/>
          <w:szCs w:val="24"/>
        </w:rPr>
        <w:t>In addition</w:t>
      </w:r>
      <w:bookmarkStart w:name="_Ref413747748" w:id="11"/>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w:t>
      </w:r>
      <w:r w:rsidRPr="003038A8">
        <w:rPr>
          <w:rFonts w:ascii="Arial" w:hAnsi="Arial" w:cs="Arial"/>
          <w:sz w:val="24"/>
          <w:szCs w:val="24"/>
        </w:rPr>
        <w:lastRenderedPageBreak/>
        <w:t xml:space="preserve">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1"/>
    </w:p>
    <w:p w:rsidR="00CC7A48" w:rsidP="00A5117F" w:rsidRDefault="00CC7A48" w14:paraId="09726969" w14:textId="77777777">
      <w:pPr>
        <w:tabs>
          <w:tab w:val="left" w:pos="851"/>
        </w:tabs>
        <w:ind w:right="479"/>
        <w:jc w:val="both"/>
        <w:rPr>
          <w:rFonts w:ascii="Arial" w:hAnsi="Arial" w:cs="Arial"/>
          <w:sz w:val="24"/>
          <w:szCs w:val="24"/>
        </w:rPr>
      </w:pPr>
    </w:p>
    <w:p w:rsidRPr="003E5C07" w:rsidR="00FF316C" w:rsidP="00A5117F" w:rsidRDefault="00FF316C" w14:paraId="054285A3" w14:textId="77777777">
      <w:pPr>
        <w:tabs>
          <w:tab w:val="left" w:pos="851"/>
        </w:tabs>
        <w:ind w:left="851" w:right="479" w:hanging="851"/>
        <w:jc w:val="both"/>
        <w:rPr>
          <w:rFonts w:cs="Arial"/>
        </w:rPr>
      </w:pPr>
    </w:p>
    <w:p w:rsidRPr="003038A8" w:rsidR="00FD5015" w:rsidP="00A5117F" w:rsidRDefault="00FF316C" w14:paraId="640D834C" w14:textId="77777777">
      <w:pPr>
        <w:tabs>
          <w:tab w:val="left" w:pos="709"/>
        </w:tabs>
        <w:ind w:right="479"/>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sidR="00FD5015">
        <w:rPr>
          <w:rFonts w:ascii="Arial" w:hAnsi="Arial" w:cs="Arial"/>
          <w:sz w:val="24"/>
          <w:szCs w:val="24"/>
        </w:rPr>
        <w:t xml:space="preserve"> consent to these terms as part of the procurement.</w:t>
      </w:r>
      <w:bookmarkEnd w:id="10"/>
    </w:p>
    <w:p w:rsidR="00FF316C" w:rsidP="00A5117F" w:rsidRDefault="00FF316C" w14:paraId="7572E694" w14:textId="77777777">
      <w:pPr>
        <w:pStyle w:val="Heading3"/>
        <w:ind w:right="479"/>
        <w:jc w:val="both"/>
        <w:rPr>
          <w:rFonts w:ascii="Arial" w:hAnsi="Arial"/>
          <w:color w:val="auto"/>
          <w:sz w:val="28"/>
          <w:szCs w:val="26"/>
        </w:rPr>
      </w:pPr>
      <w:r>
        <w:rPr>
          <w:rFonts w:ascii="Arial" w:hAnsi="Arial"/>
          <w:color w:val="auto"/>
          <w:sz w:val="28"/>
          <w:szCs w:val="26"/>
        </w:rPr>
        <w:t>Disclaimers</w:t>
      </w:r>
    </w:p>
    <w:p w:rsidRPr="003038A8" w:rsidR="00FF316C" w:rsidP="00A5117F" w:rsidRDefault="00FF316C" w14:paraId="5404B227" w14:textId="77777777">
      <w:pPr>
        <w:ind w:right="479"/>
        <w:jc w:val="both"/>
      </w:pPr>
    </w:p>
    <w:p w:rsidRPr="003038A8" w:rsidR="00FF316C" w:rsidP="00A5117F" w:rsidRDefault="00FF316C" w14:paraId="53335BB5" w14:textId="77777777">
      <w:pPr>
        <w:tabs>
          <w:tab w:val="left" w:pos="851"/>
        </w:tabs>
        <w:ind w:right="479"/>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A5117F" w:rsidRDefault="00FF316C" w14:paraId="74520AEA" w14:textId="77777777">
      <w:pPr>
        <w:tabs>
          <w:tab w:val="left" w:pos="851"/>
        </w:tabs>
        <w:ind w:left="851" w:right="479" w:hanging="851"/>
        <w:jc w:val="both"/>
        <w:rPr>
          <w:rFonts w:ascii="Arial" w:hAnsi="Arial" w:cs="Arial"/>
          <w:sz w:val="24"/>
          <w:szCs w:val="24"/>
        </w:rPr>
      </w:pPr>
    </w:p>
    <w:p w:rsidRPr="003038A8" w:rsidR="00FF316C" w:rsidP="00A5117F" w:rsidRDefault="00FF316C" w14:paraId="0A799CE3" w14:textId="77777777">
      <w:pPr>
        <w:tabs>
          <w:tab w:val="left" w:pos="851"/>
        </w:tabs>
        <w:ind w:right="479"/>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A5117F" w:rsidRDefault="00FF316C" w14:paraId="768456E6" w14:textId="77777777">
      <w:pPr>
        <w:tabs>
          <w:tab w:val="left" w:pos="851"/>
        </w:tabs>
        <w:ind w:left="851" w:right="479" w:hanging="851"/>
        <w:jc w:val="both"/>
        <w:rPr>
          <w:rFonts w:ascii="Arial" w:hAnsi="Arial" w:cs="Arial"/>
          <w:sz w:val="24"/>
          <w:szCs w:val="24"/>
        </w:rPr>
      </w:pPr>
    </w:p>
    <w:p w:rsidRPr="003038A8" w:rsidR="00FF316C" w:rsidP="00A5117F" w:rsidRDefault="00FF316C" w14:paraId="4E06BCBA" w14:textId="77777777">
      <w:pPr>
        <w:numPr>
          <w:ilvl w:val="0"/>
          <w:numId w:val="4"/>
        </w:numPr>
        <w:tabs>
          <w:tab w:val="left" w:pos="567"/>
        </w:tabs>
        <w:ind w:left="567" w:right="479"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rsidRPr="003038A8" w:rsidR="00FF316C" w:rsidP="00A5117F" w:rsidRDefault="00FF316C" w14:paraId="7382F91E" w14:textId="77777777">
      <w:pPr>
        <w:tabs>
          <w:tab w:val="left" w:pos="567"/>
        </w:tabs>
        <w:ind w:left="567" w:right="479" w:hanging="567"/>
        <w:jc w:val="both"/>
        <w:rPr>
          <w:rFonts w:ascii="Arial" w:hAnsi="Arial" w:cs="Arial"/>
          <w:sz w:val="24"/>
          <w:szCs w:val="24"/>
        </w:rPr>
      </w:pPr>
    </w:p>
    <w:p w:rsidRPr="003038A8" w:rsidR="00FF316C" w:rsidP="00A5117F" w:rsidRDefault="00FF316C" w14:paraId="029BF408" w14:textId="77777777">
      <w:pPr>
        <w:numPr>
          <w:ilvl w:val="0"/>
          <w:numId w:val="4"/>
        </w:numPr>
        <w:tabs>
          <w:tab w:val="left" w:pos="567"/>
        </w:tabs>
        <w:ind w:left="567" w:right="479"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rsidRPr="003038A8" w:rsidR="00FF316C" w:rsidP="00A5117F" w:rsidRDefault="00FF316C" w14:paraId="33ED7B66" w14:textId="77777777">
      <w:pPr>
        <w:tabs>
          <w:tab w:val="left" w:pos="567"/>
        </w:tabs>
        <w:ind w:left="567" w:right="479" w:hanging="567"/>
        <w:jc w:val="both"/>
        <w:rPr>
          <w:rFonts w:ascii="Arial" w:hAnsi="Arial" w:cs="Arial"/>
          <w:sz w:val="24"/>
          <w:szCs w:val="24"/>
        </w:rPr>
      </w:pPr>
    </w:p>
    <w:p w:rsidRPr="003038A8" w:rsidR="00FF316C" w:rsidP="00A5117F" w:rsidRDefault="00FF316C" w14:paraId="38A3BD24" w14:textId="77777777">
      <w:pPr>
        <w:numPr>
          <w:ilvl w:val="0"/>
          <w:numId w:val="4"/>
        </w:numPr>
        <w:tabs>
          <w:tab w:val="left" w:pos="567"/>
        </w:tabs>
        <w:ind w:left="567" w:right="479"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rsidRPr="003038A8" w:rsidR="00FF316C" w:rsidP="00A5117F" w:rsidRDefault="00FF316C" w14:paraId="7C9BEAB0" w14:textId="77777777">
      <w:pPr>
        <w:tabs>
          <w:tab w:val="left" w:pos="1418"/>
        </w:tabs>
        <w:ind w:left="1418" w:right="479" w:hanging="567"/>
        <w:jc w:val="both"/>
        <w:rPr>
          <w:rFonts w:ascii="Arial" w:hAnsi="Arial" w:cs="Arial"/>
          <w:sz w:val="24"/>
          <w:szCs w:val="24"/>
        </w:rPr>
      </w:pPr>
    </w:p>
    <w:p w:rsidR="00FF316C" w:rsidP="00A5117F" w:rsidRDefault="00FF316C" w14:paraId="04874F43" w14:textId="77777777">
      <w:pPr>
        <w:tabs>
          <w:tab w:val="left" w:pos="851"/>
        </w:tabs>
        <w:ind w:right="479"/>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A5117F" w:rsidRDefault="003940AE" w14:paraId="55F8716A" w14:textId="77777777">
      <w:pPr>
        <w:tabs>
          <w:tab w:val="left" w:pos="851"/>
        </w:tabs>
        <w:ind w:right="479"/>
        <w:jc w:val="both"/>
        <w:rPr>
          <w:rFonts w:ascii="Arial" w:hAnsi="Arial" w:cs="Arial"/>
          <w:sz w:val="24"/>
          <w:szCs w:val="24"/>
        </w:rPr>
      </w:pPr>
    </w:p>
    <w:p w:rsidRPr="003940AE" w:rsidR="003940AE" w:rsidP="00A5117F" w:rsidRDefault="003940AE" w14:paraId="3723D290" w14:textId="77777777">
      <w:pPr>
        <w:spacing w:line="276" w:lineRule="auto"/>
        <w:ind w:right="479"/>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A5117F" w:rsidRDefault="003940AE" w14:paraId="7451BD18" w14:textId="77777777">
      <w:pPr>
        <w:spacing w:line="276" w:lineRule="auto"/>
        <w:ind w:right="479"/>
        <w:jc w:val="both"/>
        <w:rPr>
          <w:rFonts w:ascii="Arial" w:hAnsi="Arial" w:cs="Arial"/>
          <w:sz w:val="24"/>
          <w:szCs w:val="24"/>
        </w:rPr>
      </w:pPr>
    </w:p>
    <w:p w:rsidRPr="003940AE" w:rsidR="003940AE" w:rsidP="00A5117F" w:rsidRDefault="003940AE" w14:paraId="7ED0394D" w14:textId="77777777">
      <w:pPr>
        <w:spacing w:line="276" w:lineRule="auto"/>
        <w:ind w:right="479"/>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rsidRPr="003940AE" w:rsidR="003940AE" w:rsidP="00A5117F" w:rsidRDefault="003940AE" w14:paraId="15333B48" w14:textId="77777777">
      <w:pPr>
        <w:spacing w:line="276" w:lineRule="auto"/>
        <w:ind w:right="479"/>
        <w:jc w:val="both"/>
        <w:rPr>
          <w:rFonts w:ascii="Arial" w:hAnsi="Arial" w:cs="Arial"/>
          <w:sz w:val="24"/>
          <w:szCs w:val="24"/>
        </w:rPr>
      </w:pPr>
    </w:p>
    <w:p w:rsidRPr="003940AE" w:rsidR="003940AE" w:rsidP="00A5117F" w:rsidRDefault="003940AE" w14:paraId="6975F9D1" w14:textId="77777777">
      <w:pPr>
        <w:numPr>
          <w:ilvl w:val="0"/>
          <w:numId w:val="6"/>
        </w:numPr>
        <w:spacing w:line="276" w:lineRule="auto"/>
        <w:ind w:right="479"/>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A5117F" w:rsidRDefault="003940AE" w14:paraId="6DFDBDC2" w14:textId="77777777">
      <w:pPr>
        <w:numPr>
          <w:ilvl w:val="0"/>
          <w:numId w:val="7"/>
        </w:numPr>
        <w:spacing w:line="276" w:lineRule="auto"/>
        <w:ind w:right="479"/>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rsidRPr="003940AE" w:rsidR="003940AE" w:rsidP="00A5117F" w:rsidRDefault="003940AE" w14:paraId="3A65BED4" w14:textId="77777777">
      <w:pPr>
        <w:numPr>
          <w:ilvl w:val="0"/>
          <w:numId w:val="7"/>
        </w:numPr>
        <w:spacing w:line="276" w:lineRule="auto"/>
        <w:ind w:right="479"/>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A5117F" w:rsidRDefault="003940AE" w14:paraId="6C568E86" w14:textId="77777777">
      <w:pPr>
        <w:numPr>
          <w:ilvl w:val="0"/>
          <w:numId w:val="7"/>
        </w:numPr>
        <w:spacing w:line="276" w:lineRule="auto"/>
        <w:ind w:right="479"/>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A5117F" w:rsidRDefault="003940AE" w14:paraId="4FA69DC5" w14:textId="77777777">
      <w:pPr>
        <w:numPr>
          <w:ilvl w:val="0"/>
          <w:numId w:val="7"/>
        </w:numPr>
        <w:spacing w:line="276" w:lineRule="auto"/>
        <w:ind w:right="479"/>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A5117F" w:rsidRDefault="003940AE" w14:paraId="45FF6868" w14:textId="77777777">
      <w:pPr>
        <w:numPr>
          <w:ilvl w:val="0"/>
          <w:numId w:val="7"/>
        </w:numPr>
        <w:spacing w:line="276" w:lineRule="auto"/>
        <w:ind w:right="479"/>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A5117F" w:rsidRDefault="003940AE" w14:paraId="72552F73" w14:textId="77777777">
      <w:pPr>
        <w:numPr>
          <w:ilvl w:val="0"/>
          <w:numId w:val="7"/>
        </w:numPr>
        <w:spacing w:line="276" w:lineRule="auto"/>
        <w:ind w:right="479"/>
        <w:jc w:val="both"/>
        <w:rPr>
          <w:rFonts w:ascii="Arial" w:hAnsi="Arial" w:cs="Arial"/>
          <w:sz w:val="24"/>
          <w:szCs w:val="24"/>
        </w:rPr>
      </w:pPr>
      <w:r w:rsidRPr="003940AE">
        <w:rPr>
          <w:rFonts w:ascii="Arial" w:hAnsi="Arial" w:cs="Arial"/>
          <w:sz w:val="24"/>
          <w:szCs w:val="24"/>
        </w:rPr>
        <w:lastRenderedPageBreak/>
        <w:t>On termination of this agreement, for whatever reason, the personal data must be returned to us promptly and safely, together with all copies in your possession or control.</w:t>
      </w:r>
    </w:p>
    <w:p w:rsidRPr="003940AE" w:rsidR="003940AE" w:rsidP="00A5117F" w:rsidRDefault="003940AE" w14:paraId="490A4E88" w14:textId="77777777">
      <w:pPr>
        <w:spacing w:line="276" w:lineRule="auto"/>
        <w:ind w:right="479"/>
        <w:jc w:val="both"/>
        <w:rPr>
          <w:rFonts w:ascii="Arial" w:hAnsi="Arial" w:cs="Arial"/>
          <w:sz w:val="24"/>
          <w:szCs w:val="24"/>
        </w:rPr>
      </w:pPr>
    </w:p>
    <w:p w:rsidRPr="003940AE" w:rsidR="003940AE" w:rsidP="00A5117F" w:rsidRDefault="003940AE" w14:paraId="2B7385B5" w14:textId="77777777">
      <w:pPr>
        <w:spacing w:after="240" w:line="276" w:lineRule="auto"/>
        <w:ind w:right="479"/>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A5117F" w:rsidRDefault="003940AE" w14:paraId="09DD437A" w14:textId="77777777">
      <w:pPr>
        <w:spacing w:line="276" w:lineRule="auto"/>
        <w:ind w:right="479"/>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A5117F" w:rsidRDefault="003940AE" w14:paraId="0872672E" w14:textId="77777777">
      <w:pPr>
        <w:spacing w:line="276" w:lineRule="auto"/>
        <w:ind w:right="479"/>
        <w:jc w:val="both"/>
        <w:rPr>
          <w:rFonts w:ascii="Arial" w:hAnsi="Arial" w:cs="Arial"/>
          <w:sz w:val="24"/>
          <w:szCs w:val="24"/>
        </w:rPr>
      </w:pPr>
    </w:p>
    <w:p w:rsidRPr="003940AE" w:rsidR="003940AE" w:rsidP="00A5117F" w:rsidRDefault="003940AE" w14:paraId="27ED0A9B" w14:textId="77777777">
      <w:pPr>
        <w:spacing w:line="276" w:lineRule="auto"/>
        <w:ind w:right="479"/>
        <w:jc w:val="both"/>
        <w:rPr>
          <w:rFonts w:ascii="Arial" w:hAnsi="Arial" w:cs="Arial"/>
          <w:sz w:val="24"/>
          <w:szCs w:val="24"/>
        </w:rPr>
      </w:pPr>
      <w:r w:rsidRPr="609AD668">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609AD668">
        <w:rPr>
          <w:rStyle w:val="Strong"/>
          <w:rFonts w:ascii="Arial" w:hAnsi="Arial" w:cs="Arial"/>
          <w:sz w:val="24"/>
          <w:szCs w:val="24"/>
        </w:rPr>
        <w:t>held and destroyed within two years</w:t>
      </w:r>
      <w:r w:rsidRPr="609AD668">
        <w:rPr>
          <w:rFonts w:ascii="Arial" w:hAnsi="Arial" w:cs="Arial"/>
          <w:sz w:val="24"/>
          <w:szCs w:val="24"/>
        </w:rPr>
        <w:t xml:space="preserve"> of the award of contracts. If you are awarded a </w:t>
      </w:r>
      <w:proofErr w:type="gramStart"/>
      <w:r w:rsidRPr="609AD668">
        <w:rPr>
          <w:rFonts w:ascii="Arial" w:hAnsi="Arial" w:cs="Arial"/>
          <w:sz w:val="24"/>
          <w:szCs w:val="24"/>
        </w:rPr>
        <w:t>contract</w:t>
      </w:r>
      <w:proofErr w:type="gramEnd"/>
      <w:r w:rsidRPr="609AD668">
        <w:rPr>
          <w:rFonts w:ascii="Arial" w:hAnsi="Arial" w:cs="Arial"/>
          <w:sz w:val="24"/>
          <w:szCs w:val="24"/>
        </w:rPr>
        <w:t xml:space="preserve"> it will be retained for the duration of the contract and destroyed within </w:t>
      </w:r>
      <w:r w:rsidRPr="609AD668">
        <w:rPr>
          <w:rFonts w:ascii="Arial" w:hAnsi="Arial" w:cs="Arial"/>
          <w:b/>
          <w:bCs/>
          <w:sz w:val="24"/>
          <w:szCs w:val="24"/>
        </w:rPr>
        <w:t>seven years</w:t>
      </w:r>
      <w:r w:rsidRPr="609AD668">
        <w:rPr>
          <w:rFonts w:ascii="Arial" w:hAnsi="Arial" w:cs="Arial"/>
          <w:sz w:val="24"/>
          <w:szCs w:val="24"/>
        </w:rPr>
        <w:t xml:space="preserve"> of the contract’s expiry.</w:t>
      </w:r>
    </w:p>
    <w:p w:rsidRPr="003940AE" w:rsidR="003940AE" w:rsidP="00A5117F" w:rsidRDefault="003940AE" w14:paraId="4BBCAD4E" w14:textId="77777777">
      <w:pPr>
        <w:spacing w:line="276" w:lineRule="auto"/>
        <w:ind w:right="479"/>
        <w:jc w:val="both"/>
        <w:rPr>
          <w:rFonts w:ascii="Arial" w:hAnsi="Arial" w:cs="Arial"/>
          <w:sz w:val="24"/>
          <w:szCs w:val="24"/>
        </w:rPr>
      </w:pPr>
    </w:p>
    <w:p w:rsidRPr="003940AE" w:rsidR="003940AE" w:rsidP="00A5117F" w:rsidRDefault="003940AE" w14:paraId="205170BD" w14:textId="1FCE68C9">
      <w:pPr>
        <w:spacing w:line="276" w:lineRule="auto"/>
        <w:ind w:right="479"/>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w:t>
      </w:r>
      <w:r w:rsidR="005C68F1">
        <w:rPr>
          <w:rFonts w:ascii="Arial" w:hAnsi="Arial" w:cs="Arial"/>
          <w:sz w:val="24"/>
          <w:szCs w:val="24"/>
        </w:rPr>
        <w:t xml:space="preserve"> </w:t>
      </w:r>
      <w:r w:rsidRPr="003940AE">
        <w:rPr>
          <w:rFonts w:ascii="Arial" w:hAnsi="Arial" w:cs="Arial"/>
          <w:sz w:val="24"/>
          <w:szCs w:val="24"/>
        </w:rPr>
        <w:t>unless</w:t>
      </w:r>
      <w:proofErr w:type="gramEnd"/>
      <w:r w:rsidRPr="003940AE">
        <w:rPr>
          <w:rFonts w:ascii="Arial" w:hAnsi="Arial" w:cs="Arial"/>
          <w:sz w:val="24"/>
          <w:szCs w:val="24"/>
        </w:rPr>
        <w:t xml:space="preserve">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00F34138" w:rsidRDefault="00F34138" w14:paraId="6B313546" w14:textId="77777777">
      <w:pPr>
        <w:rPr>
          <w:rFonts w:ascii="Arial" w:hAnsi="Arial" w:cs="Arial"/>
          <w:sz w:val="24"/>
          <w:szCs w:val="24"/>
        </w:rPr>
      </w:pPr>
    </w:p>
    <w:p w:rsidR="00F34138" w:rsidRDefault="00F34138" w14:paraId="734AB4B5" w14:textId="1CB0D1BA">
      <w:pPr>
        <w:rPr>
          <w:rFonts w:ascii="Arial" w:hAnsi="Arial" w:cs="Arial"/>
          <w:sz w:val="24"/>
          <w:szCs w:val="24"/>
          <w:u w:val="single"/>
        </w:rPr>
      </w:pPr>
      <w:r w:rsidRPr="00F34138">
        <w:rPr>
          <w:rFonts w:ascii="Arial" w:hAnsi="Arial" w:cs="Arial"/>
          <w:sz w:val="24"/>
          <w:szCs w:val="24"/>
          <w:u w:val="single"/>
        </w:rPr>
        <w:t xml:space="preserve">Annex </w:t>
      </w:r>
      <w:r>
        <w:rPr>
          <w:rFonts w:ascii="Arial" w:hAnsi="Arial" w:cs="Arial"/>
          <w:sz w:val="24"/>
          <w:szCs w:val="24"/>
          <w:u w:val="single"/>
        </w:rPr>
        <w:t>1</w:t>
      </w:r>
      <w:r w:rsidRPr="00F34138">
        <w:rPr>
          <w:rFonts w:ascii="Arial" w:hAnsi="Arial" w:cs="Arial"/>
          <w:sz w:val="24"/>
          <w:szCs w:val="24"/>
          <w:u w:val="single"/>
        </w:rPr>
        <w:t xml:space="preserve">: </w:t>
      </w:r>
    </w:p>
    <w:p w:rsidR="00777CC1" w:rsidRDefault="00777CC1" w14:paraId="466A964D" w14:textId="7DB54DEA">
      <w:pPr>
        <w:rPr>
          <w:rFonts w:ascii="Arial" w:hAnsi="Arial" w:cs="Arial"/>
          <w:sz w:val="24"/>
          <w:szCs w:val="24"/>
          <w:u w:val="single"/>
        </w:rPr>
      </w:pPr>
    </w:p>
    <w:p w:rsidR="00AA4544" w:rsidRDefault="003B4F52" w14:paraId="7E95DF52" w14:textId="37AD1162">
      <w:pPr>
        <w:rPr>
          <w:rFonts w:ascii="Segoe UI" w:hAnsi="Segoe UI" w:cs="Segoe UI"/>
          <w:color w:val="242424"/>
          <w:sz w:val="21"/>
          <w:szCs w:val="21"/>
          <w:shd w:val="clear" w:color="auto" w:fill="FFFFFF"/>
        </w:rPr>
      </w:pPr>
      <w:r>
        <w:t>Natural England can supply a simple excel spreadsheet version of t</w:t>
      </w:r>
      <w:r w:rsidR="00C51B81">
        <w:t xml:space="preserve">he </w:t>
      </w:r>
      <w:r w:rsidR="00777CC1">
        <w:t>OECD model</w:t>
      </w:r>
      <w:r w:rsidR="00C51B81">
        <w:t xml:space="preserve"> </w:t>
      </w:r>
      <w:proofErr w:type="gramStart"/>
      <w:r w:rsidR="00C51B81">
        <w:t xml:space="preserve">( </w:t>
      </w:r>
      <w:r w:rsidRPr="00C51B81" w:rsidR="00C51B81">
        <w:t>OECD</w:t>
      </w:r>
      <w:proofErr w:type="gramEnd"/>
      <w:r w:rsidRPr="00C51B81" w:rsidR="00C51B81">
        <w:t xml:space="preserve"> total-phosphorus mass-balance model (</w:t>
      </w:r>
      <w:r w:rsidR="00C51B81">
        <w:t>1982</w:t>
      </w:r>
      <w:r w:rsidRPr="00C51B81" w:rsidR="00C51B81">
        <w:t xml:space="preserve">) initially described by </w:t>
      </w:r>
      <w:proofErr w:type="spellStart"/>
      <w:r w:rsidRPr="00C51B81" w:rsidR="00C51B81">
        <w:t>Vollenweider</w:t>
      </w:r>
      <w:proofErr w:type="spellEnd"/>
      <w:r>
        <w:t xml:space="preserve">) </w:t>
      </w:r>
      <w:r w:rsidR="00184EAA">
        <w:t xml:space="preserve">that was designed by EA, </w:t>
      </w:r>
      <w:r>
        <w:t xml:space="preserve">to inform </w:t>
      </w:r>
      <w:r w:rsidR="00C51B81">
        <w:t>this</w:t>
      </w:r>
      <w:r>
        <w:t xml:space="preserve"> project. </w:t>
      </w:r>
      <w:r w:rsidR="00B929DD">
        <w:t xml:space="preserve"> </w:t>
      </w:r>
      <w:r w:rsidR="00AA4544">
        <w:rPr>
          <w:rFonts w:ascii="Segoe UI" w:hAnsi="Segoe UI" w:cs="Segoe UI"/>
          <w:color w:val="242424"/>
          <w:sz w:val="21"/>
          <w:szCs w:val="21"/>
          <w:shd w:val="clear" w:color="auto" w:fill="FFFFFF"/>
        </w:rPr>
        <w:t xml:space="preserve">A short </w:t>
      </w:r>
      <w:r w:rsidR="00240A20">
        <w:rPr>
          <w:rFonts w:ascii="Segoe UI" w:hAnsi="Segoe UI" w:cs="Segoe UI"/>
          <w:color w:val="242424"/>
          <w:sz w:val="21"/>
          <w:szCs w:val="21"/>
          <w:shd w:val="clear" w:color="auto" w:fill="FFFFFF"/>
        </w:rPr>
        <w:t xml:space="preserve">extract from a </w:t>
      </w:r>
      <w:r w:rsidR="00AA4544">
        <w:rPr>
          <w:rFonts w:ascii="Segoe UI" w:hAnsi="Segoe UI" w:cs="Segoe UI"/>
          <w:color w:val="242424"/>
          <w:sz w:val="21"/>
          <w:szCs w:val="21"/>
          <w:shd w:val="clear" w:color="auto" w:fill="FFFFFF"/>
        </w:rPr>
        <w:t>document describing its</w:t>
      </w:r>
      <w:r w:rsidR="00240A20">
        <w:rPr>
          <w:rFonts w:ascii="Segoe UI" w:hAnsi="Segoe UI" w:cs="Segoe UI"/>
          <w:color w:val="242424"/>
          <w:sz w:val="21"/>
          <w:szCs w:val="21"/>
          <w:shd w:val="clear" w:color="auto" w:fill="FFFFFF"/>
        </w:rPr>
        <w:t xml:space="preserve"> use is</w:t>
      </w:r>
      <w:r w:rsidR="00AA4544">
        <w:rPr>
          <w:rFonts w:ascii="Segoe UI" w:hAnsi="Segoe UI" w:cs="Segoe UI"/>
          <w:color w:val="242424"/>
          <w:sz w:val="21"/>
          <w:szCs w:val="21"/>
          <w:shd w:val="clear" w:color="auto" w:fill="FFFFFF"/>
        </w:rPr>
        <w:t xml:space="preserve"> attached here:</w:t>
      </w:r>
    </w:p>
    <w:p w:rsidRPr="00B929DD" w:rsidR="00B929DD" w:rsidRDefault="00B929DD" w14:paraId="181703D0" w14:textId="77777777"/>
    <w:p w:rsidRPr="00B929DD" w:rsidR="00B929DD" w:rsidRDefault="00B929DD" w14:paraId="550CD808" w14:textId="77777777">
      <w:pPr>
        <w:rPr>
          <w:b/>
          <w:bCs/>
        </w:rPr>
      </w:pPr>
      <w:r w:rsidRPr="00B929DD">
        <w:rPr>
          <w:b/>
          <w:bCs/>
        </w:rPr>
        <w:t>Calculation of critical loads for Habitats Directive using OECD equation</w:t>
      </w:r>
    </w:p>
    <w:p w:rsidRPr="00B929DD" w:rsidR="00B929DD" w:rsidRDefault="00B929DD" w14:paraId="68C88292" w14:textId="77777777">
      <w:pPr>
        <w:rPr>
          <w:b/>
          <w:bCs/>
        </w:rPr>
      </w:pPr>
      <w:r w:rsidRPr="00B929DD">
        <w:rPr>
          <w:b/>
          <w:bCs/>
        </w:rPr>
        <w:t>Introduction</w:t>
      </w:r>
    </w:p>
    <w:p w:rsidR="00B929DD" w:rsidRDefault="00B929DD" w14:paraId="6F4608CE" w14:textId="77777777">
      <w:r>
        <w:t>A simple model that relates total phosphorus load to in lake total phosphorus concentration is widely used for water quality planning.  The model is based on empirical data and was derived following an international eutrophication study OECD (1982).</w:t>
      </w:r>
    </w:p>
    <w:p w:rsidR="00B929DD" w:rsidRDefault="00B929DD" w14:paraId="6CCCCB02" w14:textId="77777777">
      <w:r>
        <w:t>The model takes estimates of total phosphorus load, the annual volume discharge to a lake and the mean depth in the following formula</w:t>
      </w:r>
    </w:p>
    <w:p w:rsidR="00B929DD" w:rsidRDefault="00B929DD" w14:paraId="0794F574" w14:textId="77777777">
      <w:r>
        <w:rPr>
          <w:position w:val="-28"/>
        </w:rPr>
        <w:object w:dxaOrig="3060" w:dyaOrig="720" w14:anchorId="56D977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3pt;height:36pt" fillcolor="window" o:ole="" type="#_x0000_t75">
            <v:imagedata o:title="" r:id="rId17"/>
          </v:shape>
          <o:OLEObject Type="Embed" ProgID="Equation.3" ShapeID="_x0000_i1025" DrawAspect="Content" ObjectID="_1727763288" r:id="rId18"/>
        </w:object>
      </w:r>
    </w:p>
    <w:p w:rsidR="00B929DD" w:rsidRDefault="00B929DD" w14:paraId="78992201" w14:textId="77777777">
      <w:proofErr w:type="gramStart"/>
      <w:r>
        <w:t>where</w:t>
      </w:r>
      <w:proofErr w:type="gramEnd"/>
    </w:p>
    <w:p w:rsidR="00B929DD" w:rsidRDefault="00B929DD" w14:paraId="25BA696A" w14:textId="77777777">
      <w:r>
        <w:t>[P]</w:t>
      </w:r>
      <w:r>
        <w:tab/>
      </w:r>
      <w:r>
        <w:t>average P concentration in the lake ug l</w:t>
      </w:r>
      <w:r>
        <w:rPr>
          <w:vertAlign w:val="superscript"/>
        </w:rPr>
        <w:t>-1</w:t>
      </w:r>
    </w:p>
    <w:p w:rsidR="00B929DD" w:rsidRDefault="00B929DD" w14:paraId="7B6AD475" w14:textId="77777777">
      <w:proofErr w:type="spellStart"/>
      <w:r>
        <w:t>Lp</w:t>
      </w:r>
      <w:proofErr w:type="spellEnd"/>
      <w:r>
        <w:tab/>
      </w:r>
      <w:r>
        <w:t>annual areal total phosphorus load to the lake (mg m</w:t>
      </w:r>
      <w:r>
        <w:rPr>
          <w:vertAlign w:val="superscript"/>
        </w:rPr>
        <w:t>-2</w:t>
      </w:r>
      <w:r>
        <w:t xml:space="preserve"> y</w:t>
      </w:r>
      <w:r>
        <w:rPr>
          <w:vertAlign w:val="superscript"/>
        </w:rPr>
        <w:t>-1</w:t>
      </w:r>
      <w:r>
        <w:t>)</w:t>
      </w:r>
      <w:proofErr w:type="gramStart"/>
      <w:r>
        <w:t xml:space="preserve">   (</w:t>
      </w:r>
      <w:proofErr w:type="spellStart"/>
      <w:proofErr w:type="gramEnd"/>
      <w:r>
        <w:rPr>
          <w:sz w:val="20"/>
        </w:rPr>
        <w:t>nb</w:t>
      </w:r>
      <w:proofErr w:type="spellEnd"/>
      <w:r>
        <w:rPr>
          <w:sz w:val="20"/>
        </w:rPr>
        <w:t xml:space="preserve"> area of lake</w:t>
      </w:r>
      <w:r>
        <w:t xml:space="preserve"> )</w:t>
      </w:r>
    </w:p>
    <w:p w:rsidR="00B929DD" w:rsidRDefault="00B929DD" w14:paraId="4C657B3F" w14:textId="77777777">
      <w:proofErr w:type="spellStart"/>
      <w:r>
        <w:t>q</w:t>
      </w:r>
      <w:r>
        <w:rPr>
          <w:vertAlign w:val="subscript"/>
        </w:rPr>
        <w:t>s</w:t>
      </w:r>
      <w:proofErr w:type="spellEnd"/>
      <w:r>
        <w:tab/>
      </w:r>
      <w:r>
        <w:t>annual areal water load (m yr-1</w:t>
      </w:r>
      <w:proofErr w:type="gramStart"/>
      <w:r>
        <w:t>)  (</w:t>
      </w:r>
      <w:proofErr w:type="gramEnd"/>
      <w:r>
        <w:t>= z / T</w:t>
      </w:r>
      <w:r>
        <w:rPr>
          <w:vertAlign w:val="subscript"/>
        </w:rPr>
        <w:t>w</w:t>
      </w:r>
      <w:r>
        <w:t>)</w:t>
      </w:r>
    </w:p>
    <w:p w:rsidR="00B929DD" w:rsidRDefault="00B929DD" w14:paraId="6C360BB5" w14:textId="77777777">
      <w:r>
        <w:t>Tw</w:t>
      </w:r>
      <w:r>
        <w:tab/>
      </w:r>
      <w:r>
        <w:t>water residence time (</w:t>
      </w:r>
      <w:proofErr w:type="spellStart"/>
      <w:r>
        <w:t>yr</w:t>
      </w:r>
      <w:proofErr w:type="spellEnd"/>
      <w:r>
        <w:t>)</w:t>
      </w:r>
      <w:r>
        <w:tab/>
      </w:r>
      <w:r>
        <w:t>(V/Q)</w:t>
      </w:r>
    </w:p>
    <w:p w:rsidR="00B929DD" w:rsidRDefault="00B929DD" w14:paraId="706C0734" w14:textId="77777777">
      <w:r>
        <w:t>z</w:t>
      </w:r>
      <w:r>
        <w:tab/>
      </w:r>
      <w:proofErr w:type="gramStart"/>
      <w:r>
        <w:t>mean</w:t>
      </w:r>
      <w:proofErr w:type="gramEnd"/>
      <w:r>
        <w:t xml:space="preserve"> lake depth (m)</w:t>
      </w:r>
    </w:p>
    <w:p w:rsidR="00B929DD" w:rsidRDefault="00B929DD" w14:paraId="7B5D37D2" w14:textId="77777777">
      <w:r>
        <w:t>Q</w:t>
      </w:r>
      <w:r>
        <w:tab/>
      </w:r>
      <w:r>
        <w:t>annual discharge (m</w:t>
      </w:r>
      <w:r>
        <w:rPr>
          <w:vertAlign w:val="superscript"/>
        </w:rPr>
        <w:t>3</w:t>
      </w:r>
      <w:r>
        <w:t xml:space="preserve"> yr</w:t>
      </w:r>
      <w:r>
        <w:rPr>
          <w:vertAlign w:val="superscript"/>
        </w:rPr>
        <w:t>-1</w:t>
      </w:r>
      <w:r>
        <w:t>)</w:t>
      </w:r>
    </w:p>
    <w:p w:rsidR="00B929DD" w:rsidRDefault="00B929DD" w14:paraId="42335CB7" w14:textId="77777777">
      <w:r>
        <w:t>V</w:t>
      </w:r>
      <w:r>
        <w:tab/>
      </w:r>
      <w:r>
        <w:t>lake volume (m3)</w:t>
      </w:r>
    </w:p>
    <w:p w:rsidR="00B929DD" w:rsidRDefault="00B929DD" w14:paraId="4778A1D6" w14:textId="77777777">
      <w:r>
        <w:t>a</w:t>
      </w:r>
      <w:r>
        <w:tab/>
      </w:r>
      <w:r>
        <w:t xml:space="preserve">coefficient = </w:t>
      </w:r>
      <w:proofErr w:type="gramStart"/>
      <w:r>
        <w:t>1.55  (</w:t>
      </w:r>
      <w:proofErr w:type="gramEnd"/>
      <w:r>
        <w:t>combined OECD study)</w:t>
      </w:r>
    </w:p>
    <w:p w:rsidR="00B929DD" w:rsidRDefault="00B929DD" w14:paraId="79E561E9" w14:textId="77777777">
      <w:r>
        <w:t>b</w:t>
      </w:r>
      <w:r>
        <w:tab/>
      </w:r>
      <w:r>
        <w:t xml:space="preserve">coefficient = </w:t>
      </w:r>
      <w:proofErr w:type="gramStart"/>
      <w:r>
        <w:t>0.82  (</w:t>
      </w:r>
      <w:proofErr w:type="gramEnd"/>
      <w:r>
        <w:t>combined OECD study)</w:t>
      </w:r>
    </w:p>
    <w:p w:rsidR="00B929DD" w:rsidRDefault="00B929DD" w14:paraId="6FEA194F" w14:textId="77777777">
      <w:r>
        <w:lastRenderedPageBreak/>
        <w:t xml:space="preserve">The formula can be re-arranged to calculate critical loads from a given lake concentration.  </w:t>
      </w:r>
      <w:proofErr w:type="gramStart"/>
      <w:r>
        <w:t>Thus</w:t>
      </w:r>
      <w:proofErr w:type="gramEnd"/>
      <w:r>
        <w:t xml:space="preserve"> it provides a simple convenient way of comparing target lake total phosphorus concentrations with estimates of annual total phosphorus load.</w:t>
      </w:r>
    </w:p>
    <w:p w:rsidR="00B929DD" w:rsidRDefault="00B929DD" w14:paraId="02D9DAAC" w14:textId="77777777">
      <w:r>
        <w:rPr>
          <w:position w:val="-40"/>
        </w:rPr>
        <w:object w:dxaOrig="2360" w:dyaOrig="920" w14:anchorId="6FCAAFFC">
          <v:shape id="_x0000_i1026" style="width:151.5pt;height:59.25pt" fillcolor="window" o:ole="" type="#_x0000_t75">
            <v:imagedata o:title="" r:id="rId19"/>
          </v:shape>
          <o:OLEObject Type="Embed" ProgID="Equation.3" ShapeID="_x0000_i1026" DrawAspect="Content" ObjectID="_1727763289" r:id="rId20"/>
        </w:object>
      </w:r>
    </w:p>
    <w:p w:rsidR="00B929DD" w:rsidRDefault="00B929DD" w14:paraId="7AA6AC68" w14:textId="77777777">
      <w:r>
        <w:t>The model depends on depth and flushing rate.  In effect the 1</w:t>
      </w:r>
      <w:r>
        <w:rPr>
          <w:vertAlign w:val="superscript"/>
        </w:rPr>
        <w:t>st</w:t>
      </w:r>
      <w:r>
        <w:t xml:space="preserve"> term in the equation above is an estimate of the mean annual inflow total phosphorus concentration.  The 2</w:t>
      </w:r>
      <w:r>
        <w:rPr>
          <w:vertAlign w:val="superscript"/>
        </w:rPr>
        <w:t>nd</w:t>
      </w:r>
      <w:r>
        <w:t xml:space="preserve"> term is an estimate of the settlement of phosphorus within the lake and is a function of the flushing rate of the lake.  If the flushing rate is very high this term approaches zero and lake concentration is the same as inflow concentration (</w:t>
      </w:r>
      <w:proofErr w:type="spellStart"/>
      <w:proofErr w:type="gramStart"/>
      <w:r>
        <w:t>eg</w:t>
      </w:r>
      <w:proofErr w:type="spellEnd"/>
      <w:proofErr w:type="gramEnd"/>
      <w:r>
        <w:t xml:space="preserve"> a riverine lake where the lake and river have almost identical concentrations)</w:t>
      </w:r>
    </w:p>
    <w:p w:rsidR="00B929DD" w:rsidRDefault="00B929DD" w14:paraId="67310D43" w14:textId="77777777">
      <w:r>
        <w:t>The approach has many limitations, not least that it needs to be calibrated for conditions in England &amp; Wales.  However, it is widely used and provides a simple method of relating estimated phosphorus loads from catchment studies to lake concentrations.</w:t>
      </w:r>
    </w:p>
    <w:p w:rsidR="00B929DD" w:rsidRDefault="00B929DD" w14:paraId="5FD6C171" w14:textId="77777777">
      <w:r>
        <w:t xml:space="preserve">These formulae have been placed in an Excel spread sheet to make calculations easier.  Values are entered into the yellow boxes, the lake target in the blue box and the critical load is provided.  In </w:t>
      </w:r>
      <w:proofErr w:type="gramStart"/>
      <w:r>
        <w:t>addition</w:t>
      </w:r>
      <w:proofErr w:type="gramEnd"/>
      <w:r>
        <w:t xml:space="preserve"> various estimates of total load can be made and entered into a (yellow) load box to calculate resulting in lake total phosphorus.</w:t>
      </w:r>
    </w:p>
    <w:p w:rsidR="00B929DD" w:rsidRDefault="00B929DD" w14:paraId="4CC800CA" w14:textId="77777777">
      <w:pPr>
        <w:rPr>
          <w:noProof/>
        </w:rPr>
      </w:pPr>
      <w:r>
        <w:br w:type="page"/>
      </w:r>
      <w:r>
        <w:rPr>
          <w:noProof/>
        </w:rPr>
        <w:object w:dxaOrig="15030" w:dyaOrig="11490" w14:anchorId="4DCE36C1">
          <v:shape id="_x0000_i1027" style="width:450.75pt;height:345pt" fillcolor="window" o:ole="" type="#_x0000_t75">
            <v:imagedata o:title="" r:id="rId21"/>
          </v:shape>
          <o:OLEObject Type="Embed" ProgID="Excel.Sheet.8" ShapeID="_x0000_i1027" DrawAspect="Content" ObjectID="_1727763290" r:id="rId22"/>
        </w:object>
      </w:r>
    </w:p>
    <w:p w:rsidR="00B929DD" w:rsidRDefault="00B929DD" w14:paraId="2FD31F13" w14:textId="77777777">
      <w:pPr>
        <w:pStyle w:val="Heading2"/>
      </w:pPr>
      <w:r>
        <w:t xml:space="preserve">Example of OECD calculation spreadsheet for </w:t>
      </w:r>
      <w:proofErr w:type="spellStart"/>
      <w:r>
        <w:t>Bassenthwaite</w:t>
      </w:r>
      <w:proofErr w:type="spellEnd"/>
      <w:r>
        <w:t xml:space="preserve"> Lake</w:t>
      </w:r>
    </w:p>
    <w:p w:rsidR="00B929DD" w:rsidRDefault="00B929DD" w14:paraId="515BDFA3" w14:textId="77777777">
      <w:pPr>
        <w:pStyle w:val="Heading1"/>
      </w:pPr>
      <w:r>
        <w:t xml:space="preserve">Calculation of critical load for </w:t>
      </w:r>
      <w:proofErr w:type="spellStart"/>
      <w:r>
        <w:t>Bassenthwaite</w:t>
      </w:r>
      <w:proofErr w:type="spellEnd"/>
      <w:r>
        <w:t xml:space="preserve"> Lake</w:t>
      </w:r>
    </w:p>
    <w:p w:rsidR="00B929DD" w:rsidRDefault="00B929DD" w14:paraId="4C9F51D9" w14:textId="77777777">
      <w:proofErr w:type="spellStart"/>
      <w:r>
        <w:t>Bassenthwaite</w:t>
      </w:r>
      <w:proofErr w:type="spellEnd"/>
      <w:r>
        <w:t xml:space="preserve"> Lake is an SAC designated as </w:t>
      </w:r>
      <w:proofErr w:type="gramStart"/>
      <w:r>
        <w:t>a an</w:t>
      </w:r>
      <w:proofErr w:type="gramEnd"/>
      <w:r>
        <w:t xml:space="preserve"> Oligo-mesotrophic water with vegetation of </w:t>
      </w:r>
      <w:proofErr w:type="spellStart"/>
      <w:r>
        <w:rPr>
          <w:i/>
        </w:rPr>
        <w:t>Litorelletea</w:t>
      </w:r>
      <w:proofErr w:type="spellEnd"/>
      <w:r>
        <w:rPr>
          <w:i/>
        </w:rPr>
        <w:t xml:space="preserve"> </w:t>
      </w:r>
      <w:proofErr w:type="spellStart"/>
      <w:r>
        <w:rPr>
          <w:i/>
        </w:rPr>
        <w:t>uniflorae</w:t>
      </w:r>
      <w:proofErr w:type="spellEnd"/>
      <w:r>
        <w:t xml:space="preserve"> and or </w:t>
      </w:r>
      <w:proofErr w:type="spellStart"/>
      <w:r>
        <w:rPr>
          <w:i/>
        </w:rPr>
        <w:t>Isoeto-Nanojucetea</w:t>
      </w:r>
      <w:proofErr w:type="spellEnd"/>
      <w:r>
        <w:t xml:space="preserve">.   It falls within the water framework directive mesotrophic type as its alkalinity is within the range 200-1000 </w:t>
      </w:r>
      <w:proofErr w:type="spellStart"/>
      <w:r>
        <w:t>ueq</w:t>
      </w:r>
      <w:proofErr w:type="spellEnd"/>
      <w:r>
        <w:t xml:space="preserve"> l-1.  The habitat directive lake total phosphorus target is thus 10 ug l-1.</w:t>
      </w:r>
    </w:p>
    <w:p w:rsidR="00B929DD" w:rsidRDefault="00B929DD" w14:paraId="1713BF50" w14:textId="77777777">
      <w:r>
        <w:t>The annual total phosphorus concentration for this lake is currently (2001 CEH) 22 ug/l and thus the lake is failing its target.</w:t>
      </w:r>
    </w:p>
    <w:p w:rsidR="00B929DD" w:rsidRDefault="00B929DD" w14:paraId="6B9F0C7E" w14:textId="77777777">
      <w:r>
        <w:t xml:space="preserve">The critical load for </w:t>
      </w:r>
      <w:proofErr w:type="spellStart"/>
      <w:r>
        <w:t>Bassenthwaite</w:t>
      </w:r>
      <w:proofErr w:type="spellEnd"/>
      <w:r>
        <w:t xml:space="preserve"> using data in the above table </w:t>
      </w:r>
      <w:proofErr w:type="gramStart"/>
      <w:r>
        <w:t>~(</w:t>
      </w:r>
      <w:proofErr w:type="gramEnd"/>
      <w:r>
        <w:t>taken from the GB lake inventory) is 19.8 kg/d</w:t>
      </w:r>
    </w:p>
    <w:p w:rsidR="00B929DD" w:rsidRDefault="00B929DD" w14:paraId="4FAF32F6" w14:textId="77777777">
      <w:r>
        <w:t>Estimates of current total phosphorus load were made in 3 ways</w:t>
      </w:r>
    </w:p>
    <w:p w:rsidR="00B929DD" w:rsidRDefault="00B929DD" w14:paraId="0F42E482" w14:textId="77777777">
      <w:r>
        <w:t xml:space="preserve">1)Estimate based on the population living in the catchment using data taken from the GB lake inventory.  Catchment </w:t>
      </w:r>
      <w:proofErr w:type="gramStart"/>
      <w:r>
        <w:t>population</w:t>
      </w:r>
      <w:proofErr w:type="gramEnd"/>
      <w:r>
        <w:t xml:space="preserve"> were multiplied by a per capita annual export coefficient of 0.66.  This value is an estimate of load and is being used by the WFD team for estimating the maximum likely phosphorus load from people.  Note the population values used are for the 1991 census and do not </w:t>
      </w:r>
      <w:proofErr w:type="gramStart"/>
      <w:r>
        <w:t>take into account</w:t>
      </w:r>
      <w:proofErr w:type="gramEnd"/>
      <w:r>
        <w:t xml:space="preserve"> holiday populations.</w:t>
      </w:r>
    </w:p>
    <w:p w:rsidR="00B929DD" w:rsidRDefault="00B929DD" w14:paraId="1444FA3D" w14:textId="77777777">
      <w:r>
        <w:t xml:space="preserve">2)Estimate of diffuse agricultural phosphorus load using export coefficients established for water framework risk assessment (Carvalho </w:t>
      </w:r>
      <w:proofErr w:type="spellStart"/>
      <w:r>
        <w:rPr>
          <w:i/>
        </w:rPr>
        <w:t>etal</w:t>
      </w:r>
      <w:proofErr w:type="spellEnd"/>
      <w:r>
        <w:t xml:space="preserve">., 2004) and estimates of animal population and </w:t>
      </w:r>
      <w:proofErr w:type="spellStart"/>
      <w:r>
        <w:t>landuse</w:t>
      </w:r>
      <w:proofErr w:type="spellEnd"/>
      <w:r>
        <w:t xml:space="preserve"> contained in the GB lake inventory (</w:t>
      </w:r>
      <w:proofErr w:type="spellStart"/>
      <w:r>
        <w:t>Maff</w:t>
      </w:r>
      <w:proofErr w:type="spellEnd"/>
      <w:r>
        <w:t xml:space="preserve"> small area statistics 5km grid 1999 and land cover for 1990).</w:t>
      </w:r>
    </w:p>
    <w:p w:rsidR="00B929DD" w:rsidRDefault="00B929DD" w14:paraId="3540B3AD" w14:textId="77777777">
      <w:r>
        <w:t>An alternative approach would be to use the mean phosphorus concentration from drainage systems known to not be impacted by point source discharges.  (</w:t>
      </w:r>
      <w:proofErr w:type="gramStart"/>
      <w:r>
        <w:t>spread</w:t>
      </w:r>
      <w:proofErr w:type="gramEnd"/>
      <w:r>
        <w:t xml:space="preserve"> sheet contains a cell to enable total load to be estimated from this value)</w:t>
      </w:r>
    </w:p>
    <w:p w:rsidR="00B929DD" w:rsidRDefault="00B929DD" w14:paraId="5FE10714" w14:textId="77777777"/>
    <w:p w:rsidR="003940AE" w:rsidP="003038A8" w:rsidRDefault="003940AE" w14:paraId="2811A2AC" w14:textId="77777777">
      <w:pPr>
        <w:tabs>
          <w:tab w:val="left" w:pos="851"/>
        </w:tabs>
        <w:jc w:val="both"/>
        <w:rPr>
          <w:rFonts w:ascii="Arial" w:hAnsi="Arial" w:cs="Arial"/>
          <w:sz w:val="24"/>
          <w:szCs w:val="24"/>
        </w:rPr>
      </w:pPr>
    </w:p>
    <w:p w:rsidRPr="00FD67B4" w:rsidR="00CE65E4" w:rsidP="003038A8" w:rsidRDefault="00CE65E4" w14:paraId="3C4B0855" w14:textId="77777777">
      <w:pPr>
        <w:tabs>
          <w:tab w:val="left" w:pos="851"/>
        </w:tabs>
        <w:jc w:val="both"/>
        <w:rPr>
          <w:rFonts w:ascii="Arial" w:hAnsi="Arial" w:cs="Arial"/>
          <w:b/>
          <w:bCs/>
          <w:sz w:val="24"/>
          <w:szCs w:val="24"/>
        </w:rPr>
      </w:pPr>
    </w:p>
    <w:p w:rsidRPr="00FD67B4" w:rsidR="00BA63FD" w:rsidP="003038A8" w:rsidRDefault="005C68F1" w14:paraId="258B66F8" w14:textId="35BF1726">
      <w:pPr>
        <w:tabs>
          <w:tab w:val="left" w:pos="851"/>
        </w:tabs>
        <w:jc w:val="both"/>
        <w:rPr>
          <w:rFonts w:ascii="Arial" w:hAnsi="Arial" w:cs="Arial"/>
          <w:b/>
          <w:bCs/>
          <w:sz w:val="24"/>
          <w:szCs w:val="24"/>
        </w:rPr>
      </w:pPr>
      <w:r>
        <w:rPr>
          <w:rFonts w:ascii="Arial" w:hAnsi="Arial" w:cs="Arial"/>
          <w:b/>
          <w:bCs/>
          <w:sz w:val="24"/>
          <w:szCs w:val="24"/>
        </w:rPr>
        <w:t xml:space="preserve">Annex </w:t>
      </w:r>
      <w:r w:rsidR="00B929DD">
        <w:rPr>
          <w:rFonts w:ascii="Arial" w:hAnsi="Arial" w:cs="Arial"/>
          <w:b/>
          <w:bCs/>
          <w:sz w:val="24"/>
          <w:szCs w:val="24"/>
        </w:rPr>
        <w:t>2</w:t>
      </w:r>
      <w:r>
        <w:rPr>
          <w:rFonts w:ascii="Arial" w:hAnsi="Arial" w:cs="Arial"/>
          <w:b/>
          <w:bCs/>
          <w:sz w:val="24"/>
          <w:szCs w:val="24"/>
        </w:rPr>
        <w:t xml:space="preserve">: </w:t>
      </w:r>
      <w:r w:rsidRPr="00FD67B4" w:rsidR="001D2459">
        <w:rPr>
          <w:rFonts w:ascii="Arial" w:hAnsi="Arial" w:cs="Arial"/>
          <w:b/>
          <w:bCs/>
          <w:sz w:val="24"/>
          <w:szCs w:val="24"/>
        </w:rPr>
        <w:t>Condensed Terms and conditions:</w:t>
      </w:r>
      <w:r>
        <w:rPr>
          <w:rFonts w:ascii="Arial" w:hAnsi="Arial" w:cs="Arial"/>
          <w:b/>
          <w:bCs/>
          <w:sz w:val="24"/>
          <w:szCs w:val="24"/>
        </w:rPr>
        <w:t xml:space="preserve"> (see </w:t>
      </w:r>
      <w:hyperlink w:history="1" r:id="rId23">
        <w:r>
          <w:rPr>
            <w:rStyle w:val="Hyperlink"/>
          </w:rPr>
          <w:t>Procurement at Natural England - Natural England - GOV.UK (www.gov.uk)</w:t>
        </w:r>
      </w:hyperlink>
      <w:r>
        <w:t>)</w:t>
      </w:r>
    </w:p>
    <w:p w:rsidR="005C68F1" w:rsidP="005C68F1" w:rsidRDefault="005C68F1" w14:paraId="3DB3AA8A" w14:textId="77777777">
      <w:pPr>
        <w:pStyle w:val="NoSpacing"/>
        <w:rPr>
          <w:rFonts w:ascii="Arial" w:hAnsi="Arial" w:cs="Arial"/>
          <w:b/>
          <w:bCs/>
          <w:sz w:val="36"/>
          <w:szCs w:val="36"/>
        </w:rPr>
      </w:pPr>
    </w:p>
    <w:p w:rsidR="005C68F1" w:rsidP="005C68F1" w:rsidRDefault="005C68F1" w14:paraId="30A23AC3" w14:textId="77777777">
      <w:pPr>
        <w:pStyle w:val="NoSpacing"/>
        <w:jc w:val="center"/>
        <w:rPr>
          <w:rFonts w:ascii="Arial" w:hAnsi="Arial" w:cs="Arial"/>
          <w:b/>
          <w:bCs/>
          <w:sz w:val="36"/>
          <w:szCs w:val="36"/>
        </w:rPr>
      </w:pPr>
    </w:p>
    <w:p w:rsidR="005C68F1" w:rsidP="005C68F1" w:rsidRDefault="005C68F1" w14:paraId="5AB52161" w14:textId="77777777">
      <w:pPr>
        <w:pStyle w:val="NoSpacing"/>
        <w:jc w:val="center"/>
        <w:rPr>
          <w:rFonts w:ascii="Arial" w:hAnsi="Arial" w:cs="Arial"/>
          <w:b/>
          <w:bCs/>
          <w:sz w:val="36"/>
          <w:szCs w:val="36"/>
        </w:rPr>
      </w:pPr>
    </w:p>
    <w:p w:rsidR="005C68F1" w:rsidP="005C68F1" w:rsidRDefault="005C68F1" w14:paraId="71CE7E92" w14:textId="77777777">
      <w:pPr>
        <w:pStyle w:val="NoSpacing"/>
        <w:jc w:val="center"/>
        <w:rPr>
          <w:rFonts w:ascii="Arial" w:hAnsi="Arial" w:cs="Arial"/>
          <w:b/>
          <w:bCs/>
          <w:sz w:val="36"/>
          <w:szCs w:val="36"/>
        </w:rPr>
      </w:pPr>
    </w:p>
    <w:p w:rsidR="005C68F1" w:rsidP="005C68F1" w:rsidRDefault="005C68F1" w14:paraId="19DA9C4E" w14:textId="77777777">
      <w:pPr>
        <w:pStyle w:val="NoSpacing"/>
        <w:jc w:val="center"/>
        <w:rPr>
          <w:rFonts w:ascii="Arial" w:hAnsi="Arial" w:cs="Arial"/>
          <w:b/>
          <w:bCs/>
          <w:sz w:val="36"/>
          <w:szCs w:val="36"/>
        </w:rPr>
      </w:pPr>
      <w:r>
        <w:rPr>
          <w:rFonts w:ascii="Arial" w:hAnsi="Arial" w:cs="Arial"/>
          <w:b/>
          <w:bCs/>
          <w:sz w:val="36"/>
          <w:szCs w:val="36"/>
        </w:rPr>
        <w:t>CONTRACT FOR</w:t>
      </w:r>
    </w:p>
    <w:p w:rsidR="005C68F1" w:rsidP="005C68F1" w:rsidRDefault="005C68F1" w14:paraId="72AB1A26" w14:textId="77777777">
      <w:pPr>
        <w:pStyle w:val="NoSpacing"/>
        <w:jc w:val="center"/>
        <w:rPr>
          <w:rFonts w:ascii="Arial" w:hAnsi="Arial" w:cs="Arial"/>
          <w:b/>
          <w:bCs/>
          <w:sz w:val="36"/>
          <w:szCs w:val="36"/>
        </w:rPr>
      </w:pPr>
    </w:p>
    <w:p w:rsidR="005C68F1" w:rsidP="005C68F1" w:rsidRDefault="005C68F1" w14:paraId="29171E64" w14:textId="77777777">
      <w:pPr>
        <w:pStyle w:val="NoSpacing"/>
        <w:jc w:val="center"/>
        <w:rPr>
          <w:rFonts w:ascii="Arial" w:hAnsi="Arial" w:cs="Arial"/>
          <w:b/>
          <w:bCs/>
          <w:sz w:val="36"/>
          <w:szCs w:val="36"/>
        </w:rPr>
      </w:pPr>
      <w:r>
        <w:rPr>
          <w:rFonts w:ascii="Arial" w:hAnsi="Arial" w:cs="Arial"/>
          <w:b/>
          <w:bCs/>
          <w:sz w:val="36"/>
          <w:szCs w:val="36"/>
        </w:rPr>
        <w:t>[</w:t>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w:t>
      </w:r>
    </w:p>
    <w:p w:rsidR="005C68F1" w:rsidP="005C68F1" w:rsidRDefault="005C68F1" w14:paraId="76F59C18" w14:textId="77777777">
      <w:pPr>
        <w:pStyle w:val="NoSpacing"/>
        <w:jc w:val="center"/>
        <w:rPr>
          <w:rFonts w:ascii="Arial" w:hAnsi="Arial" w:cs="Arial"/>
          <w:b/>
          <w:sz w:val="40"/>
          <w:szCs w:val="40"/>
        </w:rPr>
      </w:pPr>
      <w:r>
        <w:rPr>
          <w:rFonts w:ascii="Arial" w:hAnsi="Arial" w:cs="Arial"/>
          <w:b/>
          <w:sz w:val="40"/>
          <w:szCs w:val="40"/>
        </w:rPr>
        <w:t xml:space="preserve"> </w:t>
      </w:r>
    </w:p>
    <w:p w:rsidR="005C68F1" w:rsidP="005C68F1" w:rsidRDefault="005C68F1" w14:paraId="477246A5" w14:textId="77777777">
      <w:pPr>
        <w:pStyle w:val="NoSpacing"/>
        <w:jc w:val="center"/>
        <w:rPr>
          <w:rFonts w:ascii="Arial" w:hAnsi="Arial" w:cs="Arial"/>
          <w:b/>
          <w:sz w:val="40"/>
          <w:szCs w:val="40"/>
        </w:rPr>
      </w:pPr>
    </w:p>
    <w:p w:rsidR="005C68F1" w:rsidP="005C68F1" w:rsidRDefault="005C68F1" w14:paraId="060D0096" w14:textId="77777777">
      <w:pPr>
        <w:pStyle w:val="NoSpacing"/>
        <w:jc w:val="center"/>
        <w:rPr>
          <w:rFonts w:ascii="Arial" w:hAnsi="Arial" w:cs="Arial"/>
          <w:b/>
          <w:sz w:val="36"/>
          <w:szCs w:val="36"/>
        </w:rPr>
      </w:pPr>
      <w:r>
        <w:rPr>
          <w:rFonts w:ascii="Arial" w:hAnsi="Arial" w:cs="Arial"/>
          <w:b/>
          <w:sz w:val="36"/>
          <w:szCs w:val="36"/>
        </w:rPr>
        <w:t xml:space="preserve">REF: [     </w:t>
      </w:r>
      <w:proofErr w:type="gramStart"/>
      <w:r>
        <w:rPr>
          <w:rFonts w:ascii="Arial" w:hAnsi="Arial" w:cs="Arial"/>
          <w:b/>
          <w:sz w:val="36"/>
          <w:szCs w:val="36"/>
        </w:rPr>
        <w:t xml:space="preserve">  ]</w:t>
      </w:r>
      <w:proofErr w:type="gramEnd"/>
    </w:p>
    <w:p w:rsidR="005C68F1" w:rsidP="005C68F1" w:rsidRDefault="005C68F1" w14:paraId="3BDC2966" w14:textId="77777777">
      <w:pPr>
        <w:pStyle w:val="NoSpacing"/>
        <w:jc w:val="center"/>
        <w:rPr>
          <w:rFonts w:ascii="Arial" w:hAnsi="Arial" w:cs="Arial"/>
          <w:b/>
          <w:sz w:val="36"/>
          <w:szCs w:val="36"/>
        </w:rPr>
      </w:pPr>
    </w:p>
    <w:p w:rsidR="005C68F1" w:rsidP="005C68F1" w:rsidRDefault="005C68F1" w14:paraId="082CFCA8" w14:textId="77777777">
      <w:pPr>
        <w:pStyle w:val="NoSpacing"/>
        <w:jc w:val="center"/>
        <w:rPr>
          <w:rFonts w:ascii="Arial" w:hAnsi="Arial" w:cs="Arial"/>
          <w:b/>
          <w:sz w:val="36"/>
          <w:szCs w:val="36"/>
        </w:rPr>
      </w:pPr>
    </w:p>
    <w:p w:rsidR="005C68F1" w:rsidP="005C68F1" w:rsidRDefault="005C68F1" w14:paraId="40E58143" w14:textId="77777777">
      <w:pPr>
        <w:pStyle w:val="NoSpacing"/>
        <w:jc w:val="center"/>
        <w:rPr>
          <w:rFonts w:ascii="Arial" w:hAnsi="Arial" w:cs="Arial"/>
          <w:b/>
          <w:sz w:val="36"/>
          <w:szCs w:val="36"/>
        </w:rPr>
      </w:pPr>
    </w:p>
    <w:p w:rsidR="005C68F1" w:rsidP="005C68F1" w:rsidRDefault="005C68F1" w14:paraId="3F9CC513" w14:textId="77777777">
      <w:pPr>
        <w:pStyle w:val="NoSpacing"/>
        <w:jc w:val="center"/>
        <w:rPr>
          <w:rFonts w:ascii="Arial" w:hAnsi="Arial" w:cs="Arial"/>
          <w:b/>
          <w:sz w:val="36"/>
          <w:szCs w:val="36"/>
        </w:rPr>
      </w:pPr>
      <w:r>
        <w:rPr>
          <w:rFonts w:ascii="Arial" w:hAnsi="Arial" w:cs="Arial"/>
          <w:b/>
          <w:sz w:val="36"/>
          <w:szCs w:val="36"/>
        </w:rPr>
        <w:t xml:space="preserve">DATED: </w:t>
      </w:r>
      <w:r>
        <w:rPr>
          <w:rFonts w:ascii="Arial" w:hAnsi="Arial" w:cs="Arial"/>
          <w:b/>
          <w:sz w:val="36"/>
          <w:szCs w:val="36"/>
        </w:rPr>
        <w:tab/>
      </w:r>
      <w:r>
        <w:rPr>
          <w:rFonts w:ascii="Arial" w:hAnsi="Arial" w:cs="Arial"/>
          <w:b/>
          <w:sz w:val="36"/>
          <w:szCs w:val="36"/>
        </w:rPr>
        <w:tab/>
      </w:r>
      <w:r>
        <w:rPr>
          <w:rFonts w:ascii="Arial" w:hAnsi="Arial" w:cs="Arial"/>
          <w:b/>
          <w:sz w:val="36"/>
          <w:szCs w:val="36"/>
        </w:rPr>
        <w:tab/>
      </w:r>
    </w:p>
    <w:p w:rsidR="005C68F1" w:rsidP="005C68F1" w:rsidRDefault="005C68F1" w14:paraId="7C414CA8" w14:textId="77777777">
      <w:pPr>
        <w:rPr>
          <w:rFonts w:ascii="Arial" w:hAnsi="Arial" w:cs="Arial"/>
          <w:b/>
        </w:rPr>
      </w:pPr>
    </w:p>
    <w:p w:rsidR="005C68F1" w:rsidP="005C68F1" w:rsidRDefault="005C68F1" w14:paraId="7026B24E" w14:textId="77777777">
      <w:pPr>
        <w:rPr>
          <w:rFonts w:ascii="Arial" w:hAnsi="Arial" w:cs="Arial"/>
          <w:b/>
        </w:rPr>
      </w:pPr>
    </w:p>
    <w:p w:rsidR="005C68F1" w:rsidP="005C68F1" w:rsidRDefault="005C68F1" w14:paraId="17933C1F" w14:textId="77777777">
      <w:pPr>
        <w:pageBreakBefore/>
      </w:pPr>
      <w:r>
        <w:rPr>
          <w:rFonts w:ascii="Arial" w:hAnsi="Arial" w:cs="Arial"/>
          <w:b/>
        </w:rPr>
        <w:lastRenderedPageBreak/>
        <w:t>THIS CONTRACT</w:t>
      </w:r>
      <w:r>
        <w:rPr>
          <w:rFonts w:ascii="Arial" w:hAnsi="Arial" w:cs="Arial"/>
        </w:rPr>
        <w:t xml:space="preserve"> is dated                            </w:t>
      </w:r>
    </w:p>
    <w:p w:rsidR="005C68F1" w:rsidP="005C68F1" w:rsidRDefault="005C68F1" w14:paraId="06762664" w14:textId="77777777">
      <w:pPr>
        <w:rPr>
          <w:rFonts w:ascii="Arial" w:hAnsi="Arial" w:cs="Arial"/>
        </w:rPr>
      </w:pPr>
    </w:p>
    <w:p w:rsidR="005C68F1" w:rsidP="005C68F1" w:rsidRDefault="005C68F1" w14:paraId="7DAB757C" w14:textId="77777777">
      <w:pPr>
        <w:rPr>
          <w:rFonts w:ascii="Arial" w:hAnsi="Arial" w:cs="Arial"/>
          <w:b/>
        </w:rPr>
      </w:pPr>
      <w:r>
        <w:rPr>
          <w:rFonts w:ascii="Arial" w:hAnsi="Arial" w:cs="Arial"/>
          <w:b/>
        </w:rPr>
        <w:t>BETWEEN</w:t>
      </w:r>
    </w:p>
    <w:p w:rsidR="005C68F1" w:rsidP="005C68F1" w:rsidRDefault="005C68F1" w14:paraId="35C707DD" w14:textId="77777777">
      <w:pPr>
        <w:rPr>
          <w:rFonts w:ascii="Arial" w:hAnsi="Arial" w:cs="Arial"/>
        </w:rPr>
      </w:pPr>
    </w:p>
    <w:p w:rsidR="005C68F1" w:rsidP="005C68F1" w:rsidRDefault="005C68F1" w14:paraId="2F857FD4" w14:textId="77777777">
      <w:pPr>
        <w:numPr>
          <w:ilvl w:val="0"/>
          <w:numId w:val="11"/>
        </w:numPr>
        <w:suppressAutoHyphens/>
        <w:autoSpaceDN w:val="0"/>
        <w:textAlignment w:val="baseline"/>
      </w:pPr>
      <w:r>
        <w:rPr>
          <w:rFonts w:ascii="Arial" w:hAnsi="Arial" w:cs="Arial"/>
          <w:b/>
        </w:rPr>
        <w:t>NATURAL ENGLAND</w:t>
      </w:r>
      <w:r>
        <w:rPr>
          <w:rFonts w:ascii="Arial" w:hAnsi="Arial" w:cs="Arial"/>
        </w:rPr>
        <w:t xml:space="preserve"> of 4th Floor, Foss House, Kings Pool, 1-2 </w:t>
      </w:r>
      <w:proofErr w:type="spellStart"/>
      <w:r>
        <w:rPr>
          <w:rFonts w:ascii="Arial" w:hAnsi="Arial" w:cs="Arial"/>
        </w:rPr>
        <w:t>Peasholme</w:t>
      </w:r>
      <w:proofErr w:type="spellEnd"/>
      <w:r>
        <w:rPr>
          <w:rFonts w:ascii="Arial" w:hAnsi="Arial" w:cs="Arial"/>
        </w:rPr>
        <w:t xml:space="preserve"> Green, York, YO1 7PX</w:t>
      </w:r>
      <w:r>
        <w:rPr>
          <w:rFonts w:ascii="Arial" w:hAnsi="Arial" w:cs="Arial"/>
          <w:b/>
        </w:rPr>
        <w:t xml:space="preserve"> </w:t>
      </w:r>
      <w:r>
        <w:rPr>
          <w:rFonts w:ascii="Arial" w:hAnsi="Arial" w:cs="Arial"/>
        </w:rPr>
        <w:t>(the “</w:t>
      </w:r>
      <w:r>
        <w:rPr>
          <w:rFonts w:ascii="Arial" w:hAnsi="Arial" w:cs="Arial"/>
          <w:b/>
        </w:rPr>
        <w:t>Authority</w:t>
      </w:r>
      <w:r>
        <w:rPr>
          <w:rFonts w:ascii="Arial" w:hAnsi="Arial" w:cs="Arial"/>
        </w:rPr>
        <w:t>”); and</w:t>
      </w:r>
    </w:p>
    <w:p w:rsidR="005C68F1" w:rsidP="005C68F1" w:rsidRDefault="005C68F1" w14:paraId="2F85B9FD" w14:textId="77777777">
      <w:pPr>
        <w:rPr>
          <w:rFonts w:ascii="Arial" w:hAnsi="Arial" w:cs="Arial"/>
          <w:b/>
        </w:rPr>
      </w:pPr>
    </w:p>
    <w:p w:rsidR="005C68F1" w:rsidP="005C68F1" w:rsidRDefault="005C68F1" w14:paraId="383CEDCF" w14:textId="77777777">
      <w:pPr>
        <w:numPr>
          <w:ilvl w:val="0"/>
          <w:numId w:val="11"/>
        </w:numPr>
        <w:suppressAutoHyphens/>
        <w:autoSpaceDN w:val="0"/>
        <w:jc w:val="both"/>
        <w:textAlignment w:val="baseline"/>
      </w:pPr>
      <w:r>
        <w:rPr>
          <w:rFonts w:ascii="Arial" w:hAnsi="Arial" w:cs="Arial"/>
        </w:rPr>
        <w:t>[</w:t>
      </w:r>
      <w:r>
        <w:rPr>
          <w:rFonts w:ascii="Arial" w:hAnsi="Arial" w:cs="Arial"/>
          <w:i/>
          <w:color w:val="FF0000"/>
        </w:rPr>
        <w:t>insert full name of supplier</w:t>
      </w:r>
      <w:r>
        <w:rPr>
          <w:rFonts w:ascii="Arial" w:hAnsi="Arial" w:cs="Arial"/>
        </w:rPr>
        <w:t xml:space="preserve">] of </w:t>
      </w:r>
      <w:r>
        <w:rPr>
          <w:rFonts w:ascii="Arial" w:hAnsi="Arial" w:cs="Arial"/>
          <w:color w:val="FF0000"/>
        </w:rPr>
        <w:t>[[insert full address] or if registered company insert the following [registered in England and Wales under number [insert company number] whose registered office is [insert address</w:t>
      </w:r>
      <w:r>
        <w:rPr>
          <w:rFonts w:ascii="Arial" w:hAnsi="Arial" w:cs="Arial"/>
        </w:rPr>
        <w:t>]] (the “</w:t>
      </w:r>
      <w:r>
        <w:rPr>
          <w:rFonts w:ascii="Arial" w:hAnsi="Arial" w:cs="Arial"/>
          <w:b/>
        </w:rPr>
        <w:t>Supplier</w:t>
      </w:r>
      <w:r>
        <w:rPr>
          <w:rFonts w:ascii="Arial" w:hAnsi="Arial" w:cs="Arial"/>
        </w:rPr>
        <w:t>”)</w:t>
      </w:r>
    </w:p>
    <w:p w:rsidR="005C68F1" w:rsidP="005C68F1" w:rsidRDefault="005C68F1" w14:paraId="147C024E" w14:textId="77777777">
      <w:pPr>
        <w:ind w:left="720"/>
        <w:jc w:val="both"/>
        <w:rPr>
          <w:rFonts w:ascii="Arial" w:hAnsi="Arial" w:cs="Arial"/>
        </w:rPr>
      </w:pPr>
    </w:p>
    <w:p w:rsidR="005C68F1" w:rsidP="005C68F1" w:rsidRDefault="005C68F1" w14:paraId="74713796" w14:textId="77777777">
      <w:pPr>
        <w:ind w:left="720"/>
        <w:jc w:val="both"/>
      </w:pPr>
      <w:r>
        <w:rPr>
          <w:rFonts w:ascii="Arial" w:hAnsi="Arial" w:cs="Arial"/>
        </w:rPr>
        <w:t>(</w:t>
      </w:r>
      <w:proofErr w:type="gramStart"/>
      <w:r>
        <w:rPr>
          <w:rFonts w:ascii="Arial" w:hAnsi="Arial" w:cs="Arial"/>
        </w:rPr>
        <w:t>each</w:t>
      </w:r>
      <w:proofErr w:type="gramEnd"/>
      <w:r>
        <w:rPr>
          <w:rFonts w:ascii="Arial" w:hAnsi="Arial" w:cs="Arial"/>
        </w:rPr>
        <w:t xml:space="preserve"> a “</w:t>
      </w:r>
      <w:r>
        <w:rPr>
          <w:rFonts w:ascii="Arial" w:hAnsi="Arial" w:cs="Arial"/>
          <w:b/>
        </w:rPr>
        <w:t>Party</w:t>
      </w:r>
      <w:r>
        <w:rPr>
          <w:rFonts w:ascii="Arial" w:hAnsi="Arial" w:cs="Arial"/>
        </w:rPr>
        <w:t>” and together the “</w:t>
      </w:r>
      <w:r>
        <w:rPr>
          <w:rFonts w:ascii="Arial" w:hAnsi="Arial" w:cs="Arial"/>
          <w:b/>
        </w:rPr>
        <w:t>Parties</w:t>
      </w:r>
      <w:r>
        <w:rPr>
          <w:rFonts w:ascii="Arial" w:hAnsi="Arial" w:cs="Arial"/>
        </w:rPr>
        <w:t>”).</w:t>
      </w:r>
    </w:p>
    <w:p w:rsidR="005C68F1" w:rsidP="005C68F1" w:rsidRDefault="005C68F1" w14:paraId="366E59BF" w14:textId="77777777">
      <w:pPr>
        <w:rPr>
          <w:rFonts w:ascii="Arial" w:hAnsi="Arial" w:cs="Arial"/>
        </w:rPr>
      </w:pPr>
    </w:p>
    <w:p w:rsidR="005C68F1" w:rsidP="005C68F1" w:rsidRDefault="005C68F1" w14:paraId="4275CFB9" w14:textId="77777777">
      <w:pPr>
        <w:rPr>
          <w:rFonts w:ascii="Arial" w:hAnsi="Arial" w:cs="Arial"/>
          <w:b/>
        </w:rPr>
      </w:pPr>
      <w:r>
        <w:rPr>
          <w:rFonts w:ascii="Arial" w:hAnsi="Arial" w:cs="Arial"/>
          <w:b/>
        </w:rPr>
        <w:t>BACKGROUND</w:t>
      </w:r>
    </w:p>
    <w:p w:rsidR="005C68F1" w:rsidP="005C68F1" w:rsidRDefault="005C68F1" w14:paraId="3CAED628" w14:textId="77777777">
      <w:pPr>
        <w:rPr>
          <w:rFonts w:ascii="Arial" w:hAnsi="Arial" w:cs="Arial"/>
        </w:rPr>
      </w:pPr>
    </w:p>
    <w:p w:rsidR="005C68F1" w:rsidP="005C68F1" w:rsidRDefault="005C68F1" w14:paraId="1A5A903B" w14:textId="77777777">
      <w:pPr>
        <w:numPr>
          <w:ilvl w:val="0"/>
          <w:numId w:val="12"/>
        </w:numPr>
        <w:suppressAutoHyphens/>
        <w:autoSpaceDN w:val="0"/>
        <w:jc w:val="both"/>
        <w:textAlignment w:val="baseline"/>
      </w:pPr>
      <w:r>
        <w:rPr>
          <w:rFonts w:ascii="Arial" w:hAnsi="Arial" w:cs="Arial"/>
        </w:rPr>
        <w:t xml:space="preserve">The Authority requires the services set out in Schedule 1. </w:t>
      </w:r>
    </w:p>
    <w:p w:rsidR="005C68F1" w:rsidP="005C68F1" w:rsidRDefault="005C68F1" w14:paraId="1F5BD6CA" w14:textId="77777777">
      <w:pPr>
        <w:jc w:val="both"/>
        <w:rPr>
          <w:rFonts w:ascii="Arial" w:hAnsi="Arial" w:cs="Arial"/>
        </w:rPr>
      </w:pPr>
    </w:p>
    <w:p w:rsidR="005C68F1" w:rsidP="005C68F1" w:rsidRDefault="005C68F1" w14:paraId="214BD56E" w14:textId="77777777">
      <w:pPr>
        <w:numPr>
          <w:ilvl w:val="0"/>
          <w:numId w:val="12"/>
        </w:numPr>
        <w:suppressAutoHyphens/>
        <w:autoSpaceDN w:val="0"/>
        <w:jc w:val="both"/>
        <w:textAlignment w:val="baseline"/>
      </w:pPr>
      <w:r>
        <w:rPr>
          <w:rFonts w:ascii="Arial" w:hAnsi="Arial" w:cs="Arial"/>
        </w:rPr>
        <w:t>The Authority has awarded this contract for the services to the Supplier and the Supplier agrees to provide the services in accordance with the terms of the contract.</w:t>
      </w:r>
    </w:p>
    <w:p w:rsidR="005C68F1" w:rsidP="005C68F1" w:rsidRDefault="005C68F1" w14:paraId="7547B2D3" w14:textId="77777777">
      <w:pPr>
        <w:pStyle w:val="ListParagraph"/>
        <w:jc w:val="both"/>
        <w:rPr>
          <w:rFonts w:ascii="Arial" w:hAnsi="Arial" w:cs="Arial"/>
          <w:b/>
        </w:rPr>
      </w:pPr>
    </w:p>
    <w:p w:rsidR="005C68F1" w:rsidP="005C68F1" w:rsidRDefault="005C68F1" w14:paraId="5AA44EFF" w14:textId="77777777">
      <w:pPr>
        <w:jc w:val="both"/>
        <w:rPr>
          <w:rFonts w:ascii="Arial" w:hAnsi="Arial" w:cs="Arial"/>
          <w:b/>
        </w:rPr>
      </w:pPr>
      <w:r>
        <w:rPr>
          <w:rFonts w:ascii="Arial" w:hAnsi="Arial" w:cs="Arial"/>
          <w:b/>
        </w:rPr>
        <w:t>AGREED TERMS</w:t>
      </w:r>
    </w:p>
    <w:p w:rsidR="005C68F1" w:rsidP="005C68F1" w:rsidRDefault="005C68F1" w14:paraId="6C7780B3" w14:textId="77777777">
      <w:pPr>
        <w:jc w:val="both"/>
        <w:rPr>
          <w:rFonts w:ascii="Arial" w:hAnsi="Arial" w:cs="Arial"/>
          <w:b/>
        </w:rPr>
      </w:pPr>
    </w:p>
    <w:p w:rsidR="005C68F1" w:rsidP="005C68F1" w:rsidRDefault="005C68F1" w14:paraId="3F913ABA" w14:textId="77777777">
      <w:pPr>
        <w:rPr>
          <w:rFonts w:ascii="Arial" w:hAnsi="Arial" w:cs="Arial"/>
          <w:b/>
        </w:rPr>
      </w:pPr>
      <w:r>
        <w:rPr>
          <w:rFonts w:ascii="Arial" w:hAnsi="Arial" w:cs="Arial"/>
          <w:b/>
        </w:rPr>
        <w:t xml:space="preserve">1 </w:t>
      </w:r>
      <w:r>
        <w:rPr>
          <w:rFonts w:ascii="Arial" w:hAnsi="Arial" w:cs="Arial"/>
          <w:b/>
        </w:rPr>
        <w:tab/>
      </w:r>
      <w:r>
        <w:rPr>
          <w:rFonts w:ascii="Arial" w:hAnsi="Arial" w:cs="Arial"/>
          <w:b/>
        </w:rPr>
        <w:t>Definitions and Interpretation</w:t>
      </w:r>
    </w:p>
    <w:p w:rsidR="005C68F1" w:rsidP="005C68F1" w:rsidRDefault="005C68F1" w14:paraId="4186DA65" w14:textId="77777777">
      <w:pPr>
        <w:rPr>
          <w:rFonts w:ascii="Arial" w:hAnsi="Arial" w:cs="Arial"/>
          <w:b/>
        </w:rPr>
      </w:pPr>
    </w:p>
    <w:p w:rsidR="005C68F1" w:rsidP="005C68F1" w:rsidRDefault="005C68F1" w14:paraId="6D7532F3" w14:textId="77777777">
      <w:pPr>
        <w:ind w:left="720" w:hanging="720"/>
        <w:jc w:val="both"/>
      </w:pPr>
      <w:r>
        <w:rPr>
          <w:rFonts w:ascii="Arial" w:hAnsi="Arial" w:cs="Arial"/>
        </w:rPr>
        <w:t>1.1</w:t>
      </w:r>
      <w:r>
        <w:rPr>
          <w:rFonts w:ascii="Arial" w:hAnsi="Arial" w:cs="Arial"/>
          <w:b/>
        </w:rPr>
        <w:t xml:space="preserve"> </w:t>
      </w:r>
      <w:r>
        <w:rPr>
          <w:rFonts w:ascii="Arial" w:hAnsi="Arial" w:cs="Arial"/>
          <w:b/>
        </w:rPr>
        <w:tab/>
      </w:r>
      <w:r>
        <w:rPr>
          <w:rFonts w:ascii="Arial" w:hAnsi="Arial" w:cs="Arial"/>
        </w:rPr>
        <w:t>In the Contract, unless the context requires otherwise, the following terms shall have the meanings given to them below:</w:t>
      </w:r>
    </w:p>
    <w:p w:rsidR="005C68F1" w:rsidP="005C68F1" w:rsidRDefault="005C68F1" w14:paraId="44308173" w14:textId="77777777">
      <w:pPr>
        <w:ind w:left="720" w:hanging="720"/>
        <w:jc w:val="both"/>
        <w:rPr>
          <w:rFonts w:ascii="Arial" w:hAnsi="Arial" w:cs="Arial"/>
        </w:rPr>
      </w:pPr>
    </w:p>
    <w:p w:rsidR="005C68F1" w:rsidP="005C68F1" w:rsidRDefault="005C68F1" w14:paraId="13E2E548" w14:textId="77777777">
      <w:pPr>
        <w:ind w:left="720" w:hanging="720"/>
        <w:jc w:val="both"/>
      </w:pPr>
      <w:r>
        <w:rPr>
          <w:rFonts w:ascii="Arial" w:hAnsi="Arial" w:cs="Arial"/>
        </w:rPr>
        <w:tab/>
      </w:r>
      <w:r>
        <w:rPr>
          <w:rFonts w:ascii="Arial" w:hAnsi="Arial" w:cs="Arial"/>
        </w:rPr>
        <w:t>‘</w:t>
      </w:r>
      <w:r>
        <w:rPr>
          <w:rFonts w:ascii="Arial" w:hAnsi="Arial" w:cs="Arial"/>
          <w:b/>
        </w:rPr>
        <w:t>Approval</w:t>
      </w:r>
      <w:r>
        <w:rPr>
          <w:rFonts w:ascii="Arial" w:hAnsi="Arial" w:cs="Arial"/>
        </w:rPr>
        <w:t>’: the prior written consent of the Authority.</w:t>
      </w:r>
    </w:p>
    <w:p w:rsidR="005C68F1" w:rsidP="005C68F1" w:rsidRDefault="005C68F1" w14:paraId="0282C018" w14:textId="77777777">
      <w:pPr>
        <w:ind w:left="720" w:hanging="720"/>
        <w:jc w:val="both"/>
        <w:rPr>
          <w:rFonts w:ascii="Arial" w:hAnsi="Arial" w:cs="Arial"/>
        </w:rPr>
      </w:pPr>
    </w:p>
    <w:p w:rsidR="005C68F1" w:rsidP="005C68F1" w:rsidRDefault="005C68F1" w14:paraId="6D101063" w14:textId="77777777">
      <w:pPr>
        <w:ind w:left="720" w:hanging="720"/>
        <w:jc w:val="both"/>
      </w:pPr>
      <w:r>
        <w:rPr>
          <w:rFonts w:ascii="Arial" w:hAnsi="Arial" w:cs="Arial"/>
        </w:rPr>
        <w:tab/>
      </w:r>
      <w:r>
        <w:rPr>
          <w:rFonts w:ascii="Arial" w:hAnsi="Arial" w:cs="Arial"/>
        </w:rPr>
        <w:t>‘</w:t>
      </w:r>
      <w:r>
        <w:rPr>
          <w:rFonts w:ascii="Arial" w:hAnsi="Arial" w:cs="Arial"/>
          <w:b/>
        </w:rPr>
        <w:t>Authority Website</w:t>
      </w:r>
      <w:r>
        <w:rPr>
          <w:rFonts w:ascii="Arial" w:hAnsi="Arial" w:cs="Arial"/>
        </w:rPr>
        <w:t>’: www.gov.uk/government/organisations/natural-england</w:t>
      </w:r>
    </w:p>
    <w:p w:rsidR="005C68F1" w:rsidP="005C68F1" w:rsidRDefault="005C68F1" w14:paraId="1C51A499" w14:textId="77777777">
      <w:pPr>
        <w:jc w:val="both"/>
        <w:rPr>
          <w:rFonts w:ascii="Arial" w:hAnsi="Arial" w:cs="Arial"/>
        </w:rPr>
      </w:pPr>
    </w:p>
    <w:p w:rsidR="005C68F1" w:rsidP="005C68F1" w:rsidRDefault="005C68F1" w14:paraId="03244B17" w14:textId="77777777">
      <w:pPr>
        <w:jc w:val="both"/>
      </w:pPr>
      <w:r>
        <w:rPr>
          <w:rFonts w:ascii="Arial" w:hAnsi="Arial" w:cs="Arial"/>
        </w:rPr>
        <w:t xml:space="preserve"> </w:t>
      </w:r>
      <w:r>
        <w:rPr>
          <w:rFonts w:ascii="Arial" w:hAnsi="Arial" w:cs="Arial"/>
          <w:color w:val="000000"/>
        </w:rPr>
        <w:tab/>
      </w:r>
      <w:r>
        <w:rPr>
          <w:rFonts w:ascii="Arial" w:hAnsi="Arial" w:cs="Arial"/>
          <w:color w:val="000000"/>
        </w:rPr>
        <w:t>‘</w:t>
      </w:r>
      <w:r>
        <w:rPr>
          <w:rFonts w:ascii="Arial" w:hAnsi="Arial" w:cs="Arial"/>
          <w:b/>
          <w:color w:val="000000"/>
        </w:rPr>
        <w:t>Contract Term</w:t>
      </w:r>
      <w:r>
        <w:rPr>
          <w:rFonts w:ascii="Arial" w:hAnsi="Arial" w:cs="Arial"/>
          <w:color w:val="000000"/>
        </w:rPr>
        <w:t xml:space="preserve">’: the period from the Commencement Date to the Expiry </w:t>
      </w:r>
      <w:r>
        <w:rPr>
          <w:rFonts w:ascii="Arial" w:hAnsi="Arial" w:cs="Arial"/>
          <w:color w:val="000000"/>
        </w:rPr>
        <w:tab/>
      </w:r>
      <w:r>
        <w:rPr>
          <w:rFonts w:ascii="Arial" w:hAnsi="Arial" w:cs="Arial"/>
          <w:color w:val="000000"/>
        </w:rPr>
        <w:t>Date.</w:t>
      </w:r>
    </w:p>
    <w:p w:rsidR="005C68F1" w:rsidP="005C68F1" w:rsidRDefault="005C68F1" w14:paraId="22616C1A" w14:textId="77777777">
      <w:pPr>
        <w:jc w:val="both"/>
        <w:rPr>
          <w:rFonts w:ascii="Arial" w:hAnsi="Arial" w:cs="Arial"/>
        </w:rPr>
      </w:pPr>
    </w:p>
    <w:p w:rsidR="005C68F1" w:rsidP="005C68F1" w:rsidRDefault="005C68F1" w14:paraId="0E7CE483" w14:textId="77777777">
      <w:pPr>
        <w:tabs>
          <w:tab w:val="left" w:pos="-720"/>
        </w:tabs>
        <w:ind w:left="709"/>
        <w:jc w:val="both"/>
      </w:pPr>
      <w:r>
        <w:rPr>
          <w:rFonts w:ascii="Arial" w:hAnsi="Arial" w:cs="Arial"/>
        </w:rPr>
        <w:t>‘</w:t>
      </w:r>
      <w:r>
        <w:rPr>
          <w:rFonts w:ascii="Arial" w:hAnsi="Arial" w:cs="Arial"/>
          <w:b/>
        </w:rPr>
        <w:t>Contracting Authority</w:t>
      </w:r>
      <w:r>
        <w:rPr>
          <w:rFonts w:ascii="Arial" w:hAnsi="Arial" w:cs="Arial"/>
        </w:rPr>
        <w:t>’: an organisation defined as a contracting authority in Regulation 3 of the Public Contract Regulations 2006.</w:t>
      </w:r>
    </w:p>
    <w:p w:rsidR="005C68F1" w:rsidP="005C68F1" w:rsidRDefault="005C68F1" w14:paraId="68572F82" w14:textId="77777777">
      <w:pPr>
        <w:tabs>
          <w:tab w:val="left" w:pos="-720"/>
        </w:tabs>
        <w:ind w:left="709"/>
        <w:jc w:val="both"/>
        <w:rPr>
          <w:rFonts w:ascii="Arial" w:hAnsi="Arial" w:cs="Arial"/>
        </w:rPr>
      </w:pPr>
    </w:p>
    <w:p w:rsidR="005C68F1" w:rsidP="005C68F1" w:rsidRDefault="005C68F1" w14:paraId="73C677B9" w14:textId="77777777">
      <w:pPr>
        <w:tabs>
          <w:tab w:val="left" w:pos="-720"/>
        </w:tabs>
        <w:ind w:left="709"/>
        <w:jc w:val="both"/>
      </w:pPr>
      <w:r>
        <w:rPr>
          <w:rFonts w:ascii="Arial" w:hAnsi="Arial" w:cs="Arial"/>
        </w:rPr>
        <w:t>‘</w:t>
      </w:r>
      <w:r>
        <w:rPr>
          <w:rFonts w:ascii="Arial" w:hAnsi="Arial" w:cs="Arial"/>
          <w:b/>
        </w:rPr>
        <w:t>Default</w:t>
      </w:r>
      <w:r>
        <w:rPr>
          <w:rFonts w:ascii="Arial" w:hAnsi="Arial" w:cs="Arial"/>
        </w:rPr>
        <w:t xml:space="preserve">’: </w:t>
      </w:r>
      <w:r>
        <w:rPr>
          <w:rFonts w:ascii="Arial" w:hAnsi="Arial" w:cs="Arial"/>
          <w:color w:val="000000"/>
        </w:rPr>
        <w:t xml:space="preserve">a breach by the Supplier or Staff of its obligations under the Contract or any other default, </w:t>
      </w:r>
      <w:proofErr w:type="gramStart"/>
      <w:r>
        <w:rPr>
          <w:rFonts w:ascii="Arial" w:hAnsi="Arial" w:cs="Arial"/>
          <w:color w:val="000000"/>
        </w:rPr>
        <w:t>negligence</w:t>
      </w:r>
      <w:proofErr w:type="gramEnd"/>
      <w:r>
        <w:rPr>
          <w:rFonts w:ascii="Arial" w:hAnsi="Arial" w:cs="Arial"/>
          <w:color w:val="000000"/>
        </w:rPr>
        <w:t xml:space="preserve"> or negligent statement in connection with the Contract.</w:t>
      </w:r>
    </w:p>
    <w:p w:rsidR="005C68F1" w:rsidP="005C68F1" w:rsidRDefault="005C68F1" w14:paraId="1FEBEAD2" w14:textId="77777777">
      <w:pPr>
        <w:tabs>
          <w:tab w:val="left" w:pos="-720"/>
        </w:tabs>
        <w:ind w:left="709"/>
        <w:jc w:val="both"/>
        <w:rPr>
          <w:rFonts w:ascii="Arial" w:hAnsi="Arial" w:cs="Arial"/>
          <w:color w:val="000000"/>
        </w:rPr>
      </w:pPr>
    </w:p>
    <w:p w:rsidR="005C68F1" w:rsidP="005C68F1" w:rsidRDefault="005C68F1" w14:paraId="389C4272" w14:textId="77777777">
      <w:pPr>
        <w:tabs>
          <w:tab w:val="left" w:pos="-720"/>
        </w:tabs>
        <w:ind w:left="709"/>
        <w:jc w:val="both"/>
      </w:pPr>
      <w:r>
        <w:rPr>
          <w:rFonts w:ascii="Arial" w:hAnsi="Arial" w:cs="Arial"/>
          <w:color w:val="000000"/>
        </w:rPr>
        <w:t>‘</w:t>
      </w:r>
      <w:r>
        <w:rPr>
          <w:rFonts w:ascii="Arial" w:hAnsi="Arial" w:cs="Arial"/>
          <w:b/>
          <w:color w:val="000000"/>
        </w:rPr>
        <w:t>Dispute Resolution Procedure</w:t>
      </w:r>
      <w:r>
        <w:rPr>
          <w:rFonts w:ascii="Arial" w:hAnsi="Arial" w:cs="Arial"/>
          <w:color w:val="000000"/>
        </w:rPr>
        <w:t>’: the dispute resolution procedure set out in Clause 20.</w:t>
      </w:r>
    </w:p>
    <w:p w:rsidR="005C68F1" w:rsidP="005C68F1" w:rsidRDefault="005C68F1" w14:paraId="5DADE62E" w14:textId="77777777">
      <w:pPr>
        <w:jc w:val="both"/>
        <w:rPr>
          <w:rFonts w:ascii="Arial" w:hAnsi="Arial" w:cs="Arial"/>
          <w:b/>
        </w:rPr>
      </w:pPr>
    </w:p>
    <w:p w:rsidR="005C68F1" w:rsidP="005C68F1" w:rsidRDefault="005C68F1" w14:paraId="73645996" w14:textId="77777777">
      <w:pPr>
        <w:tabs>
          <w:tab w:val="left" w:pos="-720"/>
          <w:tab w:val="left" w:pos="567"/>
        </w:tabs>
        <w:ind w:left="709"/>
        <w:jc w:val="both"/>
      </w:pPr>
      <w:r>
        <w:rPr>
          <w:rFonts w:ascii="Arial" w:hAnsi="Arial" w:cs="Arial"/>
          <w:bCs/>
        </w:rPr>
        <w:t>‘</w:t>
      </w:r>
      <w:r>
        <w:rPr>
          <w:rFonts w:ascii="Arial" w:hAnsi="Arial" w:cs="Arial"/>
          <w:b/>
          <w:bCs/>
        </w:rPr>
        <w:t>Force Majeure</w:t>
      </w:r>
      <w:r>
        <w:rPr>
          <w:rFonts w:ascii="Arial" w:hAnsi="Arial" w:cs="Arial"/>
          <w:bCs/>
        </w:rPr>
        <w:t>’</w:t>
      </w:r>
      <w:r>
        <w:rPr>
          <w:rStyle w:val="Strong"/>
          <w:rFonts w:ascii="Arial" w:hAnsi="Arial" w:cs="Arial"/>
        </w:rPr>
        <w:t>:</w:t>
      </w:r>
      <w:r>
        <w:rPr>
          <w:rFonts w:ascii="Arial" w:hAnsi="Arial" w:cs="Arial"/>
        </w:rPr>
        <w:t xml:space="preserve"> any cause affecting the performance by a Party of its obligations under the Contract arising from acts, events, </w:t>
      </w:r>
      <w:proofErr w:type="gramStart"/>
      <w:r>
        <w:rPr>
          <w:rFonts w:ascii="Arial" w:hAnsi="Arial" w:cs="Arial"/>
        </w:rPr>
        <w:t>omissions</w:t>
      </w:r>
      <w:proofErr w:type="gramEnd"/>
      <w:r>
        <w:rPr>
          <w:rFonts w:ascii="Arial" w:hAnsi="Arial" w:cs="Arial"/>
        </w:rPr>
        <w:t xml:space="preserve"> or non-events beyond its reasonable control, including acts of God, riots, war, acts of terrorism, fire, flood, storm or earthquake and any disaster, but excluding any industrial dispute relating to the Supplier, its Staff or any other failure in the Supplier’s supply chain. </w:t>
      </w:r>
    </w:p>
    <w:p w:rsidR="005C68F1" w:rsidP="005C68F1" w:rsidRDefault="005C68F1" w14:paraId="6BCDB864" w14:textId="77777777">
      <w:pPr>
        <w:tabs>
          <w:tab w:val="left" w:pos="-720"/>
          <w:tab w:val="left" w:pos="567"/>
        </w:tabs>
        <w:ind w:left="709"/>
        <w:jc w:val="both"/>
        <w:rPr>
          <w:rFonts w:ascii="Arial" w:hAnsi="Arial" w:cs="Arial"/>
        </w:rPr>
      </w:pPr>
    </w:p>
    <w:p w:rsidR="005C68F1" w:rsidP="005C68F1" w:rsidRDefault="005C68F1" w14:paraId="4E27B98E" w14:textId="77777777">
      <w:pPr>
        <w:tabs>
          <w:tab w:val="left" w:pos="-720"/>
          <w:tab w:val="left" w:pos="567"/>
        </w:tabs>
        <w:ind w:left="709"/>
        <w:jc w:val="both"/>
      </w:pPr>
      <w:r>
        <w:rPr>
          <w:rFonts w:ascii="Arial" w:hAnsi="Arial" w:cs="Arial"/>
        </w:rPr>
        <w:t>‘</w:t>
      </w:r>
      <w:r>
        <w:rPr>
          <w:rFonts w:ascii="Arial" w:hAnsi="Arial" w:cs="Arial"/>
          <w:b/>
        </w:rPr>
        <w:t>Fraud</w:t>
      </w:r>
      <w:r>
        <w:rPr>
          <w:rFonts w:ascii="Arial" w:hAnsi="Arial" w:cs="Arial"/>
        </w:rPr>
        <w:t xml:space="preserve">’: </w:t>
      </w:r>
      <w:r>
        <w:rPr>
          <w:rFonts w:ascii="Arial" w:hAnsi="Arial" w:cs="Arial"/>
          <w:color w:val="000000"/>
        </w:rPr>
        <w:t>any offence under laws creating offences in respect of fraudulent acts or at common law in respect of fraudulent acts in relation to the Contract or defrauding or attempting to defraud or conspiring to defraud the Authority or any other Contracting Authority.</w:t>
      </w:r>
    </w:p>
    <w:p w:rsidR="005C68F1" w:rsidP="005C68F1" w:rsidRDefault="005C68F1" w14:paraId="650665B5" w14:textId="77777777">
      <w:pPr>
        <w:jc w:val="both"/>
        <w:rPr>
          <w:rFonts w:ascii="Arial" w:hAnsi="Arial" w:cs="Arial"/>
        </w:rPr>
      </w:pPr>
    </w:p>
    <w:p w:rsidR="005C68F1" w:rsidP="005C68F1" w:rsidRDefault="005C68F1" w14:paraId="4178CAE3" w14:textId="77777777">
      <w:pPr>
        <w:tabs>
          <w:tab w:val="left" w:pos="-720"/>
          <w:tab w:val="left" w:pos="567"/>
        </w:tabs>
        <w:ind w:left="709"/>
        <w:jc w:val="both"/>
      </w:pPr>
      <w:r>
        <w:rPr>
          <w:rFonts w:ascii="Arial" w:hAnsi="Arial" w:cs="Arial"/>
        </w:rPr>
        <w:t>‘</w:t>
      </w:r>
      <w:r>
        <w:rPr>
          <w:rFonts w:ascii="Arial" w:hAnsi="Arial" w:cs="Arial"/>
          <w:b/>
        </w:rPr>
        <w:t>Good Industry Practice</w:t>
      </w:r>
      <w:r>
        <w:rPr>
          <w:rFonts w:ascii="Arial" w:hAnsi="Arial" w:cs="Arial"/>
        </w:rPr>
        <w:t xml:space="preserve">’: </w:t>
      </w:r>
      <w:r>
        <w:rPr>
          <w:rFonts w:ascii="Arial" w:hAnsi="Arial" w:cs="Arial"/>
          <w:color w:val="000000"/>
        </w:rPr>
        <w:t xml:space="preserve">standards, practices, </w:t>
      </w:r>
      <w:proofErr w:type="gramStart"/>
      <w:r>
        <w:rPr>
          <w:rFonts w:ascii="Arial" w:hAnsi="Arial" w:cs="Arial"/>
          <w:color w:val="000000"/>
        </w:rPr>
        <w:t>methods</w:t>
      </w:r>
      <w:proofErr w:type="gramEnd"/>
      <w:r>
        <w:rPr>
          <w:rFonts w:ascii="Arial" w:hAnsi="Arial" w:cs="Arial"/>
          <w:color w:val="000000"/>
        </w:rPr>
        <w:t xml:space="preserve"> and procedures conforming to the law and the degree of skill and care, diligence, prudence and foresight which would reasonably and ordinarily be expected from a skilled and experienced person or body engaged in a similar type of undertaking under similar circumstances.</w:t>
      </w:r>
    </w:p>
    <w:p w:rsidR="005C68F1" w:rsidP="005C68F1" w:rsidRDefault="005C68F1" w14:paraId="520C4326" w14:textId="77777777">
      <w:pPr>
        <w:ind w:left="720"/>
        <w:jc w:val="both"/>
        <w:rPr>
          <w:rFonts w:ascii="Arial" w:hAnsi="Arial" w:cs="Arial"/>
        </w:rPr>
      </w:pPr>
    </w:p>
    <w:p w:rsidR="005C68F1" w:rsidP="005C68F1" w:rsidRDefault="005C68F1" w14:paraId="3B78FD18" w14:textId="77777777">
      <w:pPr>
        <w:ind w:left="709"/>
        <w:jc w:val="both"/>
      </w:pPr>
      <w:r>
        <w:rPr>
          <w:rFonts w:ascii="Arial" w:hAnsi="Arial" w:cs="Arial"/>
          <w:bCs/>
          <w:color w:val="000000"/>
        </w:rPr>
        <w:t>‘</w:t>
      </w:r>
      <w:r>
        <w:rPr>
          <w:rFonts w:ascii="Arial" w:hAnsi="Arial" w:cs="Arial"/>
          <w:b/>
          <w:bCs/>
          <w:color w:val="000000"/>
        </w:rPr>
        <w:t>Goods</w:t>
      </w:r>
      <w:r>
        <w:rPr>
          <w:rFonts w:ascii="Arial" w:hAnsi="Arial" w:cs="Arial"/>
          <w:bCs/>
          <w:color w:val="000000"/>
        </w:rPr>
        <w:t>’</w:t>
      </w:r>
      <w:r>
        <w:rPr>
          <w:rStyle w:val="Strong"/>
          <w:rFonts w:ascii="Arial" w:hAnsi="Arial" w:cs="Arial"/>
          <w:color w:val="000000"/>
        </w:rPr>
        <w:t>:</w:t>
      </w:r>
      <w:r>
        <w:rPr>
          <w:rFonts w:ascii="Arial" w:hAnsi="Arial" w:cs="Arial"/>
          <w:color w:val="000000"/>
        </w:rPr>
        <w:t xml:space="preserve"> all products, documents, and materials developed by the Supplier or its agents, Sub-contractors, consultants, </w:t>
      </w:r>
      <w:proofErr w:type="gramStart"/>
      <w:r>
        <w:rPr>
          <w:rFonts w:ascii="Arial" w:hAnsi="Arial" w:cs="Arial"/>
          <w:color w:val="000000"/>
        </w:rPr>
        <w:t>suppliers</w:t>
      </w:r>
      <w:proofErr w:type="gramEnd"/>
      <w:r>
        <w:rPr>
          <w:rFonts w:ascii="Arial" w:hAnsi="Arial" w:cs="Arial"/>
          <w:color w:val="000000"/>
        </w:rPr>
        <w:t xml:space="preserve"> and Staff in relation to the Services in any form, including computer programs, data, reports and specifications (including drafts).</w:t>
      </w:r>
    </w:p>
    <w:p w:rsidR="005C68F1" w:rsidP="005C68F1" w:rsidRDefault="005C68F1" w14:paraId="2B9257F6" w14:textId="77777777">
      <w:pPr>
        <w:ind w:left="709"/>
        <w:jc w:val="both"/>
        <w:rPr>
          <w:rFonts w:ascii="Arial" w:hAnsi="Arial" w:cs="Arial"/>
          <w:color w:val="000000"/>
        </w:rPr>
      </w:pPr>
    </w:p>
    <w:p w:rsidR="005C68F1" w:rsidP="005C68F1" w:rsidRDefault="005C68F1" w14:paraId="284554D5" w14:textId="77777777">
      <w:pPr>
        <w:ind w:firstLine="720"/>
        <w:jc w:val="both"/>
      </w:pPr>
      <w:r>
        <w:rPr>
          <w:rFonts w:ascii="Arial" w:hAnsi="Arial" w:cs="Arial"/>
        </w:rPr>
        <w:t>‘</w:t>
      </w:r>
      <w:r>
        <w:rPr>
          <w:rFonts w:ascii="Arial" w:hAnsi="Arial" w:cs="Arial"/>
          <w:b/>
        </w:rPr>
        <w:t>Intellectual Property Rights</w:t>
      </w:r>
      <w:r>
        <w:rPr>
          <w:rFonts w:ascii="Arial" w:hAnsi="Arial" w:cs="Arial"/>
        </w:rPr>
        <w:t xml:space="preserve">’: any and all intellectual property rights of any nature </w:t>
      </w:r>
      <w:r>
        <w:rPr>
          <w:rFonts w:ascii="Arial" w:hAnsi="Arial" w:cs="Arial"/>
        </w:rPr>
        <w:tab/>
      </w:r>
      <w:r>
        <w:rPr>
          <w:rFonts w:ascii="Arial" w:hAnsi="Arial" w:cs="Arial"/>
        </w:rPr>
        <w:t xml:space="preserve">anywhere in the world whether registered, registerable or otherwise, including </w:t>
      </w:r>
      <w:r>
        <w:rPr>
          <w:rFonts w:ascii="Arial" w:hAnsi="Arial" w:cs="Arial"/>
        </w:rPr>
        <w:tab/>
      </w:r>
      <w:r>
        <w:rPr>
          <w:rFonts w:ascii="Arial" w:hAnsi="Arial" w:cs="Arial"/>
        </w:rPr>
        <w:t xml:space="preserve">patents, utility models, trademarks, registered designs and domain names, </w:t>
      </w:r>
      <w:r>
        <w:rPr>
          <w:rFonts w:ascii="Arial" w:hAnsi="Arial" w:cs="Arial"/>
        </w:rPr>
        <w:tab/>
      </w:r>
      <w:r>
        <w:rPr>
          <w:rFonts w:ascii="Arial" w:hAnsi="Arial" w:cs="Arial"/>
        </w:rPr>
        <w:t xml:space="preserve">applications for any of the foregoing, trade or business names, goodwill, copyright </w:t>
      </w:r>
      <w:r>
        <w:rPr>
          <w:rFonts w:ascii="Arial" w:hAnsi="Arial" w:cs="Arial"/>
        </w:rPr>
        <w:tab/>
      </w:r>
      <w:r>
        <w:rPr>
          <w:rFonts w:ascii="Arial" w:hAnsi="Arial" w:cs="Arial"/>
        </w:rPr>
        <w:t xml:space="preserve">and rights in the nature of copyright, design rights, rights in databases, moral rights, </w:t>
      </w:r>
      <w:r>
        <w:rPr>
          <w:rFonts w:ascii="Arial" w:hAnsi="Arial" w:cs="Arial"/>
        </w:rPr>
        <w:tab/>
      </w:r>
      <w:r>
        <w:rPr>
          <w:rFonts w:ascii="Arial" w:hAnsi="Arial" w:cs="Arial"/>
        </w:rPr>
        <w:t xml:space="preserve">know-how and any other intellectual property rights which subsist in computer </w:t>
      </w:r>
      <w:r>
        <w:rPr>
          <w:rFonts w:ascii="Arial" w:hAnsi="Arial" w:cs="Arial"/>
        </w:rPr>
        <w:tab/>
      </w:r>
      <w:r>
        <w:rPr>
          <w:rFonts w:ascii="Arial" w:hAnsi="Arial" w:cs="Arial"/>
        </w:rPr>
        <w:t xml:space="preserve">software, computer programs, websites, documents, information, techniques, </w:t>
      </w:r>
      <w:r>
        <w:rPr>
          <w:rFonts w:ascii="Arial" w:hAnsi="Arial" w:cs="Arial"/>
        </w:rPr>
        <w:tab/>
      </w:r>
      <w:r>
        <w:rPr>
          <w:rFonts w:ascii="Arial" w:hAnsi="Arial" w:cs="Arial"/>
        </w:rPr>
        <w:t xml:space="preserve">business methods, drawings, logos, instruction manuals, lists and procedures and </w:t>
      </w:r>
      <w:r>
        <w:rPr>
          <w:rFonts w:ascii="Arial" w:hAnsi="Arial" w:cs="Arial"/>
        </w:rPr>
        <w:tab/>
      </w:r>
      <w:r>
        <w:rPr>
          <w:rFonts w:ascii="Arial" w:hAnsi="Arial" w:cs="Arial"/>
        </w:rPr>
        <w:t xml:space="preserve">particulars of customers, marketing methods and procedures and advertising </w:t>
      </w:r>
      <w:r>
        <w:rPr>
          <w:rFonts w:ascii="Arial" w:hAnsi="Arial" w:cs="Arial"/>
        </w:rPr>
        <w:tab/>
      </w:r>
      <w:r>
        <w:rPr>
          <w:rFonts w:ascii="Arial" w:hAnsi="Arial" w:cs="Arial"/>
        </w:rPr>
        <w:t>literature, including the “look and feel” of any websites.</w:t>
      </w:r>
    </w:p>
    <w:p w:rsidR="005C68F1" w:rsidP="005C68F1" w:rsidRDefault="005C68F1" w14:paraId="06D42867" w14:textId="77777777">
      <w:pPr>
        <w:ind w:firstLine="720"/>
        <w:jc w:val="both"/>
        <w:rPr>
          <w:rFonts w:ascii="Arial" w:hAnsi="Arial" w:cs="Arial"/>
        </w:rPr>
      </w:pPr>
    </w:p>
    <w:p w:rsidR="005C68F1" w:rsidP="005C68F1" w:rsidRDefault="005C68F1" w14:paraId="141EB3AA" w14:textId="77777777">
      <w:pPr>
        <w:keepNext/>
        <w:tabs>
          <w:tab w:val="left" w:pos="0"/>
          <w:tab w:val="left" w:pos="1134"/>
        </w:tabs>
        <w:ind w:left="720" w:hanging="720"/>
        <w:jc w:val="both"/>
      </w:pPr>
      <w:r>
        <w:rPr>
          <w:rFonts w:ascii="Arial" w:hAnsi="Arial" w:cs="Arial"/>
        </w:rPr>
        <w:tab/>
      </w:r>
      <w:r>
        <w:rPr>
          <w:rFonts w:ascii="Arial" w:hAnsi="Arial" w:cs="Arial"/>
        </w:rPr>
        <w:t>‘</w:t>
      </w:r>
      <w:r>
        <w:rPr>
          <w:rFonts w:ascii="Arial" w:hAnsi="Arial" w:cs="Arial"/>
          <w:b/>
        </w:rPr>
        <w:t>IP Materials</w:t>
      </w:r>
      <w:r>
        <w:rPr>
          <w:rFonts w:ascii="Arial" w:hAnsi="Arial" w:cs="Arial"/>
        </w:rPr>
        <w:t>’: a</w:t>
      </w:r>
      <w:r>
        <w:rPr>
          <w:rFonts w:ascii="Arial" w:hAnsi="Arial" w:cs="Arial"/>
          <w:color w:val="000000"/>
        </w:rPr>
        <w:t>ll Intellectual Property Rights which are:</w:t>
      </w:r>
    </w:p>
    <w:p w:rsidR="005C68F1" w:rsidP="005C68F1" w:rsidRDefault="005C68F1" w14:paraId="78DF35BB" w14:textId="77777777">
      <w:pPr>
        <w:keepNext/>
        <w:tabs>
          <w:tab w:val="left" w:pos="0"/>
          <w:tab w:val="left" w:pos="1134"/>
        </w:tabs>
        <w:ind w:left="720" w:hanging="720"/>
        <w:jc w:val="both"/>
        <w:rPr>
          <w:rFonts w:ascii="Arial" w:hAnsi="Arial" w:cs="Arial"/>
          <w:color w:val="000000"/>
        </w:rPr>
      </w:pPr>
    </w:p>
    <w:p w:rsidR="005C68F1" w:rsidP="005C68F1" w:rsidRDefault="005C68F1" w14:paraId="261D30E2" w14:textId="77777777">
      <w:pPr>
        <w:keepNext/>
        <w:numPr>
          <w:ilvl w:val="0"/>
          <w:numId w:val="13"/>
        </w:numPr>
        <w:tabs>
          <w:tab w:val="left" w:pos="0"/>
          <w:tab w:val="left" w:pos="1134"/>
        </w:tabs>
        <w:suppressAutoHyphens/>
        <w:autoSpaceDN w:val="0"/>
        <w:ind w:left="1077" w:hanging="357"/>
        <w:jc w:val="both"/>
        <w:textAlignment w:val="baseline"/>
        <w:rPr>
          <w:rFonts w:ascii="Arial" w:hAnsi="Arial" w:cs="Arial"/>
          <w:color w:val="000000"/>
        </w:rPr>
      </w:pPr>
      <w:r>
        <w:rPr>
          <w:rFonts w:ascii="Arial" w:hAnsi="Arial" w:cs="Arial"/>
          <w:color w:val="000000"/>
        </w:rPr>
        <w:t>furnished to or made available to the Supplier by or on behalf of the Authority; or</w:t>
      </w:r>
    </w:p>
    <w:p w:rsidR="005C68F1" w:rsidP="005C68F1" w:rsidRDefault="005C68F1" w14:paraId="48E921F2" w14:textId="77777777">
      <w:pPr>
        <w:keepNext/>
        <w:tabs>
          <w:tab w:val="left" w:pos="0"/>
          <w:tab w:val="left" w:pos="1134"/>
        </w:tabs>
        <w:ind w:left="1080"/>
        <w:jc w:val="both"/>
        <w:rPr>
          <w:rFonts w:ascii="Arial" w:hAnsi="Arial" w:cs="Arial"/>
          <w:color w:val="000000"/>
        </w:rPr>
      </w:pPr>
    </w:p>
    <w:p w:rsidR="005C68F1" w:rsidP="005C68F1" w:rsidRDefault="005C68F1" w14:paraId="32C82492" w14:textId="77777777">
      <w:pPr>
        <w:keepNext/>
        <w:numPr>
          <w:ilvl w:val="0"/>
          <w:numId w:val="13"/>
        </w:numPr>
        <w:tabs>
          <w:tab w:val="left" w:pos="-2160"/>
          <w:tab w:val="left" w:pos="-1026"/>
        </w:tabs>
        <w:suppressAutoHyphens/>
        <w:autoSpaceDN w:val="0"/>
        <w:jc w:val="both"/>
        <w:textAlignment w:val="baseline"/>
        <w:rPr>
          <w:rFonts w:ascii="Arial" w:hAnsi="Arial" w:cs="Arial"/>
          <w:color w:val="000000"/>
        </w:rPr>
      </w:pPr>
      <w:r>
        <w:rPr>
          <w:rFonts w:ascii="Arial" w:hAnsi="Arial" w:cs="Arial"/>
          <w:color w:val="000000"/>
        </w:rPr>
        <w:t xml:space="preserve">created by the Supplier or Staff </w:t>
      </w:r>
      <w:proofErr w:type="gramStart"/>
      <w:r>
        <w:rPr>
          <w:rFonts w:ascii="Arial" w:hAnsi="Arial" w:cs="Arial"/>
          <w:color w:val="000000"/>
        </w:rPr>
        <w:t>in the course of</w:t>
      </w:r>
      <w:proofErr w:type="gramEnd"/>
      <w:r>
        <w:rPr>
          <w:rFonts w:ascii="Arial" w:hAnsi="Arial" w:cs="Arial"/>
          <w:color w:val="000000"/>
        </w:rPr>
        <w:t xml:space="preserve"> providing the Services or exclusively for the purpose of providing the Services.</w:t>
      </w:r>
    </w:p>
    <w:p w:rsidR="005C68F1" w:rsidP="005C68F1" w:rsidRDefault="005C68F1" w14:paraId="432FBED8" w14:textId="77777777">
      <w:pPr>
        <w:keepNext/>
        <w:tabs>
          <w:tab w:val="left" w:pos="0"/>
          <w:tab w:val="left" w:pos="1134"/>
        </w:tabs>
        <w:ind w:left="1080"/>
        <w:jc w:val="both"/>
        <w:rPr>
          <w:rFonts w:ascii="Arial" w:hAnsi="Arial" w:cs="Arial"/>
          <w:color w:val="000000"/>
        </w:rPr>
      </w:pPr>
    </w:p>
    <w:p w:rsidR="005C68F1" w:rsidP="005C68F1" w:rsidRDefault="005C68F1" w14:paraId="19B93B17" w14:textId="77777777">
      <w:pPr>
        <w:ind w:firstLine="720"/>
        <w:jc w:val="both"/>
      </w:pPr>
      <w:r>
        <w:rPr>
          <w:rFonts w:ascii="Arial" w:hAnsi="Arial" w:cs="Arial"/>
        </w:rPr>
        <w:t>‘</w:t>
      </w:r>
      <w:r>
        <w:rPr>
          <w:rFonts w:ascii="Arial" w:hAnsi="Arial" w:cs="Arial"/>
          <w:b/>
        </w:rPr>
        <w:t>Price</w:t>
      </w:r>
      <w:r>
        <w:rPr>
          <w:rFonts w:ascii="Arial" w:hAnsi="Arial" w:cs="Arial"/>
        </w:rPr>
        <w:t>’: the price for the Services set out in Schedule 2.</w:t>
      </w:r>
    </w:p>
    <w:p w:rsidR="005C68F1" w:rsidP="005C68F1" w:rsidRDefault="005C68F1" w14:paraId="721C93EE" w14:textId="77777777">
      <w:pPr>
        <w:ind w:firstLine="720"/>
        <w:jc w:val="both"/>
        <w:rPr>
          <w:rFonts w:ascii="Arial" w:hAnsi="Arial" w:cs="Arial"/>
        </w:rPr>
      </w:pPr>
    </w:p>
    <w:p w:rsidR="005C68F1" w:rsidP="005C68F1" w:rsidRDefault="005C68F1" w14:paraId="4D64029A" w14:textId="77777777">
      <w:pPr>
        <w:ind w:firstLine="720"/>
        <w:jc w:val="both"/>
      </w:pPr>
      <w:r>
        <w:rPr>
          <w:rFonts w:ascii="Arial" w:hAnsi="Arial" w:cs="Arial"/>
        </w:rPr>
        <w:t>‘</w:t>
      </w:r>
      <w:r>
        <w:rPr>
          <w:rFonts w:ascii="Arial" w:hAnsi="Arial" w:cs="Arial"/>
          <w:b/>
        </w:rPr>
        <w:t>Replacement Supplier</w:t>
      </w:r>
      <w:r>
        <w:rPr>
          <w:rFonts w:ascii="Arial" w:hAnsi="Arial" w:cs="Arial"/>
        </w:rPr>
        <w:t xml:space="preserve">’: any </w:t>
      </w:r>
      <w:proofErr w:type="gramStart"/>
      <w:r>
        <w:rPr>
          <w:rFonts w:ascii="Arial" w:hAnsi="Arial" w:cs="Arial"/>
        </w:rPr>
        <w:t>third party</w:t>
      </w:r>
      <w:proofErr w:type="gramEnd"/>
      <w:r>
        <w:rPr>
          <w:rFonts w:ascii="Arial" w:hAnsi="Arial" w:cs="Arial"/>
        </w:rPr>
        <w:t xml:space="preserve"> supplier of services appointed by the </w:t>
      </w:r>
      <w:r>
        <w:rPr>
          <w:rFonts w:ascii="Arial" w:hAnsi="Arial" w:cs="Arial"/>
        </w:rPr>
        <w:tab/>
      </w:r>
      <w:r>
        <w:rPr>
          <w:rFonts w:ascii="Arial" w:hAnsi="Arial" w:cs="Arial"/>
        </w:rPr>
        <w:t>Authority to replace the Supplier.</w:t>
      </w:r>
    </w:p>
    <w:p w:rsidR="005C68F1" w:rsidP="005C68F1" w:rsidRDefault="005C68F1" w14:paraId="10C4B294" w14:textId="77777777">
      <w:pPr>
        <w:ind w:firstLine="720"/>
        <w:jc w:val="both"/>
        <w:rPr>
          <w:rFonts w:ascii="Arial" w:hAnsi="Arial" w:cs="Arial"/>
          <w:b/>
        </w:rPr>
      </w:pPr>
    </w:p>
    <w:p w:rsidR="005C68F1" w:rsidP="005C68F1" w:rsidRDefault="005C68F1" w14:paraId="65038911" w14:textId="77777777">
      <w:pPr>
        <w:ind w:left="720"/>
        <w:jc w:val="both"/>
      </w:pPr>
      <w:r>
        <w:rPr>
          <w:rFonts w:ascii="Arial" w:hAnsi="Arial" w:cs="Arial"/>
        </w:rPr>
        <w:t>‘</w:t>
      </w:r>
      <w:r>
        <w:rPr>
          <w:rFonts w:ascii="Arial" w:hAnsi="Arial" w:cs="Arial"/>
          <w:b/>
        </w:rPr>
        <w:t>Staff</w:t>
      </w:r>
      <w:r>
        <w:rPr>
          <w:rFonts w:ascii="Arial" w:hAnsi="Arial" w:cs="Arial"/>
        </w:rPr>
        <w:t xml:space="preserve">’: </w:t>
      </w:r>
      <w:r>
        <w:rPr>
          <w:rFonts w:ascii="Arial" w:hAnsi="Arial" w:cs="Arial"/>
          <w:color w:val="000000"/>
        </w:rPr>
        <w:t xml:space="preserve">all employees, staff, other workers, </w:t>
      </w:r>
      <w:proofErr w:type="gramStart"/>
      <w:r>
        <w:rPr>
          <w:rFonts w:ascii="Arial" w:hAnsi="Arial" w:cs="Arial"/>
          <w:color w:val="000000"/>
        </w:rPr>
        <w:t>agents</w:t>
      </w:r>
      <w:proofErr w:type="gramEnd"/>
      <w:r>
        <w:rPr>
          <w:rFonts w:ascii="Arial" w:hAnsi="Arial" w:cs="Arial"/>
          <w:color w:val="000000"/>
        </w:rPr>
        <w:t xml:space="preserve"> and consultants of the Supplier and of any Sub-contractors who are engaged in providing the Services from time to time.</w:t>
      </w:r>
    </w:p>
    <w:p w:rsidR="005C68F1" w:rsidP="005C68F1" w:rsidRDefault="005C68F1" w14:paraId="53AE3EF2" w14:textId="77777777">
      <w:pPr>
        <w:ind w:firstLine="720"/>
        <w:jc w:val="both"/>
        <w:rPr>
          <w:rFonts w:ascii="Arial" w:hAnsi="Arial" w:cs="Arial"/>
        </w:rPr>
      </w:pPr>
    </w:p>
    <w:p w:rsidR="005C68F1" w:rsidP="005C68F1" w:rsidRDefault="005C68F1" w14:paraId="5EB1A7B9" w14:textId="77777777">
      <w:pPr>
        <w:ind w:left="720"/>
        <w:jc w:val="both"/>
      </w:pPr>
      <w:r>
        <w:rPr>
          <w:rFonts w:ascii="Arial" w:hAnsi="Arial" w:cs="Arial"/>
        </w:rPr>
        <w:t>‘</w:t>
      </w:r>
      <w:r>
        <w:rPr>
          <w:rFonts w:ascii="Arial" w:hAnsi="Arial" w:cs="Arial"/>
          <w:b/>
        </w:rPr>
        <w:t>Sub-contract</w:t>
      </w:r>
      <w:r>
        <w:rPr>
          <w:rFonts w:ascii="Arial" w:hAnsi="Arial" w:cs="Arial"/>
        </w:rPr>
        <w:t>’: any contract between the Supplier and a third party pursuant to which the Supplier agrees to source the provision of any of the Services from that third party.</w:t>
      </w:r>
    </w:p>
    <w:p w:rsidR="005C68F1" w:rsidP="005C68F1" w:rsidRDefault="005C68F1" w14:paraId="607C4DEE" w14:textId="77777777">
      <w:pPr>
        <w:ind w:left="720"/>
        <w:jc w:val="both"/>
        <w:rPr>
          <w:rFonts w:ascii="Arial" w:hAnsi="Arial" w:cs="Arial"/>
        </w:rPr>
      </w:pPr>
    </w:p>
    <w:p w:rsidR="005C68F1" w:rsidP="005C68F1" w:rsidRDefault="005C68F1" w14:paraId="1BC6889E" w14:textId="77777777">
      <w:pPr>
        <w:ind w:left="720"/>
        <w:jc w:val="both"/>
      </w:pPr>
      <w:r>
        <w:rPr>
          <w:rFonts w:ascii="Arial" w:hAnsi="Arial" w:cs="Arial"/>
        </w:rPr>
        <w:t>‘</w:t>
      </w:r>
      <w:r>
        <w:rPr>
          <w:rFonts w:ascii="Arial" w:hAnsi="Arial" w:cs="Arial"/>
          <w:b/>
        </w:rPr>
        <w:t>Sub-contractor</w:t>
      </w:r>
      <w:r>
        <w:rPr>
          <w:rFonts w:ascii="Arial" w:hAnsi="Arial" w:cs="Arial"/>
        </w:rPr>
        <w:t xml:space="preserve">’: third parties which </w:t>
      </w:r>
      <w:proofErr w:type="gramStart"/>
      <w:r>
        <w:rPr>
          <w:rFonts w:ascii="Arial" w:hAnsi="Arial" w:cs="Arial"/>
        </w:rPr>
        <w:t>enter into</w:t>
      </w:r>
      <w:proofErr w:type="gramEnd"/>
      <w:r>
        <w:rPr>
          <w:rFonts w:ascii="Arial" w:hAnsi="Arial" w:cs="Arial"/>
        </w:rPr>
        <w:t xml:space="preserve"> a Sub-contract with the Supplier.</w:t>
      </w:r>
    </w:p>
    <w:p w:rsidR="005C68F1" w:rsidP="005C68F1" w:rsidRDefault="005C68F1" w14:paraId="2A73D11E" w14:textId="77777777">
      <w:pPr>
        <w:ind w:left="720"/>
        <w:jc w:val="both"/>
        <w:rPr>
          <w:rFonts w:ascii="Arial" w:hAnsi="Arial" w:cs="Arial"/>
        </w:rPr>
      </w:pPr>
    </w:p>
    <w:p w:rsidR="005C68F1" w:rsidP="005C68F1" w:rsidRDefault="005C68F1" w14:paraId="382A3CD2" w14:textId="77777777">
      <w:pPr>
        <w:ind w:left="720"/>
        <w:jc w:val="both"/>
      </w:pPr>
      <w:r>
        <w:rPr>
          <w:rFonts w:ascii="Arial" w:hAnsi="Arial" w:cs="Arial"/>
        </w:rPr>
        <w:t>‘</w:t>
      </w:r>
      <w:r>
        <w:rPr>
          <w:rFonts w:ascii="Arial" w:hAnsi="Arial" w:cs="Arial"/>
          <w:b/>
        </w:rPr>
        <w:t>Valid Invoice</w:t>
      </w:r>
      <w:r>
        <w:rPr>
          <w:rFonts w:ascii="Arial" w:hAnsi="Arial" w:cs="Arial"/>
        </w:rPr>
        <w:t>’</w:t>
      </w:r>
      <w:r>
        <w:rPr>
          <w:rFonts w:ascii="Arial" w:hAnsi="Arial" w:cs="Arial"/>
          <w:b/>
        </w:rPr>
        <w:t>:</w:t>
      </w:r>
      <w:r>
        <w:rPr>
          <w:rFonts w:ascii="Arial" w:hAnsi="Arial" w:cs="Arial"/>
        </w:rPr>
        <w:t xml:space="preserve"> an invoice containing the information set out in Clause 3.3.  </w:t>
      </w:r>
    </w:p>
    <w:p w:rsidR="005C68F1" w:rsidP="005C68F1" w:rsidRDefault="005C68F1" w14:paraId="476C24B9" w14:textId="77777777">
      <w:pPr>
        <w:jc w:val="both"/>
        <w:rPr>
          <w:rFonts w:ascii="Arial" w:hAnsi="Arial" w:cs="Arial"/>
          <w:b/>
        </w:rPr>
      </w:pPr>
    </w:p>
    <w:p w:rsidR="005C68F1" w:rsidP="005C68F1" w:rsidRDefault="005C68F1" w14:paraId="1AC99E48" w14:textId="77777777">
      <w:pPr>
        <w:ind w:firstLine="720"/>
        <w:jc w:val="both"/>
      </w:pPr>
      <w:r>
        <w:rPr>
          <w:rFonts w:ascii="Arial" w:hAnsi="Arial" w:cs="Arial"/>
        </w:rPr>
        <w:t>‘</w:t>
      </w:r>
      <w:r>
        <w:rPr>
          <w:rFonts w:ascii="Arial" w:hAnsi="Arial" w:cs="Arial"/>
          <w:b/>
        </w:rPr>
        <w:t>VAT</w:t>
      </w:r>
      <w:r>
        <w:rPr>
          <w:rFonts w:ascii="Arial" w:hAnsi="Arial" w:cs="Arial"/>
        </w:rPr>
        <w:t>’: Value Added Tax.</w:t>
      </w:r>
    </w:p>
    <w:p w:rsidR="005C68F1" w:rsidP="005C68F1" w:rsidRDefault="005C68F1" w14:paraId="43C9F82A" w14:textId="77777777">
      <w:pPr>
        <w:ind w:firstLine="720"/>
        <w:jc w:val="both"/>
        <w:rPr>
          <w:rFonts w:ascii="Arial" w:hAnsi="Arial" w:cs="Arial"/>
        </w:rPr>
      </w:pPr>
    </w:p>
    <w:p w:rsidR="005C68F1" w:rsidP="005C68F1" w:rsidRDefault="005C68F1" w14:paraId="36422C17" w14:textId="77777777">
      <w:pPr>
        <w:ind w:firstLine="720"/>
        <w:jc w:val="both"/>
      </w:pPr>
      <w:r>
        <w:rPr>
          <w:rFonts w:ascii="Arial" w:hAnsi="Arial" w:cs="Arial"/>
        </w:rPr>
        <w:t>‘</w:t>
      </w:r>
      <w:r>
        <w:rPr>
          <w:rFonts w:ascii="Arial" w:hAnsi="Arial" w:cs="Arial"/>
          <w:b/>
        </w:rPr>
        <w:t>Working Day</w:t>
      </w:r>
      <w:r>
        <w:rPr>
          <w:rFonts w:ascii="Arial" w:hAnsi="Arial" w:cs="Arial"/>
        </w:rPr>
        <w:t xml:space="preserve">’: Monday to Friday excluding any public holidays in England and </w:t>
      </w:r>
      <w:r>
        <w:rPr>
          <w:rFonts w:ascii="Arial" w:hAnsi="Arial" w:cs="Arial"/>
        </w:rPr>
        <w:tab/>
      </w:r>
      <w:r>
        <w:rPr>
          <w:rFonts w:ascii="Arial" w:hAnsi="Arial" w:cs="Arial"/>
        </w:rPr>
        <w:t>Wales.</w:t>
      </w:r>
    </w:p>
    <w:p w:rsidR="005C68F1" w:rsidP="005C68F1" w:rsidRDefault="005C68F1" w14:paraId="23A2371D" w14:textId="77777777">
      <w:pPr>
        <w:ind w:left="720" w:hanging="720"/>
        <w:jc w:val="both"/>
        <w:rPr>
          <w:rFonts w:ascii="Arial" w:hAnsi="Arial" w:cs="Arial"/>
        </w:rPr>
      </w:pPr>
    </w:p>
    <w:p w:rsidR="005C68F1" w:rsidP="005C68F1" w:rsidRDefault="005C68F1" w14:paraId="21291553" w14:textId="77777777">
      <w:pPr>
        <w:ind w:left="720" w:hanging="720"/>
        <w:jc w:val="both"/>
      </w:pPr>
      <w:r>
        <w:rPr>
          <w:rFonts w:ascii="Arial" w:hAnsi="Arial" w:cs="Arial"/>
        </w:rPr>
        <w:t>1.2</w:t>
      </w:r>
      <w:r>
        <w:rPr>
          <w:rFonts w:ascii="Arial" w:hAnsi="Arial" w:cs="Arial"/>
          <w:b/>
        </w:rPr>
        <w:t xml:space="preserve"> </w:t>
      </w:r>
      <w:r>
        <w:rPr>
          <w:rFonts w:ascii="Arial" w:hAnsi="Arial" w:cs="Arial"/>
          <w:b/>
        </w:rPr>
        <w:tab/>
      </w:r>
      <w:r>
        <w:rPr>
          <w:rFonts w:ascii="Arial" w:hAnsi="Arial" w:cs="Arial"/>
        </w:rPr>
        <w:t>The interpretation and construction of the Contract is subject to the following provisions:</w:t>
      </w:r>
    </w:p>
    <w:p w:rsidR="005C68F1" w:rsidP="005C68F1" w:rsidRDefault="005C68F1" w14:paraId="4023D710" w14:textId="77777777">
      <w:pPr>
        <w:ind w:left="720" w:hanging="720"/>
        <w:jc w:val="both"/>
        <w:rPr>
          <w:rFonts w:ascii="Arial" w:hAnsi="Arial" w:cs="Arial"/>
        </w:rPr>
      </w:pPr>
    </w:p>
    <w:p w:rsidR="005C68F1" w:rsidP="005C68F1" w:rsidRDefault="005C68F1" w14:paraId="39FE4659" w14:textId="77777777">
      <w:pPr>
        <w:numPr>
          <w:ilvl w:val="0"/>
          <w:numId w:val="14"/>
        </w:numPr>
        <w:suppressAutoHyphens/>
        <w:autoSpaceDN w:val="0"/>
        <w:ind w:left="1134"/>
        <w:jc w:val="both"/>
        <w:textAlignment w:val="baseline"/>
        <w:rPr>
          <w:rFonts w:ascii="Arial" w:hAnsi="Arial" w:cs="Arial"/>
        </w:rPr>
      </w:pPr>
      <w:r>
        <w:rPr>
          <w:rFonts w:ascii="Arial" w:hAnsi="Arial" w:cs="Arial"/>
        </w:rPr>
        <w:t xml:space="preserve">words importing the singular meaning include where the context so admits the plural meaning and </w:t>
      </w:r>
      <w:proofErr w:type="gramStart"/>
      <w:r>
        <w:rPr>
          <w:rFonts w:ascii="Arial" w:hAnsi="Arial" w:cs="Arial"/>
        </w:rPr>
        <w:t>vice versa;</w:t>
      </w:r>
      <w:proofErr w:type="gramEnd"/>
    </w:p>
    <w:p w:rsidR="005C68F1" w:rsidP="005C68F1" w:rsidRDefault="005C68F1" w14:paraId="6ADD8D63" w14:textId="77777777">
      <w:pPr>
        <w:ind w:left="1134"/>
        <w:jc w:val="both"/>
        <w:rPr>
          <w:rFonts w:ascii="Arial" w:hAnsi="Arial" w:cs="Arial"/>
        </w:rPr>
      </w:pPr>
    </w:p>
    <w:p w:rsidR="005C68F1" w:rsidP="005C68F1" w:rsidRDefault="005C68F1" w14:paraId="5085ECA0" w14:textId="77777777">
      <w:pPr>
        <w:numPr>
          <w:ilvl w:val="0"/>
          <w:numId w:val="14"/>
        </w:numPr>
        <w:suppressAutoHyphens/>
        <w:autoSpaceDN w:val="0"/>
        <w:ind w:left="1134"/>
        <w:jc w:val="both"/>
        <w:textAlignment w:val="baseline"/>
        <w:rPr>
          <w:rFonts w:ascii="Arial" w:hAnsi="Arial" w:cs="Arial"/>
        </w:rPr>
      </w:pPr>
      <w:r>
        <w:rPr>
          <w:rFonts w:ascii="Arial" w:hAnsi="Arial" w:cs="Arial"/>
        </w:rPr>
        <w:t xml:space="preserve">words importing the masculine include the feminine and the </w:t>
      </w:r>
      <w:proofErr w:type="gramStart"/>
      <w:r>
        <w:rPr>
          <w:rFonts w:ascii="Arial" w:hAnsi="Arial" w:cs="Arial"/>
        </w:rPr>
        <w:t>neuter;</w:t>
      </w:r>
      <w:proofErr w:type="gramEnd"/>
    </w:p>
    <w:p w:rsidR="005C68F1" w:rsidP="005C68F1" w:rsidRDefault="005C68F1" w14:paraId="3CD39210" w14:textId="77777777">
      <w:pPr>
        <w:pStyle w:val="ListParagraph"/>
        <w:ind w:left="1134"/>
        <w:jc w:val="both"/>
        <w:rPr>
          <w:rFonts w:ascii="Arial" w:hAnsi="Arial" w:cs="Arial"/>
        </w:rPr>
      </w:pPr>
    </w:p>
    <w:p w:rsidR="005C68F1" w:rsidP="005C68F1" w:rsidRDefault="005C68F1" w14:paraId="1B9744C9" w14:textId="77777777">
      <w:pPr>
        <w:numPr>
          <w:ilvl w:val="0"/>
          <w:numId w:val="14"/>
        </w:numPr>
        <w:suppressAutoHyphens/>
        <w:autoSpaceDN w:val="0"/>
        <w:ind w:left="1134"/>
        <w:jc w:val="both"/>
        <w:textAlignment w:val="baseline"/>
        <w:rPr>
          <w:rFonts w:ascii="Arial" w:hAnsi="Arial" w:cs="Arial"/>
        </w:rPr>
      </w:pPr>
      <w:r>
        <w:rPr>
          <w:rFonts w:ascii="Arial" w:hAnsi="Arial" w:cs="Arial"/>
        </w:rPr>
        <w:t xml:space="preserve">reference to any statutory provision, enactment, order, regulation or other similar instrument are construed as a reference to the statutory provision enactment, order regulation or instrument (including any instrument of the European Union) as amended, replaced, consolidated or re-enacted from time to time, and include any orders, regulations, codes of practice, instruments or other subordinate legislation made </w:t>
      </w:r>
      <w:proofErr w:type="gramStart"/>
      <w:r>
        <w:rPr>
          <w:rFonts w:ascii="Arial" w:hAnsi="Arial" w:cs="Arial"/>
        </w:rPr>
        <w:t>under  it</w:t>
      </w:r>
      <w:proofErr w:type="gramEnd"/>
      <w:r>
        <w:rPr>
          <w:rFonts w:ascii="Arial" w:hAnsi="Arial" w:cs="Arial"/>
        </w:rPr>
        <w:t>;</w:t>
      </w:r>
    </w:p>
    <w:p w:rsidR="005C68F1" w:rsidP="005C68F1" w:rsidRDefault="005C68F1" w14:paraId="153685C0" w14:textId="77777777">
      <w:pPr>
        <w:pStyle w:val="ListParagraph"/>
        <w:ind w:left="1134"/>
        <w:jc w:val="both"/>
        <w:rPr>
          <w:rFonts w:ascii="Arial" w:hAnsi="Arial" w:cs="Arial"/>
        </w:rPr>
      </w:pPr>
    </w:p>
    <w:p w:rsidR="005C68F1" w:rsidP="005C68F1" w:rsidRDefault="005C68F1" w14:paraId="67B5C91A" w14:textId="77777777">
      <w:pPr>
        <w:numPr>
          <w:ilvl w:val="0"/>
          <w:numId w:val="14"/>
        </w:numPr>
        <w:suppressAutoHyphens/>
        <w:autoSpaceDN w:val="0"/>
        <w:ind w:left="1134"/>
        <w:jc w:val="both"/>
        <w:textAlignment w:val="baseline"/>
        <w:rPr>
          <w:rFonts w:ascii="Arial" w:hAnsi="Arial" w:cs="Arial"/>
        </w:rPr>
      </w:pPr>
      <w:r>
        <w:rPr>
          <w:rFonts w:ascii="Arial" w:hAnsi="Arial" w:cs="Arial"/>
        </w:rPr>
        <w:lastRenderedPageBreak/>
        <w:t xml:space="preserve">reference to any person includes natural persons and partnerships, firms and other incorporated bodies and all other legal persons of whatever kind and however constituted and their successors and permitted assigns or </w:t>
      </w:r>
      <w:proofErr w:type="gramStart"/>
      <w:r>
        <w:rPr>
          <w:rFonts w:ascii="Arial" w:hAnsi="Arial" w:cs="Arial"/>
        </w:rPr>
        <w:t>transferees;</w:t>
      </w:r>
      <w:proofErr w:type="gramEnd"/>
    </w:p>
    <w:p w:rsidR="005C68F1" w:rsidP="005C68F1" w:rsidRDefault="005C68F1" w14:paraId="43F0C6AF" w14:textId="77777777">
      <w:pPr>
        <w:pStyle w:val="ListParagraph"/>
        <w:ind w:left="1134"/>
        <w:jc w:val="both"/>
        <w:rPr>
          <w:rFonts w:ascii="Arial" w:hAnsi="Arial" w:cs="Arial"/>
        </w:rPr>
      </w:pPr>
    </w:p>
    <w:p w:rsidR="005C68F1" w:rsidP="005C68F1" w:rsidRDefault="005C68F1" w14:paraId="0702F20F" w14:textId="77777777">
      <w:pPr>
        <w:numPr>
          <w:ilvl w:val="0"/>
          <w:numId w:val="14"/>
        </w:numPr>
        <w:suppressAutoHyphens/>
        <w:autoSpaceDN w:val="0"/>
        <w:ind w:left="1134"/>
        <w:jc w:val="both"/>
        <w:textAlignment w:val="baseline"/>
        <w:rPr>
          <w:rFonts w:ascii="Arial" w:hAnsi="Arial" w:cs="Arial"/>
        </w:rPr>
      </w:pPr>
      <w:r>
        <w:rPr>
          <w:rFonts w:ascii="Arial" w:hAnsi="Arial" w:cs="Arial"/>
        </w:rPr>
        <w:t xml:space="preserve">the headings are inserted for ease of reference only and do not affect the interpretation or construction of the </w:t>
      </w:r>
      <w:proofErr w:type="gramStart"/>
      <w:r>
        <w:rPr>
          <w:rFonts w:ascii="Arial" w:hAnsi="Arial" w:cs="Arial"/>
        </w:rPr>
        <w:t>Contract;</w:t>
      </w:r>
      <w:proofErr w:type="gramEnd"/>
    </w:p>
    <w:p w:rsidR="005C68F1" w:rsidP="005C68F1" w:rsidRDefault="005C68F1" w14:paraId="170CCBB2" w14:textId="77777777">
      <w:pPr>
        <w:pStyle w:val="ListParagraph"/>
        <w:ind w:left="1134"/>
        <w:rPr>
          <w:rFonts w:ascii="Arial" w:hAnsi="Arial" w:cs="Arial"/>
        </w:rPr>
      </w:pPr>
    </w:p>
    <w:p w:rsidR="005C68F1" w:rsidP="005C68F1" w:rsidRDefault="005C68F1" w14:paraId="60EF1F83" w14:textId="77777777">
      <w:pPr>
        <w:numPr>
          <w:ilvl w:val="0"/>
          <w:numId w:val="14"/>
        </w:numPr>
        <w:suppressAutoHyphens/>
        <w:autoSpaceDN w:val="0"/>
        <w:ind w:left="1134"/>
        <w:jc w:val="both"/>
        <w:textAlignment w:val="baseline"/>
        <w:rPr>
          <w:rFonts w:ascii="Arial" w:hAnsi="Arial" w:cs="Arial"/>
        </w:rPr>
      </w:pPr>
      <w:r>
        <w:rPr>
          <w:rFonts w:ascii="Arial" w:hAnsi="Arial" w:cs="Arial"/>
        </w:rPr>
        <w:t xml:space="preserve">references to the Services include references to the </w:t>
      </w:r>
      <w:proofErr w:type="gramStart"/>
      <w:r>
        <w:rPr>
          <w:rFonts w:ascii="Arial" w:hAnsi="Arial" w:cs="Arial"/>
        </w:rPr>
        <w:t>Goods;</w:t>
      </w:r>
      <w:proofErr w:type="gramEnd"/>
    </w:p>
    <w:p w:rsidR="005C68F1" w:rsidP="005C68F1" w:rsidRDefault="005C68F1" w14:paraId="5098D91A" w14:textId="77777777">
      <w:pPr>
        <w:pStyle w:val="ListParagraph"/>
        <w:rPr>
          <w:rFonts w:ascii="Arial" w:hAnsi="Arial" w:cs="Arial"/>
        </w:rPr>
      </w:pPr>
    </w:p>
    <w:p w:rsidR="005C68F1" w:rsidP="005C68F1" w:rsidRDefault="005C68F1" w14:paraId="12CDA599" w14:textId="77777777">
      <w:pPr>
        <w:numPr>
          <w:ilvl w:val="0"/>
          <w:numId w:val="14"/>
        </w:numPr>
        <w:suppressAutoHyphens/>
        <w:autoSpaceDN w:val="0"/>
        <w:ind w:left="1134"/>
        <w:jc w:val="both"/>
        <w:textAlignment w:val="baseline"/>
        <w:rPr>
          <w:rFonts w:ascii="Arial" w:hAnsi="Arial" w:cs="Arial"/>
        </w:rPr>
      </w:pPr>
      <w:r>
        <w:rPr>
          <w:rFonts w:ascii="Arial" w:hAnsi="Arial" w:cs="Arial"/>
        </w:rPr>
        <w:t>references to Clauses and Schedules are to clauses and schedules of the Contract; and</w:t>
      </w:r>
    </w:p>
    <w:p w:rsidR="005C68F1" w:rsidP="005C68F1" w:rsidRDefault="005C68F1" w14:paraId="76568850" w14:textId="77777777">
      <w:pPr>
        <w:pStyle w:val="ListParagraph"/>
        <w:rPr>
          <w:rFonts w:ascii="Arial" w:hAnsi="Arial" w:cs="Arial"/>
        </w:rPr>
      </w:pPr>
    </w:p>
    <w:p w:rsidR="005C68F1" w:rsidP="005C68F1" w:rsidRDefault="005C68F1" w14:paraId="70B86BEE" w14:textId="77777777">
      <w:pPr>
        <w:numPr>
          <w:ilvl w:val="0"/>
          <w:numId w:val="14"/>
        </w:numPr>
        <w:suppressAutoHyphens/>
        <w:autoSpaceDN w:val="0"/>
        <w:ind w:left="1134"/>
        <w:jc w:val="both"/>
        <w:textAlignment w:val="baseline"/>
        <w:rPr>
          <w:rFonts w:ascii="Arial" w:hAnsi="Arial" w:cs="Arial"/>
        </w:rPr>
      </w:pPr>
      <w:r>
        <w:rPr>
          <w:rFonts w:ascii="Arial" w:hAnsi="Arial" w:cs="Arial"/>
        </w:rPr>
        <w:t xml:space="preserve"> the Schedules form part of the Contract and have affect as if set out in full in the body of the Contract and any reference to the Contract includes the Schedules.</w:t>
      </w:r>
    </w:p>
    <w:p w:rsidR="005C68F1" w:rsidP="005C68F1" w:rsidRDefault="005C68F1" w14:paraId="6E1187DD" w14:textId="77777777">
      <w:pPr>
        <w:ind w:left="720" w:hanging="720"/>
        <w:jc w:val="both"/>
        <w:rPr>
          <w:rFonts w:ascii="Arial" w:hAnsi="Arial" w:cs="Arial"/>
        </w:rPr>
      </w:pPr>
    </w:p>
    <w:p w:rsidR="005C68F1" w:rsidP="005C68F1" w:rsidRDefault="005C68F1" w14:paraId="3196139C" w14:textId="77777777">
      <w:pPr>
        <w:jc w:val="both"/>
        <w:rPr>
          <w:rFonts w:ascii="Arial" w:hAnsi="Arial" w:cs="Arial"/>
          <w:b/>
        </w:rPr>
      </w:pPr>
      <w:r>
        <w:rPr>
          <w:rFonts w:ascii="Arial" w:hAnsi="Arial" w:cs="Arial"/>
          <w:b/>
        </w:rPr>
        <w:t>2</w:t>
      </w:r>
      <w:r>
        <w:rPr>
          <w:rFonts w:ascii="Arial" w:hAnsi="Arial" w:cs="Arial"/>
          <w:b/>
        </w:rPr>
        <w:tab/>
      </w:r>
      <w:r>
        <w:rPr>
          <w:rFonts w:ascii="Arial" w:hAnsi="Arial" w:cs="Arial"/>
          <w:b/>
        </w:rPr>
        <w:t>Contract and Contract Term</w:t>
      </w:r>
    </w:p>
    <w:p w:rsidR="005C68F1" w:rsidP="005C68F1" w:rsidRDefault="005C68F1" w14:paraId="657B17EB" w14:textId="77777777">
      <w:pPr>
        <w:jc w:val="both"/>
        <w:rPr>
          <w:rFonts w:ascii="Arial" w:hAnsi="Arial" w:cs="Arial"/>
          <w:b/>
        </w:rPr>
      </w:pPr>
    </w:p>
    <w:p w:rsidR="005C68F1" w:rsidP="005C68F1" w:rsidRDefault="005C68F1" w14:paraId="3E5180D1" w14:textId="77777777">
      <w:pPr>
        <w:ind w:left="720" w:hanging="720"/>
        <w:jc w:val="both"/>
      </w:pPr>
      <w:r>
        <w:rPr>
          <w:rFonts w:ascii="Arial" w:hAnsi="Arial" w:cs="Arial"/>
        </w:rPr>
        <w:t>2.1</w:t>
      </w:r>
      <w:r>
        <w:rPr>
          <w:rFonts w:ascii="Arial" w:hAnsi="Arial" w:cs="Arial"/>
          <w:b/>
        </w:rPr>
        <w:t xml:space="preserve"> </w:t>
      </w:r>
      <w:r>
        <w:rPr>
          <w:rFonts w:ascii="Arial" w:hAnsi="Arial" w:cs="Arial"/>
          <w:b/>
        </w:rPr>
        <w:tab/>
      </w:r>
      <w:r>
        <w:rPr>
          <w:rFonts w:ascii="Arial" w:hAnsi="Arial" w:cs="Arial"/>
        </w:rPr>
        <w:t>The Supplier shall provide the Authority with the services set out in Schedule 1 (the “</w:t>
      </w:r>
      <w:r>
        <w:rPr>
          <w:rFonts w:ascii="Arial" w:hAnsi="Arial" w:cs="Arial"/>
          <w:b/>
        </w:rPr>
        <w:t>Services</w:t>
      </w:r>
      <w:r>
        <w:rPr>
          <w:rFonts w:ascii="Arial" w:hAnsi="Arial" w:cs="Arial"/>
        </w:rPr>
        <w:t>”) in accordance with the terms and conditions of the Contract.</w:t>
      </w:r>
    </w:p>
    <w:p w:rsidR="005C68F1" w:rsidP="005C68F1" w:rsidRDefault="005C68F1" w14:paraId="57C7A1B9" w14:textId="77777777">
      <w:pPr>
        <w:ind w:left="720" w:hanging="720"/>
        <w:jc w:val="both"/>
        <w:rPr>
          <w:rFonts w:ascii="Arial" w:hAnsi="Arial" w:cs="Arial"/>
        </w:rPr>
      </w:pPr>
    </w:p>
    <w:p w:rsidR="005C68F1" w:rsidP="005C68F1" w:rsidRDefault="005C68F1" w14:paraId="20942135" w14:textId="77777777">
      <w:pPr>
        <w:ind w:left="720" w:hanging="720"/>
        <w:jc w:val="both"/>
      </w:pPr>
      <w:r>
        <w:rPr>
          <w:rFonts w:ascii="Arial" w:hAnsi="Arial" w:cs="Arial"/>
        </w:rPr>
        <w:t>2.2</w:t>
      </w:r>
      <w:r>
        <w:rPr>
          <w:rFonts w:ascii="Arial" w:hAnsi="Arial" w:cs="Arial"/>
        </w:rPr>
        <w:tab/>
      </w:r>
      <w:r>
        <w:rPr>
          <w:rFonts w:ascii="Arial" w:hAnsi="Arial" w:cs="Arial"/>
        </w:rPr>
        <w:t>The Contract is effective on [</w:t>
      </w:r>
      <w:r>
        <w:rPr>
          <w:rFonts w:ascii="Arial" w:hAnsi="Arial" w:cs="Arial"/>
          <w:i/>
          <w:color w:val="FF0000"/>
        </w:rPr>
        <w:t>insert date</w:t>
      </w:r>
      <w:r>
        <w:rPr>
          <w:rFonts w:ascii="Arial" w:hAnsi="Arial" w:cs="Arial"/>
        </w:rPr>
        <w:t>] (the “</w:t>
      </w:r>
      <w:r>
        <w:rPr>
          <w:rFonts w:ascii="Arial" w:hAnsi="Arial" w:cs="Arial"/>
          <w:b/>
        </w:rPr>
        <w:t>Commencement Date</w:t>
      </w:r>
      <w:r>
        <w:rPr>
          <w:rFonts w:ascii="Arial" w:hAnsi="Arial" w:cs="Arial"/>
        </w:rPr>
        <w:t>”) and ends on [</w:t>
      </w:r>
      <w:r>
        <w:rPr>
          <w:rFonts w:ascii="Arial" w:hAnsi="Arial" w:cs="Arial"/>
          <w:i/>
          <w:color w:val="FF0000"/>
        </w:rPr>
        <w:t>insert date</w:t>
      </w:r>
      <w:r>
        <w:rPr>
          <w:rFonts w:ascii="Arial" w:hAnsi="Arial" w:cs="Arial"/>
        </w:rPr>
        <w:t>] (the “</w:t>
      </w:r>
      <w:r>
        <w:rPr>
          <w:rFonts w:ascii="Arial" w:hAnsi="Arial" w:cs="Arial"/>
          <w:b/>
        </w:rPr>
        <w:t>Expiry Date</w:t>
      </w:r>
      <w:r>
        <w:rPr>
          <w:rFonts w:ascii="Arial" w:hAnsi="Arial" w:cs="Arial"/>
        </w:rPr>
        <w:t xml:space="preserve">”) unless terminated early or extended in accordance with the Contract.  </w:t>
      </w:r>
    </w:p>
    <w:p w:rsidR="005C68F1" w:rsidP="005C68F1" w:rsidRDefault="005C68F1" w14:paraId="6DCAB06A" w14:textId="77777777">
      <w:pPr>
        <w:jc w:val="both"/>
        <w:rPr>
          <w:rFonts w:ascii="Arial" w:hAnsi="Arial" w:cs="Arial"/>
          <w:b/>
        </w:rPr>
      </w:pPr>
    </w:p>
    <w:p w:rsidR="005C68F1" w:rsidP="005C68F1" w:rsidRDefault="005C68F1" w14:paraId="13DEBB43" w14:textId="77777777">
      <w:pPr>
        <w:ind w:left="720" w:hanging="720"/>
        <w:jc w:val="both"/>
        <w:rPr>
          <w:rFonts w:ascii="Arial" w:hAnsi="Arial" w:cs="Arial"/>
          <w:b/>
        </w:rPr>
      </w:pPr>
      <w:r>
        <w:rPr>
          <w:rFonts w:ascii="Arial" w:hAnsi="Arial" w:cs="Arial"/>
          <w:b/>
        </w:rPr>
        <w:t xml:space="preserve">3 </w:t>
      </w:r>
      <w:r>
        <w:rPr>
          <w:rFonts w:ascii="Arial" w:hAnsi="Arial" w:cs="Arial"/>
          <w:b/>
        </w:rPr>
        <w:tab/>
      </w:r>
      <w:r>
        <w:rPr>
          <w:rFonts w:ascii="Arial" w:hAnsi="Arial" w:cs="Arial"/>
          <w:b/>
        </w:rPr>
        <w:t>Price and Payment</w:t>
      </w:r>
    </w:p>
    <w:p w:rsidR="005C68F1" w:rsidP="005C68F1" w:rsidRDefault="005C68F1" w14:paraId="62C2AA6B" w14:textId="77777777">
      <w:pPr>
        <w:ind w:left="720" w:hanging="720"/>
        <w:jc w:val="both"/>
        <w:rPr>
          <w:rFonts w:ascii="Arial" w:hAnsi="Arial" w:cs="Arial"/>
          <w:b/>
        </w:rPr>
      </w:pPr>
    </w:p>
    <w:p w:rsidR="005C68F1" w:rsidP="005C68F1" w:rsidRDefault="005C68F1" w14:paraId="6110A3BC" w14:textId="77777777">
      <w:pPr>
        <w:ind w:left="720" w:hanging="720"/>
        <w:jc w:val="both"/>
        <w:rPr>
          <w:rFonts w:ascii="Arial" w:hAnsi="Arial" w:cs="Arial"/>
        </w:rPr>
      </w:pPr>
      <w:r>
        <w:rPr>
          <w:rFonts w:ascii="Arial" w:hAnsi="Arial" w:cs="Arial"/>
        </w:rPr>
        <w:t xml:space="preserve">3.1 </w:t>
      </w:r>
      <w:r>
        <w:rPr>
          <w:rFonts w:ascii="Arial" w:hAnsi="Arial" w:cs="Arial"/>
        </w:rPr>
        <w:tab/>
      </w:r>
      <w:r>
        <w:rPr>
          <w:rFonts w:ascii="Arial" w:hAnsi="Arial" w:cs="Arial"/>
        </w:rPr>
        <w:t>In consideration of the Supplier providing the Services in accordance with the Contract, the Authority shall pay the Price to the Supplier.</w:t>
      </w:r>
    </w:p>
    <w:p w:rsidR="005C68F1" w:rsidP="005C68F1" w:rsidRDefault="005C68F1" w14:paraId="56664D78" w14:textId="77777777">
      <w:pPr>
        <w:ind w:left="720" w:hanging="720"/>
        <w:jc w:val="both"/>
        <w:rPr>
          <w:rFonts w:ascii="Arial" w:hAnsi="Arial" w:cs="Arial"/>
        </w:rPr>
      </w:pPr>
    </w:p>
    <w:p w:rsidR="005C68F1" w:rsidP="005C68F1" w:rsidRDefault="005C68F1" w14:paraId="2DB6DD32" w14:textId="77777777">
      <w:pPr>
        <w:ind w:left="720" w:hanging="720"/>
        <w:jc w:val="both"/>
        <w:rPr>
          <w:rFonts w:ascii="Arial" w:hAnsi="Arial" w:cs="Arial"/>
        </w:rPr>
      </w:pPr>
      <w:r>
        <w:rPr>
          <w:rFonts w:ascii="Arial" w:hAnsi="Arial" w:cs="Arial"/>
        </w:rPr>
        <w:t>3.2</w:t>
      </w:r>
      <w:r>
        <w:rPr>
          <w:rFonts w:ascii="Arial" w:hAnsi="Arial" w:cs="Arial"/>
        </w:rPr>
        <w:tab/>
      </w:r>
      <w:r>
        <w:rPr>
          <w:rFonts w:ascii="Arial" w:hAnsi="Arial" w:cs="Arial"/>
        </w:rPr>
        <w:t>The Authority shall:</w:t>
      </w:r>
    </w:p>
    <w:p w:rsidR="005C68F1" w:rsidP="005C68F1" w:rsidRDefault="005C68F1" w14:paraId="5B509084" w14:textId="77777777">
      <w:pPr>
        <w:ind w:left="720" w:hanging="720"/>
        <w:jc w:val="both"/>
        <w:rPr>
          <w:rFonts w:ascii="Arial" w:hAnsi="Arial" w:cs="Arial"/>
        </w:rPr>
      </w:pPr>
    </w:p>
    <w:p w:rsidR="005C68F1" w:rsidP="005C68F1" w:rsidRDefault="005C68F1" w14:paraId="3CC5117D" w14:textId="77777777">
      <w:pPr>
        <w:numPr>
          <w:ilvl w:val="0"/>
          <w:numId w:val="15"/>
        </w:numPr>
        <w:suppressAutoHyphens/>
        <w:autoSpaceDN w:val="0"/>
        <w:ind w:left="1134" w:hanging="357"/>
        <w:jc w:val="both"/>
        <w:textAlignment w:val="baseline"/>
      </w:pPr>
      <w:r>
        <w:rPr>
          <w:rFonts w:ascii="Arial" w:hAnsi="Arial" w:cs="Arial"/>
        </w:rPr>
        <w:t>provide the Supplier with a purchase order number (“</w:t>
      </w:r>
      <w:r>
        <w:rPr>
          <w:rFonts w:ascii="Arial" w:hAnsi="Arial" w:cs="Arial"/>
          <w:b/>
        </w:rPr>
        <w:t>PO Number</w:t>
      </w:r>
      <w:r>
        <w:rPr>
          <w:rFonts w:ascii="Arial" w:hAnsi="Arial" w:cs="Arial"/>
        </w:rPr>
        <w:t>”); and</w:t>
      </w:r>
    </w:p>
    <w:p w:rsidR="005C68F1" w:rsidP="005C68F1" w:rsidRDefault="005C68F1" w14:paraId="6F3CB3B6" w14:textId="77777777">
      <w:pPr>
        <w:ind w:left="1134"/>
        <w:jc w:val="both"/>
        <w:rPr>
          <w:rFonts w:ascii="Arial" w:hAnsi="Arial" w:cs="Arial"/>
        </w:rPr>
      </w:pPr>
    </w:p>
    <w:p w:rsidR="005C68F1" w:rsidP="005C68F1" w:rsidRDefault="005C68F1" w14:paraId="06C73C04" w14:textId="77777777">
      <w:pPr>
        <w:numPr>
          <w:ilvl w:val="0"/>
          <w:numId w:val="15"/>
        </w:numPr>
        <w:suppressAutoHyphens/>
        <w:autoSpaceDN w:val="0"/>
        <w:ind w:left="1134"/>
        <w:jc w:val="both"/>
        <w:textAlignment w:val="baseline"/>
        <w:rPr>
          <w:rFonts w:ascii="Arial" w:hAnsi="Arial" w:cs="Arial"/>
        </w:rPr>
      </w:pPr>
      <w:r>
        <w:rPr>
          <w:rFonts w:ascii="Arial" w:hAnsi="Arial" w:cs="Arial"/>
        </w:rPr>
        <w:t>pay all undisputed sums due to the Supplier within 30 days of receipt of a Valid Invoice.</w:t>
      </w:r>
    </w:p>
    <w:p w:rsidR="005C68F1" w:rsidP="005C68F1" w:rsidRDefault="005C68F1" w14:paraId="24561256" w14:textId="77777777">
      <w:pPr>
        <w:ind w:left="1134"/>
        <w:jc w:val="both"/>
        <w:rPr>
          <w:rFonts w:ascii="Arial" w:hAnsi="Arial" w:cs="Arial"/>
        </w:rPr>
      </w:pPr>
    </w:p>
    <w:p w:rsidR="005C68F1" w:rsidP="006A2772" w:rsidRDefault="005C68F1" w14:paraId="150A3F84" w14:textId="77777777">
      <w:r>
        <w:t xml:space="preserve">3.3 </w:t>
      </w:r>
      <w:r>
        <w:tab/>
      </w:r>
      <w:r>
        <w:t>A Valid Invoice shall:</w:t>
      </w:r>
    </w:p>
    <w:p w:rsidR="005C68F1" w:rsidP="006A2772" w:rsidRDefault="005C68F1" w14:paraId="45336F5D" w14:textId="77777777"/>
    <w:p w:rsidR="005C68F1" w:rsidP="006A2772" w:rsidRDefault="005C68F1" w14:paraId="61441667" w14:textId="77777777">
      <w:r>
        <w:t xml:space="preserve">contain the correct PO </w:t>
      </w:r>
      <w:proofErr w:type="gramStart"/>
      <w:r>
        <w:t>Number;</w:t>
      </w:r>
      <w:proofErr w:type="gramEnd"/>
    </w:p>
    <w:p w:rsidR="005C68F1" w:rsidP="006A2772" w:rsidRDefault="005C68F1" w14:paraId="0C1C6289" w14:textId="77777777"/>
    <w:p w:rsidR="005C68F1" w:rsidP="006A2772" w:rsidRDefault="005C68F1" w14:paraId="37FCD193" w14:textId="77777777">
      <w:r>
        <w:t>express the sum invoiced in sterling; and</w:t>
      </w:r>
    </w:p>
    <w:p w:rsidR="005C68F1" w:rsidP="006A2772" w:rsidRDefault="005C68F1" w14:paraId="7900C9E4" w14:textId="77777777">
      <w:pPr>
        <w:rPr>
          <w:rFonts w:ascii="Arial" w:hAnsi="Arial" w:cs="Arial"/>
        </w:rPr>
      </w:pPr>
    </w:p>
    <w:p w:rsidR="005C68F1" w:rsidP="006A2772" w:rsidRDefault="005C68F1" w14:paraId="2E4E39B3" w14:textId="77777777">
      <w:r>
        <w:t>include VAT at the prevailing rate as a separate sum or a statement that the Supplier is not registered for VAT.</w:t>
      </w:r>
    </w:p>
    <w:p w:rsidR="005C68F1" w:rsidP="006A2772" w:rsidRDefault="005C68F1" w14:paraId="0A0843E6" w14:textId="77777777"/>
    <w:p w:rsidR="005C68F1" w:rsidP="006A2772" w:rsidRDefault="005C68F1" w14:paraId="7A21870C" w14:textId="77777777">
      <w:r>
        <w:t>3.4</w:t>
      </w:r>
      <w:r>
        <w:tab/>
      </w:r>
      <w:r>
        <w:t xml:space="preserve">The Supplier shall submit invoices </w:t>
      </w:r>
      <w:r>
        <w:rPr>
          <w:i/>
        </w:rPr>
        <w:t>[[</w:t>
      </w:r>
      <w:r>
        <w:rPr>
          <w:i/>
          <w:color w:val="FF0000"/>
        </w:rPr>
        <w:t>each month] OR [insert other interval</w:t>
      </w:r>
      <w:r>
        <w:rPr>
          <w:i/>
        </w:rPr>
        <w:t>]]</w:t>
      </w:r>
      <w:r>
        <w:t xml:space="preserve"> to the </w:t>
      </w:r>
      <w:r>
        <w:tab/>
      </w:r>
      <w:r>
        <w:t>Authority at the following addresses:</w:t>
      </w:r>
      <w:r>
        <w:tab/>
      </w:r>
      <w:hyperlink w:history="1" r:id="rId24">
        <w:r>
          <w:rPr>
            <w:rStyle w:val="Hyperlink"/>
            <w:rFonts w:ascii="Arial" w:hAnsi="Arial" w:cs="Arial"/>
          </w:rPr>
          <w:t>ssd.apne@defra.gov.uk</w:t>
        </w:r>
      </w:hyperlink>
      <w:r>
        <w:t xml:space="preserve"> or</w:t>
      </w:r>
    </w:p>
    <w:p w:rsidR="005C68F1" w:rsidP="006A2772" w:rsidRDefault="005C68F1" w14:paraId="7346D5E9" w14:textId="77777777"/>
    <w:p w:rsidR="005C68F1" w:rsidP="006A2772" w:rsidRDefault="005C68F1" w14:paraId="7F8943E7" w14:textId="77777777">
      <w:r>
        <w:tab/>
      </w:r>
      <w:r>
        <w:t xml:space="preserve">SSCL Finance, Room 211, Foss House, Kings Pool, 1-2 </w:t>
      </w:r>
      <w:proofErr w:type="spellStart"/>
      <w:r>
        <w:t>Peasholme</w:t>
      </w:r>
      <w:proofErr w:type="spellEnd"/>
      <w:r>
        <w:t xml:space="preserve"> Green, York, YO1 7PX.</w:t>
      </w:r>
    </w:p>
    <w:p w:rsidR="005C68F1" w:rsidP="006A2772" w:rsidRDefault="005C68F1" w14:paraId="4FFEE349" w14:textId="77777777"/>
    <w:p w:rsidR="005C68F1" w:rsidP="006A2772" w:rsidRDefault="005C68F1" w14:paraId="006256CB" w14:textId="77777777">
      <w:r>
        <w:t xml:space="preserve">3.5 </w:t>
      </w:r>
      <w:r>
        <w:tab/>
      </w:r>
      <w:r>
        <w:t>The Supplier acknowledges that:</w:t>
      </w:r>
    </w:p>
    <w:p w:rsidR="005C68F1" w:rsidP="006A2772" w:rsidRDefault="005C68F1" w14:paraId="57A8531B" w14:textId="77777777"/>
    <w:p w:rsidR="005C68F1" w:rsidP="006A2772" w:rsidRDefault="005C68F1" w14:paraId="6F8916D6" w14:textId="77777777">
      <w:r>
        <w:t xml:space="preserve">if the Supplier does not include VAT on an invoice or does not include VAT at the correct rate, the Authority will not be liable to pay the Supplier any additional </w:t>
      </w:r>
      <w:proofErr w:type="gramStart"/>
      <w:r>
        <w:t>VAT;</w:t>
      </w:r>
      <w:proofErr w:type="gramEnd"/>
    </w:p>
    <w:p w:rsidR="005C68F1" w:rsidP="006A2772" w:rsidRDefault="005C68F1" w14:paraId="793E0AC5" w14:textId="77777777"/>
    <w:p w:rsidR="005C68F1" w:rsidP="006A2772" w:rsidRDefault="005C68F1" w14:paraId="5C3031A8" w14:textId="77777777">
      <w:r>
        <w:t>invoices which do not include the information set out in Clause 3.3 will be rejected.</w:t>
      </w:r>
    </w:p>
    <w:p w:rsidR="005C68F1" w:rsidP="005C68F1" w:rsidRDefault="005C68F1" w14:paraId="3FEDF13E" w14:textId="77777777">
      <w:pPr>
        <w:pStyle w:val="ListParagraph"/>
        <w:ind w:left="1134"/>
        <w:rPr>
          <w:rFonts w:ascii="Arial" w:hAnsi="Arial" w:cs="Arial"/>
        </w:rPr>
      </w:pPr>
    </w:p>
    <w:p w:rsidR="005C68F1" w:rsidP="006A2772" w:rsidRDefault="005C68F1" w14:paraId="264CB0FD" w14:textId="77777777">
      <w:r>
        <w:lastRenderedPageBreak/>
        <w:t>3.6</w:t>
      </w:r>
      <w:r>
        <w:tab/>
      </w:r>
      <w:r>
        <w:t>Any late payment by the Authority of an undisputed Valid Invoice will be subject to interest at the rate of 3% above the base rate from time to time of Barclays Bank plc.</w:t>
      </w:r>
    </w:p>
    <w:p w:rsidR="005C68F1" w:rsidP="006A2772" w:rsidRDefault="005C68F1" w14:paraId="672EAF1A" w14:textId="77777777"/>
    <w:p w:rsidR="005C68F1" w:rsidP="006A2772" w:rsidRDefault="005C68F1" w14:paraId="05006672" w14:textId="77777777">
      <w:r>
        <w:t>3.7</w:t>
      </w:r>
      <w:r>
        <w:tab/>
      </w:r>
      <w:r>
        <w:t>The Supplier shall not suspend provision of the Services if any payment is overdue.</w:t>
      </w:r>
    </w:p>
    <w:p w:rsidR="005C68F1" w:rsidP="006A2772" w:rsidRDefault="005C68F1" w14:paraId="7B66C966" w14:textId="77777777"/>
    <w:p w:rsidR="005C68F1" w:rsidP="006A2772" w:rsidRDefault="005C68F1" w14:paraId="314951C8" w14:textId="77777777">
      <w:r>
        <w:t>3.8</w:t>
      </w:r>
      <w:r>
        <w:tab/>
      </w:r>
      <w:r>
        <w:t xml:space="preserve">The Supplier indemnifies the Authority on a continuing basis against any liability, including any interest, penalties or costs incurred, which is levied, </w:t>
      </w:r>
      <w:proofErr w:type="gramStart"/>
      <w:r>
        <w:t>demanded</w:t>
      </w:r>
      <w:proofErr w:type="gramEnd"/>
      <w:r>
        <w:t xml:space="preserve"> or assessed on the Authority at any time in respect of the Supplier’s failure to account for or to pay any VAT relating to payments made to the Supplier under the Contract. </w:t>
      </w:r>
    </w:p>
    <w:p w:rsidR="005C68F1" w:rsidP="005C68F1" w:rsidRDefault="005C68F1" w14:paraId="64D325B8" w14:textId="77777777">
      <w:pPr>
        <w:jc w:val="both"/>
        <w:rPr>
          <w:rFonts w:ascii="Arial" w:hAnsi="Arial" w:cs="Arial"/>
          <w:b/>
        </w:rPr>
      </w:pPr>
    </w:p>
    <w:p w:rsidR="005C68F1" w:rsidP="005C68F1" w:rsidRDefault="005C68F1" w14:paraId="135AE94D" w14:textId="77777777">
      <w:pPr>
        <w:ind w:left="720" w:hanging="720"/>
        <w:jc w:val="both"/>
        <w:rPr>
          <w:rFonts w:ascii="Arial" w:hAnsi="Arial" w:cs="Arial"/>
          <w:b/>
        </w:rPr>
      </w:pPr>
      <w:r>
        <w:rPr>
          <w:rFonts w:ascii="Arial" w:hAnsi="Arial" w:cs="Arial"/>
          <w:b/>
        </w:rPr>
        <w:t>4</w:t>
      </w:r>
      <w:r>
        <w:rPr>
          <w:rFonts w:ascii="Arial" w:hAnsi="Arial" w:cs="Arial"/>
          <w:b/>
        </w:rPr>
        <w:tab/>
      </w:r>
      <w:r>
        <w:rPr>
          <w:rFonts w:ascii="Arial" w:hAnsi="Arial" w:cs="Arial"/>
          <w:b/>
        </w:rPr>
        <w:t>Extension of the Contract</w:t>
      </w:r>
      <w:r>
        <w:rPr>
          <w:rFonts w:ascii="Arial" w:hAnsi="Arial" w:cs="Arial"/>
          <w:b/>
        </w:rPr>
        <w:tab/>
      </w:r>
    </w:p>
    <w:p w:rsidR="005C68F1" w:rsidP="005C68F1" w:rsidRDefault="005C68F1" w14:paraId="21B4E034" w14:textId="77777777">
      <w:pPr>
        <w:jc w:val="both"/>
        <w:rPr>
          <w:rFonts w:ascii="Arial" w:hAnsi="Arial" w:cs="Arial"/>
          <w:b/>
        </w:rPr>
      </w:pPr>
    </w:p>
    <w:p w:rsidR="005C68F1" w:rsidP="005C68F1" w:rsidRDefault="005C68F1" w14:paraId="3309EB54" w14:textId="77777777">
      <w:pPr>
        <w:ind w:left="720" w:hanging="720"/>
        <w:jc w:val="both"/>
      </w:pPr>
      <w:r>
        <w:rPr>
          <w:rFonts w:ascii="Arial" w:hAnsi="Arial" w:cs="Arial"/>
        </w:rPr>
        <w:t xml:space="preserve">4.1 </w:t>
      </w:r>
      <w:r>
        <w:rPr>
          <w:rFonts w:ascii="Arial" w:hAnsi="Arial" w:cs="Arial"/>
        </w:rPr>
        <w:tab/>
      </w:r>
      <w:r>
        <w:rPr>
          <w:rFonts w:ascii="Arial" w:hAnsi="Arial" w:cs="Arial"/>
        </w:rPr>
        <w:t>The Authority may, by written notice to the Supplier, extend the Contract for a further period up to [</w:t>
      </w:r>
      <w:r>
        <w:rPr>
          <w:rFonts w:ascii="Arial" w:hAnsi="Arial" w:cs="Arial"/>
          <w:i/>
          <w:color w:val="FF0000"/>
        </w:rPr>
        <w:t>insert number of months or period</w:t>
      </w:r>
      <w:r>
        <w:rPr>
          <w:rFonts w:ascii="Arial" w:hAnsi="Arial" w:cs="Arial"/>
        </w:rPr>
        <w:t>].</w:t>
      </w:r>
    </w:p>
    <w:p w:rsidR="005C68F1" w:rsidP="005C68F1" w:rsidRDefault="005C68F1" w14:paraId="1E95D773" w14:textId="77777777">
      <w:pPr>
        <w:ind w:left="720" w:hanging="720"/>
        <w:jc w:val="both"/>
        <w:rPr>
          <w:rFonts w:ascii="Arial" w:hAnsi="Arial" w:cs="Arial"/>
        </w:rPr>
      </w:pPr>
    </w:p>
    <w:p w:rsidR="005C68F1" w:rsidP="005C68F1" w:rsidRDefault="005C68F1" w14:paraId="757719C3" w14:textId="77777777">
      <w:pPr>
        <w:pStyle w:val="Conditionhead"/>
        <w:tabs>
          <w:tab w:val="left" w:pos="1134"/>
          <w:tab w:val="left" w:pos="1418"/>
        </w:tabs>
        <w:spacing w:line="240" w:lineRule="auto"/>
        <w:ind w:left="720" w:hanging="720"/>
        <w:rPr>
          <w:rFonts w:ascii="Arial" w:hAnsi="Arial" w:cs="Arial"/>
          <w:color w:val="000000"/>
          <w:spacing w:val="-2"/>
          <w:sz w:val="22"/>
          <w:szCs w:val="22"/>
        </w:rPr>
      </w:pPr>
      <w:r>
        <w:rPr>
          <w:rFonts w:ascii="Arial" w:hAnsi="Arial" w:cs="Arial"/>
          <w:color w:val="000000"/>
          <w:spacing w:val="-2"/>
          <w:sz w:val="22"/>
          <w:szCs w:val="22"/>
        </w:rPr>
        <w:t>5</w:t>
      </w:r>
      <w:r>
        <w:rPr>
          <w:rFonts w:ascii="Arial" w:hAnsi="Arial" w:cs="Arial"/>
          <w:color w:val="000000"/>
          <w:spacing w:val="-2"/>
          <w:sz w:val="22"/>
          <w:szCs w:val="22"/>
        </w:rPr>
        <w:tab/>
      </w:r>
      <w:r>
        <w:rPr>
          <w:rFonts w:ascii="Arial" w:hAnsi="Arial" w:cs="Arial"/>
          <w:color w:val="000000"/>
          <w:spacing w:val="-2"/>
          <w:sz w:val="22"/>
          <w:szCs w:val="22"/>
        </w:rPr>
        <w:t>Warranties and Representations</w:t>
      </w:r>
    </w:p>
    <w:p w:rsidR="005C68F1" w:rsidP="005C68F1" w:rsidRDefault="005C68F1" w14:paraId="75243683" w14:textId="77777777">
      <w:pPr>
        <w:pStyle w:val="Conditionhead"/>
        <w:tabs>
          <w:tab w:val="left" w:pos="1134"/>
          <w:tab w:val="left" w:pos="1418"/>
        </w:tabs>
        <w:spacing w:line="240" w:lineRule="auto"/>
        <w:ind w:left="720" w:hanging="720"/>
        <w:rPr>
          <w:rFonts w:ascii="Arial" w:hAnsi="Arial" w:cs="Arial"/>
          <w:color w:val="000000"/>
          <w:spacing w:val="-2"/>
          <w:sz w:val="22"/>
          <w:szCs w:val="22"/>
        </w:rPr>
      </w:pPr>
    </w:p>
    <w:p w:rsidR="005C68F1" w:rsidP="005C68F1" w:rsidRDefault="005C68F1" w14:paraId="094C365B" w14:textId="77777777">
      <w:pPr>
        <w:pStyle w:val="Heading8"/>
        <w:spacing w:before="0"/>
        <w:ind w:left="720" w:hanging="720"/>
        <w:jc w:val="both"/>
        <w:rPr>
          <w:rFonts w:ascii="Arial" w:hAnsi="Arial" w:cs="Arial"/>
          <w:i/>
          <w:color w:val="000000"/>
          <w:spacing w:val="-2"/>
          <w:sz w:val="22"/>
          <w:szCs w:val="22"/>
        </w:rPr>
      </w:pPr>
      <w:r>
        <w:rPr>
          <w:rFonts w:ascii="Arial" w:hAnsi="Arial" w:cs="Arial"/>
          <w:color w:val="000000"/>
          <w:spacing w:val="-2"/>
          <w:sz w:val="22"/>
          <w:szCs w:val="22"/>
        </w:rPr>
        <w:t>5.1</w:t>
      </w:r>
      <w:r>
        <w:rPr>
          <w:rFonts w:ascii="Arial" w:hAnsi="Arial" w:cs="Arial"/>
          <w:color w:val="000000"/>
          <w:spacing w:val="-2"/>
          <w:sz w:val="22"/>
          <w:szCs w:val="22"/>
        </w:rPr>
        <w:tab/>
      </w:r>
      <w:r>
        <w:rPr>
          <w:rFonts w:ascii="Arial" w:hAnsi="Arial" w:cs="Arial"/>
          <w:color w:val="000000"/>
          <w:spacing w:val="-2"/>
          <w:sz w:val="22"/>
          <w:szCs w:val="22"/>
        </w:rPr>
        <w:t xml:space="preserve">The Supplier warrants and represents for the Contract Term that: </w:t>
      </w:r>
    </w:p>
    <w:p w:rsidR="005C68F1" w:rsidP="005C68F1" w:rsidRDefault="005C68F1" w14:paraId="4BCDF0CA" w14:textId="77777777">
      <w:pPr>
        <w:ind w:left="1418" w:hanging="1418"/>
        <w:jc w:val="both"/>
        <w:rPr>
          <w:rFonts w:ascii="Arial" w:hAnsi="Arial" w:cs="Arial"/>
          <w:color w:val="000000"/>
          <w:spacing w:val="-2"/>
        </w:rPr>
      </w:pPr>
    </w:p>
    <w:p w:rsidR="005C68F1" w:rsidP="005C68F1" w:rsidRDefault="005C68F1" w14:paraId="369B43E9" w14:textId="77777777">
      <w:pPr>
        <w:pStyle w:val="BodyText"/>
        <w:numPr>
          <w:ilvl w:val="0"/>
          <w:numId w:val="16"/>
        </w:numPr>
        <w:tabs>
          <w:tab w:val="left" w:pos="-720"/>
          <w:tab w:val="left" w:pos="0"/>
          <w:tab w:val="left" w:pos="1134"/>
        </w:tabs>
        <w:spacing w:after="0"/>
        <w:ind w:left="1134" w:hanging="414"/>
        <w:jc w:val="both"/>
        <w:rPr>
          <w:rFonts w:ascii="Arial" w:hAnsi="Arial" w:cs="Arial"/>
          <w:color w:val="000000"/>
          <w:sz w:val="22"/>
          <w:szCs w:val="22"/>
        </w:rPr>
      </w:pPr>
      <w:r>
        <w:rPr>
          <w:rFonts w:ascii="Arial" w:hAnsi="Arial" w:cs="Arial"/>
          <w:color w:val="000000"/>
          <w:sz w:val="22"/>
          <w:szCs w:val="22"/>
        </w:rPr>
        <w:t xml:space="preserve"> it has full capacity and authority and all necessary consents and regulatory approvals to enter into the Contract and to provide the </w:t>
      </w:r>
      <w:proofErr w:type="gramStart"/>
      <w:r>
        <w:rPr>
          <w:rFonts w:ascii="Arial" w:hAnsi="Arial" w:cs="Arial"/>
          <w:color w:val="000000"/>
          <w:sz w:val="22"/>
          <w:szCs w:val="22"/>
        </w:rPr>
        <w:t>Services;</w:t>
      </w:r>
      <w:proofErr w:type="gramEnd"/>
    </w:p>
    <w:p w:rsidR="005C68F1" w:rsidP="005C68F1" w:rsidRDefault="005C68F1" w14:paraId="7D8902E7" w14:textId="77777777">
      <w:pPr>
        <w:pStyle w:val="BodyText"/>
        <w:tabs>
          <w:tab w:val="left" w:pos="-720"/>
          <w:tab w:val="left" w:pos="0"/>
          <w:tab w:val="left" w:pos="1134"/>
        </w:tabs>
        <w:spacing w:after="0"/>
        <w:ind w:left="1134" w:hanging="414"/>
        <w:jc w:val="both"/>
        <w:rPr>
          <w:rFonts w:ascii="Arial" w:hAnsi="Arial" w:cs="Arial"/>
          <w:color w:val="000000"/>
          <w:sz w:val="22"/>
          <w:szCs w:val="22"/>
        </w:rPr>
      </w:pPr>
    </w:p>
    <w:p w:rsidR="005C68F1" w:rsidP="005C68F1" w:rsidRDefault="005C68F1" w14:paraId="0C416024" w14:textId="77777777">
      <w:pPr>
        <w:pStyle w:val="BodyText"/>
        <w:numPr>
          <w:ilvl w:val="0"/>
          <w:numId w:val="16"/>
        </w:numPr>
        <w:tabs>
          <w:tab w:val="left" w:pos="-720"/>
          <w:tab w:val="left" w:pos="0"/>
          <w:tab w:val="left" w:pos="1134"/>
        </w:tabs>
        <w:spacing w:after="0"/>
        <w:ind w:left="1134" w:hanging="414"/>
        <w:jc w:val="both"/>
        <w:rPr>
          <w:rFonts w:ascii="Arial" w:hAnsi="Arial" w:cs="Arial"/>
          <w:color w:val="000000"/>
          <w:sz w:val="22"/>
          <w:szCs w:val="22"/>
        </w:rPr>
      </w:pPr>
      <w:r>
        <w:rPr>
          <w:rFonts w:ascii="Arial" w:hAnsi="Arial" w:cs="Arial"/>
          <w:color w:val="000000"/>
          <w:sz w:val="22"/>
          <w:szCs w:val="22"/>
        </w:rPr>
        <w:t xml:space="preserve"> the Contract is executed by a duly authorised representative of the </w:t>
      </w:r>
      <w:proofErr w:type="gramStart"/>
      <w:r>
        <w:rPr>
          <w:rFonts w:ascii="Arial" w:hAnsi="Arial" w:cs="Arial"/>
          <w:color w:val="000000"/>
          <w:sz w:val="22"/>
          <w:szCs w:val="22"/>
        </w:rPr>
        <w:t>Supplier;</w:t>
      </w:r>
      <w:proofErr w:type="gramEnd"/>
    </w:p>
    <w:p w:rsidR="005C68F1" w:rsidP="005C68F1" w:rsidRDefault="005C68F1" w14:paraId="4312013F" w14:textId="77777777">
      <w:pPr>
        <w:pStyle w:val="BodyText"/>
        <w:tabs>
          <w:tab w:val="left" w:pos="-720"/>
          <w:tab w:val="left" w:pos="1134"/>
        </w:tabs>
        <w:spacing w:after="0"/>
        <w:ind w:left="1134" w:hanging="414"/>
        <w:jc w:val="both"/>
        <w:rPr>
          <w:rFonts w:ascii="Arial" w:hAnsi="Arial" w:cs="Arial"/>
          <w:color w:val="000000"/>
          <w:sz w:val="22"/>
          <w:szCs w:val="22"/>
        </w:rPr>
      </w:pPr>
    </w:p>
    <w:p w:rsidR="005C68F1" w:rsidP="005C68F1" w:rsidRDefault="005C68F1" w14:paraId="24C6A242" w14:textId="77777777">
      <w:pPr>
        <w:pStyle w:val="BodyText"/>
        <w:numPr>
          <w:ilvl w:val="0"/>
          <w:numId w:val="16"/>
        </w:numPr>
        <w:tabs>
          <w:tab w:val="left" w:pos="-720"/>
          <w:tab w:val="left" w:pos="0"/>
          <w:tab w:val="left" w:pos="1134"/>
        </w:tabs>
        <w:spacing w:after="0"/>
        <w:ind w:left="1134" w:hanging="414"/>
        <w:jc w:val="both"/>
        <w:rPr>
          <w:rFonts w:ascii="Arial" w:hAnsi="Arial" w:cs="Arial"/>
          <w:color w:val="000000"/>
          <w:sz w:val="22"/>
          <w:szCs w:val="22"/>
        </w:rPr>
      </w:pPr>
      <w:r>
        <w:rPr>
          <w:rFonts w:ascii="Arial" w:hAnsi="Arial" w:cs="Arial"/>
          <w:color w:val="000000"/>
          <w:sz w:val="22"/>
          <w:szCs w:val="22"/>
        </w:rPr>
        <w:t xml:space="preserve"> in entering the </w:t>
      </w:r>
      <w:proofErr w:type="gramStart"/>
      <w:r>
        <w:rPr>
          <w:rFonts w:ascii="Arial" w:hAnsi="Arial" w:cs="Arial"/>
          <w:color w:val="000000"/>
          <w:sz w:val="22"/>
          <w:szCs w:val="22"/>
        </w:rPr>
        <w:t>Contract</w:t>
      </w:r>
      <w:proofErr w:type="gramEnd"/>
      <w:r>
        <w:rPr>
          <w:rFonts w:ascii="Arial" w:hAnsi="Arial" w:cs="Arial"/>
          <w:color w:val="000000"/>
          <w:sz w:val="22"/>
          <w:szCs w:val="22"/>
        </w:rPr>
        <w:t xml:space="preserve"> it has not committed any Fraud;</w:t>
      </w:r>
    </w:p>
    <w:p w:rsidR="005C68F1" w:rsidP="005C68F1" w:rsidRDefault="005C68F1" w14:paraId="734B85AE" w14:textId="77777777">
      <w:pPr>
        <w:pStyle w:val="ListParagraph"/>
        <w:tabs>
          <w:tab w:val="left" w:pos="1134"/>
        </w:tabs>
        <w:ind w:left="1134" w:hanging="414"/>
        <w:rPr>
          <w:rFonts w:ascii="Arial" w:hAnsi="Arial" w:cs="Arial"/>
          <w:color w:val="000000"/>
        </w:rPr>
      </w:pPr>
    </w:p>
    <w:p w:rsidR="005C68F1" w:rsidP="005C68F1" w:rsidRDefault="005C68F1" w14:paraId="33545DE5" w14:textId="77777777">
      <w:pPr>
        <w:pStyle w:val="BodyText"/>
        <w:numPr>
          <w:ilvl w:val="0"/>
          <w:numId w:val="16"/>
        </w:numPr>
        <w:tabs>
          <w:tab w:val="left" w:pos="-720"/>
          <w:tab w:val="left" w:pos="0"/>
          <w:tab w:val="left" w:pos="1134"/>
        </w:tabs>
        <w:spacing w:after="0"/>
        <w:ind w:left="1134" w:hanging="414"/>
        <w:jc w:val="both"/>
      </w:pPr>
      <w:r>
        <w:rPr>
          <w:rFonts w:ascii="Arial" w:hAnsi="Arial" w:cs="Arial"/>
          <w:color w:val="000000"/>
          <w:sz w:val="22"/>
          <w:szCs w:val="22"/>
        </w:rPr>
        <w:t xml:space="preserve"> as at the </w:t>
      </w:r>
      <w:r>
        <w:rPr>
          <w:rFonts w:ascii="Arial" w:hAnsi="Arial" w:cs="Arial"/>
          <w:color w:val="000000"/>
          <w:spacing w:val="-2"/>
          <w:sz w:val="22"/>
          <w:szCs w:val="22"/>
        </w:rPr>
        <w:t xml:space="preserve">Commencement Date, all information contained in its tender or other offer made by the Supplier to the Authority remains true, accurate and not misleading, save as may have been specifically disclosed in writing to the Authority prior to execution of the Contract and that it will advise the Authority of any fact, matter or circumstance of which it may become aware which would render such information false or </w:t>
      </w:r>
      <w:proofErr w:type="gramStart"/>
      <w:r>
        <w:rPr>
          <w:rFonts w:ascii="Arial" w:hAnsi="Arial" w:cs="Arial"/>
          <w:color w:val="000000"/>
          <w:spacing w:val="-2"/>
          <w:sz w:val="22"/>
          <w:szCs w:val="22"/>
        </w:rPr>
        <w:t>misleading;</w:t>
      </w:r>
      <w:proofErr w:type="gramEnd"/>
    </w:p>
    <w:p w:rsidR="005C68F1" w:rsidP="005C68F1" w:rsidRDefault="005C68F1" w14:paraId="46A2F36E" w14:textId="77777777">
      <w:pPr>
        <w:tabs>
          <w:tab w:val="left" w:pos="1134"/>
        </w:tabs>
        <w:ind w:left="1134" w:hanging="414"/>
        <w:jc w:val="both"/>
        <w:rPr>
          <w:rFonts w:ascii="Arial" w:hAnsi="Arial" w:cs="Arial"/>
          <w:color w:val="000000"/>
          <w:spacing w:val="-2"/>
        </w:rPr>
      </w:pPr>
    </w:p>
    <w:p w:rsidR="005C68F1" w:rsidP="005C68F1" w:rsidRDefault="005C68F1" w14:paraId="7461A99C" w14:textId="77777777">
      <w:pPr>
        <w:tabs>
          <w:tab w:val="left" w:pos="1134"/>
        </w:tabs>
        <w:ind w:left="1134" w:hanging="414"/>
        <w:jc w:val="both"/>
        <w:rPr>
          <w:rFonts w:ascii="Arial" w:hAnsi="Arial" w:cs="Arial"/>
          <w:color w:val="000000"/>
          <w:spacing w:val="-2"/>
        </w:rPr>
      </w:pPr>
      <w:r>
        <w:rPr>
          <w:rFonts w:ascii="Arial" w:hAnsi="Arial" w:cs="Arial"/>
          <w:color w:val="000000"/>
          <w:spacing w:val="-2"/>
        </w:rPr>
        <w:t xml:space="preserve">(e) 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w:t>
      </w:r>
      <w:proofErr w:type="gramStart"/>
      <w:r>
        <w:rPr>
          <w:rFonts w:ascii="Arial" w:hAnsi="Arial" w:cs="Arial"/>
          <w:color w:val="000000"/>
          <w:spacing w:val="-2"/>
        </w:rPr>
        <w:t>Contract;</w:t>
      </w:r>
      <w:proofErr w:type="gramEnd"/>
    </w:p>
    <w:p w:rsidR="005C68F1" w:rsidP="005C68F1" w:rsidRDefault="005C68F1" w14:paraId="61B4C007" w14:textId="77777777">
      <w:pPr>
        <w:tabs>
          <w:tab w:val="left" w:pos="1134"/>
        </w:tabs>
        <w:ind w:left="720"/>
        <w:jc w:val="both"/>
        <w:rPr>
          <w:rFonts w:ascii="Arial" w:hAnsi="Arial" w:cs="Arial"/>
          <w:b/>
          <w:bCs/>
          <w:i/>
          <w:iCs/>
          <w:color w:val="000000"/>
          <w:spacing w:val="-2"/>
        </w:rPr>
      </w:pPr>
    </w:p>
    <w:p w:rsidR="005C68F1" w:rsidP="005C68F1" w:rsidRDefault="005C68F1" w14:paraId="6E37BE35" w14:textId="77777777">
      <w:pPr>
        <w:tabs>
          <w:tab w:val="left" w:pos="1134"/>
        </w:tabs>
        <w:ind w:left="1134" w:hanging="414"/>
        <w:jc w:val="both"/>
        <w:rPr>
          <w:rFonts w:ascii="Arial" w:hAnsi="Arial" w:cs="Arial"/>
          <w:color w:val="000000"/>
          <w:spacing w:val="-2"/>
        </w:rPr>
      </w:pPr>
      <w:r>
        <w:rPr>
          <w:rFonts w:ascii="Arial" w:hAnsi="Arial" w:cs="Arial"/>
          <w:color w:val="000000"/>
          <w:spacing w:val="-2"/>
        </w:rPr>
        <w:t xml:space="preserve">(f) </w:t>
      </w:r>
      <w:r>
        <w:rPr>
          <w:rFonts w:ascii="Arial" w:hAnsi="Arial" w:cs="Arial"/>
          <w:color w:val="000000"/>
          <w:spacing w:val="-2"/>
        </w:rPr>
        <w:tab/>
      </w:r>
      <w:r>
        <w:rPr>
          <w:rFonts w:ascii="Arial" w:hAnsi="Arial" w:cs="Arial"/>
          <w:color w:val="000000"/>
          <w:spacing w:val="-2"/>
        </w:rPr>
        <w:t xml:space="preserve">it is not subject to any contractual obligation, compliance with which is likely to have a material adverse effect on its ability to provide the </w:t>
      </w:r>
      <w:proofErr w:type="gramStart"/>
      <w:r>
        <w:rPr>
          <w:rFonts w:ascii="Arial" w:hAnsi="Arial" w:cs="Arial"/>
          <w:color w:val="000000"/>
          <w:spacing w:val="-2"/>
        </w:rPr>
        <w:t>Services;</w:t>
      </w:r>
      <w:proofErr w:type="gramEnd"/>
    </w:p>
    <w:p w:rsidR="005C68F1" w:rsidP="005C68F1" w:rsidRDefault="005C68F1" w14:paraId="6B88E625" w14:textId="77777777">
      <w:pPr>
        <w:tabs>
          <w:tab w:val="left" w:pos="1134"/>
        </w:tabs>
        <w:ind w:left="1134" w:hanging="414"/>
        <w:jc w:val="both"/>
        <w:rPr>
          <w:rFonts w:ascii="Arial" w:hAnsi="Arial" w:cs="Arial"/>
          <w:color w:val="000000"/>
          <w:spacing w:val="-2"/>
        </w:rPr>
      </w:pPr>
    </w:p>
    <w:p w:rsidR="005C68F1" w:rsidP="005C68F1" w:rsidRDefault="005C68F1" w14:paraId="7DF2130C" w14:textId="77777777">
      <w:pPr>
        <w:tabs>
          <w:tab w:val="left" w:pos="1134"/>
        </w:tabs>
        <w:ind w:left="1134" w:hanging="425"/>
        <w:jc w:val="both"/>
        <w:rPr>
          <w:rFonts w:ascii="Arial" w:hAnsi="Arial" w:cs="Arial"/>
          <w:color w:val="000000"/>
          <w:spacing w:val="-2"/>
        </w:rPr>
      </w:pPr>
      <w:r>
        <w:rPr>
          <w:rFonts w:ascii="Arial" w:hAnsi="Arial" w:cs="Arial"/>
          <w:color w:val="000000"/>
          <w:spacing w:val="-2"/>
        </w:rPr>
        <w:t xml:space="preserve">(g) no proceedings or other steps have been taken and not discharged (or, to the best of its knowledge, are threatened) for the winding up of the Supplier or for its dissolution or for the appointment of a receiver, administrative receiver, liquidator, manager, administrator or similar in relation to any of the Supplier’s assets or </w:t>
      </w:r>
      <w:proofErr w:type="gramStart"/>
      <w:r>
        <w:rPr>
          <w:rFonts w:ascii="Arial" w:hAnsi="Arial" w:cs="Arial"/>
          <w:color w:val="000000"/>
          <w:spacing w:val="-2"/>
        </w:rPr>
        <w:t>revenue;</w:t>
      </w:r>
      <w:proofErr w:type="gramEnd"/>
    </w:p>
    <w:p w:rsidR="005C68F1" w:rsidP="005C68F1" w:rsidRDefault="005C68F1" w14:paraId="4AD1AC12" w14:textId="77777777">
      <w:pPr>
        <w:tabs>
          <w:tab w:val="left" w:pos="1134"/>
        </w:tabs>
        <w:ind w:left="1134" w:hanging="414"/>
        <w:jc w:val="both"/>
        <w:rPr>
          <w:rFonts w:ascii="Arial" w:hAnsi="Arial" w:cs="Arial"/>
          <w:color w:val="000000"/>
          <w:spacing w:val="-2"/>
        </w:rPr>
      </w:pPr>
    </w:p>
    <w:p w:rsidR="005C68F1" w:rsidP="005C68F1" w:rsidRDefault="005C68F1" w14:paraId="68C2F9FD" w14:textId="77777777">
      <w:pPr>
        <w:tabs>
          <w:tab w:val="left" w:pos="1134"/>
        </w:tabs>
        <w:ind w:left="1134" w:hanging="414"/>
        <w:jc w:val="both"/>
        <w:rPr>
          <w:rFonts w:ascii="Arial" w:hAnsi="Arial" w:cs="Arial"/>
          <w:color w:val="000000"/>
          <w:spacing w:val="-2"/>
        </w:rPr>
      </w:pPr>
      <w:r>
        <w:rPr>
          <w:rFonts w:ascii="Arial" w:hAnsi="Arial" w:cs="Arial"/>
          <w:color w:val="000000"/>
          <w:spacing w:val="-2"/>
        </w:rPr>
        <w:t>(h) it owns, or has obtained or is able to obtain valid licences for, all Intellectual Property Rights that are necessary to provide the Services; and</w:t>
      </w:r>
    </w:p>
    <w:p w:rsidR="005C68F1" w:rsidP="005C68F1" w:rsidRDefault="005C68F1" w14:paraId="1AFD5BBE" w14:textId="77777777">
      <w:pPr>
        <w:tabs>
          <w:tab w:val="left" w:pos="1134"/>
        </w:tabs>
        <w:ind w:left="1134" w:hanging="414"/>
        <w:jc w:val="both"/>
        <w:rPr>
          <w:rFonts w:ascii="Arial" w:hAnsi="Arial" w:cs="Arial"/>
          <w:color w:val="000000"/>
          <w:spacing w:val="-2"/>
        </w:rPr>
      </w:pPr>
    </w:p>
    <w:p w:rsidR="005C68F1" w:rsidP="005C68F1" w:rsidRDefault="005C68F1" w14:paraId="04B55308" w14:textId="77777777">
      <w:pPr>
        <w:tabs>
          <w:tab w:val="left" w:pos="1134"/>
        </w:tabs>
        <w:ind w:left="1134" w:hanging="414"/>
        <w:jc w:val="both"/>
        <w:rPr>
          <w:rFonts w:ascii="Arial" w:hAnsi="Arial" w:cs="Arial"/>
          <w:color w:val="000000"/>
          <w:spacing w:val="-2"/>
        </w:rPr>
      </w:pPr>
      <w:r>
        <w:rPr>
          <w:rFonts w:ascii="Arial" w:hAnsi="Arial" w:cs="Arial"/>
          <w:color w:val="000000"/>
          <w:spacing w:val="-2"/>
        </w:rPr>
        <w:t>(</w:t>
      </w:r>
      <w:proofErr w:type="spellStart"/>
      <w:r>
        <w:rPr>
          <w:rFonts w:ascii="Arial" w:hAnsi="Arial" w:cs="Arial"/>
          <w:color w:val="000000"/>
          <w:spacing w:val="-2"/>
        </w:rPr>
        <w:t>i</w:t>
      </w:r>
      <w:proofErr w:type="spellEnd"/>
      <w:r>
        <w:rPr>
          <w:rFonts w:ascii="Arial" w:hAnsi="Arial" w:cs="Arial"/>
          <w:color w:val="000000"/>
          <w:spacing w:val="-2"/>
        </w:rPr>
        <w:t>)</w:t>
      </w:r>
      <w:r>
        <w:rPr>
          <w:rFonts w:ascii="Arial" w:hAnsi="Arial" w:cs="Arial"/>
          <w:color w:val="000000"/>
          <w:spacing w:val="-2"/>
        </w:rPr>
        <w:tab/>
      </w:r>
      <w:r>
        <w:rPr>
          <w:rFonts w:ascii="Arial" w:hAnsi="Arial" w:cs="Arial"/>
          <w:color w:val="000000"/>
          <w:spacing w:val="-2"/>
        </w:rPr>
        <w:t xml:space="preserve">Staff shall be engaged on terms which do not entitle them to any Intellectual Property Right in any IP </w:t>
      </w:r>
      <w:proofErr w:type="gramStart"/>
      <w:r>
        <w:rPr>
          <w:rFonts w:ascii="Arial" w:hAnsi="Arial" w:cs="Arial"/>
          <w:color w:val="000000"/>
          <w:spacing w:val="-2"/>
        </w:rPr>
        <w:t>Materials;</w:t>
      </w:r>
      <w:proofErr w:type="gramEnd"/>
    </w:p>
    <w:p w:rsidR="005C68F1" w:rsidP="005C68F1" w:rsidRDefault="005C68F1" w14:paraId="3B3F0690" w14:textId="77777777">
      <w:pPr>
        <w:tabs>
          <w:tab w:val="left" w:pos="1134"/>
        </w:tabs>
        <w:ind w:left="1134" w:hanging="414"/>
        <w:jc w:val="both"/>
        <w:rPr>
          <w:rFonts w:ascii="Arial" w:hAnsi="Arial" w:cs="Arial"/>
          <w:color w:val="000000"/>
          <w:spacing w:val="-2"/>
        </w:rPr>
      </w:pPr>
    </w:p>
    <w:p w:rsidR="005C68F1" w:rsidP="005C68F1" w:rsidRDefault="005C68F1" w14:paraId="7BEBA60A" w14:textId="77777777">
      <w:pPr>
        <w:tabs>
          <w:tab w:val="left" w:pos="1134"/>
        </w:tabs>
        <w:ind w:left="1134" w:hanging="414"/>
        <w:jc w:val="both"/>
        <w:rPr>
          <w:rFonts w:ascii="Arial" w:hAnsi="Arial" w:cs="Arial"/>
          <w:color w:val="000000"/>
          <w:spacing w:val="-2"/>
        </w:rPr>
      </w:pPr>
      <w:r>
        <w:rPr>
          <w:rFonts w:ascii="Arial" w:hAnsi="Arial" w:cs="Arial"/>
          <w:color w:val="000000"/>
          <w:spacing w:val="-2"/>
        </w:rPr>
        <w:t>(j)</w:t>
      </w:r>
      <w:r>
        <w:rPr>
          <w:rFonts w:ascii="Arial" w:hAnsi="Arial" w:cs="Arial"/>
          <w:color w:val="000000"/>
          <w:spacing w:val="-2"/>
        </w:rPr>
        <w:tab/>
      </w:r>
      <w:r>
        <w:rPr>
          <w:rFonts w:ascii="Arial" w:hAnsi="Arial" w:cs="Arial"/>
          <w:color w:val="000000"/>
          <w:spacing w:val="-2"/>
        </w:rPr>
        <w:t>it will comply with its obligations under the Immigration, Asylum and Nationality Act 2006.</w:t>
      </w:r>
    </w:p>
    <w:p w:rsidR="005C68F1" w:rsidP="005C68F1" w:rsidRDefault="005C68F1" w14:paraId="1A4DC4C5" w14:textId="77777777">
      <w:pPr>
        <w:ind w:left="1134"/>
        <w:jc w:val="both"/>
        <w:rPr>
          <w:rFonts w:ascii="Arial" w:hAnsi="Arial" w:cs="Arial"/>
          <w:b/>
          <w:bCs/>
          <w:i/>
          <w:iCs/>
          <w:color w:val="000000"/>
          <w:spacing w:val="-2"/>
        </w:rPr>
      </w:pPr>
    </w:p>
    <w:p w:rsidR="005C68F1" w:rsidP="005C68F1" w:rsidRDefault="005C68F1" w14:paraId="34828C37" w14:textId="77777777">
      <w:pPr>
        <w:pStyle w:val="Heading8"/>
        <w:spacing w:before="0"/>
        <w:ind w:left="720" w:hanging="720"/>
        <w:jc w:val="both"/>
        <w:rPr>
          <w:rFonts w:ascii="Arial" w:hAnsi="Arial" w:cs="Arial"/>
          <w:i/>
          <w:color w:val="000000"/>
          <w:spacing w:val="-2"/>
          <w:sz w:val="22"/>
          <w:szCs w:val="22"/>
        </w:rPr>
      </w:pPr>
      <w:r>
        <w:rPr>
          <w:rFonts w:ascii="Arial" w:hAnsi="Arial" w:cs="Arial"/>
          <w:color w:val="000000"/>
          <w:spacing w:val="-2"/>
          <w:sz w:val="22"/>
          <w:szCs w:val="22"/>
        </w:rPr>
        <w:t>5.2</w:t>
      </w:r>
      <w:r>
        <w:rPr>
          <w:rFonts w:ascii="Arial" w:hAnsi="Arial" w:cs="Arial"/>
          <w:color w:val="000000"/>
          <w:spacing w:val="-2"/>
          <w:sz w:val="22"/>
          <w:szCs w:val="22"/>
        </w:rPr>
        <w:tab/>
      </w:r>
      <w:r>
        <w:rPr>
          <w:rFonts w:ascii="Arial" w:hAnsi="Arial" w:cs="Arial"/>
          <w:color w:val="000000"/>
          <w:spacing w:val="-2"/>
          <w:sz w:val="22"/>
          <w:szCs w:val="22"/>
        </w:rPr>
        <w:t>The Supplier warrants and represents that in the 3 years prior to the date of the Contract:</w:t>
      </w:r>
    </w:p>
    <w:p w:rsidR="005C68F1" w:rsidP="005C68F1" w:rsidRDefault="005C68F1" w14:paraId="0F49DADF" w14:textId="77777777">
      <w:pPr>
        <w:ind w:left="1134"/>
        <w:jc w:val="both"/>
        <w:rPr>
          <w:rFonts w:ascii="Arial" w:hAnsi="Arial" w:cs="Arial"/>
          <w:color w:val="000000"/>
          <w:spacing w:val="-2"/>
        </w:rPr>
      </w:pPr>
    </w:p>
    <w:p w:rsidR="005C68F1" w:rsidP="005C68F1" w:rsidRDefault="005C68F1" w14:paraId="1F5E5C07" w14:textId="77777777">
      <w:pPr>
        <w:ind w:left="1134" w:hanging="425"/>
        <w:jc w:val="both"/>
        <w:rPr>
          <w:rFonts w:ascii="Arial" w:hAnsi="Arial" w:cs="Arial"/>
          <w:color w:val="000000"/>
          <w:spacing w:val="-2"/>
        </w:rPr>
      </w:pPr>
      <w:r>
        <w:rPr>
          <w:rFonts w:ascii="Arial" w:hAnsi="Arial" w:cs="Arial"/>
          <w:color w:val="000000"/>
          <w:spacing w:val="-2"/>
        </w:rPr>
        <w:lastRenderedPageBreak/>
        <w:t xml:space="preserve">(a) </w:t>
      </w:r>
      <w:r>
        <w:rPr>
          <w:rFonts w:ascii="Arial" w:hAnsi="Arial" w:cs="Arial"/>
          <w:color w:val="000000"/>
          <w:spacing w:val="-2"/>
        </w:rPr>
        <w:tab/>
      </w:r>
      <w:r>
        <w:rPr>
          <w:rFonts w:ascii="Arial" w:hAnsi="Arial" w:cs="Arial"/>
          <w:color w:val="000000"/>
          <w:spacing w:val="-2"/>
        </w:rPr>
        <w:t xml:space="preserve">it has conducted all financial accounting and reporting activities in compliance with generally accepted accounting principles and has complied with relevant </w:t>
      </w:r>
      <w:proofErr w:type="gramStart"/>
      <w:r>
        <w:rPr>
          <w:rFonts w:ascii="Arial" w:hAnsi="Arial" w:cs="Arial"/>
          <w:color w:val="000000"/>
          <w:spacing w:val="-2"/>
        </w:rPr>
        <w:t>securities;</w:t>
      </w:r>
      <w:proofErr w:type="gramEnd"/>
    </w:p>
    <w:p w:rsidR="005C68F1" w:rsidP="005C68F1" w:rsidRDefault="005C68F1" w14:paraId="01FD492C" w14:textId="77777777">
      <w:pPr>
        <w:ind w:left="1134" w:hanging="425"/>
        <w:jc w:val="both"/>
        <w:rPr>
          <w:rFonts w:ascii="Arial" w:hAnsi="Arial" w:cs="Arial"/>
          <w:color w:val="000000"/>
          <w:spacing w:val="-2"/>
        </w:rPr>
      </w:pPr>
    </w:p>
    <w:p w:rsidR="005C68F1" w:rsidP="005C68F1" w:rsidRDefault="005C68F1" w14:paraId="6CECBB2E" w14:textId="77777777">
      <w:pPr>
        <w:ind w:left="1134" w:hanging="425"/>
        <w:jc w:val="both"/>
        <w:rPr>
          <w:rFonts w:ascii="Arial" w:hAnsi="Arial" w:cs="Arial"/>
          <w:color w:val="000000"/>
          <w:spacing w:val="-2"/>
        </w:rPr>
      </w:pPr>
      <w:r>
        <w:rPr>
          <w:rFonts w:ascii="Arial" w:hAnsi="Arial" w:cs="Arial"/>
          <w:color w:val="000000"/>
          <w:spacing w:val="-2"/>
        </w:rPr>
        <w:t>(b)</w:t>
      </w:r>
      <w:r>
        <w:rPr>
          <w:rFonts w:ascii="Arial" w:hAnsi="Arial" w:cs="Arial"/>
          <w:color w:val="000000"/>
          <w:spacing w:val="-2"/>
        </w:rPr>
        <w:tab/>
      </w:r>
      <w:r>
        <w:rPr>
          <w:rFonts w:ascii="Arial" w:hAnsi="Arial" w:cs="Arial"/>
          <w:color w:val="000000"/>
          <w:spacing w:val="-2"/>
        </w:rPr>
        <w:t>it has not done or omitted to do anything which could have a material adverse effect on its assets, financial condition or position as a going concern or its ability to provide the Services; and</w:t>
      </w:r>
    </w:p>
    <w:p w:rsidR="005C68F1" w:rsidP="005C68F1" w:rsidRDefault="005C68F1" w14:paraId="50D5B545" w14:textId="77777777">
      <w:pPr>
        <w:ind w:left="1134" w:hanging="425"/>
        <w:jc w:val="both"/>
        <w:rPr>
          <w:rFonts w:ascii="Arial" w:hAnsi="Arial" w:cs="Arial"/>
          <w:color w:val="000000"/>
          <w:spacing w:val="-2"/>
        </w:rPr>
      </w:pPr>
    </w:p>
    <w:p w:rsidR="005C68F1" w:rsidP="005C68F1" w:rsidRDefault="005C68F1" w14:paraId="3197F5A7" w14:textId="77777777">
      <w:pPr>
        <w:ind w:left="1134" w:hanging="425"/>
        <w:jc w:val="both"/>
        <w:rPr>
          <w:rFonts w:ascii="Arial" w:hAnsi="Arial" w:cs="Arial"/>
          <w:color w:val="000000"/>
          <w:spacing w:val="-2"/>
        </w:rPr>
      </w:pPr>
      <w:r>
        <w:rPr>
          <w:rFonts w:ascii="Arial" w:hAnsi="Arial" w:cs="Arial"/>
          <w:color w:val="000000"/>
          <w:spacing w:val="-2"/>
        </w:rPr>
        <w:t>(c)</w:t>
      </w:r>
      <w:r>
        <w:rPr>
          <w:rFonts w:ascii="Arial" w:hAnsi="Arial" w:cs="Arial"/>
          <w:color w:val="000000"/>
          <w:spacing w:val="-2"/>
        </w:rPr>
        <w:tab/>
      </w:r>
      <w:r>
        <w:rPr>
          <w:rFonts w:ascii="Arial" w:hAnsi="Arial" w:cs="Arial"/>
          <w:color w:val="000000"/>
          <w:spacing w:val="-2"/>
        </w:rPr>
        <w:t>it has complied with all relevant tax laws and regulations and no tax return submitted to a relevant tax authority has been found to be incorrect under any anti-abuse rules.</w:t>
      </w:r>
    </w:p>
    <w:p w:rsidR="005C68F1" w:rsidP="005C68F1" w:rsidRDefault="005C68F1" w14:paraId="2DB7DC7D" w14:textId="77777777">
      <w:pPr>
        <w:ind w:left="1134"/>
        <w:jc w:val="both"/>
        <w:rPr>
          <w:rFonts w:ascii="Arial" w:hAnsi="Arial" w:cs="Arial"/>
          <w:color w:val="000000"/>
          <w:spacing w:val="-2"/>
        </w:rPr>
      </w:pPr>
    </w:p>
    <w:p w:rsidR="005C68F1" w:rsidP="005C68F1" w:rsidRDefault="005C68F1" w14:paraId="01927291" w14:textId="77777777">
      <w:pPr>
        <w:jc w:val="both"/>
        <w:rPr>
          <w:rFonts w:ascii="Arial" w:hAnsi="Arial" w:cs="Arial"/>
          <w:b/>
        </w:rPr>
      </w:pPr>
      <w:r>
        <w:rPr>
          <w:rFonts w:ascii="Arial" w:hAnsi="Arial" w:cs="Arial"/>
          <w:b/>
        </w:rPr>
        <w:t>6</w:t>
      </w:r>
      <w:r>
        <w:rPr>
          <w:rFonts w:ascii="Arial" w:hAnsi="Arial" w:cs="Arial"/>
          <w:b/>
        </w:rPr>
        <w:tab/>
      </w:r>
      <w:r>
        <w:rPr>
          <w:rFonts w:ascii="Arial" w:hAnsi="Arial" w:cs="Arial"/>
          <w:b/>
        </w:rPr>
        <w:t>Service Standards</w:t>
      </w:r>
    </w:p>
    <w:p w:rsidR="005C68F1" w:rsidP="005C68F1" w:rsidRDefault="005C68F1" w14:paraId="6A41DF44" w14:textId="77777777">
      <w:pPr>
        <w:ind w:left="1134" w:hanging="1134"/>
        <w:jc w:val="both"/>
        <w:rPr>
          <w:rFonts w:ascii="Arial" w:hAnsi="Arial" w:cs="Arial"/>
          <w:color w:val="000000"/>
        </w:rPr>
      </w:pPr>
    </w:p>
    <w:p w:rsidR="005C68F1" w:rsidP="005C68F1" w:rsidRDefault="005C68F1" w14:paraId="7C1F358D" w14:textId="77777777">
      <w:pPr>
        <w:ind w:left="720" w:hanging="720"/>
        <w:jc w:val="both"/>
        <w:rPr>
          <w:rFonts w:ascii="Arial" w:hAnsi="Arial" w:cs="Arial"/>
          <w:color w:val="000000"/>
        </w:rPr>
      </w:pPr>
      <w:r>
        <w:rPr>
          <w:rFonts w:ascii="Arial" w:hAnsi="Arial" w:cs="Arial"/>
          <w:color w:val="000000"/>
        </w:rPr>
        <w:t>6.1</w:t>
      </w:r>
      <w:r>
        <w:rPr>
          <w:rFonts w:ascii="Arial" w:hAnsi="Arial" w:cs="Arial"/>
          <w:color w:val="000000"/>
        </w:rPr>
        <w:tab/>
      </w:r>
      <w:r>
        <w:rPr>
          <w:rFonts w:ascii="Arial" w:hAnsi="Arial" w:cs="Arial"/>
          <w:color w:val="000000"/>
        </w:rPr>
        <w:t>The Supplier shall provide the Services or procure that they are provided with reasonable skill and care, in accordance with Good Industry Practice prevailing from time to time and with Staff who are appropriately trained and qualified.</w:t>
      </w:r>
    </w:p>
    <w:p w:rsidR="005C68F1" w:rsidP="005C68F1" w:rsidRDefault="005C68F1" w14:paraId="54566592" w14:textId="77777777">
      <w:pPr>
        <w:ind w:left="720" w:hanging="720"/>
        <w:jc w:val="both"/>
        <w:rPr>
          <w:rFonts w:ascii="Arial" w:hAnsi="Arial" w:cs="Arial"/>
          <w:color w:val="000000"/>
        </w:rPr>
      </w:pPr>
    </w:p>
    <w:p w:rsidR="005C68F1" w:rsidP="005C68F1" w:rsidRDefault="005C68F1" w14:paraId="11837BEA" w14:textId="77777777">
      <w:pPr>
        <w:ind w:left="720" w:hanging="720"/>
        <w:jc w:val="both"/>
        <w:rPr>
          <w:rFonts w:ascii="Arial" w:hAnsi="Arial" w:cs="Arial"/>
          <w:color w:val="000000"/>
        </w:rPr>
      </w:pPr>
      <w:r>
        <w:rPr>
          <w:rFonts w:ascii="Arial" w:hAnsi="Arial" w:cs="Arial"/>
          <w:color w:val="000000"/>
        </w:rPr>
        <w:t>6.2</w:t>
      </w:r>
      <w:r>
        <w:rPr>
          <w:rFonts w:ascii="Arial" w:hAnsi="Arial" w:cs="Arial"/>
          <w:color w:val="000000"/>
        </w:rPr>
        <w:tab/>
      </w:r>
      <w:r>
        <w:rPr>
          <w:rFonts w:ascii="Arial" w:hAnsi="Arial" w:cs="Arial"/>
          <w:color w:val="000000"/>
        </w:rPr>
        <w:t>If the Services do not meet the Specification, the Supplier shall at its own expense re-schedule and carry out the Services in accordance with the Specification within such reasonable time as may be specified by the Authority.</w:t>
      </w:r>
    </w:p>
    <w:p w:rsidR="005C68F1" w:rsidP="005C68F1" w:rsidRDefault="005C68F1" w14:paraId="7C358CBB" w14:textId="77777777">
      <w:pPr>
        <w:ind w:left="720" w:hanging="720"/>
        <w:jc w:val="both"/>
        <w:rPr>
          <w:rFonts w:ascii="Arial" w:hAnsi="Arial" w:cs="Arial"/>
          <w:color w:val="000000"/>
        </w:rPr>
      </w:pPr>
    </w:p>
    <w:p w:rsidR="005C68F1" w:rsidP="005C68F1" w:rsidRDefault="005C68F1" w14:paraId="2D64E223" w14:textId="77777777">
      <w:pPr>
        <w:tabs>
          <w:tab w:val="left" w:pos="-720"/>
          <w:tab w:val="left" w:pos="0"/>
        </w:tabs>
        <w:ind w:left="720" w:hanging="720"/>
        <w:jc w:val="both"/>
        <w:rPr>
          <w:rFonts w:ascii="Arial" w:hAnsi="Arial" w:cs="Arial"/>
          <w:color w:val="000000"/>
        </w:rPr>
      </w:pPr>
      <w:r>
        <w:rPr>
          <w:rFonts w:ascii="Arial" w:hAnsi="Arial" w:cs="Arial"/>
          <w:color w:val="000000"/>
        </w:rPr>
        <w:t>6.3</w:t>
      </w:r>
      <w:r>
        <w:rPr>
          <w:rFonts w:ascii="Arial" w:hAnsi="Arial" w:cs="Arial"/>
          <w:color w:val="000000"/>
        </w:rPr>
        <w:tab/>
      </w:r>
      <w:r>
        <w:rPr>
          <w:rFonts w:ascii="Arial" w:hAnsi="Arial" w:cs="Arial"/>
          <w:color w:val="000000"/>
        </w:rPr>
        <w:t xml:space="preserve">The Authority may by written notice to the Supplier reject any of the Goods which fail to conform to the approved sample or fail to meet the Specification. Such notice shall be given within a reasonable time after delivery to the Authority of the Goods. If the Authority rejects any of the </w:t>
      </w:r>
      <w:proofErr w:type="gramStart"/>
      <w:r>
        <w:rPr>
          <w:rFonts w:ascii="Arial" w:hAnsi="Arial" w:cs="Arial"/>
          <w:color w:val="000000"/>
        </w:rPr>
        <w:t>Goods</w:t>
      </w:r>
      <w:proofErr w:type="gramEnd"/>
      <w:r>
        <w:rPr>
          <w:rFonts w:ascii="Arial" w:hAnsi="Arial" w:cs="Arial"/>
          <w:color w:val="000000"/>
        </w:rPr>
        <w:t xml:space="preserve"> it may (without prejudice to its other rights and remedies) either:</w:t>
      </w:r>
    </w:p>
    <w:p w:rsidR="005C68F1" w:rsidP="005C68F1" w:rsidRDefault="005C68F1" w14:paraId="12442A77" w14:textId="77777777">
      <w:pPr>
        <w:tabs>
          <w:tab w:val="left" w:pos="-720"/>
          <w:tab w:val="left" w:pos="0"/>
        </w:tabs>
        <w:ind w:left="720" w:hanging="720"/>
        <w:jc w:val="both"/>
        <w:rPr>
          <w:rFonts w:ascii="Arial" w:hAnsi="Arial" w:cs="Arial"/>
          <w:color w:val="000000"/>
        </w:rPr>
      </w:pPr>
    </w:p>
    <w:p w:rsidR="005C68F1" w:rsidP="005C68F1" w:rsidRDefault="005C68F1" w14:paraId="5C1DD139" w14:textId="77777777">
      <w:pPr>
        <w:pStyle w:val="BodyTextIndent3"/>
        <w:ind w:left="1134" w:hanging="425"/>
        <w:rPr>
          <w:color w:val="000000"/>
          <w:sz w:val="22"/>
          <w:szCs w:val="22"/>
        </w:rPr>
      </w:pPr>
      <w:r>
        <w:rPr>
          <w:color w:val="000000"/>
          <w:sz w:val="22"/>
          <w:szCs w:val="22"/>
        </w:rPr>
        <w:t>(a)</w:t>
      </w:r>
      <w:r>
        <w:rPr>
          <w:color w:val="000000"/>
          <w:sz w:val="22"/>
          <w:szCs w:val="22"/>
        </w:rPr>
        <w:tab/>
      </w:r>
      <w:r>
        <w:rPr>
          <w:color w:val="000000"/>
          <w:sz w:val="22"/>
          <w:szCs w:val="22"/>
        </w:rPr>
        <w:t>have the Goods promptly either repaired by the Supplier or replaced by the Supplier with Goods which conform in all respects with the approved sample or with the Specification and due delivery shall not be deemed to have taken place until the repair or replacement has occurred; or</w:t>
      </w:r>
    </w:p>
    <w:p w:rsidR="005C68F1" w:rsidP="005C68F1" w:rsidRDefault="005C68F1" w14:paraId="7EF0682C" w14:textId="77777777">
      <w:pPr>
        <w:ind w:left="1134" w:hanging="425"/>
        <w:jc w:val="both"/>
        <w:rPr>
          <w:rFonts w:ascii="Arial" w:hAnsi="Arial" w:cs="Arial"/>
          <w:color w:val="000000"/>
        </w:rPr>
      </w:pPr>
    </w:p>
    <w:p w:rsidR="005C68F1" w:rsidP="005C68F1" w:rsidRDefault="005C68F1" w14:paraId="67D95279" w14:textId="77777777">
      <w:pPr>
        <w:ind w:left="1134" w:hanging="425"/>
        <w:jc w:val="both"/>
        <w:rPr>
          <w:rFonts w:ascii="Arial" w:hAnsi="Arial" w:cs="Arial"/>
          <w:color w:val="000000"/>
        </w:rPr>
      </w:pPr>
      <w:r>
        <w:rPr>
          <w:rFonts w:ascii="Arial" w:hAnsi="Arial" w:cs="Arial"/>
          <w:color w:val="000000"/>
        </w:rPr>
        <w:t>(b)</w:t>
      </w:r>
      <w:r>
        <w:rPr>
          <w:rFonts w:ascii="Arial" w:hAnsi="Arial" w:cs="Arial"/>
          <w:color w:val="000000"/>
        </w:rPr>
        <w:tab/>
      </w:r>
      <w:r>
        <w:rPr>
          <w:rFonts w:ascii="Arial" w:hAnsi="Arial" w:cs="Arial"/>
          <w:color w:val="000000"/>
        </w:rPr>
        <w:t xml:space="preserve">treat the Contract as discharged by the Supplier’s breach </w:t>
      </w:r>
      <w:proofErr w:type="gramStart"/>
      <w:r>
        <w:rPr>
          <w:rFonts w:ascii="Arial" w:hAnsi="Arial" w:cs="Arial"/>
          <w:color w:val="000000"/>
        </w:rPr>
        <w:t>and  obtain</w:t>
      </w:r>
      <w:proofErr w:type="gramEnd"/>
      <w:r>
        <w:rPr>
          <w:rFonts w:ascii="Arial" w:hAnsi="Arial" w:cs="Arial"/>
          <w:color w:val="000000"/>
        </w:rPr>
        <w:t xml:space="preserve">  a refund (if the Goods have already been paid for) from the Supplier in respect of the Goods concerned together with payment of any additional expenditure reasonably incurred by the Authority in obtaining replacements. </w:t>
      </w:r>
    </w:p>
    <w:p w:rsidR="005C68F1" w:rsidP="005C68F1" w:rsidRDefault="005C68F1" w14:paraId="173DDAC7" w14:textId="77777777">
      <w:pPr>
        <w:ind w:left="720" w:hanging="720"/>
        <w:jc w:val="both"/>
        <w:rPr>
          <w:rFonts w:ascii="Arial" w:hAnsi="Arial" w:cs="Arial"/>
          <w:color w:val="000000"/>
        </w:rPr>
      </w:pPr>
    </w:p>
    <w:p w:rsidR="005C68F1" w:rsidP="005C68F1" w:rsidRDefault="005C68F1" w14:paraId="3AFED092" w14:textId="77777777">
      <w:pPr>
        <w:ind w:left="720" w:hanging="720"/>
        <w:jc w:val="both"/>
        <w:rPr>
          <w:rFonts w:ascii="Arial" w:hAnsi="Arial" w:cs="Arial"/>
          <w:color w:val="000000"/>
        </w:rPr>
      </w:pPr>
      <w:r>
        <w:rPr>
          <w:rFonts w:ascii="Arial" w:hAnsi="Arial" w:cs="Arial"/>
          <w:color w:val="000000"/>
        </w:rPr>
        <w:t>6.4</w:t>
      </w:r>
      <w:r>
        <w:rPr>
          <w:rFonts w:ascii="Arial" w:hAnsi="Arial" w:cs="Arial"/>
          <w:color w:val="000000"/>
        </w:rPr>
        <w:tab/>
      </w:r>
      <w:r>
        <w:rPr>
          <w:rFonts w:ascii="Arial" w:hAnsi="Arial" w:cs="Arial"/>
          <w:color w:val="000000"/>
        </w:rPr>
        <w:t>The Authority will be deemed to have accepted the Goods if it expressly states the same in writing or fails to reject the Goods in accordance with Clause 6.3.</w:t>
      </w:r>
    </w:p>
    <w:p w:rsidR="005C68F1" w:rsidP="005C68F1" w:rsidRDefault="005C68F1" w14:paraId="5C94476E" w14:textId="77777777">
      <w:pPr>
        <w:tabs>
          <w:tab w:val="left" w:pos="-720"/>
          <w:tab w:val="left" w:pos="0"/>
          <w:tab w:val="left" w:pos="900"/>
          <w:tab w:val="left" w:pos="1620"/>
        </w:tabs>
        <w:ind w:left="720" w:hanging="720"/>
        <w:jc w:val="both"/>
        <w:rPr>
          <w:rFonts w:ascii="Arial" w:hAnsi="Arial" w:cs="Arial"/>
          <w:color w:val="000000"/>
        </w:rPr>
      </w:pPr>
    </w:p>
    <w:p w:rsidR="005C68F1" w:rsidP="005C68F1" w:rsidRDefault="005C68F1" w14:paraId="3F85315C" w14:textId="77777777">
      <w:pPr>
        <w:tabs>
          <w:tab w:val="left" w:pos="-720"/>
          <w:tab w:val="left" w:pos="0"/>
          <w:tab w:val="left" w:pos="900"/>
          <w:tab w:val="left" w:pos="1134"/>
        </w:tabs>
        <w:ind w:left="720" w:hanging="720"/>
        <w:jc w:val="both"/>
        <w:rPr>
          <w:rFonts w:ascii="Arial" w:hAnsi="Arial" w:cs="Arial"/>
          <w:color w:val="000000"/>
        </w:rPr>
      </w:pPr>
      <w:r>
        <w:rPr>
          <w:rFonts w:ascii="Arial" w:hAnsi="Arial" w:cs="Arial"/>
          <w:color w:val="000000"/>
        </w:rPr>
        <w:t>6.5</w:t>
      </w:r>
      <w:r>
        <w:rPr>
          <w:rFonts w:ascii="Arial" w:hAnsi="Arial" w:cs="Arial"/>
          <w:color w:val="000000"/>
        </w:rPr>
        <w:tab/>
      </w:r>
      <w:r>
        <w:rPr>
          <w:rFonts w:ascii="Arial" w:hAnsi="Arial" w:cs="Arial"/>
          <w:color w:val="000000"/>
        </w:rPr>
        <w:t>If the Authority issues a receipt note for delivery of the Goods it shall not constitute any acknowledgement of the condition, quantity or nature of those Goods or the Authority's acceptance of them.</w:t>
      </w:r>
    </w:p>
    <w:p w:rsidR="005C68F1" w:rsidP="005C68F1" w:rsidRDefault="005C68F1" w14:paraId="73C36D90" w14:textId="77777777">
      <w:pPr>
        <w:tabs>
          <w:tab w:val="left" w:pos="-720"/>
          <w:tab w:val="left" w:pos="1134"/>
        </w:tabs>
        <w:ind w:left="720" w:hanging="720"/>
        <w:jc w:val="both"/>
        <w:rPr>
          <w:rFonts w:ascii="Arial" w:hAnsi="Arial" w:cs="Arial"/>
          <w:color w:val="000000"/>
        </w:rPr>
      </w:pPr>
    </w:p>
    <w:p w:rsidR="005C68F1" w:rsidP="005C68F1" w:rsidRDefault="005C68F1" w14:paraId="2B4F10AB" w14:textId="77777777">
      <w:pPr>
        <w:tabs>
          <w:tab w:val="left" w:pos="-720"/>
          <w:tab w:val="left" w:pos="0"/>
          <w:tab w:val="left" w:pos="1134"/>
        </w:tabs>
        <w:ind w:left="720" w:hanging="720"/>
        <w:jc w:val="both"/>
        <w:rPr>
          <w:rFonts w:ascii="Arial" w:hAnsi="Arial" w:cs="Arial"/>
          <w:color w:val="000000"/>
        </w:rPr>
      </w:pPr>
      <w:r>
        <w:rPr>
          <w:rFonts w:ascii="Arial" w:hAnsi="Arial" w:cs="Arial"/>
          <w:color w:val="000000"/>
        </w:rPr>
        <w:t>6.6</w:t>
      </w:r>
      <w:r>
        <w:rPr>
          <w:rFonts w:ascii="Arial" w:hAnsi="Arial" w:cs="Arial"/>
          <w:color w:val="000000"/>
        </w:rPr>
        <w:tab/>
      </w:r>
      <w:r>
        <w:rPr>
          <w:rFonts w:ascii="Arial" w:hAnsi="Arial" w:cs="Arial"/>
          <w:color w:val="000000"/>
        </w:rPr>
        <w:t>The Supplier hereby guarantees the Goods against faulty materials or workmanship for such period as may be specified in the Specification or, if no period is so specified, for 3 years from the date of acceptance. If the Authority shall within such guarantee period or within 30 Working Days thereafter give notice in writing to the Supplier of any defect in any of the Goods as may have arisen during such guarantee period under proper and normal use, the Supplier shall (without prejudice to any other rights and remedies which the Authority may have) promptly remedy such defects (whether by repair or replacement as the Authority shall choose) free of charge.</w:t>
      </w:r>
    </w:p>
    <w:p w:rsidR="005C68F1" w:rsidP="005C68F1" w:rsidRDefault="005C68F1" w14:paraId="133F4491" w14:textId="77777777">
      <w:pPr>
        <w:tabs>
          <w:tab w:val="left" w:pos="-720"/>
          <w:tab w:val="left" w:pos="0"/>
          <w:tab w:val="left" w:pos="1134"/>
        </w:tabs>
        <w:ind w:left="720" w:hanging="720"/>
        <w:jc w:val="both"/>
        <w:rPr>
          <w:rFonts w:ascii="Arial" w:hAnsi="Arial" w:cs="Arial"/>
          <w:color w:val="000000"/>
        </w:rPr>
      </w:pPr>
    </w:p>
    <w:p w:rsidR="005C68F1" w:rsidP="005C68F1" w:rsidRDefault="005C68F1" w14:paraId="7D363D59" w14:textId="77777777">
      <w:pPr>
        <w:ind w:left="720" w:hanging="720"/>
        <w:jc w:val="both"/>
        <w:rPr>
          <w:rFonts w:ascii="Arial" w:hAnsi="Arial" w:cs="Arial"/>
          <w:color w:val="000000"/>
        </w:rPr>
      </w:pPr>
      <w:r>
        <w:rPr>
          <w:rFonts w:ascii="Arial" w:hAnsi="Arial" w:cs="Arial"/>
          <w:color w:val="000000"/>
        </w:rPr>
        <w:t>6.7</w:t>
      </w:r>
      <w:r>
        <w:rPr>
          <w:rFonts w:ascii="Arial" w:hAnsi="Arial" w:cs="Arial"/>
          <w:color w:val="000000"/>
        </w:rPr>
        <w:tab/>
      </w:r>
      <w:r>
        <w:rPr>
          <w:rFonts w:ascii="Arial" w:hAnsi="Arial" w:cs="Arial"/>
          <w:color w:val="000000"/>
        </w:rPr>
        <w:t>Any Goods rejected or returned by the Authority pursuant to this Clause 6 shall be returned to the Supplier at the Supplier’s risk and expense.</w:t>
      </w:r>
    </w:p>
    <w:p w:rsidR="005C68F1" w:rsidP="005C68F1" w:rsidRDefault="005C68F1" w14:paraId="24DC74E6" w14:textId="77777777">
      <w:pPr>
        <w:ind w:left="720" w:hanging="720"/>
        <w:jc w:val="both"/>
        <w:rPr>
          <w:rFonts w:ascii="Arial" w:hAnsi="Arial" w:cs="Arial"/>
          <w:color w:val="000000"/>
        </w:rPr>
      </w:pPr>
    </w:p>
    <w:p w:rsidR="005C68F1" w:rsidP="005C68F1" w:rsidRDefault="005C68F1" w14:paraId="387D4EE2" w14:textId="77777777">
      <w:pPr>
        <w:ind w:left="720" w:hanging="720"/>
        <w:jc w:val="both"/>
        <w:rPr>
          <w:rFonts w:ascii="Arial" w:hAnsi="Arial" w:cs="Arial"/>
          <w:b/>
        </w:rPr>
      </w:pPr>
      <w:r>
        <w:rPr>
          <w:rFonts w:ascii="Arial" w:hAnsi="Arial" w:cs="Arial"/>
          <w:b/>
        </w:rPr>
        <w:t>7</w:t>
      </w:r>
      <w:r>
        <w:rPr>
          <w:rFonts w:ascii="Arial" w:hAnsi="Arial" w:cs="Arial"/>
          <w:b/>
        </w:rPr>
        <w:tab/>
      </w:r>
      <w:r>
        <w:rPr>
          <w:rFonts w:ascii="Arial" w:hAnsi="Arial" w:cs="Arial"/>
          <w:b/>
        </w:rPr>
        <w:t>Termination</w:t>
      </w:r>
    </w:p>
    <w:p w:rsidR="005C68F1" w:rsidP="005C68F1" w:rsidRDefault="005C68F1" w14:paraId="3A47F7D6" w14:textId="77777777">
      <w:pPr>
        <w:ind w:left="720" w:hanging="720"/>
        <w:jc w:val="both"/>
        <w:rPr>
          <w:rFonts w:ascii="Arial" w:hAnsi="Arial" w:cs="Arial"/>
        </w:rPr>
      </w:pPr>
    </w:p>
    <w:p w:rsidR="005C68F1" w:rsidP="005C68F1" w:rsidRDefault="005C68F1" w14:paraId="75FBAE5F" w14:textId="77777777">
      <w:pPr>
        <w:jc w:val="both"/>
      </w:pPr>
      <w:r>
        <w:rPr>
          <w:rFonts w:ascii="Arial" w:hAnsi="Arial" w:cs="Arial"/>
          <w:color w:val="000000"/>
        </w:rPr>
        <w:t>7.1</w:t>
      </w:r>
      <w:r>
        <w:rPr>
          <w:rFonts w:ascii="Arial" w:hAnsi="Arial" w:cs="Arial"/>
          <w:color w:val="000000"/>
        </w:rPr>
        <w:tab/>
      </w:r>
      <w:r>
        <w:rPr>
          <w:rFonts w:ascii="Arial" w:hAnsi="Arial" w:cs="Arial"/>
        </w:rPr>
        <w:t xml:space="preserve">The Authority may terminate the Contract at any time by giving 30 </w:t>
      </w:r>
      <w:r>
        <w:rPr>
          <w:rFonts w:ascii="Arial" w:hAnsi="Arial" w:cs="Arial"/>
        </w:rPr>
        <w:tab/>
      </w:r>
      <w:r>
        <w:rPr>
          <w:rFonts w:ascii="Arial" w:hAnsi="Arial" w:cs="Arial"/>
        </w:rPr>
        <w:t xml:space="preserve">days written notice </w:t>
      </w:r>
      <w:r>
        <w:rPr>
          <w:rFonts w:ascii="Arial" w:hAnsi="Arial" w:cs="Arial"/>
        </w:rPr>
        <w:tab/>
      </w:r>
      <w:r>
        <w:rPr>
          <w:rFonts w:ascii="Arial" w:hAnsi="Arial" w:cs="Arial"/>
        </w:rPr>
        <w:t>to the Supplier.</w:t>
      </w:r>
    </w:p>
    <w:p w:rsidR="005C68F1" w:rsidP="005C68F1" w:rsidRDefault="005C68F1" w14:paraId="535D665A" w14:textId="77777777">
      <w:pPr>
        <w:jc w:val="both"/>
        <w:rPr>
          <w:rFonts w:ascii="Arial" w:hAnsi="Arial" w:cs="Arial"/>
        </w:rPr>
      </w:pPr>
    </w:p>
    <w:p w:rsidR="005C68F1" w:rsidP="005C68F1" w:rsidRDefault="005C68F1" w14:paraId="412C5DA4" w14:textId="77777777">
      <w:pPr>
        <w:ind w:left="720" w:hanging="720"/>
        <w:jc w:val="both"/>
        <w:rPr>
          <w:rFonts w:ascii="Arial" w:hAnsi="Arial" w:cs="Arial"/>
        </w:rPr>
      </w:pPr>
      <w:r>
        <w:rPr>
          <w:rFonts w:ascii="Arial" w:hAnsi="Arial" w:cs="Arial"/>
        </w:rPr>
        <w:t>7.2</w:t>
      </w:r>
      <w:r>
        <w:rPr>
          <w:rFonts w:ascii="Arial" w:hAnsi="Arial" w:cs="Arial"/>
        </w:rPr>
        <w:tab/>
      </w:r>
      <w:r>
        <w:rPr>
          <w:rFonts w:ascii="Arial" w:hAnsi="Arial" w:cs="Arial"/>
        </w:rPr>
        <w:t>The Authority may terminate the Contract in whole or in part by notice to the Supplier with immediate effect and without compensation to the Supplier if:</w:t>
      </w:r>
    </w:p>
    <w:p w:rsidR="005C68F1" w:rsidP="005C68F1" w:rsidRDefault="005C68F1" w14:paraId="5E113956" w14:textId="77777777">
      <w:pPr>
        <w:ind w:left="720" w:hanging="720"/>
        <w:jc w:val="both"/>
        <w:rPr>
          <w:rFonts w:ascii="Arial" w:hAnsi="Arial" w:cs="Arial"/>
        </w:rPr>
      </w:pPr>
    </w:p>
    <w:p w:rsidR="005C68F1" w:rsidP="005C68F1" w:rsidRDefault="005C68F1" w14:paraId="55D19380" w14:textId="77777777">
      <w:pPr>
        <w:numPr>
          <w:ilvl w:val="0"/>
          <w:numId w:val="17"/>
        </w:numPr>
        <w:suppressAutoHyphens/>
        <w:autoSpaceDN w:val="0"/>
        <w:ind w:left="1134" w:hanging="425"/>
        <w:jc w:val="both"/>
        <w:textAlignment w:val="baseline"/>
        <w:rPr>
          <w:rFonts w:ascii="Arial" w:hAnsi="Arial" w:cs="Arial"/>
        </w:rPr>
      </w:pPr>
      <w:r>
        <w:rPr>
          <w:rFonts w:ascii="Arial" w:hAnsi="Arial" w:cs="Arial"/>
        </w:rPr>
        <w:t xml:space="preserve">being an individual, the Supplier is the subject of a bankruptcy order; has made a composition or arrangement with his creditors; dies or is adjudged incapable of managing his affairs within the meaning of Part VII of the Mental Health Act </w:t>
      </w:r>
      <w:proofErr w:type="gramStart"/>
      <w:r>
        <w:rPr>
          <w:rFonts w:ascii="Arial" w:hAnsi="Arial" w:cs="Arial"/>
        </w:rPr>
        <w:t>1983;</w:t>
      </w:r>
      <w:proofErr w:type="gramEnd"/>
    </w:p>
    <w:p w:rsidR="005C68F1" w:rsidP="005C68F1" w:rsidRDefault="005C68F1" w14:paraId="6414679F" w14:textId="77777777">
      <w:pPr>
        <w:ind w:left="1134" w:hanging="425"/>
        <w:jc w:val="both"/>
        <w:rPr>
          <w:rFonts w:ascii="Arial" w:hAnsi="Arial" w:cs="Arial"/>
        </w:rPr>
      </w:pPr>
    </w:p>
    <w:p w:rsidR="005C68F1" w:rsidP="005C68F1" w:rsidRDefault="005C68F1" w14:paraId="7DD81B98" w14:textId="77777777">
      <w:pPr>
        <w:numPr>
          <w:ilvl w:val="0"/>
          <w:numId w:val="17"/>
        </w:numPr>
        <w:suppressAutoHyphens/>
        <w:autoSpaceDN w:val="0"/>
        <w:ind w:left="1134" w:hanging="425"/>
        <w:jc w:val="both"/>
        <w:textAlignment w:val="baseline"/>
        <w:rPr>
          <w:rFonts w:ascii="Arial" w:hAnsi="Arial" w:cs="Arial"/>
        </w:rPr>
      </w:pPr>
      <w:r>
        <w:rPr>
          <w:rFonts w:ascii="Arial" w:hAnsi="Arial" w:cs="Arial"/>
        </w:rPr>
        <w:t>being a company, the Supplier goes into compulsory winding up, or passes a resolution for voluntary winding up, or suffers an administrator, administrative receiver or receiver and manager to be appointed or to take possession over the whole or any part of its assets, is dissolved; or has entered into a voluntary arrangement with its creditors under the Insolvency Act 1986, or has proposed or entered into any scheme of arrangement or composition with its creditors under section 425 of the Companies Act 1985; or has been dissolved;</w:t>
      </w:r>
    </w:p>
    <w:p w:rsidR="005C68F1" w:rsidP="005C68F1" w:rsidRDefault="005C68F1" w14:paraId="66A79871" w14:textId="77777777">
      <w:pPr>
        <w:pStyle w:val="ListParagraph"/>
        <w:ind w:left="1134" w:hanging="425"/>
        <w:jc w:val="both"/>
        <w:rPr>
          <w:rFonts w:ascii="Arial" w:hAnsi="Arial" w:cs="Arial"/>
        </w:rPr>
      </w:pPr>
    </w:p>
    <w:p w:rsidR="005C68F1" w:rsidP="005C68F1" w:rsidRDefault="005C68F1" w14:paraId="46901B90" w14:textId="77777777">
      <w:pPr>
        <w:numPr>
          <w:ilvl w:val="0"/>
          <w:numId w:val="17"/>
        </w:numPr>
        <w:suppressAutoHyphens/>
        <w:autoSpaceDN w:val="0"/>
        <w:ind w:left="1134" w:hanging="425"/>
        <w:jc w:val="both"/>
        <w:textAlignment w:val="baseline"/>
        <w:rPr>
          <w:rFonts w:ascii="Arial" w:hAnsi="Arial" w:cs="Arial"/>
        </w:rPr>
      </w:pPr>
      <w:r>
        <w:rPr>
          <w:rFonts w:ascii="Arial" w:hAnsi="Arial" w:cs="Arial"/>
        </w:rPr>
        <w:t xml:space="preserve">being a partnership, limited liability partnership or unregistered company, the Supplier or an individual member of it goes into compulsory winding up; is dissolved; suffers an administrator or receiver or manager to be appointed over the whole or any part of its assets; or has entered into a composition or voluntary arrangement with its </w:t>
      </w:r>
      <w:proofErr w:type="gramStart"/>
      <w:r>
        <w:rPr>
          <w:rFonts w:ascii="Arial" w:hAnsi="Arial" w:cs="Arial"/>
        </w:rPr>
        <w:t>creditors;</w:t>
      </w:r>
      <w:proofErr w:type="gramEnd"/>
    </w:p>
    <w:p w:rsidR="005C68F1" w:rsidP="005C68F1" w:rsidRDefault="005C68F1" w14:paraId="217E4E76" w14:textId="77777777">
      <w:pPr>
        <w:pStyle w:val="ListParagraph"/>
        <w:ind w:left="1134" w:hanging="425"/>
        <w:jc w:val="both"/>
        <w:rPr>
          <w:rFonts w:ascii="Arial" w:hAnsi="Arial" w:cs="Arial"/>
        </w:rPr>
      </w:pPr>
    </w:p>
    <w:p w:rsidR="005C68F1" w:rsidP="005C68F1" w:rsidRDefault="005C68F1" w14:paraId="0594D4F8" w14:textId="77777777">
      <w:pPr>
        <w:numPr>
          <w:ilvl w:val="0"/>
          <w:numId w:val="17"/>
        </w:numPr>
        <w:suppressAutoHyphens/>
        <w:autoSpaceDN w:val="0"/>
        <w:ind w:left="1134" w:hanging="425"/>
        <w:jc w:val="both"/>
        <w:textAlignment w:val="baseline"/>
        <w:rPr>
          <w:rFonts w:ascii="Arial" w:hAnsi="Arial" w:cs="Arial"/>
        </w:rPr>
      </w:pPr>
      <w:r>
        <w:rPr>
          <w:rFonts w:ascii="Arial" w:hAnsi="Arial" w:cs="Arial"/>
        </w:rPr>
        <w:t xml:space="preserve">the Supplier is in any case affected by any similar occurrence to any of the above in any </w:t>
      </w:r>
      <w:proofErr w:type="gramStart"/>
      <w:r>
        <w:rPr>
          <w:rFonts w:ascii="Arial" w:hAnsi="Arial" w:cs="Arial"/>
        </w:rPr>
        <w:t>jurisdiction;</w:t>
      </w:r>
      <w:proofErr w:type="gramEnd"/>
    </w:p>
    <w:p w:rsidR="005C68F1" w:rsidP="005C68F1" w:rsidRDefault="005C68F1" w14:paraId="39BAE83D" w14:textId="77777777">
      <w:pPr>
        <w:pStyle w:val="ListParagraph"/>
        <w:ind w:left="1134" w:hanging="425"/>
        <w:rPr>
          <w:rFonts w:ascii="Arial" w:hAnsi="Arial" w:cs="Arial"/>
        </w:rPr>
      </w:pPr>
    </w:p>
    <w:p w:rsidR="005C68F1" w:rsidP="005C68F1" w:rsidRDefault="005C68F1" w14:paraId="526C4433" w14:textId="77777777">
      <w:pPr>
        <w:numPr>
          <w:ilvl w:val="0"/>
          <w:numId w:val="17"/>
        </w:numPr>
        <w:suppressAutoHyphens/>
        <w:autoSpaceDN w:val="0"/>
        <w:ind w:left="1134" w:hanging="425"/>
        <w:jc w:val="both"/>
        <w:textAlignment w:val="baseline"/>
      </w:pPr>
      <w:r>
        <w:rPr>
          <w:rFonts w:ascii="Arial" w:hAnsi="Arial" w:cs="Arial"/>
        </w:rPr>
        <w:t xml:space="preserve">subject to Clause 7.3, the Supplier commits a </w:t>
      </w:r>
      <w:proofErr w:type="gramStart"/>
      <w:r>
        <w:rPr>
          <w:rFonts w:ascii="Arial" w:hAnsi="Arial" w:cs="Arial"/>
        </w:rPr>
        <w:t>Default;</w:t>
      </w:r>
      <w:proofErr w:type="gramEnd"/>
    </w:p>
    <w:p w:rsidR="005C68F1" w:rsidP="005C68F1" w:rsidRDefault="005C68F1" w14:paraId="1E8142C7" w14:textId="77777777">
      <w:pPr>
        <w:pStyle w:val="ListParagraph"/>
        <w:ind w:left="1134" w:hanging="425"/>
        <w:rPr>
          <w:rFonts w:ascii="Arial" w:hAnsi="Arial" w:cs="Arial"/>
        </w:rPr>
      </w:pPr>
    </w:p>
    <w:p w:rsidR="005C68F1" w:rsidP="005C68F1" w:rsidRDefault="005C68F1" w14:paraId="5FEB957F" w14:textId="77777777">
      <w:pPr>
        <w:numPr>
          <w:ilvl w:val="0"/>
          <w:numId w:val="17"/>
        </w:numPr>
        <w:suppressAutoHyphens/>
        <w:autoSpaceDN w:val="0"/>
        <w:ind w:left="1134" w:hanging="425"/>
        <w:jc w:val="both"/>
        <w:textAlignment w:val="baseline"/>
        <w:rPr>
          <w:rFonts w:ascii="Arial" w:hAnsi="Arial" w:cs="Arial"/>
        </w:rPr>
      </w:pPr>
      <w:r>
        <w:rPr>
          <w:rFonts w:ascii="Arial" w:hAnsi="Arial" w:cs="Arial"/>
        </w:rPr>
        <w:t>there is a change of control of the Supplier; or</w:t>
      </w:r>
    </w:p>
    <w:p w:rsidR="005C68F1" w:rsidP="005C68F1" w:rsidRDefault="005C68F1" w14:paraId="6BD314BB" w14:textId="77777777">
      <w:pPr>
        <w:pStyle w:val="ListParagraph"/>
        <w:ind w:left="1134" w:hanging="425"/>
        <w:rPr>
          <w:rFonts w:ascii="Arial" w:hAnsi="Arial" w:cs="Arial"/>
        </w:rPr>
      </w:pPr>
    </w:p>
    <w:p w:rsidR="005C68F1" w:rsidP="005C68F1" w:rsidRDefault="005C68F1" w14:paraId="1BCF43D8" w14:textId="77777777">
      <w:pPr>
        <w:numPr>
          <w:ilvl w:val="0"/>
          <w:numId w:val="17"/>
        </w:numPr>
        <w:suppressAutoHyphens/>
        <w:autoSpaceDN w:val="0"/>
        <w:ind w:left="1134" w:hanging="425"/>
        <w:jc w:val="both"/>
        <w:textAlignment w:val="baseline"/>
        <w:rPr>
          <w:rFonts w:ascii="Arial" w:hAnsi="Arial" w:cs="Arial"/>
        </w:rPr>
      </w:pPr>
      <w:r>
        <w:rPr>
          <w:rFonts w:ascii="Arial" w:hAnsi="Arial" w:cs="Arial"/>
        </w:rPr>
        <w:t xml:space="preserve"> the Supplier or Staff commits Fraud in relation to the Contract or any other contract with the Crown (including the Authority).</w:t>
      </w:r>
    </w:p>
    <w:p w:rsidR="005C68F1" w:rsidP="005C68F1" w:rsidRDefault="005C68F1" w14:paraId="796A7D52" w14:textId="77777777">
      <w:pPr>
        <w:ind w:left="720" w:hanging="720"/>
        <w:jc w:val="both"/>
        <w:rPr>
          <w:rFonts w:ascii="Arial" w:hAnsi="Arial" w:cs="Arial"/>
        </w:rPr>
      </w:pPr>
      <w:r>
        <w:rPr>
          <w:rFonts w:ascii="Arial" w:hAnsi="Arial" w:cs="Arial"/>
        </w:rPr>
        <w:tab/>
      </w:r>
    </w:p>
    <w:p w:rsidR="005C68F1" w:rsidP="005C68F1" w:rsidRDefault="005C68F1" w14:paraId="0556BA6A" w14:textId="77777777">
      <w:pPr>
        <w:keepNext/>
        <w:tabs>
          <w:tab w:val="left" w:pos="-720"/>
        </w:tabs>
        <w:ind w:left="720" w:hanging="720"/>
        <w:jc w:val="both"/>
      </w:pPr>
      <w:r>
        <w:rPr>
          <w:rFonts w:ascii="Arial" w:hAnsi="Arial" w:cs="Arial"/>
        </w:rPr>
        <w:t>7.3</w:t>
      </w:r>
      <w:r>
        <w:rPr>
          <w:rFonts w:ascii="Arial" w:hAnsi="Arial" w:cs="Arial"/>
        </w:rPr>
        <w:tab/>
      </w:r>
      <w:r>
        <w:rPr>
          <w:rFonts w:ascii="Arial" w:hAnsi="Arial" w:cs="Arial"/>
        </w:rPr>
        <w:t xml:space="preserve">If the Supplier commits a Default which is capable of being remedied, </w:t>
      </w:r>
      <w:r>
        <w:rPr>
          <w:rFonts w:ascii="Arial" w:hAnsi="Arial" w:cs="Arial"/>
          <w:color w:val="000000"/>
        </w:rPr>
        <w:t>the Authority may terminate the Contract pursuant to Clause 7.2(e) only if the Supplier has failed to remedy the Default within 20 Working Days of being notified of the Default by the Authority.</w:t>
      </w:r>
    </w:p>
    <w:p w:rsidR="005C68F1" w:rsidP="005C68F1" w:rsidRDefault="005C68F1" w14:paraId="6B3A1F4A" w14:textId="77777777">
      <w:pPr>
        <w:ind w:left="720" w:hanging="720"/>
        <w:jc w:val="both"/>
        <w:rPr>
          <w:rFonts w:ascii="Arial" w:hAnsi="Arial" w:cs="Arial"/>
        </w:rPr>
      </w:pPr>
    </w:p>
    <w:p w:rsidR="005C68F1" w:rsidP="005C68F1" w:rsidRDefault="005C68F1" w14:paraId="2FCF4F39" w14:textId="77777777">
      <w:pPr>
        <w:numPr>
          <w:ilvl w:val="0"/>
          <w:numId w:val="18"/>
        </w:numPr>
        <w:suppressAutoHyphens/>
        <w:autoSpaceDN w:val="0"/>
        <w:ind w:left="720" w:hanging="720"/>
        <w:jc w:val="both"/>
        <w:textAlignment w:val="baseline"/>
        <w:rPr>
          <w:rFonts w:ascii="Arial" w:hAnsi="Arial" w:cs="Arial"/>
          <w:b/>
        </w:rPr>
      </w:pPr>
      <w:r>
        <w:rPr>
          <w:rFonts w:ascii="Arial" w:hAnsi="Arial" w:cs="Arial"/>
          <w:b/>
        </w:rPr>
        <w:t>Consequences of Expiry or Termination</w:t>
      </w:r>
    </w:p>
    <w:p w:rsidR="005C68F1" w:rsidP="005C68F1" w:rsidRDefault="005C68F1" w14:paraId="3F1F0291" w14:textId="77777777">
      <w:pPr>
        <w:jc w:val="both"/>
        <w:rPr>
          <w:rFonts w:ascii="Arial" w:hAnsi="Arial" w:cs="Arial"/>
          <w:b/>
        </w:rPr>
      </w:pPr>
    </w:p>
    <w:p w:rsidR="005C68F1" w:rsidP="005C68F1" w:rsidRDefault="005C68F1" w14:paraId="23B24BBF" w14:textId="77777777">
      <w:pPr>
        <w:numPr>
          <w:ilvl w:val="1"/>
          <w:numId w:val="19"/>
        </w:numPr>
        <w:tabs>
          <w:tab w:val="left" w:pos="0"/>
        </w:tabs>
        <w:suppressAutoHyphens/>
        <w:autoSpaceDN w:val="0"/>
        <w:ind w:left="720"/>
        <w:jc w:val="both"/>
        <w:textAlignment w:val="baseline"/>
        <w:rPr>
          <w:rFonts w:ascii="Arial" w:hAnsi="Arial" w:cs="Arial"/>
          <w:color w:val="000000"/>
        </w:rPr>
      </w:pPr>
      <w:r>
        <w:rPr>
          <w:rFonts w:ascii="Arial" w:hAnsi="Arial" w:cs="Arial"/>
          <w:color w:val="000000"/>
        </w:rPr>
        <w:t>If the Authority terminates the Contract under Clause 7.2:</w:t>
      </w:r>
    </w:p>
    <w:p w:rsidR="005C68F1" w:rsidP="005C68F1" w:rsidRDefault="005C68F1" w14:paraId="0A10946A" w14:textId="77777777">
      <w:pPr>
        <w:tabs>
          <w:tab w:val="left" w:pos="0"/>
        </w:tabs>
        <w:ind w:left="720"/>
        <w:jc w:val="both"/>
        <w:rPr>
          <w:rFonts w:ascii="Arial" w:hAnsi="Arial" w:cs="Arial"/>
          <w:color w:val="000000"/>
        </w:rPr>
      </w:pPr>
    </w:p>
    <w:p w:rsidR="005C68F1" w:rsidP="005C68F1" w:rsidRDefault="005C68F1" w14:paraId="391A5890" w14:textId="77777777">
      <w:pPr>
        <w:numPr>
          <w:ilvl w:val="0"/>
          <w:numId w:val="20"/>
        </w:numPr>
        <w:tabs>
          <w:tab w:val="left" w:pos="0"/>
        </w:tabs>
        <w:suppressAutoHyphens/>
        <w:autoSpaceDN w:val="0"/>
        <w:ind w:left="1134" w:hanging="420"/>
        <w:jc w:val="both"/>
        <w:textAlignment w:val="baseline"/>
        <w:rPr>
          <w:rFonts w:ascii="Arial" w:hAnsi="Arial" w:cs="Arial"/>
          <w:color w:val="000000"/>
        </w:rPr>
      </w:pPr>
      <w:r>
        <w:rPr>
          <w:rFonts w:ascii="Arial" w:hAnsi="Arial" w:cs="Arial"/>
          <w:color w:val="000000"/>
        </w:rPr>
        <w:t>and then makes other arrangements for the supply of the Services, the Authority may recover from the Supplier the cost reasonably incurred of making those other arrangements and any additional expenditure incurred by the Authority throughout the remainder of the Contract Term; and</w:t>
      </w:r>
    </w:p>
    <w:p w:rsidR="005C68F1" w:rsidP="005C68F1" w:rsidRDefault="005C68F1" w14:paraId="42C44CAD" w14:textId="77777777">
      <w:pPr>
        <w:tabs>
          <w:tab w:val="left" w:pos="0"/>
        </w:tabs>
        <w:ind w:left="1134" w:hanging="420"/>
        <w:jc w:val="both"/>
        <w:rPr>
          <w:rFonts w:ascii="Arial" w:hAnsi="Arial" w:cs="Arial"/>
          <w:color w:val="000000"/>
        </w:rPr>
      </w:pPr>
    </w:p>
    <w:p w:rsidR="005C68F1" w:rsidP="005C68F1" w:rsidRDefault="005C68F1" w14:paraId="7FBE63CF" w14:textId="77777777">
      <w:pPr>
        <w:numPr>
          <w:ilvl w:val="0"/>
          <w:numId w:val="20"/>
        </w:numPr>
        <w:tabs>
          <w:tab w:val="left" w:pos="0"/>
        </w:tabs>
        <w:suppressAutoHyphens/>
        <w:autoSpaceDN w:val="0"/>
        <w:ind w:left="1134" w:hanging="420"/>
        <w:jc w:val="both"/>
        <w:textAlignment w:val="baseline"/>
        <w:rPr>
          <w:rFonts w:ascii="Arial" w:hAnsi="Arial" w:cs="Arial"/>
          <w:color w:val="000000"/>
        </w:rPr>
      </w:pPr>
      <w:r>
        <w:rPr>
          <w:rFonts w:ascii="Arial" w:hAnsi="Arial" w:cs="Arial"/>
          <w:color w:val="000000"/>
        </w:rPr>
        <w:t>no further payments shall be payable by the Authority to the Supplier (for the Services supplied by the Supplier prior to termination and in accordance with the Contract but where the payment has yet to be made by the Authority), until the Authority has established the final cost of making the other arrangements envisaged under Clause 8.1(a).</w:t>
      </w:r>
    </w:p>
    <w:p w:rsidR="005C68F1" w:rsidP="005C68F1" w:rsidRDefault="005C68F1" w14:paraId="4607E9AB" w14:textId="77777777">
      <w:pPr>
        <w:pStyle w:val="ListParagraph"/>
        <w:rPr>
          <w:rFonts w:ascii="Arial" w:hAnsi="Arial" w:cs="Arial"/>
          <w:color w:val="000000"/>
        </w:rPr>
      </w:pPr>
    </w:p>
    <w:p w:rsidR="005C68F1" w:rsidP="005C68F1" w:rsidRDefault="005C68F1" w14:paraId="389C2D7F" w14:textId="77777777">
      <w:pPr>
        <w:tabs>
          <w:tab w:val="left" w:pos="0"/>
        </w:tabs>
        <w:ind w:left="720" w:hanging="720"/>
        <w:jc w:val="both"/>
        <w:rPr>
          <w:rFonts w:ascii="Arial" w:hAnsi="Arial" w:cs="Arial"/>
          <w:color w:val="000000"/>
        </w:rPr>
      </w:pPr>
      <w:r>
        <w:rPr>
          <w:rFonts w:ascii="Arial" w:hAnsi="Arial" w:cs="Arial"/>
          <w:color w:val="000000"/>
        </w:rPr>
        <w:t>8.2</w:t>
      </w:r>
      <w:r>
        <w:rPr>
          <w:rFonts w:ascii="Arial" w:hAnsi="Arial" w:cs="Arial"/>
          <w:color w:val="000000"/>
        </w:rPr>
        <w:tab/>
      </w:r>
      <w:r>
        <w:rPr>
          <w:rFonts w:ascii="Arial" w:hAnsi="Arial" w:cs="Arial"/>
          <w:color w:val="000000"/>
        </w:rPr>
        <w:t>On expiry or termination of the Contract the Supplier shall:</w:t>
      </w:r>
    </w:p>
    <w:p w:rsidR="005C68F1" w:rsidP="005C68F1" w:rsidRDefault="005C68F1" w14:paraId="5A8A3BF3" w14:textId="77777777">
      <w:pPr>
        <w:tabs>
          <w:tab w:val="left" w:pos="0"/>
        </w:tabs>
        <w:ind w:left="720" w:hanging="720"/>
        <w:jc w:val="both"/>
        <w:rPr>
          <w:rFonts w:ascii="Arial" w:hAnsi="Arial" w:cs="Arial"/>
          <w:color w:val="000000"/>
        </w:rPr>
      </w:pPr>
    </w:p>
    <w:p w:rsidR="005C68F1" w:rsidP="005C68F1" w:rsidRDefault="005C68F1" w14:paraId="042AB8D1" w14:textId="77777777">
      <w:pPr>
        <w:numPr>
          <w:ilvl w:val="0"/>
          <w:numId w:val="21"/>
        </w:numPr>
        <w:tabs>
          <w:tab w:val="left" w:pos="0"/>
        </w:tabs>
        <w:suppressAutoHyphens/>
        <w:autoSpaceDN w:val="0"/>
        <w:ind w:left="1134" w:hanging="420"/>
        <w:jc w:val="both"/>
        <w:textAlignment w:val="baseline"/>
        <w:rPr>
          <w:rFonts w:ascii="Arial" w:hAnsi="Arial" w:cs="Arial"/>
          <w:color w:val="000000"/>
        </w:rPr>
      </w:pPr>
      <w:r>
        <w:rPr>
          <w:rFonts w:ascii="Arial" w:hAnsi="Arial" w:cs="Arial"/>
          <w:color w:val="000000"/>
        </w:rPr>
        <w:t>co-operate fully with the Authority to ensure an orderly migration of the Services to the Authority or, at the Authority’s request, a Replacement Supplier; and</w:t>
      </w:r>
    </w:p>
    <w:p w:rsidR="005C68F1" w:rsidP="005C68F1" w:rsidRDefault="005C68F1" w14:paraId="7600CDBD" w14:textId="77777777">
      <w:pPr>
        <w:tabs>
          <w:tab w:val="left" w:pos="0"/>
        </w:tabs>
        <w:ind w:left="1134" w:hanging="420"/>
        <w:jc w:val="both"/>
        <w:rPr>
          <w:rFonts w:ascii="Arial" w:hAnsi="Arial" w:cs="Arial"/>
          <w:color w:val="000000"/>
        </w:rPr>
      </w:pPr>
    </w:p>
    <w:p w:rsidR="005C68F1" w:rsidP="005C68F1" w:rsidRDefault="005C68F1" w14:paraId="17E1C51F" w14:textId="77777777">
      <w:pPr>
        <w:numPr>
          <w:ilvl w:val="0"/>
          <w:numId w:val="21"/>
        </w:numPr>
        <w:tabs>
          <w:tab w:val="left" w:pos="0"/>
        </w:tabs>
        <w:suppressAutoHyphens/>
        <w:autoSpaceDN w:val="0"/>
        <w:ind w:left="1134" w:hanging="420"/>
        <w:jc w:val="both"/>
        <w:textAlignment w:val="baseline"/>
        <w:rPr>
          <w:rFonts w:ascii="Arial" w:hAnsi="Arial" w:cs="Arial"/>
          <w:color w:val="000000"/>
        </w:rPr>
      </w:pPr>
      <w:r>
        <w:rPr>
          <w:rFonts w:ascii="Arial" w:hAnsi="Arial" w:cs="Arial"/>
          <w:color w:val="000000"/>
        </w:rPr>
        <w:lastRenderedPageBreak/>
        <w:t>procure that all data and other material belonging to the Authority (and all media of any nature containing information and data belonging to the Authority or relating to the Services) shall be delivered promptly to the Authority.</w:t>
      </w:r>
    </w:p>
    <w:p w:rsidR="005C68F1" w:rsidP="005C68F1" w:rsidRDefault="005C68F1" w14:paraId="4B53FAAC" w14:textId="77777777">
      <w:pPr>
        <w:tabs>
          <w:tab w:val="left" w:pos="0"/>
        </w:tabs>
        <w:ind w:left="1134" w:hanging="1134"/>
        <w:jc w:val="both"/>
        <w:rPr>
          <w:rFonts w:ascii="Arial" w:hAnsi="Arial" w:cs="Arial"/>
          <w:color w:val="000000"/>
        </w:rPr>
      </w:pPr>
    </w:p>
    <w:p w:rsidR="005C68F1" w:rsidP="005C68F1" w:rsidRDefault="005C68F1" w14:paraId="6FC46C1A" w14:textId="77777777">
      <w:pPr>
        <w:keepNext/>
        <w:tabs>
          <w:tab w:val="left" w:pos="0"/>
          <w:tab w:val="left" w:pos="709"/>
        </w:tabs>
        <w:ind w:left="720" w:hanging="720"/>
        <w:jc w:val="both"/>
        <w:rPr>
          <w:rFonts w:ascii="Arial" w:hAnsi="Arial" w:cs="Arial"/>
          <w:color w:val="000000"/>
        </w:rPr>
      </w:pPr>
      <w:r>
        <w:rPr>
          <w:rFonts w:ascii="Arial" w:hAnsi="Arial" w:cs="Arial"/>
          <w:color w:val="000000"/>
        </w:rPr>
        <w:t>8.3</w:t>
      </w:r>
      <w:r>
        <w:rPr>
          <w:rFonts w:ascii="Arial" w:hAnsi="Arial" w:cs="Arial"/>
          <w:color w:val="000000"/>
        </w:rPr>
        <w:tab/>
      </w:r>
      <w:r>
        <w:rPr>
          <w:rFonts w:ascii="Arial" w:hAnsi="Arial" w:cs="Arial"/>
          <w:color w:val="000000"/>
        </w:rPr>
        <w:tab/>
      </w:r>
      <w:r>
        <w:rPr>
          <w:rFonts w:ascii="Arial" w:hAnsi="Arial" w:cs="Arial"/>
          <w:color w:val="000000"/>
        </w:rPr>
        <w:t>Save as otherwise expressly provided in the Contract:</w:t>
      </w:r>
    </w:p>
    <w:p w:rsidR="005C68F1" w:rsidP="005C68F1" w:rsidRDefault="005C68F1" w14:paraId="5D74168F" w14:textId="77777777">
      <w:pPr>
        <w:keepNext/>
        <w:tabs>
          <w:tab w:val="left" w:pos="0"/>
          <w:tab w:val="left" w:pos="709"/>
        </w:tabs>
        <w:ind w:left="720" w:hanging="720"/>
        <w:jc w:val="both"/>
        <w:rPr>
          <w:rFonts w:ascii="Arial" w:hAnsi="Arial" w:cs="Arial"/>
          <w:color w:val="000000"/>
        </w:rPr>
      </w:pPr>
    </w:p>
    <w:p w:rsidR="005C68F1" w:rsidP="005C68F1" w:rsidRDefault="005C68F1" w14:paraId="49924231" w14:textId="77777777">
      <w:pPr>
        <w:keepNext/>
        <w:numPr>
          <w:ilvl w:val="0"/>
          <w:numId w:val="22"/>
        </w:numPr>
        <w:tabs>
          <w:tab w:val="left" w:pos="0"/>
          <w:tab w:val="left" w:pos="709"/>
        </w:tabs>
        <w:suppressAutoHyphens/>
        <w:autoSpaceDN w:val="0"/>
        <w:ind w:left="1134" w:hanging="428"/>
        <w:jc w:val="both"/>
        <w:textAlignment w:val="baseline"/>
        <w:rPr>
          <w:rFonts w:ascii="Arial" w:hAnsi="Arial" w:cs="Arial"/>
          <w:color w:val="000000"/>
        </w:rPr>
      </w:pPr>
      <w:r>
        <w:rPr>
          <w:rFonts w:ascii="Arial" w:hAnsi="Arial" w:cs="Arial"/>
          <w:color w:val="00000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5C68F1" w:rsidP="005C68F1" w:rsidRDefault="005C68F1" w14:paraId="0B022E44" w14:textId="77777777">
      <w:pPr>
        <w:keepNext/>
        <w:tabs>
          <w:tab w:val="left" w:pos="0"/>
          <w:tab w:val="left" w:pos="709"/>
        </w:tabs>
        <w:ind w:left="1134" w:hanging="428"/>
        <w:jc w:val="both"/>
        <w:rPr>
          <w:rFonts w:ascii="Arial" w:hAnsi="Arial" w:cs="Arial"/>
          <w:color w:val="000000"/>
        </w:rPr>
      </w:pPr>
    </w:p>
    <w:p w:rsidR="005C68F1" w:rsidP="005C68F1" w:rsidRDefault="005C68F1" w14:paraId="6DB59FB9" w14:textId="77777777">
      <w:pPr>
        <w:keepNext/>
        <w:numPr>
          <w:ilvl w:val="0"/>
          <w:numId w:val="22"/>
        </w:numPr>
        <w:tabs>
          <w:tab w:val="left" w:pos="0"/>
          <w:tab w:val="left" w:pos="709"/>
        </w:tabs>
        <w:suppressAutoHyphens/>
        <w:autoSpaceDN w:val="0"/>
        <w:ind w:left="1134" w:hanging="428"/>
        <w:jc w:val="both"/>
        <w:textAlignment w:val="baseline"/>
        <w:rPr>
          <w:rFonts w:ascii="Arial" w:hAnsi="Arial" w:cs="Arial"/>
          <w:color w:val="000000"/>
        </w:rPr>
      </w:pPr>
      <w:r>
        <w:rPr>
          <w:rFonts w:ascii="Arial" w:hAnsi="Arial" w:cs="Arial"/>
          <w:color w:val="000000"/>
        </w:rPr>
        <w:t>termination of the Contract shall not affect the continuing rights, remedies or obligations of the Authority or the Supplier under Clauses 3, 8 to 13, 17, 26 and 28.</w:t>
      </w:r>
    </w:p>
    <w:p w:rsidR="005C68F1" w:rsidP="005C68F1" w:rsidRDefault="005C68F1" w14:paraId="6BBD5ECF" w14:textId="77777777">
      <w:pPr>
        <w:pStyle w:val="ListParagraph"/>
        <w:rPr>
          <w:rFonts w:ascii="Arial" w:hAnsi="Arial" w:cs="Arial"/>
          <w:color w:val="000000"/>
        </w:rPr>
      </w:pPr>
    </w:p>
    <w:p w:rsidR="005C68F1" w:rsidP="005C68F1" w:rsidRDefault="005C68F1" w14:paraId="5AEB2CE6" w14:textId="77777777">
      <w:pPr>
        <w:jc w:val="both"/>
        <w:rPr>
          <w:rFonts w:ascii="Arial" w:hAnsi="Arial" w:cs="Arial"/>
          <w:b/>
        </w:rPr>
      </w:pPr>
      <w:r>
        <w:rPr>
          <w:rFonts w:ascii="Arial" w:hAnsi="Arial" w:cs="Arial"/>
          <w:b/>
        </w:rPr>
        <w:t>9</w:t>
      </w:r>
      <w:r>
        <w:rPr>
          <w:rFonts w:ascii="Arial" w:hAnsi="Arial" w:cs="Arial"/>
          <w:b/>
        </w:rPr>
        <w:tab/>
      </w:r>
      <w:r>
        <w:rPr>
          <w:rFonts w:ascii="Arial" w:hAnsi="Arial" w:cs="Arial"/>
          <w:b/>
        </w:rPr>
        <w:t xml:space="preserve">Liability, </w:t>
      </w:r>
      <w:proofErr w:type="gramStart"/>
      <w:r>
        <w:rPr>
          <w:rFonts w:ascii="Arial" w:hAnsi="Arial" w:cs="Arial"/>
          <w:b/>
        </w:rPr>
        <w:t>Indemnity</w:t>
      </w:r>
      <w:proofErr w:type="gramEnd"/>
      <w:r>
        <w:rPr>
          <w:rFonts w:ascii="Arial" w:hAnsi="Arial" w:cs="Arial"/>
          <w:b/>
        </w:rPr>
        <w:t xml:space="preserve"> and Insurance</w:t>
      </w:r>
    </w:p>
    <w:p w:rsidR="005C68F1" w:rsidP="005C68F1" w:rsidRDefault="005C68F1" w14:paraId="0B265D95" w14:textId="77777777">
      <w:pPr>
        <w:jc w:val="both"/>
        <w:rPr>
          <w:rFonts w:ascii="Arial" w:hAnsi="Arial" w:cs="Arial"/>
          <w:b/>
        </w:rPr>
      </w:pPr>
    </w:p>
    <w:p w:rsidR="005C68F1" w:rsidP="005C68F1" w:rsidRDefault="005C68F1" w14:paraId="59E0D16D" w14:textId="77777777">
      <w:pPr>
        <w:keepNext/>
        <w:tabs>
          <w:tab w:val="left" w:pos="0"/>
          <w:tab w:val="left" w:pos="1134"/>
        </w:tabs>
        <w:ind w:left="720" w:hanging="720"/>
        <w:jc w:val="both"/>
        <w:rPr>
          <w:rFonts w:ascii="Arial" w:hAnsi="Arial" w:cs="Arial"/>
          <w:color w:val="000000"/>
        </w:rPr>
      </w:pPr>
      <w:r>
        <w:rPr>
          <w:rFonts w:ascii="Arial" w:hAnsi="Arial" w:cs="Arial"/>
          <w:color w:val="000000"/>
        </w:rPr>
        <w:t>9.1</w:t>
      </w:r>
      <w:r>
        <w:rPr>
          <w:rFonts w:ascii="Arial" w:hAnsi="Arial" w:cs="Arial"/>
          <w:color w:val="000000"/>
        </w:rPr>
        <w:tab/>
      </w:r>
      <w:r>
        <w:rPr>
          <w:rFonts w:ascii="Arial" w:hAnsi="Arial" w:cs="Arial"/>
          <w:color w:val="000000"/>
        </w:rPr>
        <w:t>Notwithstanding any other provision in the Contract, neither Party excludes or limits liability to the other Party for:</w:t>
      </w:r>
    </w:p>
    <w:p w:rsidR="005C68F1" w:rsidP="005C68F1" w:rsidRDefault="005C68F1" w14:paraId="20CF3A8F" w14:textId="77777777">
      <w:pPr>
        <w:keepNext/>
        <w:tabs>
          <w:tab w:val="left" w:pos="0"/>
          <w:tab w:val="left" w:pos="1134"/>
        </w:tabs>
        <w:ind w:left="720" w:hanging="720"/>
        <w:jc w:val="both"/>
        <w:rPr>
          <w:rFonts w:ascii="Arial" w:hAnsi="Arial" w:cs="Arial"/>
          <w:color w:val="000000"/>
        </w:rPr>
      </w:pPr>
    </w:p>
    <w:p w:rsidR="005C68F1" w:rsidP="005C68F1" w:rsidRDefault="005C68F1" w14:paraId="4906525F" w14:textId="77777777">
      <w:pPr>
        <w:pStyle w:val="BodyText"/>
        <w:tabs>
          <w:tab w:val="left" w:pos="-720"/>
        </w:tabs>
        <w:spacing w:after="0"/>
        <w:ind w:left="1134" w:hanging="425"/>
        <w:jc w:val="both"/>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r>
      <w:r>
        <w:rPr>
          <w:rFonts w:ascii="Arial" w:hAnsi="Arial" w:cs="Arial"/>
          <w:color w:val="000000"/>
          <w:sz w:val="22"/>
          <w:szCs w:val="22"/>
        </w:rPr>
        <w:t xml:space="preserve">death or personal injury caused by its </w:t>
      </w:r>
      <w:proofErr w:type="gramStart"/>
      <w:r>
        <w:rPr>
          <w:rFonts w:ascii="Arial" w:hAnsi="Arial" w:cs="Arial"/>
          <w:color w:val="000000"/>
          <w:sz w:val="22"/>
          <w:szCs w:val="22"/>
        </w:rPr>
        <w:t>negligence;</w:t>
      </w:r>
      <w:proofErr w:type="gramEnd"/>
    </w:p>
    <w:p w:rsidR="005C68F1" w:rsidP="005C68F1" w:rsidRDefault="005C68F1" w14:paraId="1292D8DC" w14:textId="77777777">
      <w:pPr>
        <w:pStyle w:val="BodyText"/>
        <w:tabs>
          <w:tab w:val="left" w:pos="-720"/>
        </w:tabs>
        <w:spacing w:after="0"/>
        <w:ind w:left="1134" w:hanging="425"/>
        <w:jc w:val="both"/>
        <w:rPr>
          <w:rFonts w:ascii="Arial" w:hAnsi="Arial" w:cs="Arial"/>
          <w:color w:val="000000"/>
          <w:sz w:val="22"/>
          <w:szCs w:val="22"/>
        </w:rPr>
      </w:pPr>
    </w:p>
    <w:p w:rsidR="005C68F1" w:rsidP="005C68F1" w:rsidRDefault="005C68F1" w14:paraId="26963B4D" w14:textId="77777777">
      <w:pPr>
        <w:pStyle w:val="BodyText"/>
        <w:tabs>
          <w:tab w:val="left" w:pos="-720"/>
        </w:tabs>
        <w:spacing w:after="0"/>
        <w:ind w:left="1134" w:hanging="425"/>
        <w:jc w:val="both"/>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Pr>
          <w:rFonts w:ascii="Arial" w:hAnsi="Arial" w:cs="Arial"/>
          <w:color w:val="000000"/>
          <w:sz w:val="22"/>
          <w:szCs w:val="22"/>
        </w:rPr>
        <w:t>Fraud or fraudulent misrepresentation; or</w:t>
      </w:r>
    </w:p>
    <w:p w:rsidR="005C68F1" w:rsidP="005C68F1" w:rsidRDefault="005C68F1" w14:paraId="6C6DC878" w14:textId="77777777">
      <w:pPr>
        <w:pStyle w:val="BodyText"/>
        <w:tabs>
          <w:tab w:val="left" w:pos="-720"/>
        </w:tabs>
        <w:spacing w:after="0"/>
        <w:ind w:left="1134" w:hanging="425"/>
        <w:jc w:val="both"/>
        <w:rPr>
          <w:rFonts w:ascii="Arial" w:hAnsi="Arial" w:cs="Arial"/>
          <w:color w:val="000000"/>
          <w:sz w:val="22"/>
          <w:szCs w:val="22"/>
        </w:rPr>
      </w:pPr>
    </w:p>
    <w:p w:rsidR="005C68F1" w:rsidP="005C68F1" w:rsidRDefault="005C68F1" w14:paraId="4AB09915" w14:textId="77777777">
      <w:pPr>
        <w:pStyle w:val="BodyText"/>
        <w:tabs>
          <w:tab w:val="left" w:pos="-720"/>
        </w:tabs>
        <w:spacing w:after="0"/>
        <w:ind w:left="1134" w:hanging="425"/>
        <w:jc w:val="both"/>
        <w:rPr>
          <w:rFonts w:ascii="Arial" w:hAnsi="Arial" w:cs="Arial"/>
          <w:color w:val="000000"/>
          <w:sz w:val="22"/>
          <w:szCs w:val="22"/>
        </w:rPr>
      </w:pPr>
      <w:r>
        <w:rPr>
          <w:rFonts w:ascii="Arial" w:hAnsi="Arial" w:cs="Arial"/>
          <w:color w:val="000000"/>
          <w:sz w:val="22"/>
          <w:szCs w:val="22"/>
        </w:rPr>
        <w:t>(c)</w:t>
      </w:r>
      <w:r>
        <w:rPr>
          <w:rFonts w:ascii="Arial" w:hAnsi="Arial" w:cs="Arial"/>
          <w:color w:val="000000"/>
          <w:sz w:val="22"/>
          <w:szCs w:val="22"/>
        </w:rPr>
        <w:tab/>
      </w:r>
      <w:r>
        <w:rPr>
          <w:rFonts w:ascii="Arial" w:hAnsi="Arial" w:cs="Arial"/>
          <w:color w:val="000000"/>
          <w:sz w:val="22"/>
          <w:szCs w:val="22"/>
        </w:rPr>
        <w:t>any breach of any obligations implied by section 12 of the Sale of Goods Act 1979 or Parts I and II of the Supply of Goods and Services Act 1982.</w:t>
      </w:r>
    </w:p>
    <w:p w:rsidR="005C68F1" w:rsidP="005C68F1" w:rsidRDefault="005C68F1" w14:paraId="73ED8D46" w14:textId="77777777">
      <w:pPr>
        <w:tabs>
          <w:tab w:val="left" w:pos="0"/>
        </w:tabs>
        <w:ind w:left="720" w:hanging="720"/>
        <w:jc w:val="both"/>
        <w:rPr>
          <w:rFonts w:ascii="Arial" w:hAnsi="Arial" w:cs="Arial"/>
          <w:color w:val="000000"/>
        </w:rPr>
      </w:pPr>
    </w:p>
    <w:p w:rsidR="005C68F1" w:rsidP="005C68F1" w:rsidRDefault="005C68F1" w14:paraId="7B519DAD" w14:textId="77777777">
      <w:pPr>
        <w:tabs>
          <w:tab w:val="left" w:pos="0"/>
        </w:tabs>
        <w:ind w:left="720" w:hanging="720"/>
        <w:jc w:val="both"/>
        <w:rPr>
          <w:rFonts w:ascii="Arial" w:hAnsi="Arial" w:cs="Arial"/>
          <w:color w:val="000000"/>
        </w:rPr>
      </w:pPr>
      <w:r>
        <w:rPr>
          <w:rFonts w:ascii="Arial" w:hAnsi="Arial" w:cs="Arial"/>
          <w:color w:val="000000"/>
        </w:rPr>
        <w:t>9.2</w:t>
      </w:r>
      <w:r>
        <w:rPr>
          <w:rFonts w:ascii="Arial" w:hAnsi="Arial" w:cs="Arial"/>
          <w:color w:val="000000"/>
        </w:rPr>
        <w:tab/>
      </w:r>
      <w:r>
        <w:rPr>
          <w:rFonts w:ascii="Arial" w:hAnsi="Arial" w:cs="Arial"/>
          <w:color w:val="000000"/>
        </w:rPr>
        <w:t xml:space="preserve">The Supplier shall indemnify and keep indemnified the Authority against all claims, proceedings, demands, actions, damages, costs, breach of statutory duty, expenses and any other liabilities which arise in tort (including negligence) default or breach of the Contract to the extent that any such loss or claim is due to the breach of contract, negligence, wilful default or Fraud of itself or of Staff or Sub-contractors save to the extent that the same is directly caused by the negligence, breach of the Contract or applicable law by the Authority.  </w:t>
      </w:r>
    </w:p>
    <w:p w:rsidR="005C68F1" w:rsidP="005C68F1" w:rsidRDefault="005C68F1" w14:paraId="051B01BE" w14:textId="77777777">
      <w:pPr>
        <w:tabs>
          <w:tab w:val="left" w:pos="0"/>
        </w:tabs>
        <w:ind w:left="720" w:hanging="720"/>
        <w:jc w:val="both"/>
        <w:rPr>
          <w:rFonts w:ascii="Arial" w:hAnsi="Arial" w:cs="Arial"/>
          <w:color w:val="000000"/>
        </w:rPr>
      </w:pPr>
    </w:p>
    <w:p w:rsidR="005C68F1" w:rsidP="005C68F1" w:rsidRDefault="005C68F1" w14:paraId="781E8E4B" w14:textId="77777777">
      <w:pPr>
        <w:tabs>
          <w:tab w:val="left" w:pos="1418"/>
        </w:tabs>
        <w:ind w:left="720" w:hanging="720"/>
        <w:jc w:val="both"/>
        <w:rPr>
          <w:rFonts w:ascii="Arial" w:hAnsi="Arial" w:cs="Arial"/>
          <w:iCs/>
          <w:color w:val="000000"/>
        </w:rPr>
      </w:pPr>
      <w:r>
        <w:rPr>
          <w:rFonts w:ascii="Arial" w:hAnsi="Arial" w:cs="Arial"/>
          <w:iCs/>
          <w:color w:val="000000"/>
        </w:rPr>
        <w:t>9.3</w:t>
      </w:r>
      <w:r>
        <w:rPr>
          <w:rFonts w:ascii="Arial" w:hAnsi="Arial" w:cs="Arial"/>
          <w:iCs/>
          <w:color w:val="000000"/>
        </w:rPr>
        <w:tab/>
      </w:r>
      <w:r>
        <w:rPr>
          <w:rFonts w:ascii="Arial" w:hAnsi="Arial" w:cs="Arial"/>
          <w:iCs/>
          <w:color w:val="000000"/>
        </w:rPr>
        <w:t>The Supplier shall not exclude liability for additional operational, administrative costs and/or expenses or wasted expenditure resulting from the direct Default of the Supplier.</w:t>
      </w:r>
    </w:p>
    <w:p w:rsidR="005C68F1" w:rsidP="005C68F1" w:rsidRDefault="005C68F1" w14:paraId="4745BCE5" w14:textId="77777777">
      <w:pPr>
        <w:tabs>
          <w:tab w:val="left" w:pos="1418"/>
        </w:tabs>
        <w:ind w:left="720" w:hanging="720"/>
        <w:jc w:val="both"/>
        <w:rPr>
          <w:rFonts w:ascii="Arial" w:hAnsi="Arial" w:cs="Arial"/>
          <w:iCs/>
          <w:color w:val="000000"/>
        </w:rPr>
      </w:pPr>
    </w:p>
    <w:p w:rsidR="005C68F1" w:rsidP="005C68F1" w:rsidRDefault="005C68F1" w14:paraId="596C7B86" w14:textId="77777777">
      <w:pPr>
        <w:tabs>
          <w:tab w:val="left" w:pos="1418"/>
        </w:tabs>
        <w:ind w:left="720" w:hanging="720"/>
        <w:jc w:val="both"/>
        <w:rPr>
          <w:rFonts w:ascii="Arial" w:hAnsi="Arial" w:cs="Arial"/>
          <w:iCs/>
          <w:color w:val="000000"/>
        </w:rPr>
      </w:pPr>
      <w:r>
        <w:rPr>
          <w:rFonts w:ascii="Arial" w:hAnsi="Arial" w:cs="Arial"/>
          <w:iCs/>
          <w:color w:val="000000"/>
        </w:rPr>
        <w:t xml:space="preserve">9.4   </w:t>
      </w:r>
      <w:r>
        <w:rPr>
          <w:rFonts w:ascii="Arial" w:hAnsi="Arial" w:cs="Arial"/>
          <w:iCs/>
          <w:color w:val="000000"/>
        </w:rPr>
        <w:tab/>
      </w:r>
      <w:r>
        <w:rPr>
          <w:rFonts w:ascii="Arial" w:hAnsi="Arial" w:cs="Arial"/>
          <w:iCs/>
          <w:color w:val="000000"/>
        </w:rPr>
        <w:t>Subject to Clause 9.1:</w:t>
      </w:r>
    </w:p>
    <w:p w:rsidR="005C68F1" w:rsidP="005C68F1" w:rsidRDefault="005C68F1" w14:paraId="31CBB7D2" w14:textId="77777777">
      <w:pPr>
        <w:tabs>
          <w:tab w:val="left" w:pos="1418"/>
        </w:tabs>
        <w:ind w:left="720" w:hanging="720"/>
        <w:jc w:val="both"/>
        <w:rPr>
          <w:rFonts w:ascii="Arial" w:hAnsi="Arial" w:cs="Arial"/>
          <w:iCs/>
          <w:color w:val="000000"/>
        </w:rPr>
      </w:pPr>
    </w:p>
    <w:p w:rsidR="005C68F1" w:rsidP="005C68F1" w:rsidRDefault="005C68F1" w14:paraId="6F57BB98" w14:textId="77777777">
      <w:pPr>
        <w:tabs>
          <w:tab w:val="left" w:pos="1418"/>
        </w:tabs>
        <w:ind w:left="1134" w:hanging="425"/>
        <w:jc w:val="both"/>
        <w:rPr>
          <w:rFonts w:ascii="Arial" w:hAnsi="Arial" w:cs="Arial"/>
          <w:iCs/>
          <w:color w:val="000000"/>
        </w:rPr>
      </w:pPr>
      <w:r>
        <w:rPr>
          <w:rFonts w:ascii="Arial" w:hAnsi="Arial" w:cs="Arial"/>
          <w:iCs/>
          <w:color w:val="000000"/>
        </w:rPr>
        <w:t xml:space="preserve">(a) </w:t>
      </w:r>
      <w:r>
        <w:rPr>
          <w:rFonts w:ascii="Arial" w:hAnsi="Arial" w:cs="Arial"/>
          <w:iCs/>
          <w:color w:val="000000"/>
        </w:rPr>
        <w:tab/>
      </w:r>
      <w:r>
        <w:rPr>
          <w:rFonts w:ascii="Arial" w:hAnsi="Arial" w:cs="Arial"/>
          <w:iCs/>
          <w:color w:val="000000"/>
        </w:rPr>
        <w:t>neither Party is liable to the other for any:</w:t>
      </w:r>
    </w:p>
    <w:p w:rsidR="005C68F1" w:rsidP="005C68F1" w:rsidRDefault="005C68F1" w14:paraId="13C49AED" w14:textId="77777777">
      <w:pPr>
        <w:tabs>
          <w:tab w:val="left" w:pos="1418"/>
        </w:tabs>
        <w:ind w:left="1134" w:hanging="1134"/>
        <w:jc w:val="both"/>
        <w:rPr>
          <w:rFonts w:ascii="Arial" w:hAnsi="Arial" w:cs="Arial"/>
          <w:iCs/>
          <w:color w:val="000000"/>
        </w:rPr>
      </w:pPr>
    </w:p>
    <w:p w:rsidR="005C68F1" w:rsidP="005C68F1" w:rsidRDefault="005C68F1" w14:paraId="78782E5E" w14:textId="77777777">
      <w:pPr>
        <w:tabs>
          <w:tab w:val="left" w:pos="1418"/>
        </w:tabs>
        <w:ind w:left="1418" w:hanging="284"/>
        <w:jc w:val="both"/>
        <w:rPr>
          <w:rFonts w:ascii="Arial" w:hAnsi="Arial" w:cs="Arial"/>
          <w:iCs/>
          <w:color w:val="000000"/>
        </w:rPr>
      </w:pPr>
      <w:r>
        <w:rPr>
          <w:rFonts w:ascii="Arial" w:hAnsi="Arial" w:cs="Arial"/>
          <w:iCs/>
          <w:color w:val="000000"/>
        </w:rPr>
        <w:t>(</w:t>
      </w:r>
      <w:proofErr w:type="spellStart"/>
      <w:r>
        <w:rPr>
          <w:rFonts w:ascii="Arial" w:hAnsi="Arial" w:cs="Arial"/>
          <w:iCs/>
          <w:color w:val="000000"/>
        </w:rPr>
        <w:t>i</w:t>
      </w:r>
      <w:proofErr w:type="spellEnd"/>
      <w:r>
        <w:rPr>
          <w:rFonts w:ascii="Arial" w:hAnsi="Arial" w:cs="Arial"/>
          <w:iCs/>
          <w:color w:val="000000"/>
        </w:rPr>
        <w:t>)</w:t>
      </w:r>
      <w:r>
        <w:rPr>
          <w:rFonts w:ascii="Arial" w:hAnsi="Arial" w:cs="Arial"/>
          <w:iCs/>
          <w:color w:val="000000"/>
        </w:rPr>
        <w:tab/>
      </w:r>
      <w:r>
        <w:rPr>
          <w:rFonts w:ascii="Arial" w:hAnsi="Arial" w:cs="Arial"/>
          <w:iCs/>
          <w:color w:val="000000"/>
        </w:rPr>
        <w:t xml:space="preserve">loss of profits, business, revenue or </w:t>
      </w:r>
      <w:proofErr w:type="gramStart"/>
      <w:r>
        <w:rPr>
          <w:rFonts w:ascii="Arial" w:hAnsi="Arial" w:cs="Arial"/>
          <w:iCs/>
          <w:color w:val="000000"/>
        </w:rPr>
        <w:t>goodwill;</w:t>
      </w:r>
      <w:proofErr w:type="gramEnd"/>
    </w:p>
    <w:p w:rsidR="005C68F1" w:rsidP="005C68F1" w:rsidRDefault="005C68F1" w14:paraId="3597B5CC" w14:textId="77777777">
      <w:pPr>
        <w:tabs>
          <w:tab w:val="left" w:pos="1418"/>
        </w:tabs>
        <w:ind w:left="1418" w:hanging="284"/>
        <w:jc w:val="both"/>
        <w:rPr>
          <w:rFonts w:ascii="Arial" w:hAnsi="Arial" w:cs="Arial"/>
          <w:iCs/>
          <w:color w:val="000000"/>
        </w:rPr>
      </w:pPr>
    </w:p>
    <w:p w:rsidR="005C68F1" w:rsidP="005C68F1" w:rsidRDefault="005C68F1" w14:paraId="18263172" w14:textId="77777777">
      <w:pPr>
        <w:tabs>
          <w:tab w:val="left" w:pos="1418"/>
        </w:tabs>
        <w:ind w:left="1418" w:hanging="284"/>
        <w:jc w:val="both"/>
        <w:rPr>
          <w:rFonts w:ascii="Arial" w:hAnsi="Arial" w:cs="Arial"/>
          <w:iCs/>
          <w:color w:val="000000"/>
        </w:rPr>
      </w:pPr>
      <w:r>
        <w:rPr>
          <w:rFonts w:ascii="Arial" w:hAnsi="Arial" w:cs="Arial"/>
          <w:iCs/>
          <w:color w:val="000000"/>
        </w:rPr>
        <w:t>(ii)</w:t>
      </w:r>
      <w:r>
        <w:rPr>
          <w:rFonts w:ascii="Arial" w:hAnsi="Arial" w:cs="Arial"/>
          <w:iCs/>
          <w:color w:val="000000"/>
        </w:rPr>
        <w:tab/>
      </w:r>
      <w:r>
        <w:rPr>
          <w:rFonts w:ascii="Arial" w:hAnsi="Arial" w:cs="Arial"/>
          <w:iCs/>
          <w:color w:val="000000"/>
        </w:rPr>
        <w:t>loss of savings (whether anticipated or otherwise); and/or</w:t>
      </w:r>
    </w:p>
    <w:p w:rsidR="005C68F1" w:rsidP="005C68F1" w:rsidRDefault="005C68F1" w14:paraId="0C43B031" w14:textId="77777777">
      <w:pPr>
        <w:tabs>
          <w:tab w:val="left" w:pos="1418"/>
        </w:tabs>
        <w:ind w:left="1418" w:hanging="284"/>
        <w:jc w:val="both"/>
        <w:rPr>
          <w:rFonts w:ascii="Arial" w:hAnsi="Arial" w:cs="Arial"/>
          <w:iCs/>
          <w:color w:val="000000"/>
        </w:rPr>
      </w:pPr>
      <w:r>
        <w:rPr>
          <w:rFonts w:ascii="Arial" w:hAnsi="Arial" w:cs="Arial"/>
          <w:iCs/>
          <w:color w:val="000000"/>
        </w:rPr>
        <w:tab/>
      </w:r>
      <w:r>
        <w:rPr>
          <w:rFonts w:ascii="Arial" w:hAnsi="Arial" w:cs="Arial"/>
          <w:iCs/>
          <w:color w:val="000000"/>
        </w:rPr>
        <w:tab/>
      </w:r>
      <w:r>
        <w:rPr>
          <w:rFonts w:ascii="Arial" w:hAnsi="Arial" w:cs="Arial"/>
          <w:iCs/>
          <w:color w:val="000000"/>
        </w:rPr>
        <w:tab/>
      </w:r>
    </w:p>
    <w:p w:rsidR="005C68F1" w:rsidP="005C68F1" w:rsidRDefault="005C68F1" w14:paraId="1BCB101C" w14:textId="77777777">
      <w:pPr>
        <w:tabs>
          <w:tab w:val="left" w:pos="1418"/>
        </w:tabs>
        <w:ind w:left="1418" w:hanging="284"/>
        <w:jc w:val="both"/>
        <w:rPr>
          <w:rFonts w:ascii="Arial" w:hAnsi="Arial" w:cs="Arial"/>
          <w:iCs/>
          <w:color w:val="000000"/>
        </w:rPr>
      </w:pPr>
      <w:r>
        <w:rPr>
          <w:rFonts w:ascii="Arial" w:hAnsi="Arial" w:cs="Arial"/>
          <w:iCs/>
          <w:color w:val="000000"/>
        </w:rPr>
        <w:t>(iii)</w:t>
      </w:r>
      <w:r>
        <w:rPr>
          <w:rFonts w:ascii="Arial" w:hAnsi="Arial" w:cs="Arial"/>
          <w:iCs/>
          <w:color w:val="000000"/>
        </w:rPr>
        <w:tab/>
      </w:r>
      <w:r>
        <w:rPr>
          <w:rFonts w:ascii="Arial" w:hAnsi="Arial" w:cs="Arial"/>
          <w:iCs/>
          <w:color w:val="000000"/>
        </w:rPr>
        <w:t>indirect or consequential loss or damage</w:t>
      </w:r>
    </w:p>
    <w:p w:rsidR="005C68F1" w:rsidP="005C68F1" w:rsidRDefault="005C68F1" w14:paraId="5835C083" w14:textId="77777777">
      <w:pPr>
        <w:pStyle w:val="ListParagraph"/>
        <w:rPr>
          <w:rFonts w:ascii="Arial" w:hAnsi="Arial" w:cs="Arial"/>
          <w:iCs/>
          <w:color w:val="000000"/>
        </w:rPr>
      </w:pPr>
    </w:p>
    <w:p w:rsidR="005C68F1" w:rsidP="005C68F1" w:rsidRDefault="005C68F1" w14:paraId="2127403A" w14:textId="77777777">
      <w:pPr>
        <w:tabs>
          <w:tab w:val="left" w:pos="1134"/>
        </w:tabs>
        <w:ind w:left="1134" w:hanging="425"/>
        <w:jc w:val="both"/>
        <w:rPr>
          <w:rFonts w:ascii="Arial" w:hAnsi="Arial" w:cs="Arial"/>
          <w:iCs/>
          <w:color w:val="000000"/>
        </w:rPr>
      </w:pPr>
      <w:r>
        <w:rPr>
          <w:rFonts w:ascii="Arial" w:hAnsi="Arial" w:cs="Arial"/>
          <w:iCs/>
          <w:color w:val="000000"/>
        </w:rPr>
        <w:t xml:space="preserve">(b) </w:t>
      </w:r>
      <w:r>
        <w:rPr>
          <w:rFonts w:ascii="Arial" w:hAnsi="Arial" w:cs="Arial"/>
          <w:iCs/>
          <w:color w:val="000000"/>
        </w:rPr>
        <w:tab/>
      </w:r>
      <w:r>
        <w:rPr>
          <w:rFonts w:ascii="Arial" w:hAnsi="Arial" w:cs="Arial"/>
          <w:iCs/>
          <w:color w:val="000000"/>
        </w:rPr>
        <w:t xml:space="preserve">each Party’s total aggregate liability in respect of all claims, losses damages, whether arising from tort (including negligence), breach of contract or otherwise under or in connection with the Contract, shall not exceed £1,000,000 (one million pounds) or 10x the value of the Contract whichever is the lower amount. </w:t>
      </w:r>
    </w:p>
    <w:p w:rsidR="005C68F1" w:rsidP="005C68F1" w:rsidRDefault="005C68F1" w14:paraId="79D7B45A" w14:textId="77777777">
      <w:pPr>
        <w:tabs>
          <w:tab w:val="left" w:pos="0"/>
        </w:tabs>
        <w:ind w:left="1134"/>
        <w:jc w:val="both"/>
        <w:rPr>
          <w:rFonts w:ascii="Arial" w:hAnsi="Arial" w:cs="Arial"/>
          <w:color w:val="000000"/>
        </w:rPr>
      </w:pPr>
    </w:p>
    <w:p w:rsidR="005C68F1" w:rsidP="005C68F1" w:rsidRDefault="005C68F1" w14:paraId="632EE53E" w14:textId="77777777">
      <w:pPr>
        <w:pStyle w:val="BodyText2"/>
        <w:spacing w:after="0" w:line="240" w:lineRule="auto"/>
        <w:ind w:left="720" w:hanging="720"/>
        <w:jc w:val="both"/>
      </w:pPr>
      <w:r>
        <w:rPr>
          <w:rFonts w:ascii="Arial" w:hAnsi="Arial" w:cs="Arial"/>
          <w:color w:val="000000"/>
          <w:sz w:val="22"/>
          <w:szCs w:val="22"/>
        </w:rPr>
        <w:t>9.5</w:t>
      </w:r>
      <w:r>
        <w:rPr>
          <w:rFonts w:ascii="Arial" w:hAnsi="Arial" w:cs="Arial"/>
          <w:color w:val="000000"/>
          <w:sz w:val="22"/>
          <w:szCs w:val="22"/>
        </w:rPr>
        <w:tab/>
      </w:r>
      <w:r>
        <w:rPr>
          <w:rFonts w:ascii="Arial" w:hAnsi="Arial" w:cs="Arial"/>
          <w:color w:val="000000"/>
          <w:sz w:val="22"/>
          <w:szCs w:val="22"/>
        </w:rPr>
        <w:t>T</w:t>
      </w:r>
      <w:r>
        <w:rPr>
          <w:rFonts w:ascii="Arial" w:hAnsi="Arial" w:cs="Arial"/>
          <w:sz w:val="22"/>
          <w:szCs w:val="22"/>
        </w:rPr>
        <w:t xml:space="preserve">he Supplier shall, with effect from the Commencement Date and for such period as necessary to enable the Supplier to comply with its obligations under the Contract, take out and maintain with a reputable insurance company a policy or policies of insurance providing an adequate level of cover in respect of all risks which may be incurred by the Supplier, arising out of the Supplier’s </w:t>
      </w:r>
      <w:r>
        <w:rPr>
          <w:rFonts w:ascii="Arial" w:hAnsi="Arial" w:cs="Arial"/>
          <w:sz w:val="22"/>
          <w:szCs w:val="22"/>
        </w:rPr>
        <w:lastRenderedPageBreak/>
        <w:t>performance of its obligations under the Contract, including employer’s liability, death or personal injury, loss of or damage to property or any other loss, including financial loss arising from any advice given or omitted to be given by the Supplier. Such insurance shall be maintained for the Contract Term and for a minimum of 6 years following the end of the Contract.</w:t>
      </w:r>
    </w:p>
    <w:p w:rsidR="005C68F1" w:rsidP="005C68F1" w:rsidRDefault="005C68F1" w14:paraId="191D61CE" w14:textId="77777777">
      <w:pPr>
        <w:pStyle w:val="BodyText2"/>
        <w:spacing w:after="0" w:line="240" w:lineRule="auto"/>
        <w:ind w:left="720" w:hanging="720"/>
        <w:jc w:val="both"/>
        <w:rPr>
          <w:rFonts w:ascii="Arial" w:hAnsi="Arial" w:cs="Arial"/>
          <w:b/>
          <w:bCs/>
          <w:i/>
          <w:iCs/>
          <w:color w:val="000000"/>
          <w:sz w:val="22"/>
          <w:szCs w:val="22"/>
        </w:rPr>
      </w:pPr>
    </w:p>
    <w:p w:rsidR="005C68F1" w:rsidP="005C68F1" w:rsidRDefault="005C68F1" w14:paraId="173DCCFE" w14:textId="77777777">
      <w:pPr>
        <w:tabs>
          <w:tab w:val="left" w:pos="0"/>
        </w:tabs>
        <w:ind w:left="720" w:hanging="720"/>
        <w:jc w:val="both"/>
        <w:rPr>
          <w:rFonts w:ascii="Arial" w:hAnsi="Arial" w:cs="Arial"/>
          <w:color w:val="000000"/>
        </w:rPr>
      </w:pPr>
      <w:r>
        <w:rPr>
          <w:rFonts w:ascii="Arial" w:hAnsi="Arial" w:cs="Arial"/>
          <w:color w:val="000000"/>
        </w:rPr>
        <w:t>9.6</w:t>
      </w:r>
      <w:r>
        <w:rPr>
          <w:rFonts w:ascii="Arial" w:hAnsi="Arial" w:cs="Arial"/>
          <w:color w:val="000000"/>
        </w:rPr>
        <w:tab/>
      </w:r>
      <w:r>
        <w:rPr>
          <w:rFonts w:ascii="Arial" w:hAnsi="Arial" w:cs="Arial"/>
          <w:color w:val="000000"/>
        </w:rPr>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5C68F1" w:rsidP="005C68F1" w:rsidRDefault="005C68F1" w14:paraId="38EDE5BF" w14:textId="77777777">
      <w:pPr>
        <w:tabs>
          <w:tab w:val="left" w:pos="0"/>
          <w:tab w:val="left" w:pos="709"/>
        </w:tabs>
        <w:ind w:left="720" w:hanging="720"/>
        <w:jc w:val="both"/>
        <w:rPr>
          <w:rFonts w:ascii="Arial" w:hAnsi="Arial" w:cs="Arial"/>
          <w:color w:val="000000"/>
        </w:rPr>
      </w:pPr>
    </w:p>
    <w:p w:rsidR="005C68F1" w:rsidP="005C68F1" w:rsidRDefault="005C68F1" w14:paraId="19939014" w14:textId="77777777">
      <w:pPr>
        <w:tabs>
          <w:tab w:val="left" w:pos="1418"/>
        </w:tabs>
        <w:ind w:left="720" w:hanging="720"/>
        <w:jc w:val="both"/>
        <w:rPr>
          <w:rFonts w:ascii="Arial" w:hAnsi="Arial" w:cs="Arial"/>
          <w:color w:val="000000"/>
        </w:rPr>
      </w:pPr>
      <w:r>
        <w:rPr>
          <w:rFonts w:ascii="Arial" w:hAnsi="Arial" w:cs="Arial"/>
          <w:color w:val="000000"/>
        </w:rPr>
        <w:t>9.7</w:t>
      </w:r>
      <w:r>
        <w:rPr>
          <w:rFonts w:ascii="Arial" w:hAnsi="Arial" w:cs="Arial"/>
          <w:color w:val="000000"/>
        </w:rPr>
        <w:tab/>
      </w:r>
      <w:r>
        <w:rPr>
          <w:rFonts w:ascii="Arial" w:hAnsi="Arial" w:cs="Arial"/>
          <w:color w:val="000000"/>
        </w:rPr>
        <w:t>If the Supplier fails to comply with Clauses 9.5 and 9.6 the Authority may make alternative arrangements to protect its interests and may recover the costs of such arrangements from the Supplier.</w:t>
      </w:r>
    </w:p>
    <w:p w:rsidR="005C68F1" w:rsidP="005C68F1" w:rsidRDefault="005C68F1" w14:paraId="4D0B11E0" w14:textId="77777777">
      <w:pPr>
        <w:tabs>
          <w:tab w:val="left" w:pos="0"/>
          <w:tab w:val="left" w:pos="709"/>
        </w:tabs>
        <w:ind w:left="720" w:hanging="720"/>
        <w:jc w:val="both"/>
        <w:rPr>
          <w:rFonts w:ascii="Arial" w:hAnsi="Arial" w:cs="Arial"/>
          <w:color w:val="000000"/>
        </w:rPr>
      </w:pPr>
    </w:p>
    <w:p w:rsidR="005C68F1" w:rsidP="005C68F1" w:rsidRDefault="005C68F1" w14:paraId="3CB9AA92" w14:textId="77777777">
      <w:pPr>
        <w:tabs>
          <w:tab w:val="left" w:pos="-720"/>
          <w:tab w:val="left" w:pos="0"/>
          <w:tab w:val="left" w:pos="720"/>
          <w:tab w:val="left" w:pos="1440"/>
        </w:tabs>
        <w:ind w:left="720" w:hanging="720"/>
        <w:jc w:val="both"/>
        <w:rPr>
          <w:rFonts w:ascii="Arial" w:hAnsi="Arial" w:cs="Arial"/>
          <w:color w:val="000000"/>
        </w:rPr>
      </w:pPr>
      <w:r>
        <w:rPr>
          <w:rFonts w:ascii="Arial" w:hAnsi="Arial" w:cs="Arial"/>
          <w:color w:val="000000"/>
        </w:rPr>
        <w:t>9.8</w:t>
      </w:r>
      <w:r>
        <w:rPr>
          <w:rFonts w:ascii="Arial" w:hAnsi="Arial" w:cs="Arial"/>
          <w:color w:val="000000"/>
        </w:rPr>
        <w:tab/>
      </w:r>
      <w:r>
        <w:rPr>
          <w:rFonts w:ascii="Arial" w:hAnsi="Arial" w:cs="Arial"/>
          <w:color w:val="000000"/>
        </w:rPr>
        <w:t xml:space="preserve">The provisions of any insurance or the amount of cover shall not relieve the Supplier of any liabilities under the Contract.  </w:t>
      </w:r>
    </w:p>
    <w:p w:rsidR="005C68F1" w:rsidP="005C68F1" w:rsidRDefault="005C68F1" w14:paraId="39D187F8" w14:textId="77777777">
      <w:pPr>
        <w:tabs>
          <w:tab w:val="left" w:pos="-720"/>
          <w:tab w:val="left" w:pos="0"/>
          <w:tab w:val="left" w:pos="720"/>
          <w:tab w:val="left" w:pos="1440"/>
        </w:tabs>
        <w:ind w:left="720" w:hanging="720"/>
        <w:jc w:val="both"/>
        <w:rPr>
          <w:rFonts w:ascii="Arial" w:hAnsi="Arial" w:cs="Arial"/>
          <w:color w:val="000000"/>
        </w:rPr>
      </w:pPr>
    </w:p>
    <w:p w:rsidR="005C68F1" w:rsidP="005C68F1" w:rsidRDefault="005C68F1" w14:paraId="365A0245" w14:textId="77777777">
      <w:pPr>
        <w:tabs>
          <w:tab w:val="left" w:pos="-720"/>
          <w:tab w:val="left" w:pos="0"/>
          <w:tab w:val="left" w:pos="720"/>
          <w:tab w:val="left" w:pos="1440"/>
        </w:tabs>
        <w:ind w:left="720" w:hanging="720"/>
        <w:jc w:val="both"/>
        <w:rPr>
          <w:rFonts w:ascii="Arial" w:hAnsi="Arial" w:cs="Arial"/>
          <w:color w:val="000000"/>
        </w:rPr>
      </w:pPr>
      <w:r>
        <w:rPr>
          <w:rFonts w:ascii="Arial" w:hAnsi="Arial" w:cs="Arial"/>
          <w:color w:val="000000"/>
        </w:rPr>
        <w:t>9.9</w:t>
      </w:r>
      <w:r>
        <w:rPr>
          <w:rFonts w:ascii="Arial" w:hAnsi="Arial" w:cs="Arial"/>
          <w:color w:val="000000"/>
        </w:rPr>
        <w:tab/>
      </w:r>
      <w:r>
        <w:rPr>
          <w:rFonts w:ascii="Arial" w:hAnsi="Arial" w:cs="Arial"/>
          <w:color w:val="000000"/>
        </w:rPr>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rsidR="005C68F1" w:rsidP="005C68F1" w:rsidRDefault="005C68F1" w14:paraId="3615EE5A" w14:textId="77777777">
      <w:pPr>
        <w:tabs>
          <w:tab w:val="left" w:pos="-720"/>
          <w:tab w:val="left" w:pos="0"/>
          <w:tab w:val="left" w:pos="720"/>
          <w:tab w:val="left" w:pos="1440"/>
        </w:tabs>
        <w:ind w:left="1134" w:hanging="1134"/>
        <w:jc w:val="both"/>
        <w:rPr>
          <w:rFonts w:ascii="Arial" w:hAnsi="Arial" w:cs="Arial"/>
          <w:b/>
          <w:bCs/>
          <w:color w:val="000000"/>
          <w:lang w:val="en-US"/>
        </w:rPr>
      </w:pPr>
    </w:p>
    <w:p w:rsidR="005C68F1" w:rsidP="005C68F1" w:rsidRDefault="005C68F1" w14:paraId="0265D202" w14:textId="77777777">
      <w:pPr>
        <w:jc w:val="both"/>
        <w:rPr>
          <w:rFonts w:ascii="Arial" w:hAnsi="Arial" w:cs="Arial"/>
          <w:b/>
        </w:rPr>
      </w:pPr>
      <w:r>
        <w:rPr>
          <w:rFonts w:ascii="Arial" w:hAnsi="Arial" w:cs="Arial"/>
          <w:b/>
        </w:rPr>
        <w:t>10</w:t>
      </w:r>
      <w:r>
        <w:rPr>
          <w:rFonts w:ascii="Arial" w:hAnsi="Arial" w:cs="Arial"/>
          <w:b/>
        </w:rPr>
        <w:tab/>
      </w:r>
      <w:r>
        <w:rPr>
          <w:rFonts w:ascii="Arial" w:hAnsi="Arial" w:cs="Arial"/>
          <w:b/>
        </w:rPr>
        <w:t>Confidentiality and Data Protection</w:t>
      </w:r>
    </w:p>
    <w:p w:rsidR="005C68F1" w:rsidP="005C68F1" w:rsidRDefault="005C68F1" w14:paraId="17364C01" w14:textId="77777777">
      <w:pPr>
        <w:jc w:val="both"/>
        <w:rPr>
          <w:rFonts w:ascii="Arial" w:hAnsi="Arial" w:cs="Arial"/>
          <w:b/>
        </w:rPr>
      </w:pPr>
    </w:p>
    <w:p w:rsidR="005C68F1" w:rsidP="005C68F1" w:rsidRDefault="005C68F1" w14:paraId="190E7B77" w14:textId="77777777">
      <w:pPr>
        <w:ind w:left="720" w:hanging="720"/>
        <w:jc w:val="both"/>
        <w:rPr>
          <w:rFonts w:ascii="Arial" w:hAnsi="Arial" w:cs="Arial"/>
        </w:rPr>
      </w:pPr>
      <w:r>
        <w:rPr>
          <w:rFonts w:ascii="Arial" w:hAnsi="Arial" w:cs="Arial"/>
        </w:rPr>
        <w:t>10.1</w:t>
      </w:r>
      <w:r>
        <w:rPr>
          <w:rFonts w:ascii="Arial" w:hAnsi="Arial" w:cs="Arial"/>
        </w:rPr>
        <w:tab/>
      </w:r>
      <w:r>
        <w:rPr>
          <w:rFonts w:ascii="Arial" w:hAnsi="Arial" w:cs="Arial"/>
        </w:rPr>
        <w:t>Subject to Clause 10.2, unless agreed otherwise in writing, the Supplier shall, and shall procure that Staff shall, keep confidential all matters relating to the Contract.</w:t>
      </w:r>
    </w:p>
    <w:p w:rsidR="005C68F1" w:rsidP="005C68F1" w:rsidRDefault="005C68F1" w14:paraId="5BA33814" w14:textId="77777777">
      <w:pPr>
        <w:ind w:left="720" w:hanging="720"/>
        <w:jc w:val="both"/>
        <w:rPr>
          <w:rFonts w:ascii="Arial" w:hAnsi="Arial" w:cs="Arial"/>
        </w:rPr>
      </w:pPr>
    </w:p>
    <w:p w:rsidR="005C68F1" w:rsidP="005C68F1" w:rsidRDefault="005C68F1" w14:paraId="1FAB4BC8" w14:textId="77777777">
      <w:pPr>
        <w:ind w:left="720" w:hanging="720"/>
        <w:jc w:val="both"/>
        <w:rPr>
          <w:rFonts w:ascii="Arial" w:hAnsi="Arial" w:cs="Arial"/>
        </w:rPr>
      </w:pPr>
      <w:r>
        <w:rPr>
          <w:rFonts w:ascii="Arial" w:hAnsi="Arial" w:cs="Arial"/>
        </w:rPr>
        <w:t>10.2</w:t>
      </w:r>
      <w:r>
        <w:rPr>
          <w:rFonts w:ascii="Arial" w:hAnsi="Arial" w:cs="Arial"/>
        </w:rPr>
        <w:tab/>
      </w:r>
      <w:r>
        <w:rPr>
          <w:rFonts w:ascii="Arial" w:hAnsi="Arial" w:cs="Arial"/>
        </w:rPr>
        <w:t>Clause 10.1 shall not apply to any disclosure of information:</w:t>
      </w:r>
    </w:p>
    <w:p w:rsidR="005C68F1" w:rsidP="005C68F1" w:rsidRDefault="005C68F1" w14:paraId="0986FC72" w14:textId="77777777">
      <w:pPr>
        <w:ind w:left="720"/>
        <w:jc w:val="both"/>
        <w:rPr>
          <w:rFonts w:ascii="Arial" w:hAnsi="Arial" w:cs="Arial"/>
        </w:rPr>
      </w:pPr>
    </w:p>
    <w:p w:rsidR="005C68F1" w:rsidP="005C68F1" w:rsidRDefault="005C68F1" w14:paraId="1A8F4B27" w14:textId="77777777">
      <w:pPr>
        <w:numPr>
          <w:ilvl w:val="0"/>
          <w:numId w:val="23"/>
        </w:numPr>
        <w:suppressAutoHyphens/>
        <w:autoSpaceDN w:val="0"/>
        <w:ind w:left="1134" w:hanging="425"/>
        <w:jc w:val="both"/>
        <w:textAlignment w:val="baseline"/>
        <w:rPr>
          <w:rFonts w:ascii="Arial" w:hAnsi="Arial" w:cs="Arial"/>
        </w:rPr>
      </w:pPr>
      <w:r>
        <w:rPr>
          <w:rFonts w:ascii="Arial" w:hAnsi="Arial" w:cs="Arial"/>
        </w:rPr>
        <w:t xml:space="preserve">required by any applicable </w:t>
      </w:r>
      <w:proofErr w:type="gramStart"/>
      <w:r>
        <w:rPr>
          <w:rFonts w:ascii="Arial" w:hAnsi="Arial" w:cs="Arial"/>
        </w:rPr>
        <w:t>law;</w:t>
      </w:r>
      <w:proofErr w:type="gramEnd"/>
    </w:p>
    <w:p w:rsidR="005C68F1" w:rsidP="005C68F1" w:rsidRDefault="005C68F1" w14:paraId="0642D151" w14:textId="77777777">
      <w:pPr>
        <w:ind w:left="1134" w:hanging="425"/>
        <w:jc w:val="both"/>
        <w:rPr>
          <w:rFonts w:ascii="Arial" w:hAnsi="Arial" w:cs="Arial"/>
        </w:rPr>
      </w:pPr>
    </w:p>
    <w:p w:rsidR="005C68F1" w:rsidP="005C68F1" w:rsidRDefault="005C68F1" w14:paraId="4C64C21A" w14:textId="77777777">
      <w:pPr>
        <w:numPr>
          <w:ilvl w:val="0"/>
          <w:numId w:val="23"/>
        </w:numPr>
        <w:suppressAutoHyphens/>
        <w:autoSpaceDN w:val="0"/>
        <w:ind w:left="1134" w:hanging="425"/>
        <w:jc w:val="both"/>
        <w:textAlignment w:val="baseline"/>
        <w:rPr>
          <w:rFonts w:ascii="Arial" w:hAnsi="Arial" w:cs="Arial"/>
        </w:rPr>
      </w:pPr>
      <w:r>
        <w:rPr>
          <w:rFonts w:ascii="Arial" w:hAnsi="Arial" w:cs="Arial"/>
        </w:rPr>
        <w:t xml:space="preserve">that is reasonably required by persons engaged by the Supplier in performing the Supplier’s obligations under the </w:t>
      </w:r>
      <w:proofErr w:type="gramStart"/>
      <w:r>
        <w:rPr>
          <w:rFonts w:ascii="Arial" w:hAnsi="Arial" w:cs="Arial"/>
        </w:rPr>
        <w:t>Contract;</w:t>
      </w:r>
      <w:proofErr w:type="gramEnd"/>
    </w:p>
    <w:p w:rsidR="005C68F1" w:rsidP="005C68F1" w:rsidRDefault="005C68F1" w14:paraId="507749B1" w14:textId="77777777">
      <w:pPr>
        <w:ind w:left="1134" w:hanging="425"/>
        <w:jc w:val="both"/>
        <w:rPr>
          <w:rFonts w:ascii="Arial" w:hAnsi="Arial" w:cs="Arial"/>
        </w:rPr>
      </w:pPr>
    </w:p>
    <w:p w:rsidR="005C68F1" w:rsidP="005C68F1" w:rsidRDefault="005C68F1" w14:paraId="0B52FADF" w14:textId="77777777">
      <w:pPr>
        <w:numPr>
          <w:ilvl w:val="0"/>
          <w:numId w:val="23"/>
        </w:numPr>
        <w:suppressAutoHyphens/>
        <w:autoSpaceDN w:val="0"/>
        <w:ind w:left="1134" w:hanging="425"/>
        <w:jc w:val="both"/>
        <w:textAlignment w:val="baseline"/>
        <w:rPr>
          <w:rFonts w:ascii="Arial" w:hAnsi="Arial" w:cs="Arial"/>
        </w:rPr>
      </w:pPr>
      <w:r>
        <w:rPr>
          <w:rFonts w:ascii="Arial" w:hAnsi="Arial" w:cs="Arial"/>
        </w:rPr>
        <w:t xml:space="preserve">where the Supplier can demonstrate that such information is already generally available and in the public domain other than </w:t>
      </w:r>
      <w:proofErr w:type="gramStart"/>
      <w:r>
        <w:rPr>
          <w:rFonts w:ascii="Arial" w:hAnsi="Arial" w:cs="Arial"/>
        </w:rPr>
        <w:t>as a result of</w:t>
      </w:r>
      <w:proofErr w:type="gramEnd"/>
      <w:r>
        <w:rPr>
          <w:rFonts w:ascii="Arial" w:hAnsi="Arial" w:cs="Arial"/>
        </w:rPr>
        <w:t xml:space="preserve"> a breach of Clause 10.1; or</w:t>
      </w:r>
    </w:p>
    <w:p w:rsidR="005C68F1" w:rsidP="005C68F1" w:rsidRDefault="005C68F1" w14:paraId="096F0240" w14:textId="77777777">
      <w:pPr>
        <w:pStyle w:val="ListParagraph"/>
        <w:ind w:left="1134" w:hanging="425"/>
        <w:rPr>
          <w:rFonts w:ascii="Arial" w:hAnsi="Arial" w:cs="Arial"/>
        </w:rPr>
      </w:pPr>
    </w:p>
    <w:p w:rsidR="005C68F1" w:rsidP="005C68F1" w:rsidRDefault="005C68F1" w14:paraId="02B5FE70" w14:textId="77777777">
      <w:pPr>
        <w:numPr>
          <w:ilvl w:val="0"/>
          <w:numId w:val="23"/>
        </w:numPr>
        <w:suppressAutoHyphens/>
        <w:autoSpaceDN w:val="0"/>
        <w:ind w:left="1134" w:hanging="425"/>
        <w:jc w:val="both"/>
        <w:textAlignment w:val="baseline"/>
        <w:rPr>
          <w:rFonts w:ascii="Arial" w:hAnsi="Arial" w:cs="Arial"/>
        </w:rPr>
      </w:pPr>
      <w:r>
        <w:rPr>
          <w:rFonts w:ascii="Arial" w:hAnsi="Arial" w:cs="Arial"/>
        </w:rPr>
        <w:t>which is already lawfully in the Supplier’s possession prior to its disclosure by the Authority.</w:t>
      </w:r>
    </w:p>
    <w:p w:rsidR="005C68F1" w:rsidP="005C68F1" w:rsidRDefault="005C68F1" w14:paraId="1AEEB01C" w14:textId="77777777">
      <w:pPr>
        <w:pStyle w:val="ListParagraph"/>
        <w:rPr>
          <w:rFonts w:ascii="Arial" w:hAnsi="Arial" w:cs="Arial"/>
        </w:rPr>
      </w:pPr>
    </w:p>
    <w:p w:rsidR="005C68F1" w:rsidP="005C68F1" w:rsidRDefault="005C68F1" w14:paraId="51E6D619" w14:textId="77777777">
      <w:pPr>
        <w:ind w:left="720" w:hanging="720"/>
        <w:jc w:val="both"/>
      </w:pPr>
      <w:r>
        <w:rPr>
          <w:rFonts w:ascii="Arial" w:hAnsi="Arial" w:cs="Arial"/>
        </w:rPr>
        <w:t>10.3</w:t>
      </w:r>
      <w:r>
        <w:rPr>
          <w:rFonts w:ascii="Arial" w:hAnsi="Arial" w:cs="Arial"/>
        </w:rPr>
        <w:tab/>
      </w:r>
      <w:r>
        <w:rPr>
          <w:rFonts w:ascii="Arial" w:hAnsi="Arial" w:cs="Arial"/>
        </w:rPr>
        <w:t>The Supplier shall, and shall procure that Staff shall, comply with any notification requirements under the Data Protection Act 1998 (“</w:t>
      </w:r>
      <w:r>
        <w:rPr>
          <w:rFonts w:ascii="Arial" w:hAnsi="Arial" w:cs="Arial"/>
          <w:b/>
        </w:rPr>
        <w:t>DPA</w:t>
      </w:r>
      <w:r>
        <w:rPr>
          <w:rFonts w:ascii="Arial" w:hAnsi="Arial" w:cs="Arial"/>
        </w:rPr>
        <w:t>”) and shall observe its obligations under the DPA which arise in connection with the Contract.</w:t>
      </w:r>
    </w:p>
    <w:p w:rsidR="005C68F1" w:rsidP="005C68F1" w:rsidRDefault="005C68F1" w14:paraId="1FB06935" w14:textId="77777777">
      <w:pPr>
        <w:ind w:left="720" w:hanging="720"/>
        <w:jc w:val="both"/>
        <w:rPr>
          <w:rFonts w:ascii="Arial" w:hAnsi="Arial" w:cs="Arial"/>
        </w:rPr>
      </w:pPr>
    </w:p>
    <w:p w:rsidR="005C68F1" w:rsidP="005C68F1" w:rsidRDefault="005C68F1" w14:paraId="4DC0CDDA" w14:textId="77777777">
      <w:pPr>
        <w:ind w:left="720" w:hanging="720"/>
        <w:jc w:val="both"/>
        <w:rPr>
          <w:rFonts w:ascii="Arial" w:hAnsi="Arial" w:cs="Arial"/>
        </w:rPr>
      </w:pPr>
      <w:r>
        <w:rPr>
          <w:rFonts w:ascii="Arial" w:hAnsi="Arial" w:cs="Arial"/>
        </w:rPr>
        <w:t>10.4</w:t>
      </w:r>
      <w:r>
        <w:rPr>
          <w:rFonts w:ascii="Arial" w:hAnsi="Arial" w:cs="Arial"/>
        </w:rPr>
        <w:tab/>
      </w:r>
      <w:r>
        <w:rPr>
          <w:rFonts w:ascii="Arial" w:hAnsi="Arial" w:cs="Arial"/>
        </w:rPr>
        <w:t>Notwithstanding the general obligations in Clause 10.3, where the Supplier is processing Personal Data as a Data Processor (as those terms are defined in the DPA) for the Authority, the Supplier shall ensure that it has in place appropriate technical and contractual measures to ensure the security of the Personal Data (and to prevent unauthorised or unlawful processing of the Personal Data), as required under the Seventh Data Protection Principle in Schedule 1 of the DPA.</w:t>
      </w:r>
    </w:p>
    <w:p w:rsidR="005C68F1" w:rsidP="005C68F1" w:rsidRDefault="005C68F1" w14:paraId="78A5F57D" w14:textId="77777777">
      <w:pPr>
        <w:ind w:left="720" w:hanging="720"/>
        <w:jc w:val="both"/>
        <w:rPr>
          <w:rFonts w:ascii="Arial" w:hAnsi="Arial" w:cs="Arial"/>
        </w:rPr>
      </w:pPr>
    </w:p>
    <w:p w:rsidR="005C68F1" w:rsidP="005C68F1" w:rsidRDefault="005C68F1" w14:paraId="11C7BFB0" w14:textId="77777777">
      <w:pPr>
        <w:ind w:left="720" w:hanging="720"/>
        <w:jc w:val="both"/>
        <w:rPr>
          <w:rFonts w:ascii="Arial" w:hAnsi="Arial" w:cs="Arial"/>
        </w:rPr>
      </w:pPr>
      <w:r>
        <w:rPr>
          <w:rFonts w:ascii="Arial" w:hAnsi="Arial" w:cs="Arial"/>
        </w:rPr>
        <w:t>10.5</w:t>
      </w:r>
      <w:r>
        <w:rPr>
          <w:rFonts w:ascii="Arial" w:hAnsi="Arial" w:cs="Arial"/>
        </w:rPr>
        <w:tab/>
      </w:r>
      <w:r>
        <w:rPr>
          <w:rFonts w:ascii="Arial" w:hAnsi="Arial" w:cs="Arial"/>
        </w:rPr>
        <w:t>The Supplier shall:</w:t>
      </w:r>
    </w:p>
    <w:p w:rsidR="005C68F1" w:rsidP="005C68F1" w:rsidRDefault="005C68F1" w14:paraId="37117F68" w14:textId="77777777">
      <w:pPr>
        <w:ind w:left="720" w:hanging="720"/>
        <w:jc w:val="both"/>
        <w:rPr>
          <w:rFonts w:ascii="Arial" w:hAnsi="Arial" w:cs="Arial"/>
        </w:rPr>
      </w:pPr>
    </w:p>
    <w:p w:rsidR="005C68F1" w:rsidP="005C68F1" w:rsidRDefault="005C68F1" w14:paraId="355182A9" w14:textId="77777777">
      <w:pPr>
        <w:numPr>
          <w:ilvl w:val="0"/>
          <w:numId w:val="24"/>
        </w:numPr>
        <w:suppressAutoHyphens/>
        <w:autoSpaceDN w:val="0"/>
        <w:jc w:val="both"/>
        <w:textAlignment w:val="baseline"/>
        <w:rPr>
          <w:rFonts w:ascii="Arial" w:hAnsi="Arial" w:cs="Arial"/>
        </w:rPr>
      </w:pPr>
      <w:r>
        <w:rPr>
          <w:rFonts w:ascii="Arial" w:hAnsi="Arial" w:cs="Arial"/>
        </w:rPr>
        <w:t xml:space="preserve">promptly notify the Authority of any breach of the security measures required to be put in place pursuant to Clause </w:t>
      </w:r>
      <w:proofErr w:type="gramStart"/>
      <w:r>
        <w:rPr>
          <w:rFonts w:ascii="Arial" w:hAnsi="Arial" w:cs="Arial"/>
        </w:rPr>
        <w:t>10.4;</w:t>
      </w:r>
      <w:proofErr w:type="gramEnd"/>
    </w:p>
    <w:p w:rsidR="005C68F1" w:rsidP="005C68F1" w:rsidRDefault="005C68F1" w14:paraId="130E6AFC" w14:textId="77777777">
      <w:pPr>
        <w:ind w:left="1080"/>
        <w:jc w:val="both"/>
        <w:rPr>
          <w:rFonts w:ascii="Arial" w:hAnsi="Arial" w:cs="Arial"/>
        </w:rPr>
      </w:pPr>
    </w:p>
    <w:p w:rsidR="005C68F1" w:rsidP="005C68F1" w:rsidRDefault="005C68F1" w14:paraId="2B2AF401" w14:textId="77777777">
      <w:pPr>
        <w:numPr>
          <w:ilvl w:val="0"/>
          <w:numId w:val="24"/>
        </w:numPr>
        <w:suppressAutoHyphens/>
        <w:autoSpaceDN w:val="0"/>
        <w:jc w:val="both"/>
        <w:textAlignment w:val="baseline"/>
        <w:rPr>
          <w:rFonts w:ascii="Arial" w:hAnsi="Arial" w:cs="Arial"/>
        </w:rPr>
      </w:pPr>
      <w:r>
        <w:rPr>
          <w:rFonts w:ascii="Arial" w:hAnsi="Arial" w:cs="Arial"/>
        </w:rPr>
        <w:t>not knowingly or negligently do or omit to do anything which places the Authority in breach of its obligations under the DPA; and</w:t>
      </w:r>
    </w:p>
    <w:p w:rsidR="005C68F1" w:rsidP="005C68F1" w:rsidRDefault="005C68F1" w14:paraId="29DF9585" w14:textId="77777777">
      <w:pPr>
        <w:pStyle w:val="ListParagraph"/>
        <w:rPr>
          <w:rFonts w:ascii="Arial" w:hAnsi="Arial" w:cs="Arial"/>
        </w:rPr>
      </w:pPr>
    </w:p>
    <w:p w:rsidR="005C68F1" w:rsidP="005C68F1" w:rsidRDefault="005C68F1" w14:paraId="0177C9EA" w14:textId="77777777">
      <w:pPr>
        <w:numPr>
          <w:ilvl w:val="0"/>
          <w:numId w:val="24"/>
        </w:numPr>
        <w:suppressAutoHyphens/>
        <w:autoSpaceDN w:val="0"/>
        <w:jc w:val="both"/>
        <w:textAlignment w:val="baseline"/>
        <w:rPr>
          <w:rFonts w:ascii="Arial" w:hAnsi="Arial" w:cs="Arial"/>
        </w:rPr>
      </w:pPr>
      <w:r>
        <w:rPr>
          <w:rFonts w:ascii="Arial" w:hAnsi="Arial" w:cs="Arial"/>
        </w:rPr>
        <w:t xml:space="preserve">provide the Authority with such information as it may reasonably require </w:t>
      </w:r>
      <w:proofErr w:type="gramStart"/>
      <w:r>
        <w:rPr>
          <w:rFonts w:ascii="Arial" w:hAnsi="Arial" w:cs="Arial"/>
        </w:rPr>
        <w:t>to satisfy</w:t>
      </w:r>
      <w:proofErr w:type="gramEnd"/>
      <w:r>
        <w:rPr>
          <w:rFonts w:ascii="Arial" w:hAnsi="Arial" w:cs="Arial"/>
        </w:rPr>
        <w:t xml:space="preserve"> itself that the Supplier is complying with its obligations under the DPA.  </w:t>
      </w:r>
    </w:p>
    <w:p w:rsidR="005C68F1" w:rsidP="005C68F1" w:rsidRDefault="005C68F1" w14:paraId="6B89CB21" w14:textId="77777777">
      <w:pPr>
        <w:ind w:left="720" w:hanging="720"/>
        <w:jc w:val="both"/>
        <w:rPr>
          <w:rFonts w:ascii="Arial" w:hAnsi="Arial" w:cs="Arial"/>
        </w:rPr>
      </w:pPr>
      <w:r>
        <w:rPr>
          <w:rFonts w:ascii="Arial" w:hAnsi="Arial" w:cs="Arial"/>
        </w:rPr>
        <w:tab/>
      </w:r>
    </w:p>
    <w:p w:rsidR="005C68F1" w:rsidP="005C68F1" w:rsidRDefault="005C68F1" w14:paraId="2042A8E1" w14:textId="77777777">
      <w:pPr>
        <w:jc w:val="both"/>
        <w:rPr>
          <w:rFonts w:ascii="Arial" w:hAnsi="Arial" w:cs="Arial"/>
          <w:b/>
        </w:rPr>
      </w:pPr>
      <w:r>
        <w:rPr>
          <w:rFonts w:ascii="Arial" w:hAnsi="Arial" w:cs="Arial"/>
          <w:b/>
        </w:rPr>
        <w:t>11</w:t>
      </w:r>
      <w:r>
        <w:rPr>
          <w:rFonts w:ascii="Arial" w:hAnsi="Arial" w:cs="Arial"/>
          <w:b/>
        </w:rPr>
        <w:tab/>
      </w:r>
      <w:r>
        <w:rPr>
          <w:rFonts w:ascii="Arial" w:hAnsi="Arial" w:cs="Arial"/>
          <w:b/>
        </w:rPr>
        <w:t>Freedom of Information</w:t>
      </w:r>
    </w:p>
    <w:p w:rsidR="005C68F1" w:rsidP="005C68F1" w:rsidRDefault="005C68F1" w14:paraId="3855705E" w14:textId="77777777">
      <w:pPr>
        <w:jc w:val="both"/>
        <w:rPr>
          <w:rFonts w:ascii="Arial" w:hAnsi="Arial" w:cs="Arial"/>
        </w:rPr>
      </w:pPr>
    </w:p>
    <w:p w:rsidR="005C68F1" w:rsidP="005C68F1" w:rsidRDefault="005C68F1" w14:paraId="40C49B91" w14:textId="77777777">
      <w:pPr>
        <w:ind w:left="720" w:hanging="720"/>
        <w:jc w:val="both"/>
      </w:pPr>
      <w:r>
        <w:rPr>
          <w:rFonts w:ascii="Arial" w:hAnsi="Arial" w:cs="Arial"/>
        </w:rPr>
        <w:t>11.1</w:t>
      </w:r>
      <w:r>
        <w:rPr>
          <w:rFonts w:ascii="Arial" w:hAnsi="Arial" w:cs="Arial"/>
          <w:b/>
        </w:rPr>
        <w:tab/>
      </w:r>
      <w:r>
        <w:rPr>
          <w:rFonts w:ascii="Arial" w:hAnsi="Arial" w:cs="Arial"/>
        </w:rPr>
        <w:t>The Supplier acknowledges that the Authority is subject to the Freedom of Information Act 2000 and the Environmental Information Regulations 2004 (the “</w:t>
      </w:r>
      <w:r>
        <w:rPr>
          <w:rFonts w:ascii="Arial" w:hAnsi="Arial" w:cs="Arial"/>
          <w:b/>
        </w:rPr>
        <w:t>Information Acts</w:t>
      </w:r>
      <w:r>
        <w:rPr>
          <w:rFonts w:ascii="Arial" w:hAnsi="Arial" w:cs="Arial"/>
        </w:rPr>
        <w:t>”) and may be required to disclose certain information to third parties including information relating to this Contract pursuant to the Information Acts.</w:t>
      </w:r>
    </w:p>
    <w:p w:rsidR="005C68F1" w:rsidP="005C68F1" w:rsidRDefault="005C68F1" w14:paraId="5190E636" w14:textId="77777777">
      <w:pPr>
        <w:ind w:left="720" w:hanging="720"/>
        <w:jc w:val="both"/>
        <w:rPr>
          <w:rFonts w:ascii="Arial" w:hAnsi="Arial" w:cs="Arial"/>
        </w:rPr>
      </w:pPr>
    </w:p>
    <w:p w:rsidR="005C68F1" w:rsidP="005C68F1" w:rsidRDefault="005C68F1" w14:paraId="3EDC8BF8" w14:textId="77777777">
      <w:pPr>
        <w:ind w:left="720" w:hanging="720"/>
        <w:jc w:val="both"/>
        <w:rPr>
          <w:rFonts w:ascii="Arial" w:hAnsi="Arial" w:cs="Arial"/>
        </w:rPr>
      </w:pPr>
      <w:r>
        <w:rPr>
          <w:rFonts w:ascii="Arial" w:hAnsi="Arial" w:cs="Arial"/>
        </w:rPr>
        <w:t>11.2</w:t>
      </w:r>
      <w:r>
        <w:rPr>
          <w:rFonts w:ascii="Arial" w:hAnsi="Arial" w:cs="Arial"/>
        </w:rPr>
        <w:tab/>
      </w:r>
      <w:r>
        <w:rPr>
          <w:rFonts w:ascii="Arial" w:hAnsi="Arial" w:cs="Arial"/>
        </w:rPr>
        <w:t xml:space="preserve">If the Authority receives a request for information relating to the Contract pursuant to either of the Information Acts, the Authority may disclose such information as necessary </w:t>
      </w:r>
      <w:proofErr w:type="gramStart"/>
      <w:r>
        <w:rPr>
          <w:rFonts w:ascii="Arial" w:hAnsi="Arial" w:cs="Arial"/>
        </w:rPr>
        <w:t>in order to</w:t>
      </w:r>
      <w:proofErr w:type="gramEnd"/>
      <w:r>
        <w:rPr>
          <w:rFonts w:ascii="Arial" w:hAnsi="Arial" w:cs="Arial"/>
        </w:rPr>
        <w:t xml:space="preserve"> comply with its duties under the Information Acts. </w:t>
      </w:r>
    </w:p>
    <w:p w:rsidR="005C68F1" w:rsidP="005C68F1" w:rsidRDefault="005C68F1" w14:paraId="2DF28794" w14:textId="77777777">
      <w:pPr>
        <w:ind w:left="720" w:hanging="720"/>
        <w:jc w:val="both"/>
        <w:rPr>
          <w:rFonts w:ascii="Arial" w:hAnsi="Arial" w:cs="Arial"/>
        </w:rPr>
      </w:pPr>
    </w:p>
    <w:p w:rsidR="005C68F1" w:rsidP="005C68F1" w:rsidRDefault="005C68F1" w14:paraId="4C48147A" w14:textId="77777777">
      <w:pPr>
        <w:jc w:val="both"/>
        <w:rPr>
          <w:rFonts w:ascii="Arial" w:hAnsi="Arial" w:cs="Arial"/>
          <w:b/>
        </w:rPr>
      </w:pPr>
      <w:r>
        <w:rPr>
          <w:rFonts w:ascii="Arial" w:hAnsi="Arial" w:cs="Arial"/>
          <w:b/>
        </w:rPr>
        <w:t>12</w:t>
      </w:r>
      <w:r>
        <w:rPr>
          <w:rFonts w:ascii="Arial" w:hAnsi="Arial" w:cs="Arial"/>
          <w:b/>
        </w:rPr>
        <w:tab/>
      </w:r>
      <w:r>
        <w:rPr>
          <w:rFonts w:ascii="Arial" w:hAnsi="Arial" w:cs="Arial"/>
          <w:b/>
        </w:rPr>
        <w:t>Intellectual Property Rights</w:t>
      </w:r>
    </w:p>
    <w:p w:rsidR="005C68F1" w:rsidP="005C68F1" w:rsidRDefault="005C68F1" w14:paraId="044672C0" w14:textId="77777777">
      <w:pPr>
        <w:jc w:val="both"/>
        <w:rPr>
          <w:rFonts w:ascii="Arial" w:hAnsi="Arial" w:cs="Arial"/>
          <w:b/>
        </w:rPr>
      </w:pPr>
    </w:p>
    <w:p w:rsidR="005C68F1" w:rsidP="005C68F1" w:rsidRDefault="005C68F1" w14:paraId="1DACEED8" w14:textId="77777777">
      <w:pPr>
        <w:keepNext/>
        <w:tabs>
          <w:tab w:val="left" w:pos="0"/>
          <w:tab w:val="left" w:pos="1134"/>
        </w:tabs>
        <w:ind w:left="720" w:hanging="720"/>
        <w:jc w:val="both"/>
      </w:pPr>
      <w:r>
        <w:rPr>
          <w:rFonts w:ascii="Arial" w:hAnsi="Arial" w:cs="Arial"/>
          <w:color w:val="000000"/>
        </w:rPr>
        <w:t>12.1</w:t>
      </w:r>
      <w:r>
        <w:rPr>
          <w:rFonts w:ascii="Arial" w:hAnsi="Arial" w:cs="Arial"/>
          <w:color w:val="000000"/>
        </w:rPr>
        <w:tab/>
      </w:r>
      <w:r>
        <w:rPr>
          <w:rFonts w:ascii="Arial" w:hAnsi="Arial" w:cs="Arial"/>
          <w:color w:val="000000"/>
        </w:rPr>
        <w:t xml:space="preserve">The IP Materials </w:t>
      </w:r>
      <w:r>
        <w:rPr>
          <w:rFonts w:ascii="Arial" w:hAnsi="Arial" w:cs="Arial"/>
        </w:rPr>
        <w:t>shall vest in the Authority and the Supplier shall not, and shall procure that Staff shall not, use or disclose any IP Materials without Approval save to the extent necessary for the Supplier to provide the Services.</w:t>
      </w:r>
    </w:p>
    <w:p w:rsidR="005C68F1" w:rsidP="005C68F1" w:rsidRDefault="005C68F1" w14:paraId="0E5385B3" w14:textId="77777777">
      <w:pPr>
        <w:ind w:left="720" w:hanging="720"/>
        <w:jc w:val="both"/>
        <w:rPr>
          <w:rFonts w:ascii="Arial" w:hAnsi="Arial" w:cs="Arial"/>
        </w:rPr>
      </w:pPr>
    </w:p>
    <w:p w:rsidR="005C68F1" w:rsidP="005C68F1" w:rsidRDefault="005C68F1" w14:paraId="353CE477" w14:textId="77777777">
      <w:pPr>
        <w:tabs>
          <w:tab w:val="left" w:pos="0"/>
          <w:tab w:val="left" w:pos="1134"/>
        </w:tabs>
        <w:ind w:left="720" w:hanging="720"/>
        <w:jc w:val="both"/>
      </w:pPr>
      <w:r>
        <w:rPr>
          <w:rFonts w:ascii="Arial" w:hAnsi="Arial" w:cs="Arial"/>
        </w:rPr>
        <w:t>12.2</w:t>
      </w:r>
      <w:r>
        <w:rPr>
          <w:rFonts w:ascii="Arial" w:hAnsi="Arial" w:cs="Arial"/>
        </w:rPr>
        <w:tab/>
      </w:r>
      <w:r>
        <w:rPr>
          <w:rFonts w:ascii="Arial" w:hAnsi="Arial" w:cs="Arial"/>
          <w:color w:val="000000"/>
        </w:rPr>
        <w:t>The Supplier shall indemnify and keep indemnified the Authority and the Crown against all actions, claims, demands, losses, damages, costs and expenses and other liabilities which the Authority or the Crown may suffer or incur arising from any infringement or alleged infringement of any Intellectual Property Rights by the availability of the Services except to the extent that they have been caused by or contributed to by the Authority’s acts or omissions.</w:t>
      </w:r>
    </w:p>
    <w:p w:rsidR="005C68F1" w:rsidP="005C68F1" w:rsidRDefault="005C68F1" w14:paraId="7C158B29" w14:textId="77777777">
      <w:pPr>
        <w:tabs>
          <w:tab w:val="left" w:pos="0"/>
          <w:tab w:val="left" w:pos="1134"/>
        </w:tabs>
        <w:ind w:left="720" w:hanging="720"/>
        <w:jc w:val="both"/>
        <w:rPr>
          <w:rFonts w:ascii="Arial" w:hAnsi="Arial" w:cs="Arial"/>
          <w:color w:val="000000"/>
        </w:rPr>
      </w:pPr>
    </w:p>
    <w:p w:rsidR="005C68F1" w:rsidP="005C68F1" w:rsidRDefault="005C68F1" w14:paraId="61888D3E" w14:textId="77777777">
      <w:pPr>
        <w:jc w:val="both"/>
        <w:rPr>
          <w:rFonts w:ascii="Arial" w:hAnsi="Arial" w:cs="Arial"/>
          <w:b/>
        </w:rPr>
      </w:pPr>
      <w:r>
        <w:rPr>
          <w:rFonts w:ascii="Arial" w:hAnsi="Arial" w:cs="Arial"/>
          <w:b/>
        </w:rPr>
        <w:t>13</w:t>
      </w:r>
      <w:r>
        <w:rPr>
          <w:rFonts w:ascii="Arial" w:hAnsi="Arial" w:cs="Arial"/>
          <w:b/>
        </w:rPr>
        <w:tab/>
      </w:r>
      <w:r>
        <w:rPr>
          <w:rFonts w:ascii="Arial" w:hAnsi="Arial" w:cs="Arial"/>
          <w:b/>
        </w:rPr>
        <w:t>Prevention of Corruption and Fraud</w:t>
      </w:r>
    </w:p>
    <w:p w:rsidR="005C68F1" w:rsidP="005C68F1" w:rsidRDefault="005C68F1" w14:paraId="4E9F6C59" w14:textId="77777777">
      <w:pPr>
        <w:jc w:val="both"/>
        <w:rPr>
          <w:rFonts w:ascii="Arial" w:hAnsi="Arial" w:cs="Arial"/>
          <w:b/>
        </w:rPr>
      </w:pPr>
    </w:p>
    <w:p w:rsidR="005C68F1" w:rsidP="005C68F1" w:rsidRDefault="005C68F1" w14:paraId="550C7097" w14:textId="77777777">
      <w:pPr>
        <w:ind w:left="720" w:hanging="720"/>
        <w:jc w:val="both"/>
        <w:rPr>
          <w:rFonts w:ascii="Arial" w:hAnsi="Arial" w:cs="Arial"/>
        </w:rPr>
      </w:pPr>
      <w:r>
        <w:rPr>
          <w:rFonts w:ascii="Arial" w:hAnsi="Arial" w:cs="Arial"/>
        </w:rPr>
        <w:t>13.1</w:t>
      </w:r>
      <w:r>
        <w:rPr>
          <w:rFonts w:ascii="Arial" w:hAnsi="Arial" w:cs="Arial"/>
        </w:rPr>
        <w:tab/>
      </w:r>
      <w:r>
        <w:rPr>
          <w:rFonts w:ascii="Arial" w:hAnsi="Arial" w:cs="Arial"/>
        </w:rPr>
        <w:t>The Supplier shall act within the provisions of the Bribery Act 2010.</w:t>
      </w:r>
    </w:p>
    <w:p w:rsidR="005C68F1" w:rsidP="005C68F1" w:rsidRDefault="005C68F1" w14:paraId="59483E06" w14:textId="77777777">
      <w:pPr>
        <w:jc w:val="both"/>
        <w:rPr>
          <w:rFonts w:ascii="Arial" w:hAnsi="Arial" w:cs="Arial"/>
        </w:rPr>
      </w:pPr>
    </w:p>
    <w:p w:rsidR="005C68F1" w:rsidP="005C68F1" w:rsidRDefault="005C68F1" w14:paraId="43805EF8" w14:textId="77777777">
      <w:pPr>
        <w:ind w:left="720" w:hanging="720"/>
        <w:jc w:val="both"/>
        <w:rPr>
          <w:rFonts w:ascii="Arial" w:hAnsi="Arial" w:cs="Arial"/>
        </w:rPr>
      </w:pPr>
      <w:r>
        <w:rPr>
          <w:rFonts w:ascii="Arial" w:hAnsi="Arial" w:cs="Arial"/>
        </w:rPr>
        <w:t>13.2</w:t>
      </w:r>
      <w:r>
        <w:rPr>
          <w:rFonts w:ascii="Arial" w:hAnsi="Arial" w:cs="Arial"/>
        </w:rPr>
        <w:tab/>
      </w:r>
      <w:r>
        <w:rPr>
          <w:rFonts w:ascii="Arial" w:hAnsi="Arial" w:cs="Arial"/>
        </w:rPr>
        <w:t>The Supplier shall take all reasonable steps, in accordance with Good Industry Practice, to prevent Fraud by Staff and the Supplier (including its shareholders, members and directors) in connection with the receipt of money from the Authority.</w:t>
      </w:r>
    </w:p>
    <w:p w:rsidR="005C68F1" w:rsidP="005C68F1" w:rsidRDefault="005C68F1" w14:paraId="2EC8346D" w14:textId="77777777">
      <w:pPr>
        <w:jc w:val="both"/>
        <w:rPr>
          <w:rFonts w:ascii="Arial" w:hAnsi="Arial" w:cs="Arial"/>
        </w:rPr>
      </w:pPr>
    </w:p>
    <w:p w:rsidR="005C68F1" w:rsidP="005C68F1" w:rsidRDefault="005C68F1" w14:paraId="518FF564" w14:textId="77777777">
      <w:pPr>
        <w:ind w:left="720" w:hanging="720"/>
        <w:jc w:val="both"/>
        <w:rPr>
          <w:rFonts w:ascii="Arial" w:hAnsi="Arial" w:cs="Arial"/>
        </w:rPr>
      </w:pPr>
      <w:r>
        <w:rPr>
          <w:rFonts w:ascii="Arial" w:hAnsi="Arial" w:cs="Arial"/>
        </w:rPr>
        <w:t>13.3</w:t>
      </w:r>
      <w:r>
        <w:rPr>
          <w:rFonts w:ascii="Arial" w:hAnsi="Arial" w:cs="Arial"/>
        </w:rPr>
        <w:tab/>
      </w:r>
      <w:r>
        <w:rPr>
          <w:rFonts w:ascii="Arial" w:hAnsi="Arial" w:cs="Arial"/>
        </w:rPr>
        <w:t>The Supplier shall notify the Authority immediately if it has reason to suspect that Fraud has occurred, is occurring or is likely to occur.</w:t>
      </w:r>
    </w:p>
    <w:p w:rsidR="005C68F1" w:rsidP="005C68F1" w:rsidRDefault="005C68F1" w14:paraId="1AC5D539" w14:textId="77777777">
      <w:pPr>
        <w:jc w:val="both"/>
        <w:rPr>
          <w:rFonts w:ascii="Arial" w:hAnsi="Arial" w:cs="Arial"/>
        </w:rPr>
      </w:pPr>
    </w:p>
    <w:p w:rsidR="005C68F1" w:rsidP="005C68F1" w:rsidRDefault="005C68F1" w14:paraId="3291A1A8" w14:textId="77777777">
      <w:pPr>
        <w:jc w:val="both"/>
        <w:rPr>
          <w:rFonts w:ascii="Arial" w:hAnsi="Arial" w:cs="Arial"/>
          <w:b/>
        </w:rPr>
      </w:pPr>
      <w:r>
        <w:rPr>
          <w:rFonts w:ascii="Arial" w:hAnsi="Arial" w:cs="Arial"/>
          <w:b/>
        </w:rPr>
        <w:t>14</w:t>
      </w:r>
      <w:r>
        <w:rPr>
          <w:rFonts w:ascii="Arial" w:hAnsi="Arial" w:cs="Arial"/>
          <w:b/>
        </w:rPr>
        <w:tab/>
      </w:r>
      <w:r>
        <w:rPr>
          <w:rFonts w:ascii="Arial" w:hAnsi="Arial" w:cs="Arial"/>
          <w:b/>
        </w:rPr>
        <w:t>Discrimination</w:t>
      </w:r>
    </w:p>
    <w:p w:rsidR="005C68F1" w:rsidP="005C68F1" w:rsidRDefault="005C68F1" w14:paraId="17F37B7B" w14:textId="77777777">
      <w:pPr>
        <w:jc w:val="both"/>
        <w:rPr>
          <w:rFonts w:ascii="Arial" w:hAnsi="Arial" w:cs="Arial"/>
          <w:b/>
        </w:rPr>
      </w:pPr>
    </w:p>
    <w:p w:rsidR="005C68F1" w:rsidP="005C68F1" w:rsidRDefault="005C68F1" w14:paraId="72D4E22A" w14:textId="77777777">
      <w:pPr>
        <w:ind w:left="720" w:hanging="720"/>
        <w:jc w:val="both"/>
      </w:pPr>
      <w:r>
        <w:rPr>
          <w:rFonts w:ascii="Arial" w:hAnsi="Arial" w:cs="Arial"/>
        </w:rPr>
        <w:t>14.1</w:t>
      </w:r>
      <w:r>
        <w:rPr>
          <w:rFonts w:ascii="Arial" w:hAnsi="Arial" w:cs="Arial"/>
          <w:b/>
        </w:rPr>
        <w:t xml:space="preserve"> </w:t>
      </w:r>
      <w:r>
        <w:rPr>
          <w:rFonts w:ascii="Arial" w:hAnsi="Arial" w:cs="Arial"/>
          <w:b/>
        </w:rPr>
        <w:tab/>
      </w:r>
      <w:r>
        <w:rPr>
          <w:rFonts w:ascii="Arial" w:hAnsi="Arial" w:cs="Arial"/>
        </w:rPr>
        <w:t xml:space="preserve">The Supplier shall not unlawfully discriminate within the meaning and scope of any law, enactment, </w:t>
      </w:r>
      <w:proofErr w:type="gramStart"/>
      <w:r>
        <w:rPr>
          <w:rFonts w:ascii="Arial" w:hAnsi="Arial" w:cs="Arial"/>
        </w:rPr>
        <w:t>order</w:t>
      </w:r>
      <w:proofErr w:type="gramEnd"/>
      <w:r>
        <w:rPr>
          <w:rFonts w:ascii="Arial" w:hAnsi="Arial" w:cs="Arial"/>
        </w:rPr>
        <w:t xml:space="preserve"> or regulation relating to discrimination in employment.</w:t>
      </w:r>
    </w:p>
    <w:p w:rsidR="005C68F1" w:rsidP="005C68F1" w:rsidRDefault="005C68F1" w14:paraId="6BF56635" w14:textId="77777777">
      <w:pPr>
        <w:ind w:left="720" w:hanging="720"/>
        <w:jc w:val="both"/>
        <w:rPr>
          <w:rFonts w:ascii="Arial" w:hAnsi="Arial" w:cs="Arial"/>
        </w:rPr>
      </w:pPr>
    </w:p>
    <w:p w:rsidR="005C68F1" w:rsidP="005C68F1" w:rsidRDefault="005C68F1" w14:paraId="405EF052" w14:textId="77777777">
      <w:pPr>
        <w:ind w:left="720" w:hanging="720"/>
        <w:jc w:val="both"/>
        <w:rPr>
          <w:rFonts w:ascii="Arial" w:hAnsi="Arial" w:cs="Arial"/>
        </w:rPr>
      </w:pPr>
      <w:r>
        <w:rPr>
          <w:rFonts w:ascii="Arial" w:hAnsi="Arial" w:cs="Arial"/>
        </w:rPr>
        <w:t>14.2</w:t>
      </w:r>
      <w:r>
        <w:rPr>
          <w:rFonts w:ascii="Arial" w:hAnsi="Arial" w:cs="Arial"/>
        </w:rPr>
        <w:tab/>
      </w:r>
      <w:r>
        <w:rPr>
          <w:rFonts w:ascii="Arial" w:hAnsi="Arial" w:cs="Arial"/>
        </w:rPr>
        <w:t>The Supplier shall notify the Authority immediately in writing as soon as it becomes aware of any legal proceedings threatened or issued against it by Staff on the grounds of discrimination arising in connection with the Services.</w:t>
      </w:r>
    </w:p>
    <w:p w:rsidR="005C68F1" w:rsidP="005C68F1" w:rsidRDefault="005C68F1" w14:paraId="15365761" w14:textId="77777777">
      <w:pPr>
        <w:jc w:val="both"/>
        <w:rPr>
          <w:rFonts w:ascii="Arial" w:hAnsi="Arial" w:cs="Arial"/>
          <w:b/>
        </w:rPr>
      </w:pPr>
    </w:p>
    <w:p w:rsidR="005C68F1" w:rsidP="005C68F1" w:rsidRDefault="005C68F1" w14:paraId="60C2D2B1" w14:textId="77777777">
      <w:pPr>
        <w:jc w:val="both"/>
        <w:rPr>
          <w:rFonts w:ascii="Arial" w:hAnsi="Arial" w:cs="Arial"/>
          <w:b/>
        </w:rPr>
      </w:pPr>
      <w:r>
        <w:rPr>
          <w:rFonts w:ascii="Arial" w:hAnsi="Arial" w:cs="Arial"/>
          <w:b/>
        </w:rPr>
        <w:t>15</w:t>
      </w:r>
      <w:r>
        <w:rPr>
          <w:rFonts w:ascii="Arial" w:hAnsi="Arial" w:cs="Arial"/>
          <w:b/>
        </w:rPr>
        <w:tab/>
      </w:r>
      <w:r>
        <w:rPr>
          <w:rFonts w:ascii="Arial" w:hAnsi="Arial" w:cs="Arial"/>
          <w:b/>
        </w:rPr>
        <w:t>Environmental and Ethical Policies</w:t>
      </w:r>
    </w:p>
    <w:p w:rsidR="005C68F1" w:rsidP="005C68F1" w:rsidRDefault="005C68F1" w14:paraId="2D19C1D2" w14:textId="77777777">
      <w:pPr>
        <w:jc w:val="both"/>
        <w:rPr>
          <w:rFonts w:ascii="Arial" w:hAnsi="Arial" w:cs="Arial"/>
          <w:b/>
        </w:rPr>
      </w:pPr>
    </w:p>
    <w:p w:rsidR="005C68F1" w:rsidP="005C68F1" w:rsidRDefault="005C68F1" w14:paraId="502D4FE2" w14:textId="77777777">
      <w:pPr>
        <w:ind w:left="720" w:hanging="720"/>
        <w:jc w:val="both"/>
        <w:rPr>
          <w:rFonts w:ascii="Arial" w:hAnsi="Arial" w:cs="Arial"/>
        </w:rPr>
      </w:pPr>
      <w:r>
        <w:rPr>
          <w:rFonts w:ascii="Arial" w:hAnsi="Arial" w:cs="Arial"/>
        </w:rPr>
        <w:t>15.1</w:t>
      </w:r>
      <w:r>
        <w:rPr>
          <w:rFonts w:ascii="Arial" w:hAnsi="Arial" w:cs="Arial"/>
        </w:rPr>
        <w:tab/>
      </w:r>
      <w:r>
        <w:rPr>
          <w:rFonts w:ascii="Arial" w:hAnsi="Arial" w:cs="Arial"/>
        </w:rPr>
        <w:t>The Supplier shall provide the Services in accordance with the Authority’s policies on the environment, sustainable and ethical procurement and timber and wood derived products, details of which are available on the Authority Website.</w:t>
      </w:r>
    </w:p>
    <w:p w:rsidR="005C68F1" w:rsidP="005C68F1" w:rsidRDefault="005C68F1" w14:paraId="755E6C96" w14:textId="77777777">
      <w:pPr>
        <w:jc w:val="both"/>
        <w:rPr>
          <w:rFonts w:ascii="Arial" w:hAnsi="Arial" w:cs="Arial"/>
          <w:b/>
        </w:rPr>
      </w:pPr>
    </w:p>
    <w:p w:rsidR="005C68F1" w:rsidP="005C68F1" w:rsidRDefault="005C68F1" w14:paraId="4278AE61" w14:textId="77777777">
      <w:pPr>
        <w:jc w:val="both"/>
        <w:rPr>
          <w:rFonts w:ascii="Arial" w:hAnsi="Arial" w:cs="Arial"/>
          <w:b/>
        </w:rPr>
      </w:pPr>
      <w:r>
        <w:rPr>
          <w:rFonts w:ascii="Arial" w:hAnsi="Arial" w:cs="Arial"/>
          <w:b/>
        </w:rPr>
        <w:t>16</w:t>
      </w:r>
      <w:r>
        <w:rPr>
          <w:rFonts w:ascii="Arial" w:hAnsi="Arial" w:cs="Arial"/>
          <w:b/>
        </w:rPr>
        <w:tab/>
      </w:r>
      <w:r>
        <w:rPr>
          <w:rFonts w:ascii="Arial" w:hAnsi="Arial" w:cs="Arial"/>
          <w:b/>
        </w:rPr>
        <w:t>Health and Safety</w:t>
      </w:r>
    </w:p>
    <w:p w:rsidR="005C68F1" w:rsidP="005C68F1" w:rsidRDefault="005C68F1" w14:paraId="2AC68AB1" w14:textId="77777777">
      <w:pPr>
        <w:jc w:val="both"/>
        <w:rPr>
          <w:rFonts w:ascii="Arial" w:hAnsi="Arial" w:cs="Arial"/>
          <w:b/>
        </w:rPr>
      </w:pPr>
    </w:p>
    <w:p w:rsidR="005C68F1" w:rsidP="005C68F1" w:rsidRDefault="005C68F1" w14:paraId="1DC37EC5" w14:textId="77777777">
      <w:pPr>
        <w:ind w:left="720" w:hanging="720"/>
        <w:jc w:val="both"/>
      </w:pPr>
      <w:r>
        <w:rPr>
          <w:rFonts w:ascii="Arial" w:hAnsi="Arial" w:cs="Arial"/>
        </w:rPr>
        <w:lastRenderedPageBreak/>
        <w:t>16.1</w:t>
      </w:r>
      <w:r>
        <w:rPr>
          <w:rFonts w:ascii="Arial" w:hAnsi="Arial" w:cs="Arial"/>
          <w:b/>
        </w:rPr>
        <w:tab/>
      </w:r>
      <w:r>
        <w:rPr>
          <w:rFonts w:ascii="Arial" w:hAnsi="Arial" w:cs="Arial"/>
        </w:rPr>
        <w:t xml:space="preserve">Each Party will promptly notify the other Party of any health and safety hazards which may arise in connection with the Services. </w:t>
      </w:r>
    </w:p>
    <w:p w:rsidR="005C68F1" w:rsidP="005C68F1" w:rsidRDefault="005C68F1" w14:paraId="6FE31691" w14:textId="77777777">
      <w:pPr>
        <w:ind w:left="720" w:hanging="720"/>
        <w:jc w:val="both"/>
        <w:rPr>
          <w:rFonts w:ascii="Arial" w:hAnsi="Arial" w:cs="Arial"/>
        </w:rPr>
      </w:pPr>
    </w:p>
    <w:p w:rsidR="005C68F1" w:rsidP="005C68F1" w:rsidRDefault="005C68F1" w14:paraId="75E5B20F" w14:textId="77777777">
      <w:pPr>
        <w:ind w:left="720" w:hanging="720"/>
        <w:jc w:val="both"/>
        <w:rPr>
          <w:rFonts w:ascii="Arial" w:hAnsi="Arial" w:cs="Arial"/>
        </w:rPr>
      </w:pPr>
      <w:r>
        <w:rPr>
          <w:rFonts w:ascii="Arial" w:hAnsi="Arial" w:cs="Arial"/>
        </w:rPr>
        <w:t>16.2</w:t>
      </w:r>
      <w:r>
        <w:rPr>
          <w:rFonts w:ascii="Arial" w:hAnsi="Arial" w:cs="Arial"/>
        </w:rPr>
        <w:tab/>
      </w:r>
      <w:r>
        <w:rPr>
          <w:rFonts w:ascii="Arial" w:hAnsi="Arial" w:cs="Arial"/>
        </w:rPr>
        <w:t>While on the Authority’s premises, the Supplier shall comply with the Authority’s health and safety policies.</w:t>
      </w:r>
    </w:p>
    <w:p w:rsidR="005C68F1" w:rsidP="005C68F1" w:rsidRDefault="005C68F1" w14:paraId="07ECCD2F" w14:textId="77777777">
      <w:pPr>
        <w:jc w:val="both"/>
        <w:rPr>
          <w:rFonts w:ascii="Arial" w:hAnsi="Arial" w:cs="Arial"/>
        </w:rPr>
      </w:pPr>
    </w:p>
    <w:p w:rsidR="005C68F1" w:rsidP="005C68F1" w:rsidRDefault="005C68F1" w14:paraId="22882E90" w14:textId="77777777">
      <w:pPr>
        <w:ind w:left="720" w:hanging="720"/>
        <w:jc w:val="both"/>
        <w:rPr>
          <w:rFonts w:ascii="Arial" w:hAnsi="Arial" w:cs="Arial"/>
        </w:rPr>
      </w:pPr>
      <w:r>
        <w:rPr>
          <w:rFonts w:ascii="Arial" w:hAnsi="Arial" w:cs="Arial"/>
        </w:rPr>
        <w:t>16.3</w:t>
      </w:r>
      <w:r>
        <w:rPr>
          <w:rFonts w:ascii="Arial" w:hAnsi="Arial" w:cs="Arial"/>
        </w:rPr>
        <w:tab/>
      </w:r>
      <w:r>
        <w:rPr>
          <w:rFonts w:ascii="Arial" w:hAnsi="Arial" w:cs="Arial"/>
        </w:rPr>
        <w:t>The Supplier shall notify the Authority immediately if any incident occurs in providing the Services on the Authority’s premises which causes or may cause personal injury.</w:t>
      </w:r>
    </w:p>
    <w:p w:rsidR="005C68F1" w:rsidP="005C68F1" w:rsidRDefault="005C68F1" w14:paraId="5D6EFD6A" w14:textId="77777777">
      <w:pPr>
        <w:jc w:val="both"/>
        <w:rPr>
          <w:rFonts w:ascii="Arial" w:hAnsi="Arial" w:cs="Arial"/>
        </w:rPr>
      </w:pPr>
    </w:p>
    <w:p w:rsidR="005C68F1" w:rsidP="005C68F1" w:rsidRDefault="005C68F1" w14:paraId="05FCA0B5" w14:textId="77777777">
      <w:pPr>
        <w:ind w:left="720" w:hanging="720"/>
        <w:jc w:val="both"/>
        <w:rPr>
          <w:rFonts w:ascii="Arial" w:hAnsi="Arial" w:cs="Arial"/>
        </w:rPr>
      </w:pPr>
      <w:r>
        <w:rPr>
          <w:rFonts w:ascii="Arial" w:hAnsi="Arial" w:cs="Arial"/>
        </w:rPr>
        <w:t>16.4</w:t>
      </w:r>
      <w:r>
        <w:rPr>
          <w:rFonts w:ascii="Arial" w:hAnsi="Arial" w:cs="Arial"/>
        </w:rPr>
        <w:tab/>
      </w:r>
      <w:r>
        <w:rPr>
          <w:rFonts w:ascii="Arial" w:hAnsi="Arial" w:cs="Arial"/>
        </w:rPr>
        <w:t xml:space="preserve">The Supplier shall comply with the requirements of the Health and Safety at Work etc Act 1976, and with any other acts, orders, </w:t>
      </w:r>
      <w:proofErr w:type="gramStart"/>
      <w:r>
        <w:rPr>
          <w:rFonts w:ascii="Arial" w:hAnsi="Arial" w:cs="Arial"/>
        </w:rPr>
        <w:t>regulations</w:t>
      </w:r>
      <w:proofErr w:type="gramEnd"/>
      <w:r>
        <w:rPr>
          <w:rFonts w:ascii="Arial" w:hAnsi="Arial" w:cs="Arial"/>
        </w:rPr>
        <w:t xml:space="preserve"> and codes of practice relating to health and safety, which may apply to Staff and other persons working on the Authority’s premises when providing the Services.</w:t>
      </w:r>
    </w:p>
    <w:p w:rsidR="005C68F1" w:rsidP="005C68F1" w:rsidRDefault="005C68F1" w14:paraId="47ADE106" w14:textId="77777777">
      <w:pPr>
        <w:jc w:val="both"/>
        <w:rPr>
          <w:rFonts w:ascii="Arial" w:hAnsi="Arial" w:cs="Arial"/>
        </w:rPr>
      </w:pPr>
    </w:p>
    <w:p w:rsidR="005C68F1" w:rsidP="005C68F1" w:rsidRDefault="005C68F1" w14:paraId="749E6F87" w14:textId="77777777">
      <w:pPr>
        <w:ind w:left="720" w:hanging="720"/>
        <w:jc w:val="both"/>
        <w:rPr>
          <w:rFonts w:ascii="Arial" w:hAnsi="Arial" w:cs="Arial"/>
        </w:rPr>
      </w:pPr>
      <w:r>
        <w:rPr>
          <w:rFonts w:ascii="Arial" w:hAnsi="Arial" w:cs="Arial"/>
        </w:rPr>
        <w:t>16.5</w:t>
      </w:r>
      <w:r>
        <w:rPr>
          <w:rFonts w:ascii="Arial" w:hAnsi="Arial" w:cs="Arial"/>
        </w:rPr>
        <w:tab/>
      </w:r>
      <w:r>
        <w:rPr>
          <w:rFonts w:ascii="Arial" w:hAnsi="Arial" w:cs="Arial"/>
        </w:rPr>
        <w:t>The Supplier’s health and safety policy statement (as required by the Health and Safety at Work etc Act 1974) shall be made available to the Authority on request.</w:t>
      </w:r>
    </w:p>
    <w:p w:rsidR="005C68F1" w:rsidP="005C68F1" w:rsidRDefault="005C68F1" w14:paraId="7D2991C3" w14:textId="77777777">
      <w:pPr>
        <w:jc w:val="both"/>
        <w:rPr>
          <w:rFonts w:ascii="Arial" w:hAnsi="Arial" w:cs="Arial"/>
          <w:b/>
        </w:rPr>
      </w:pPr>
    </w:p>
    <w:p w:rsidR="005C68F1" w:rsidP="005C68F1" w:rsidRDefault="005C68F1" w14:paraId="3EC9F2A1" w14:textId="77777777">
      <w:pPr>
        <w:jc w:val="both"/>
        <w:rPr>
          <w:rFonts w:ascii="Arial" w:hAnsi="Arial" w:cs="Arial"/>
          <w:b/>
        </w:rPr>
      </w:pPr>
      <w:r>
        <w:rPr>
          <w:rFonts w:ascii="Arial" w:hAnsi="Arial" w:cs="Arial"/>
          <w:b/>
        </w:rPr>
        <w:t>17</w:t>
      </w:r>
      <w:r>
        <w:rPr>
          <w:rFonts w:ascii="Arial" w:hAnsi="Arial" w:cs="Arial"/>
          <w:b/>
        </w:rPr>
        <w:tab/>
      </w:r>
      <w:r>
        <w:rPr>
          <w:rFonts w:ascii="Arial" w:hAnsi="Arial" w:cs="Arial"/>
          <w:b/>
        </w:rPr>
        <w:t>Monitoring and Audit</w:t>
      </w:r>
    </w:p>
    <w:p w:rsidR="005C68F1" w:rsidP="005C68F1" w:rsidRDefault="005C68F1" w14:paraId="646DF004" w14:textId="77777777">
      <w:pPr>
        <w:jc w:val="both"/>
        <w:rPr>
          <w:rFonts w:ascii="Arial" w:hAnsi="Arial" w:cs="Arial"/>
          <w:b/>
        </w:rPr>
      </w:pPr>
    </w:p>
    <w:p w:rsidR="005C68F1" w:rsidP="005C68F1" w:rsidRDefault="005C68F1" w14:paraId="689DA803" w14:textId="77777777">
      <w:pPr>
        <w:ind w:left="720" w:hanging="720"/>
        <w:jc w:val="both"/>
      </w:pPr>
      <w:r>
        <w:rPr>
          <w:rFonts w:ascii="Arial" w:hAnsi="Arial" w:cs="Arial"/>
        </w:rPr>
        <w:t>17.1</w:t>
      </w:r>
      <w:r>
        <w:rPr>
          <w:rFonts w:ascii="Arial" w:hAnsi="Arial" w:cs="Arial"/>
          <w:b/>
        </w:rPr>
        <w:tab/>
      </w:r>
      <w:r>
        <w:rPr>
          <w:rFonts w:ascii="Arial" w:hAnsi="Arial" w:cs="Arial"/>
        </w:rPr>
        <w:t xml:space="preserve">The Authority may monitor the provision of the Services and the Supplier shall </w:t>
      </w:r>
      <w:proofErr w:type="gramStart"/>
      <w:r>
        <w:rPr>
          <w:rFonts w:ascii="Arial" w:hAnsi="Arial" w:cs="Arial"/>
        </w:rPr>
        <w:t>co-operate, and</w:t>
      </w:r>
      <w:proofErr w:type="gramEnd"/>
      <w:r>
        <w:rPr>
          <w:rFonts w:ascii="Arial" w:hAnsi="Arial" w:cs="Arial"/>
        </w:rPr>
        <w:t xml:space="preserve"> shall procure that Staff and any Sub-contractors co-operate, with the Authority in carrying out the monitoring at no additional charge to the Authority. </w:t>
      </w:r>
    </w:p>
    <w:p w:rsidR="005C68F1" w:rsidP="005C68F1" w:rsidRDefault="005C68F1" w14:paraId="03435DC6" w14:textId="77777777">
      <w:pPr>
        <w:ind w:left="720" w:hanging="720"/>
        <w:jc w:val="both"/>
        <w:rPr>
          <w:rFonts w:ascii="Arial" w:hAnsi="Arial" w:cs="Arial"/>
        </w:rPr>
      </w:pPr>
    </w:p>
    <w:p w:rsidR="005C68F1" w:rsidP="005C68F1" w:rsidRDefault="005C68F1" w14:paraId="4A7130DF" w14:textId="77777777">
      <w:pPr>
        <w:ind w:left="720" w:hanging="720"/>
        <w:jc w:val="both"/>
        <w:rPr>
          <w:rFonts w:ascii="Arial" w:hAnsi="Arial" w:cs="Arial"/>
          <w:color w:val="000000"/>
        </w:rPr>
      </w:pPr>
      <w:r>
        <w:rPr>
          <w:rFonts w:ascii="Arial" w:hAnsi="Arial" w:cs="Arial"/>
          <w:color w:val="000000"/>
        </w:rPr>
        <w:t>17.2</w:t>
      </w:r>
      <w:r>
        <w:rPr>
          <w:rFonts w:ascii="Arial" w:hAnsi="Arial" w:cs="Arial"/>
          <w:color w:val="000000"/>
        </w:rPr>
        <w:tab/>
      </w:r>
      <w:r>
        <w:rPr>
          <w:rFonts w:ascii="Arial" w:hAnsi="Arial" w:cs="Arial"/>
          <w:color w:val="000000"/>
        </w:rPr>
        <w:t>The Supplier shall keep and maintain until 6 years after the end of the Contract Term full and accurate records of the Contract including the Services supplied under it and all payments made by the Authority. The Supplier shall allow the Authority, the National Audit Office and the Comptroller and Auditor General reasonable access to those records and on such terms as they may request.</w:t>
      </w:r>
    </w:p>
    <w:p w:rsidR="005C68F1" w:rsidP="005C68F1" w:rsidRDefault="005C68F1" w14:paraId="736CC0D7" w14:textId="77777777">
      <w:pPr>
        <w:ind w:left="720" w:hanging="720"/>
        <w:jc w:val="both"/>
        <w:rPr>
          <w:rFonts w:ascii="Arial" w:hAnsi="Arial" w:cs="Arial"/>
          <w:color w:val="000000"/>
        </w:rPr>
      </w:pPr>
    </w:p>
    <w:p w:rsidR="005C68F1" w:rsidP="005C68F1" w:rsidRDefault="005C68F1" w14:paraId="2E2EE32E" w14:textId="77777777">
      <w:pPr>
        <w:ind w:left="720" w:hanging="720"/>
        <w:jc w:val="both"/>
        <w:rPr>
          <w:rFonts w:ascii="Arial" w:hAnsi="Arial" w:cs="Arial"/>
          <w:color w:val="000000"/>
        </w:rPr>
      </w:pPr>
      <w:r>
        <w:rPr>
          <w:rFonts w:ascii="Arial" w:hAnsi="Arial" w:cs="Arial"/>
          <w:color w:val="000000"/>
        </w:rPr>
        <w:t>17.3</w:t>
      </w:r>
      <w:r>
        <w:rPr>
          <w:rFonts w:ascii="Arial" w:hAnsi="Arial" w:cs="Arial"/>
          <w:color w:val="000000"/>
        </w:rPr>
        <w:tab/>
      </w:r>
      <w:r>
        <w:rPr>
          <w:rFonts w:ascii="Arial" w:hAnsi="Arial" w:cs="Arial"/>
          <w:color w:val="000000"/>
        </w:rPr>
        <w:t>The Supplier agrees to provide, free of charge, whenever requested, copies of audit reports obtained by the Supplier in relation to the Services.</w:t>
      </w:r>
    </w:p>
    <w:p w:rsidR="005C68F1" w:rsidP="005C68F1" w:rsidRDefault="005C68F1" w14:paraId="57CE24EA" w14:textId="77777777">
      <w:pPr>
        <w:ind w:left="720" w:hanging="720"/>
        <w:jc w:val="both"/>
        <w:rPr>
          <w:rFonts w:ascii="Arial" w:hAnsi="Arial" w:cs="Arial"/>
          <w:b/>
        </w:rPr>
      </w:pPr>
    </w:p>
    <w:p w:rsidR="005C68F1" w:rsidP="005C68F1" w:rsidRDefault="005C68F1" w14:paraId="1A6B109C" w14:textId="77777777">
      <w:pPr>
        <w:pStyle w:val="Conditionhead"/>
        <w:tabs>
          <w:tab w:val="left" w:pos="1134"/>
        </w:tabs>
        <w:spacing w:after="120" w:line="240" w:lineRule="auto"/>
        <w:ind w:left="720" w:hanging="720"/>
        <w:rPr>
          <w:rFonts w:ascii="Arial" w:hAnsi="Arial" w:cs="Arial"/>
          <w:color w:val="000000"/>
          <w:sz w:val="22"/>
          <w:szCs w:val="22"/>
        </w:rPr>
      </w:pPr>
      <w:r>
        <w:rPr>
          <w:rFonts w:ascii="Arial" w:hAnsi="Arial" w:cs="Arial"/>
          <w:color w:val="000000"/>
          <w:sz w:val="22"/>
          <w:szCs w:val="22"/>
        </w:rPr>
        <w:t>18</w:t>
      </w:r>
      <w:r>
        <w:rPr>
          <w:rFonts w:ascii="Arial" w:hAnsi="Arial" w:cs="Arial"/>
          <w:color w:val="000000"/>
          <w:sz w:val="22"/>
          <w:szCs w:val="22"/>
        </w:rPr>
        <w:tab/>
      </w:r>
      <w:r>
        <w:rPr>
          <w:rFonts w:ascii="Arial" w:hAnsi="Arial" w:cs="Arial"/>
          <w:color w:val="000000"/>
          <w:sz w:val="22"/>
          <w:szCs w:val="22"/>
        </w:rPr>
        <w:t>Transfer and Sub-Contracting</w:t>
      </w:r>
    </w:p>
    <w:p w:rsidR="005C68F1" w:rsidP="005C68F1" w:rsidRDefault="005C68F1" w14:paraId="1868DDDB" w14:textId="77777777">
      <w:pPr>
        <w:pStyle w:val="Conditionhead"/>
        <w:tabs>
          <w:tab w:val="left" w:pos="1134"/>
        </w:tabs>
        <w:spacing w:after="120" w:line="240" w:lineRule="auto"/>
        <w:ind w:left="720" w:hanging="720"/>
        <w:rPr>
          <w:rFonts w:ascii="Arial" w:hAnsi="Arial" w:cs="Arial"/>
          <w:b w:val="0"/>
          <w:color w:val="000000"/>
          <w:sz w:val="22"/>
          <w:szCs w:val="22"/>
        </w:rPr>
      </w:pPr>
      <w:r>
        <w:rPr>
          <w:rFonts w:ascii="Arial" w:hAnsi="Arial" w:cs="Arial"/>
          <w:b w:val="0"/>
          <w:color w:val="000000"/>
          <w:sz w:val="22"/>
          <w:szCs w:val="22"/>
        </w:rPr>
        <w:t>18.1</w:t>
      </w:r>
      <w:r>
        <w:rPr>
          <w:rFonts w:ascii="Arial" w:hAnsi="Arial" w:cs="Arial"/>
          <w:b w:val="0"/>
          <w:color w:val="000000"/>
          <w:sz w:val="22"/>
          <w:szCs w:val="22"/>
        </w:rPr>
        <w:tab/>
      </w:r>
      <w:r>
        <w:rPr>
          <w:rFonts w:ascii="Arial" w:hAnsi="Arial" w:cs="Arial"/>
          <w:b w:val="0"/>
          <w:color w:val="000000"/>
          <w:sz w:val="22"/>
          <w:szCs w:val="22"/>
        </w:rPr>
        <w:t>The Supplier shall not transfer, charge, assign, sub-contract or in any other way dispose of the Contract or any part of it without Approval.</w:t>
      </w:r>
    </w:p>
    <w:p w:rsidR="005C68F1" w:rsidP="005C68F1" w:rsidRDefault="005C68F1" w14:paraId="0A13E258" w14:textId="77777777">
      <w:pPr>
        <w:keepNext/>
        <w:keepLines/>
        <w:tabs>
          <w:tab w:val="left" w:pos="0"/>
        </w:tabs>
        <w:ind w:left="720" w:hanging="720"/>
        <w:jc w:val="both"/>
        <w:rPr>
          <w:rFonts w:ascii="Arial" w:hAnsi="Arial" w:cs="Arial"/>
          <w:color w:val="000000"/>
        </w:rPr>
      </w:pPr>
      <w:r>
        <w:rPr>
          <w:rFonts w:ascii="Arial" w:hAnsi="Arial" w:cs="Arial"/>
          <w:color w:val="000000"/>
        </w:rPr>
        <w:t>18.2</w:t>
      </w:r>
      <w:r>
        <w:rPr>
          <w:rFonts w:ascii="Arial" w:hAnsi="Arial" w:cs="Arial"/>
          <w:color w:val="000000"/>
        </w:rPr>
        <w:tab/>
      </w:r>
      <w:r>
        <w:rPr>
          <w:rFonts w:ascii="Arial" w:hAnsi="Arial" w:cs="Arial"/>
          <w:color w:val="000000"/>
        </w:rPr>
        <w:t xml:space="preserve">If the Supplier </w:t>
      </w:r>
      <w:proofErr w:type="gramStart"/>
      <w:r>
        <w:rPr>
          <w:rFonts w:ascii="Arial" w:hAnsi="Arial" w:cs="Arial"/>
          <w:color w:val="000000"/>
        </w:rPr>
        <w:t>enters into</w:t>
      </w:r>
      <w:proofErr w:type="gramEnd"/>
      <w:r>
        <w:rPr>
          <w:rFonts w:ascii="Arial" w:hAnsi="Arial" w:cs="Arial"/>
          <w:color w:val="000000"/>
        </w:rPr>
        <w:t xml:space="preserve"> any Sub-contract in connection with the Contract it shall:</w:t>
      </w:r>
    </w:p>
    <w:p w:rsidR="005C68F1" w:rsidP="005C68F1" w:rsidRDefault="005C68F1" w14:paraId="37DEFDE5" w14:textId="77777777">
      <w:pPr>
        <w:keepNext/>
        <w:keepLines/>
        <w:tabs>
          <w:tab w:val="left" w:pos="0"/>
        </w:tabs>
        <w:ind w:left="720" w:hanging="720"/>
        <w:jc w:val="both"/>
        <w:rPr>
          <w:rFonts w:ascii="Arial" w:hAnsi="Arial" w:cs="Arial"/>
          <w:color w:val="000000"/>
        </w:rPr>
      </w:pPr>
    </w:p>
    <w:p w:rsidR="005C68F1" w:rsidP="005C68F1" w:rsidRDefault="005C68F1" w14:paraId="00BF0F50" w14:textId="77777777">
      <w:pPr>
        <w:keepNext/>
        <w:keepLines/>
        <w:numPr>
          <w:ilvl w:val="0"/>
          <w:numId w:val="25"/>
        </w:numPr>
        <w:tabs>
          <w:tab w:val="left" w:pos="0"/>
        </w:tabs>
        <w:suppressAutoHyphens/>
        <w:autoSpaceDN w:val="0"/>
        <w:ind w:left="1134" w:hanging="414"/>
        <w:jc w:val="both"/>
        <w:textAlignment w:val="baseline"/>
      </w:pPr>
      <w:r>
        <w:rPr>
          <w:rFonts w:ascii="Arial" w:hAnsi="Arial" w:cs="Arial"/>
          <w:color w:val="000000"/>
        </w:rPr>
        <w:t xml:space="preserve">remain responsible to the Authority for the performance of its obligations under the </w:t>
      </w:r>
      <w:proofErr w:type="gramStart"/>
      <w:r>
        <w:rPr>
          <w:rFonts w:ascii="Arial" w:hAnsi="Arial" w:cs="Arial"/>
          <w:color w:val="000000"/>
        </w:rPr>
        <w:t>Contract;</w:t>
      </w:r>
      <w:proofErr w:type="gramEnd"/>
    </w:p>
    <w:p w:rsidR="005C68F1" w:rsidP="005C68F1" w:rsidRDefault="005C68F1" w14:paraId="3CBB30BA" w14:textId="77777777">
      <w:pPr>
        <w:keepNext/>
        <w:keepLines/>
        <w:tabs>
          <w:tab w:val="left" w:pos="0"/>
        </w:tabs>
        <w:ind w:left="1134" w:hanging="414"/>
        <w:jc w:val="both"/>
        <w:rPr>
          <w:color w:val="000000"/>
        </w:rPr>
      </w:pPr>
    </w:p>
    <w:p w:rsidR="005C68F1" w:rsidP="005C68F1" w:rsidRDefault="005C68F1" w14:paraId="7449200B" w14:textId="77777777">
      <w:pPr>
        <w:keepNext/>
        <w:keepLines/>
        <w:numPr>
          <w:ilvl w:val="0"/>
          <w:numId w:val="25"/>
        </w:numPr>
        <w:tabs>
          <w:tab w:val="left" w:pos="0"/>
        </w:tabs>
        <w:suppressAutoHyphens/>
        <w:autoSpaceDN w:val="0"/>
        <w:ind w:left="1134" w:hanging="414"/>
        <w:jc w:val="both"/>
        <w:textAlignment w:val="baseline"/>
      </w:pPr>
      <w:r>
        <w:rPr>
          <w:rFonts w:ascii="Arial" w:hAnsi="Arial" w:cs="Arial"/>
          <w:color w:val="000000"/>
        </w:rPr>
        <w:t xml:space="preserve">be responsible for the acts and/or omissions of its Sub-contractors as though they are its </w:t>
      </w:r>
      <w:proofErr w:type="gramStart"/>
      <w:r>
        <w:rPr>
          <w:rFonts w:ascii="Arial" w:hAnsi="Arial" w:cs="Arial"/>
          <w:color w:val="000000"/>
        </w:rPr>
        <w:t>own;</w:t>
      </w:r>
      <w:proofErr w:type="gramEnd"/>
    </w:p>
    <w:p w:rsidR="005C68F1" w:rsidP="005C68F1" w:rsidRDefault="005C68F1" w14:paraId="345F2E72" w14:textId="77777777">
      <w:pPr>
        <w:pStyle w:val="ListParagraph"/>
        <w:ind w:left="1134" w:hanging="414"/>
        <w:rPr>
          <w:rFonts w:ascii="Arial" w:hAnsi="Arial" w:cs="Arial"/>
          <w:color w:val="000000"/>
        </w:rPr>
      </w:pPr>
    </w:p>
    <w:p w:rsidR="005C68F1" w:rsidP="005C68F1" w:rsidRDefault="005C68F1" w14:paraId="4285AD58" w14:textId="77777777">
      <w:pPr>
        <w:keepNext/>
        <w:keepLines/>
        <w:numPr>
          <w:ilvl w:val="0"/>
          <w:numId w:val="25"/>
        </w:numPr>
        <w:tabs>
          <w:tab w:val="left" w:pos="0"/>
        </w:tabs>
        <w:suppressAutoHyphens/>
        <w:autoSpaceDN w:val="0"/>
        <w:ind w:left="1134" w:hanging="414"/>
        <w:jc w:val="both"/>
        <w:textAlignment w:val="baseline"/>
      </w:pPr>
      <w:r>
        <w:rPr>
          <w:rFonts w:ascii="Arial" w:hAnsi="Arial" w:cs="Arial"/>
          <w:color w:val="000000"/>
        </w:rPr>
        <w:t xml:space="preserve">impose obligations on its Sub-contractors in the same terms as those imposed on it pursuant to the Contract and shall procure that the Sub-Supplier complies with such </w:t>
      </w:r>
      <w:proofErr w:type="gramStart"/>
      <w:r>
        <w:rPr>
          <w:rFonts w:ascii="Arial" w:hAnsi="Arial" w:cs="Arial"/>
          <w:color w:val="000000"/>
        </w:rPr>
        <w:t>terms;</w:t>
      </w:r>
      <w:proofErr w:type="gramEnd"/>
    </w:p>
    <w:p w:rsidR="005C68F1" w:rsidP="005C68F1" w:rsidRDefault="005C68F1" w14:paraId="1D57F252" w14:textId="77777777">
      <w:pPr>
        <w:pStyle w:val="ListParagraph"/>
        <w:ind w:left="1134" w:hanging="414"/>
        <w:rPr>
          <w:color w:val="000000"/>
        </w:rPr>
      </w:pPr>
    </w:p>
    <w:p w:rsidR="005C68F1" w:rsidP="005C68F1" w:rsidRDefault="005C68F1" w14:paraId="51F7F61A" w14:textId="77777777">
      <w:pPr>
        <w:keepNext/>
        <w:keepLines/>
        <w:numPr>
          <w:ilvl w:val="0"/>
          <w:numId w:val="25"/>
        </w:numPr>
        <w:tabs>
          <w:tab w:val="left" w:pos="0"/>
        </w:tabs>
        <w:suppressAutoHyphens/>
        <w:autoSpaceDN w:val="0"/>
        <w:ind w:left="1134" w:hanging="414"/>
        <w:jc w:val="both"/>
        <w:textAlignment w:val="baseline"/>
        <w:rPr>
          <w:rFonts w:ascii="Arial" w:hAnsi="Arial" w:cs="Arial"/>
          <w:color w:val="000000"/>
        </w:rPr>
      </w:pPr>
      <w:r>
        <w:rPr>
          <w:rFonts w:ascii="Arial" w:hAnsi="Arial" w:cs="Arial"/>
          <w:color w:val="000000"/>
        </w:rPr>
        <w:t>pay its Sub-contractors’ undisputed invoices within 30 days of receipt.</w:t>
      </w:r>
    </w:p>
    <w:p w:rsidR="005C68F1" w:rsidP="005C68F1" w:rsidRDefault="005C68F1" w14:paraId="30A913C5" w14:textId="77777777">
      <w:pPr>
        <w:pStyle w:val="ListParagraph"/>
        <w:rPr>
          <w:color w:val="000000"/>
        </w:rPr>
      </w:pPr>
    </w:p>
    <w:p w:rsidR="005C68F1" w:rsidP="005C68F1" w:rsidRDefault="005C68F1" w14:paraId="61683B9D" w14:textId="77777777">
      <w:pPr>
        <w:tabs>
          <w:tab w:val="left" w:pos="0"/>
        </w:tabs>
        <w:ind w:left="720" w:hanging="720"/>
        <w:jc w:val="both"/>
        <w:rPr>
          <w:rFonts w:ascii="Arial" w:hAnsi="Arial" w:cs="Arial"/>
          <w:color w:val="000000"/>
        </w:rPr>
      </w:pPr>
      <w:r>
        <w:rPr>
          <w:rFonts w:ascii="Arial" w:hAnsi="Arial" w:cs="Arial"/>
          <w:color w:val="000000"/>
        </w:rPr>
        <w:t>18.3</w:t>
      </w:r>
      <w:r>
        <w:rPr>
          <w:rFonts w:ascii="Arial" w:hAnsi="Arial" w:cs="Arial"/>
          <w:color w:val="000000"/>
        </w:rPr>
        <w:tab/>
      </w:r>
      <w:r>
        <w:rPr>
          <w:rFonts w:ascii="Arial" w:hAnsi="Arial" w:cs="Arial"/>
          <w:color w:val="000000"/>
        </w:rPr>
        <w:t xml:space="preserve">The Authority may assign, </w:t>
      </w:r>
      <w:proofErr w:type="gramStart"/>
      <w:r>
        <w:rPr>
          <w:rFonts w:ascii="Arial" w:hAnsi="Arial" w:cs="Arial"/>
          <w:color w:val="000000"/>
        </w:rPr>
        <w:t>novate</w:t>
      </w:r>
      <w:proofErr w:type="gramEnd"/>
      <w:r>
        <w:rPr>
          <w:rFonts w:ascii="Arial" w:hAnsi="Arial" w:cs="Arial"/>
          <w:color w:val="000000"/>
        </w:rPr>
        <w:t xml:space="preserve"> or otherwise dispose of its rights and obligations under the Contract or any part thereof to:</w:t>
      </w:r>
    </w:p>
    <w:p w:rsidR="005C68F1" w:rsidP="005C68F1" w:rsidRDefault="005C68F1" w14:paraId="76C3E813" w14:textId="77777777">
      <w:pPr>
        <w:tabs>
          <w:tab w:val="left" w:pos="0"/>
        </w:tabs>
        <w:ind w:left="720" w:hanging="720"/>
        <w:jc w:val="both"/>
        <w:rPr>
          <w:rFonts w:ascii="Arial" w:hAnsi="Arial" w:cs="Arial"/>
          <w:color w:val="000000"/>
        </w:rPr>
      </w:pPr>
    </w:p>
    <w:p w:rsidR="005C68F1" w:rsidP="005C68F1" w:rsidRDefault="005C68F1" w14:paraId="54AB0C46" w14:textId="77777777">
      <w:pPr>
        <w:numPr>
          <w:ilvl w:val="0"/>
          <w:numId w:val="26"/>
        </w:numPr>
        <w:tabs>
          <w:tab w:val="left" w:pos="0"/>
        </w:tabs>
        <w:suppressAutoHyphens/>
        <w:autoSpaceDN w:val="0"/>
        <w:ind w:left="1134" w:hanging="425"/>
        <w:jc w:val="both"/>
        <w:textAlignment w:val="baseline"/>
        <w:rPr>
          <w:rFonts w:ascii="Arial" w:hAnsi="Arial" w:cs="Arial"/>
          <w:color w:val="000000"/>
        </w:rPr>
      </w:pPr>
      <w:r>
        <w:rPr>
          <w:rFonts w:ascii="Arial" w:hAnsi="Arial" w:cs="Arial"/>
          <w:color w:val="000000"/>
        </w:rPr>
        <w:t>any Contracting Authority or any other body established by the Crown or under statute in order substantially to perform any of the functions that had previously been performed by the Authority; or</w:t>
      </w:r>
    </w:p>
    <w:p w:rsidR="005C68F1" w:rsidP="005C68F1" w:rsidRDefault="005C68F1" w14:paraId="4102BE82" w14:textId="77777777">
      <w:pPr>
        <w:tabs>
          <w:tab w:val="left" w:pos="0"/>
        </w:tabs>
        <w:ind w:left="1134" w:hanging="425"/>
        <w:jc w:val="both"/>
        <w:rPr>
          <w:rFonts w:ascii="Arial" w:hAnsi="Arial" w:cs="Arial"/>
          <w:color w:val="000000"/>
        </w:rPr>
      </w:pPr>
    </w:p>
    <w:p w:rsidR="005C68F1" w:rsidP="005C68F1" w:rsidRDefault="005C68F1" w14:paraId="21535C57" w14:textId="77777777">
      <w:pPr>
        <w:numPr>
          <w:ilvl w:val="0"/>
          <w:numId w:val="26"/>
        </w:numPr>
        <w:tabs>
          <w:tab w:val="left" w:pos="0"/>
        </w:tabs>
        <w:suppressAutoHyphens/>
        <w:autoSpaceDN w:val="0"/>
        <w:ind w:left="1134" w:hanging="425"/>
        <w:jc w:val="both"/>
        <w:textAlignment w:val="baseline"/>
        <w:rPr>
          <w:rFonts w:ascii="Arial" w:hAnsi="Arial" w:cs="Arial"/>
          <w:color w:val="000000"/>
        </w:rPr>
      </w:pPr>
      <w:r>
        <w:rPr>
          <w:rFonts w:ascii="Arial" w:hAnsi="Arial" w:cs="Arial"/>
          <w:color w:val="000000"/>
        </w:rPr>
        <w:t>any private sector body which performs substantially any of the functions of the Authority.</w:t>
      </w:r>
    </w:p>
    <w:p w:rsidR="005C68F1" w:rsidP="005C68F1" w:rsidRDefault="005C68F1" w14:paraId="160A4AA7" w14:textId="77777777">
      <w:pPr>
        <w:ind w:left="1134"/>
        <w:jc w:val="both"/>
        <w:rPr>
          <w:rFonts w:ascii="Arial" w:hAnsi="Arial" w:cs="Arial"/>
          <w:color w:val="000000"/>
        </w:rPr>
      </w:pPr>
    </w:p>
    <w:p w:rsidR="005C68F1" w:rsidP="005C68F1" w:rsidRDefault="005C68F1" w14:paraId="23DEA25D" w14:textId="77777777">
      <w:pPr>
        <w:pStyle w:val="BodyTextIndent3"/>
        <w:tabs>
          <w:tab w:val="left" w:pos="1620"/>
          <w:tab w:val="left" w:pos="2340"/>
          <w:tab w:val="left" w:pos="3060"/>
        </w:tabs>
        <w:ind w:left="720" w:hanging="720"/>
        <w:rPr>
          <w:color w:val="000000"/>
          <w:sz w:val="22"/>
          <w:szCs w:val="22"/>
        </w:rPr>
      </w:pPr>
      <w:r>
        <w:rPr>
          <w:color w:val="000000"/>
          <w:sz w:val="22"/>
          <w:szCs w:val="22"/>
        </w:rPr>
        <w:lastRenderedPageBreak/>
        <w:t>18.4</w:t>
      </w:r>
      <w:r>
        <w:rPr>
          <w:color w:val="000000"/>
          <w:sz w:val="22"/>
          <w:szCs w:val="22"/>
        </w:rPr>
        <w:tab/>
      </w:r>
      <w:r>
        <w:rPr>
          <w:color w:val="000000"/>
          <w:sz w:val="22"/>
          <w:szCs w:val="22"/>
        </w:rPr>
        <w:t>Any change in the legal status of the Authority such that it ceases to be a Contracting Authority shall not affect the validity of the Contract. In such circumstances the Contract shall bind and inure to the benefit of any successor body to the Authority.</w:t>
      </w:r>
    </w:p>
    <w:p w:rsidR="005C68F1" w:rsidP="005C68F1" w:rsidRDefault="005C68F1" w14:paraId="2F079E61" w14:textId="77777777">
      <w:pPr>
        <w:pStyle w:val="BodyTextIndent3"/>
        <w:tabs>
          <w:tab w:val="left" w:pos="1620"/>
          <w:tab w:val="left" w:pos="2340"/>
          <w:tab w:val="left" w:pos="3060"/>
        </w:tabs>
        <w:ind w:left="720" w:hanging="720"/>
        <w:rPr>
          <w:color w:val="000000"/>
          <w:sz w:val="22"/>
          <w:szCs w:val="22"/>
        </w:rPr>
      </w:pPr>
    </w:p>
    <w:p w:rsidR="005C68F1" w:rsidP="005C68F1" w:rsidRDefault="005C68F1" w14:paraId="5253CBD9" w14:textId="77777777">
      <w:pPr>
        <w:ind w:left="720" w:hanging="720"/>
        <w:jc w:val="both"/>
        <w:rPr>
          <w:rFonts w:ascii="Arial" w:hAnsi="Arial" w:cs="Arial"/>
          <w:b/>
        </w:rPr>
      </w:pPr>
      <w:r>
        <w:rPr>
          <w:rFonts w:ascii="Arial" w:hAnsi="Arial" w:cs="Arial"/>
          <w:b/>
        </w:rPr>
        <w:t>19</w:t>
      </w:r>
      <w:r>
        <w:rPr>
          <w:rFonts w:ascii="Arial" w:hAnsi="Arial" w:cs="Arial"/>
          <w:b/>
        </w:rPr>
        <w:tab/>
      </w:r>
      <w:r>
        <w:rPr>
          <w:rFonts w:ascii="Arial" w:hAnsi="Arial" w:cs="Arial"/>
          <w:b/>
        </w:rPr>
        <w:t>Variation</w:t>
      </w:r>
    </w:p>
    <w:p w:rsidR="005C68F1" w:rsidP="005C68F1" w:rsidRDefault="005C68F1" w14:paraId="73C03126" w14:textId="77777777">
      <w:pPr>
        <w:pStyle w:val="BodyTextIndent3"/>
        <w:tabs>
          <w:tab w:val="left" w:pos="1134"/>
        </w:tabs>
        <w:ind w:left="720" w:hanging="720"/>
        <w:rPr>
          <w:color w:val="000000"/>
          <w:sz w:val="22"/>
          <w:szCs w:val="22"/>
        </w:rPr>
      </w:pPr>
    </w:p>
    <w:p w:rsidR="005C68F1" w:rsidP="005C68F1" w:rsidRDefault="005C68F1" w14:paraId="2F2A7F88" w14:textId="77777777">
      <w:pPr>
        <w:pStyle w:val="BodyTextIndent3"/>
        <w:tabs>
          <w:tab w:val="left" w:pos="1134"/>
        </w:tabs>
        <w:ind w:left="720" w:hanging="720"/>
      </w:pPr>
      <w:r>
        <w:rPr>
          <w:color w:val="000000"/>
          <w:sz w:val="22"/>
          <w:szCs w:val="22"/>
        </w:rPr>
        <w:t>19.1</w:t>
      </w:r>
      <w:r>
        <w:rPr>
          <w:color w:val="000000"/>
          <w:sz w:val="22"/>
          <w:szCs w:val="22"/>
        </w:rPr>
        <w:tab/>
      </w:r>
      <w:r>
        <w:rPr>
          <w:color w:val="000000"/>
          <w:sz w:val="22"/>
          <w:szCs w:val="22"/>
        </w:rPr>
        <w:t>Subject to the provisions of this Clause 19, the Authority may change the Specification provided that such change is not a material change to the Specification (a “</w:t>
      </w:r>
      <w:r>
        <w:rPr>
          <w:b/>
          <w:color w:val="000000"/>
          <w:sz w:val="22"/>
          <w:szCs w:val="22"/>
        </w:rPr>
        <w:t>Variation</w:t>
      </w:r>
      <w:r>
        <w:rPr>
          <w:color w:val="000000"/>
          <w:sz w:val="22"/>
          <w:szCs w:val="22"/>
        </w:rPr>
        <w:t>”).</w:t>
      </w:r>
    </w:p>
    <w:p w:rsidR="005C68F1" w:rsidP="005C68F1" w:rsidRDefault="005C68F1" w14:paraId="0C6B60A5" w14:textId="77777777">
      <w:pPr>
        <w:pStyle w:val="BodyTextIndent3"/>
        <w:tabs>
          <w:tab w:val="left" w:pos="1134"/>
        </w:tabs>
        <w:ind w:left="720" w:hanging="720"/>
        <w:rPr>
          <w:color w:val="000000"/>
          <w:sz w:val="22"/>
          <w:szCs w:val="22"/>
        </w:rPr>
      </w:pPr>
    </w:p>
    <w:p w:rsidR="005C68F1" w:rsidP="005C68F1" w:rsidRDefault="005C68F1" w14:paraId="0E67646C" w14:textId="77777777">
      <w:pPr>
        <w:pStyle w:val="General2"/>
        <w:tabs>
          <w:tab w:val="left" w:pos="900"/>
        </w:tabs>
        <w:spacing w:after="0"/>
        <w:ind w:left="720" w:hanging="720"/>
        <w:rPr>
          <w:color w:val="000000"/>
          <w:sz w:val="22"/>
        </w:rPr>
      </w:pPr>
      <w:r>
        <w:rPr>
          <w:color w:val="000000"/>
          <w:sz w:val="22"/>
        </w:rPr>
        <w:t>19.2</w:t>
      </w:r>
      <w:r>
        <w:rPr>
          <w:color w:val="000000"/>
          <w:sz w:val="22"/>
        </w:rPr>
        <w:tab/>
      </w:r>
      <w:r>
        <w:rPr>
          <w:color w:val="000000"/>
          <w:sz w:val="22"/>
        </w:rPr>
        <w:t xml:space="preserve">The Authority may request a Variation by notifying the Supplier with sufficient information to assess the extent of the Variation and consider whether any change to the Price is required </w:t>
      </w:r>
      <w:proofErr w:type="gramStart"/>
      <w:r>
        <w:rPr>
          <w:color w:val="000000"/>
          <w:sz w:val="22"/>
        </w:rPr>
        <w:t>in order to</w:t>
      </w:r>
      <w:proofErr w:type="gramEnd"/>
      <w:r>
        <w:rPr>
          <w:color w:val="000000"/>
          <w:sz w:val="22"/>
        </w:rPr>
        <w:t xml:space="preserve"> implement it. Variations agreed by the Parties shall be made in writing.</w:t>
      </w:r>
    </w:p>
    <w:p w:rsidR="005C68F1" w:rsidP="005C68F1" w:rsidRDefault="005C68F1" w14:paraId="2F844BD7" w14:textId="77777777">
      <w:pPr>
        <w:pStyle w:val="General2"/>
        <w:tabs>
          <w:tab w:val="left" w:pos="900"/>
        </w:tabs>
        <w:spacing w:after="0"/>
        <w:ind w:left="720" w:hanging="720"/>
        <w:rPr>
          <w:color w:val="000000"/>
          <w:sz w:val="22"/>
        </w:rPr>
      </w:pPr>
    </w:p>
    <w:p w:rsidR="005C68F1" w:rsidP="005C68F1" w:rsidRDefault="005C68F1" w14:paraId="015E5153" w14:textId="77777777">
      <w:pPr>
        <w:pStyle w:val="BodyTextIndent3"/>
        <w:tabs>
          <w:tab w:val="left" w:pos="1134"/>
        </w:tabs>
        <w:ind w:left="720" w:hanging="720"/>
        <w:rPr>
          <w:color w:val="000000"/>
          <w:sz w:val="22"/>
          <w:szCs w:val="22"/>
        </w:rPr>
      </w:pPr>
      <w:r>
        <w:rPr>
          <w:color w:val="000000"/>
          <w:sz w:val="22"/>
          <w:szCs w:val="22"/>
        </w:rPr>
        <w:t>19.3</w:t>
      </w:r>
      <w:r>
        <w:rPr>
          <w:color w:val="000000"/>
          <w:sz w:val="22"/>
          <w:szCs w:val="22"/>
        </w:rPr>
        <w:tab/>
      </w:r>
      <w:r>
        <w:rPr>
          <w:color w:val="000000"/>
          <w:sz w:val="22"/>
          <w:szCs w:val="22"/>
        </w:rPr>
        <w:t xml:space="preserve">If the Supplier is unable to accept the Variation or where the Parties are unable to agree a change to the Price, the Authority may: </w:t>
      </w:r>
    </w:p>
    <w:p w:rsidR="005C68F1" w:rsidP="005C68F1" w:rsidRDefault="005C68F1" w14:paraId="1A6284F1" w14:textId="77777777">
      <w:pPr>
        <w:pStyle w:val="BodyTextIndent3"/>
        <w:rPr>
          <w:color w:val="000000"/>
          <w:sz w:val="22"/>
          <w:szCs w:val="22"/>
        </w:rPr>
      </w:pPr>
    </w:p>
    <w:p w:rsidR="005C68F1" w:rsidP="005C68F1" w:rsidRDefault="005C68F1" w14:paraId="5092D656" w14:textId="77777777">
      <w:pPr>
        <w:pStyle w:val="BodyTextIndent3"/>
        <w:numPr>
          <w:ilvl w:val="0"/>
          <w:numId w:val="27"/>
        </w:numPr>
        <w:tabs>
          <w:tab w:val="left" w:pos="0"/>
          <w:tab w:val="left" w:pos="1134"/>
        </w:tabs>
        <w:suppressAutoHyphens/>
        <w:autoSpaceDN w:val="0"/>
        <w:spacing w:after="0"/>
        <w:ind w:left="1134" w:hanging="425"/>
        <w:jc w:val="both"/>
        <w:textAlignment w:val="baseline"/>
        <w:rPr>
          <w:color w:val="000000"/>
          <w:sz w:val="22"/>
          <w:szCs w:val="22"/>
        </w:rPr>
      </w:pPr>
      <w:r>
        <w:rPr>
          <w:color w:val="000000"/>
          <w:sz w:val="22"/>
          <w:szCs w:val="22"/>
        </w:rPr>
        <w:t>allow the Supplier to fulfil its obligations under the Contract without the Variation; or</w:t>
      </w:r>
    </w:p>
    <w:p w:rsidR="005C68F1" w:rsidP="005C68F1" w:rsidRDefault="005C68F1" w14:paraId="2C357CD8" w14:textId="77777777">
      <w:pPr>
        <w:pStyle w:val="BodyTextIndent3"/>
        <w:tabs>
          <w:tab w:val="left" w:pos="1134"/>
        </w:tabs>
        <w:ind w:left="1134"/>
        <w:rPr>
          <w:color w:val="000000"/>
          <w:sz w:val="22"/>
          <w:szCs w:val="22"/>
        </w:rPr>
      </w:pPr>
    </w:p>
    <w:p w:rsidR="005C68F1" w:rsidP="005C68F1" w:rsidRDefault="005C68F1" w14:paraId="1B03334D" w14:textId="77777777">
      <w:pPr>
        <w:pStyle w:val="BodyTextIndent3"/>
        <w:numPr>
          <w:ilvl w:val="0"/>
          <w:numId w:val="27"/>
        </w:numPr>
        <w:tabs>
          <w:tab w:val="left" w:pos="0"/>
          <w:tab w:val="left" w:pos="1134"/>
        </w:tabs>
        <w:suppressAutoHyphens/>
        <w:autoSpaceDN w:val="0"/>
        <w:spacing w:after="0"/>
        <w:ind w:left="1134" w:hanging="425"/>
        <w:jc w:val="both"/>
        <w:textAlignment w:val="baseline"/>
        <w:rPr>
          <w:color w:val="000000"/>
          <w:sz w:val="22"/>
          <w:szCs w:val="22"/>
        </w:rPr>
      </w:pPr>
      <w:r>
        <w:rPr>
          <w:color w:val="000000"/>
          <w:sz w:val="22"/>
          <w:szCs w:val="22"/>
        </w:rPr>
        <w:t xml:space="preserve">refer the request to be dealt with under the Dispute Resolution Procedure.  </w:t>
      </w:r>
    </w:p>
    <w:p w:rsidR="005C68F1" w:rsidP="005C68F1" w:rsidRDefault="005C68F1" w14:paraId="64D3D9BA" w14:textId="77777777">
      <w:pPr>
        <w:pStyle w:val="General2"/>
        <w:tabs>
          <w:tab w:val="left" w:pos="900"/>
        </w:tabs>
        <w:spacing w:after="0"/>
        <w:ind w:left="720" w:hanging="720"/>
        <w:rPr>
          <w:color w:val="000000"/>
          <w:sz w:val="22"/>
        </w:rPr>
      </w:pPr>
    </w:p>
    <w:p w:rsidR="005C68F1" w:rsidP="005C68F1" w:rsidRDefault="005C68F1" w14:paraId="2E549CB9" w14:textId="77777777">
      <w:pPr>
        <w:pStyle w:val="Conditionhead"/>
        <w:tabs>
          <w:tab w:val="left" w:pos="1134"/>
        </w:tabs>
        <w:spacing w:line="240" w:lineRule="auto"/>
        <w:ind w:left="720" w:hanging="720"/>
        <w:rPr>
          <w:rFonts w:ascii="Arial" w:hAnsi="Arial" w:cs="Arial"/>
          <w:color w:val="000000"/>
          <w:sz w:val="22"/>
          <w:szCs w:val="22"/>
        </w:rPr>
      </w:pPr>
      <w:r>
        <w:rPr>
          <w:rFonts w:ascii="Arial" w:hAnsi="Arial" w:cs="Arial"/>
          <w:color w:val="000000"/>
          <w:sz w:val="22"/>
          <w:szCs w:val="22"/>
        </w:rPr>
        <w:t>20</w:t>
      </w:r>
      <w:r>
        <w:rPr>
          <w:rFonts w:ascii="Arial" w:hAnsi="Arial" w:cs="Arial"/>
          <w:color w:val="000000"/>
          <w:sz w:val="22"/>
          <w:szCs w:val="22"/>
        </w:rPr>
        <w:tab/>
      </w:r>
      <w:r>
        <w:rPr>
          <w:rFonts w:ascii="Arial" w:hAnsi="Arial" w:cs="Arial"/>
          <w:color w:val="000000"/>
          <w:sz w:val="22"/>
          <w:szCs w:val="22"/>
        </w:rPr>
        <w:t>Dispute Resolution</w:t>
      </w:r>
    </w:p>
    <w:p w:rsidR="005C68F1" w:rsidP="005C68F1" w:rsidRDefault="005C68F1" w14:paraId="7F0D2B1D" w14:textId="77777777">
      <w:pPr>
        <w:pStyle w:val="Conditionhead"/>
        <w:tabs>
          <w:tab w:val="left" w:pos="1134"/>
        </w:tabs>
        <w:spacing w:line="240" w:lineRule="auto"/>
        <w:ind w:left="720" w:hanging="720"/>
        <w:rPr>
          <w:rFonts w:ascii="Arial" w:hAnsi="Arial" w:cs="Arial"/>
          <w:color w:val="000000"/>
          <w:sz w:val="22"/>
          <w:szCs w:val="22"/>
        </w:rPr>
      </w:pPr>
    </w:p>
    <w:p w:rsidR="005C68F1" w:rsidP="005C68F1" w:rsidRDefault="005C68F1" w14:paraId="373BE36F" w14:textId="77777777">
      <w:pPr>
        <w:pStyle w:val="BodyTextIndent3"/>
        <w:tabs>
          <w:tab w:val="left" w:pos="1134"/>
        </w:tabs>
        <w:ind w:left="720" w:hanging="720"/>
      </w:pPr>
      <w:r>
        <w:rPr>
          <w:color w:val="000000"/>
          <w:sz w:val="22"/>
          <w:szCs w:val="22"/>
        </w:rPr>
        <w:t>20.1</w:t>
      </w:r>
      <w:r>
        <w:rPr>
          <w:color w:val="000000"/>
          <w:sz w:val="22"/>
          <w:szCs w:val="22"/>
        </w:rPr>
        <w:tab/>
      </w:r>
      <w:r>
        <w:rPr>
          <w:color w:val="000000"/>
          <w:sz w:val="22"/>
          <w:szCs w:val="22"/>
        </w:rPr>
        <w:t>The Parties shall attempt in good faith to resolve any dispute between them arising out of the Contract within 10 Working Days of either Party notifying the other of the dispute and such efforts shall include the escalation of the dispute to the Supplier’s representative and the Authority’s commercial director or equivalent.</w:t>
      </w:r>
    </w:p>
    <w:p w:rsidR="005C68F1" w:rsidP="005C68F1" w:rsidRDefault="005C68F1" w14:paraId="0F90E262" w14:textId="77777777">
      <w:pPr>
        <w:tabs>
          <w:tab w:val="left" w:pos="0"/>
          <w:tab w:val="left" w:pos="1134"/>
        </w:tabs>
        <w:ind w:left="720" w:hanging="720"/>
        <w:jc w:val="both"/>
        <w:rPr>
          <w:rFonts w:ascii="Arial" w:hAnsi="Arial" w:cs="Arial"/>
          <w:color w:val="000000"/>
        </w:rPr>
      </w:pPr>
    </w:p>
    <w:p w:rsidR="005C68F1" w:rsidP="005C68F1" w:rsidRDefault="005C68F1" w14:paraId="444980E6" w14:textId="77777777">
      <w:pPr>
        <w:tabs>
          <w:tab w:val="left" w:pos="0"/>
          <w:tab w:val="left" w:pos="1134"/>
        </w:tabs>
        <w:ind w:left="720" w:hanging="720"/>
        <w:jc w:val="both"/>
        <w:rPr>
          <w:rFonts w:ascii="Arial" w:hAnsi="Arial" w:cs="Arial"/>
          <w:color w:val="000000"/>
        </w:rPr>
      </w:pPr>
      <w:r>
        <w:rPr>
          <w:rFonts w:ascii="Arial" w:hAnsi="Arial" w:cs="Arial"/>
          <w:color w:val="000000"/>
        </w:rPr>
        <w:t>20.2</w:t>
      </w:r>
      <w:r>
        <w:rPr>
          <w:rFonts w:ascii="Arial" w:hAnsi="Arial" w:cs="Arial"/>
          <w:color w:val="000000"/>
        </w:rPr>
        <w:tab/>
      </w:r>
      <w:r>
        <w:rPr>
          <w:rFonts w:ascii="Arial" w:hAnsi="Arial" w:cs="Arial"/>
          <w:color w:val="000000"/>
        </w:rPr>
        <w:t>Nothing in this dispute resolution procedure shall prevent the Parties from seeking from any court of competent jurisdiction an interim order restraining the other Party from doing any act or compelling the other Party to do any act.</w:t>
      </w:r>
    </w:p>
    <w:p w:rsidR="005C68F1" w:rsidP="005C68F1" w:rsidRDefault="005C68F1" w14:paraId="52E2D357" w14:textId="77777777">
      <w:pPr>
        <w:tabs>
          <w:tab w:val="left" w:pos="0"/>
          <w:tab w:val="left" w:pos="1134"/>
        </w:tabs>
        <w:ind w:left="720" w:hanging="720"/>
        <w:jc w:val="both"/>
        <w:rPr>
          <w:rFonts w:ascii="Arial" w:hAnsi="Arial" w:cs="Arial"/>
          <w:color w:val="000000"/>
        </w:rPr>
      </w:pPr>
    </w:p>
    <w:p w:rsidR="005C68F1" w:rsidP="005C68F1" w:rsidRDefault="005C68F1" w14:paraId="62D29E00" w14:textId="77777777">
      <w:pPr>
        <w:tabs>
          <w:tab w:val="left" w:pos="0"/>
          <w:tab w:val="left" w:pos="1134"/>
        </w:tabs>
        <w:ind w:left="720" w:hanging="720"/>
        <w:jc w:val="both"/>
        <w:rPr>
          <w:rFonts w:ascii="Arial" w:hAnsi="Arial" w:cs="Arial"/>
          <w:color w:val="000000"/>
        </w:rPr>
      </w:pPr>
      <w:r>
        <w:rPr>
          <w:rFonts w:ascii="Arial" w:hAnsi="Arial" w:cs="Arial"/>
          <w:color w:val="000000"/>
        </w:rPr>
        <w:t>20.3</w:t>
      </w:r>
      <w:r>
        <w:rPr>
          <w:rFonts w:ascii="Arial" w:hAnsi="Arial" w:cs="Arial"/>
          <w:color w:val="000000"/>
        </w:rPr>
        <w:tab/>
      </w:r>
      <w:r>
        <w:rPr>
          <w:rFonts w:ascii="Arial" w:hAnsi="Arial" w:cs="Arial"/>
          <w:color w:val="000000"/>
        </w:rPr>
        <w:t xml:space="preserve">If the dispute cannot be resolved by the Parties pursuant to Clause 20.1 the Parties shall refer it to mediation pursuant to the procedure set out in Clauses 20.5 to 20.10.  </w:t>
      </w:r>
    </w:p>
    <w:p w:rsidR="005C68F1" w:rsidP="005C68F1" w:rsidRDefault="005C68F1" w14:paraId="45044755" w14:textId="77777777">
      <w:pPr>
        <w:tabs>
          <w:tab w:val="left" w:pos="0"/>
          <w:tab w:val="left" w:pos="1134"/>
        </w:tabs>
        <w:ind w:left="720" w:hanging="720"/>
        <w:jc w:val="both"/>
        <w:rPr>
          <w:rFonts w:ascii="Arial" w:hAnsi="Arial" w:cs="Arial"/>
          <w:color w:val="000000"/>
        </w:rPr>
      </w:pPr>
    </w:p>
    <w:p w:rsidR="005C68F1" w:rsidP="005C68F1" w:rsidRDefault="005C68F1" w14:paraId="50315FD8" w14:textId="77777777">
      <w:pPr>
        <w:tabs>
          <w:tab w:val="left" w:pos="0"/>
          <w:tab w:val="left" w:pos="1134"/>
        </w:tabs>
        <w:ind w:left="720" w:hanging="720"/>
        <w:jc w:val="both"/>
        <w:rPr>
          <w:rFonts w:ascii="Arial" w:hAnsi="Arial" w:cs="Arial"/>
          <w:color w:val="000000"/>
        </w:rPr>
      </w:pPr>
      <w:r>
        <w:rPr>
          <w:rFonts w:ascii="Arial" w:hAnsi="Arial" w:cs="Arial"/>
          <w:color w:val="000000"/>
        </w:rPr>
        <w:t>20.4</w:t>
      </w:r>
      <w:r>
        <w:rPr>
          <w:rFonts w:ascii="Arial" w:hAnsi="Arial" w:cs="Arial"/>
          <w:color w:val="000000"/>
        </w:rPr>
        <w:tab/>
      </w:r>
      <w:r>
        <w:rPr>
          <w:rFonts w:ascii="Arial" w:hAnsi="Arial" w:cs="Arial"/>
          <w:color w:val="000000"/>
        </w:rPr>
        <w:t xml:space="preserve">The obligations of the Parties under the Contract shall not </w:t>
      </w:r>
      <w:proofErr w:type="gramStart"/>
      <w:r>
        <w:rPr>
          <w:rFonts w:ascii="Arial" w:hAnsi="Arial" w:cs="Arial"/>
          <w:color w:val="000000"/>
        </w:rPr>
        <w:t>cease, or</w:t>
      </w:r>
      <w:proofErr w:type="gramEnd"/>
      <w:r>
        <w:rPr>
          <w:rFonts w:ascii="Arial" w:hAnsi="Arial" w:cs="Arial"/>
          <w:color w:val="000000"/>
        </w:rPr>
        <w:t xml:space="preserve"> be suspended or delayed by the reference of a dispute to mediation and the Supplier and Staff shall comply fully with the requirements of the Contract at all times.</w:t>
      </w:r>
    </w:p>
    <w:p w:rsidR="005C68F1" w:rsidP="005C68F1" w:rsidRDefault="005C68F1" w14:paraId="1136C4C0" w14:textId="77777777">
      <w:pPr>
        <w:tabs>
          <w:tab w:val="left" w:pos="0"/>
        </w:tabs>
        <w:ind w:left="720" w:hanging="720"/>
        <w:jc w:val="both"/>
        <w:rPr>
          <w:rFonts w:ascii="Arial" w:hAnsi="Arial" w:cs="Arial"/>
          <w:color w:val="000000"/>
        </w:rPr>
      </w:pPr>
    </w:p>
    <w:p w:rsidR="005C68F1" w:rsidP="005C68F1" w:rsidRDefault="005C68F1" w14:paraId="7D26C713" w14:textId="77777777">
      <w:pPr>
        <w:tabs>
          <w:tab w:val="left" w:pos="0"/>
        </w:tabs>
        <w:ind w:left="720" w:hanging="720"/>
        <w:jc w:val="both"/>
      </w:pPr>
      <w:r>
        <w:rPr>
          <w:rFonts w:ascii="Arial" w:hAnsi="Arial" w:cs="Arial"/>
          <w:color w:val="000000"/>
        </w:rPr>
        <w:t>20.5</w:t>
      </w:r>
      <w:r>
        <w:rPr>
          <w:rFonts w:ascii="Arial" w:hAnsi="Arial" w:cs="Arial"/>
          <w:color w:val="000000"/>
        </w:rPr>
        <w:tab/>
      </w:r>
      <w:r>
        <w:rPr>
          <w:rFonts w:ascii="Arial" w:hAnsi="Arial" w:cs="Arial"/>
          <w:color w:val="000000"/>
        </w:rPr>
        <w:t xml:space="preserve">A neutral adviser or mediator (the </w:t>
      </w:r>
      <w:r>
        <w:rPr>
          <w:rFonts w:ascii="Arial" w:hAnsi="Arial" w:cs="Arial"/>
          <w:bCs/>
          <w:color w:val="000000"/>
        </w:rPr>
        <w:t>“</w:t>
      </w:r>
      <w:r>
        <w:rPr>
          <w:rFonts w:ascii="Arial" w:hAnsi="Arial" w:cs="Arial"/>
          <w:b/>
          <w:bCs/>
          <w:color w:val="000000"/>
        </w:rPr>
        <w:t>Mediator</w:t>
      </w:r>
      <w:r>
        <w:rPr>
          <w:rFonts w:ascii="Arial" w:hAnsi="Arial" w:cs="Arial"/>
          <w:bCs/>
          <w:color w:val="000000"/>
        </w:rPr>
        <w:t>”</w:t>
      </w:r>
      <w:r>
        <w:rPr>
          <w:rFonts w:ascii="Arial" w:hAnsi="Arial" w:cs="Arial"/>
          <w:color w:val="000000"/>
        </w:rPr>
        <w:t xml:space="preserve">) shall be chosen by agreement between the Parties or, if they are unable to agree a Mediator within 10 Working Days after a request by one Party or if the chosen Mediator is unable to act, either Party shall within 10 Working Days from the date of the proposal to appoint a Mediator or within 10 Working Days of notice to either Party that he is unable or unwilling to act, apply to </w:t>
      </w:r>
      <w:r>
        <w:rPr>
          <w:rFonts w:ascii="Arial" w:hAnsi="Arial" w:cs="Arial"/>
          <w:iCs/>
          <w:color w:val="000000"/>
        </w:rPr>
        <w:t>the Centre for Effective Dispute Resolution</w:t>
      </w:r>
      <w:r>
        <w:rPr>
          <w:rFonts w:ascii="Arial" w:hAnsi="Arial" w:cs="Arial"/>
          <w:color w:val="000000"/>
        </w:rPr>
        <w:t xml:space="preserve"> to appoint a Mediator.</w:t>
      </w:r>
    </w:p>
    <w:p w:rsidR="005C68F1" w:rsidP="005C68F1" w:rsidRDefault="005C68F1" w14:paraId="53B00F20" w14:textId="77777777">
      <w:pPr>
        <w:tabs>
          <w:tab w:val="left" w:pos="0"/>
        </w:tabs>
        <w:ind w:left="720" w:hanging="720"/>
        <w:jc w:val="both"/>
        <w:rPr>
          <w:rFonts w:ascii="Arial" w:hAnsi="Arial" w:cs="Arial"/>
          <w:color w:val="000000"/>
        </w:rPr>
      </w:pPr>
    </w:p>
    <w:p w:rsidR="005C68F1" w:rsidP="005C68F1" w:rsidRDefault="005C68F1" w14:paraId="244115C5" w14:textId="77777777">
      <w:pPr>
        <w:tabs>
          <w:tab w:val="left" w:pos="0"/>
        </w:tabs>
        <w:ind w:left="720" w:hanging="720"/>
        <w:jc w:val="both"/>
      </w:pPr>
      <w:r>
        <w:rPr>
          <w:rFonts w:ascii="Arial" w:hAnsi="Arial" w:cs="Arial"/>
          <w:color w:val="000000"/>
        </w:rPr>
        <w:t>20.6</w:t>
      </w:r>
      <w:r>
        <w:rPr>
          <w:rFonts w:ascii="Arial" w:hAnsi="Arial" w:cs="Arial"/>
          <w:color w:val="000000"/>
        </w:rPr>
        <w:tab/>
      </w:r>
      <w:r>
        <w:rPr>
          <w:rFonts w:ascii="Arial" w:hAnsi="Arial" w:cs="Arial"/>
          <w:color w:val="000000"/>
        </w:rPr>
        <w:t xml:space="preserve">The Parties shall, within 10 Working Days of the appointment of the Mediator, meet the Mediator to agree a programme for the disclosure of information and the structure to be adopted for negotiations. The Parties may at any stage seek assistance from </w:t>
      </w:r>
      <w:r>
        <w:rPr>
          <w:rFonts w:ascii="Arial" w:hAnsi="Arial" w:cs="Arial"/>
          <w:iCs/>
          <w:color w:val="000000"/>
        </w:rPr>
        <w:t>the Centre for Effective Dispute Resolution</w:t>
      </w:r>
      <w:r>
        <w:rPr>
          <w:rFonts w:ascii="Arial" w:hAnsi="Arial" w:cs="Arial"/>
          <w:i/>
          <w:iCs/>
          <w:color w:val="000000"/>
        </w:rPr>
        <w:t xml:space="preserve"> </w:t>
      </w:r>
      <w:r>
        <w:rPr>
          <w:rFonts w:ascii="Arial" w:hAnsi="Arial" w:cs="Arial"/>
          <w:color w:val="000000"/>
        </w:rPr>
        <w:t>to provide guidance on a suitable procedure.</w:t>
      </w:r>
    </w:p>
    <w:p w:rsidR="005C68F1" w:rsidP="005C68F1" w:rsidRDefault="005C68F1" w14:paraId="6FECE38E" w14:textId="77777777">
      <w:pPr>
        <w:tabs>
          <w:tab w:val="left" w:pos="0"/>
        </w:tabs>
        <w:ind w:left="720" w:hanging="720"/>
        <w:jc w:val="both"/>
        <w:rPr>
          <w:rFonts w:ascii="Arial" w:hAnsi="Arial" w:cs="Arial"/>
          <w:color w:val="000000"/>
        </w:rPr>
      </w:pPr>
    </w:p>
    <w:p w:rsidR="005C68F1" w:rsidP="005C68F1" w:rsidRDefault="005C68F1" w14:paraId="6DE2B93E" w14:textId="77777777">
      <w:pPr>
        <w:tabs>
          <w:tab w:val="left" w:pos="0"/>
        </w:tabs>
        <w:ind w:left="720" w:hanging="720"/>
        <w:jc w:val="both"/>
        <w:rPr>
          <w:rFonts w:ascii="Arial" w:hAnsi="Arial" w:cs="Arial"/>
          <w:color w:val="000000"/>
        </w:rPr>
      </w:pPr>
      <w:r>
        <w:rPr>
          <w:rFonts w:ascii="Arial" w:hAnsi="Arial" w:cs="Arial"/>
          <w:color w:val="000000"/>
        </w:rPr>
        <w:lastRenderedPageBreak/>
        <w:t>20.7</w:t>
      </w:r>
      <w:r>
        <w:rPr>
          <w:rFonts w:ascii="Arial" w:hAnsi="Arial" w:cs="Arial"/>
          <w:color w:val="000000"/>
        </w:rPr>
        <w:tab/>
      </w:r>
      <w:r>
        <w:rPr>
          <w:rFonts w:ascii="Arial" w:hAnsi="Arial" w:cs="Arial"/>
          <w:color w:val="000000"/>
        </w:rPr>
        <w:t>Unless otherwise agreed, all negotiations connected with the dispute and any settlement agreement relating to it shall be conducted in confidence and without prejudice to the rights of the Parties in any future proceedings.</w:t>
      </w:r>
    </w:p>
    <w:p w:rsidR="005C68F1" w:rsidP="005C68F1" w:rsidRDefault="005C68F1" w14:paraId="2DE966B3" w14:textId="77777777">
      <w:pPr>
        <w:tabs>
          <w:tab w:val="left" w:pos="0"/>
        </w:tabs>
        <w:ind w:left="720" w:hanging="720"/>
        <w:jc w:val="both"/>
        <w:rPr>
          <w:rFonts w:ascii="Arial" w:hAnsi="Arial" w:cs="Arial"/>
          <w:color w:val="000000"/>
        </w:rPr>
      </w:pPr>
    </w:p>
    <w:p w:rsidR="005C68F1" w:rsidP="005C68F1" w:rsidRDefault="005C68F1" w14:paraId="6E15BF82" w14:textId="77777777">
      <w:pPr>
        <w:tabs>
          <w:tab w:val="left" w:pos="0"/>
        </w:tabs>
        <w:ind w:left="720" w:hanging="720"/>
        <w:jc w:val="both"/>
        <w:rPr>
          <w:rFonts w:ascii="Arial" w:hAnsi="Arial" w:cs="Arial"/>
          <w:color w:val="000000"/>
        </w:rPr>
      </w:pPr>
      <w:r>
        <w:rPr>
          <w:rFonts w:ascii="Arial" w:hAnsi="Arial" w:cs="Arial"/>
          <w:color w:val="000000"/>
        </w:rPr>
        <w:t>20.8</w:t>
      </w:r>
      <w:r>
        <w:rPr>
          <w:rFonts w:ascii="Arial" w:hAnsi="Arial" w:cs="Arial"/>
          <w:color w:val="000000"/>
        </w:rPr>
        <w:tab/>
      </w:r>
      <w:r>
        <w:rPr>
          <w:rFonts w:ascii="Arial" w:hAnsi="Arial" w:cs="Arial"/>
          <w:color w:val="000000"/>
        </w:rPr>
        <w:t>If the Parties reach agreement on the resolution of the dispute, the agreement shall be recorded in writing and shall be binding on the Parties once it is signed by their duly authorised representatives.</w:t>
      </w:r>
    </w:p>
    <w:p w:rsidR="005C68F1" w:rsidP="005C68F1" w:rsidRDefault="005C68F1" w14:paraId="5360E04D" w14:textId="77777777">
      <w:pPr>
        <w:tabs>
          <w:tab w:val="left" w:pos="0"/>
        </w:tabs>
        <w:ind w:left="720" w:hanging="720"/>
        <w:jc w:val="both"/>
        <w:rPr>
          <w:rFonts w:ascii="Arial" w:hAnsi="Arial" w:cs="Arial"/>
          <w:color w:val="000000"/>
        </w:rPr>
      </w:pPr>
    </w:p>
    <w:p w:rsidR="005C68F1" w:rsidP="005C68F1" w:rsidRDefault="005C68F1" w14:paraId="4689D066" w14:textId="77777777">
      <w:pPr>
        <w:tabs>
          <w:tab w:val="left" w:pos="0"/>
        </w:tabs>
        <w:ind w:left="720" w:hanging="720"/>
        <w:jc w:val="both"/>
        <w:rPr>
          <w:rFonts w:ascii="Arial" w:hAnsi="Arial" w:cs="Arial"/>
          <w:color w:val="000000"/>
        </w:rPr>
      </w:pPr>
      <w:r>
        <w:rPr>
          <w:rFonts w:ascii="Arial" w:hAnsi="Arial" w:cs="Arial"/>
          <w:color w:val="000000"/>
        </w:rPr>
        <w:t>20.9</w:t>
      </w:r>
      <w:r>
        <w:rPr>
          <w:rFonts w:ascii="Arial" w:hAnsi="Arial" w:cs="Arial"/>
          <w:color w:val="000000"/>
        </w:rPr>
        <w:tab/>
      </w:r>
      <w:r>
        <w:rPr>
          <w:rFonts w:ascii="Arial" w:hAnsi="Arial" w:cs="Arial"/>
          <w:color w:val="000000"/>
        </w:rPr>
        <w:t>Failing agreement, either of the Parties may invite the Mediator to provide a non-binding but informative written opinion. Such opinion shall be provided on a without prejudice basis and shall not be used in evidence in any proceedings relating to the Contract without the prior written consent of both Parties.</w:t>
      </w:r>
    </w:p>
    <w:p w:rsidR="005C68F1" w:rsidP="005C68F1" w:rsidRDefault="005C68F1" w14:paraId="300CBE82" w14:textId="77777777">
      <w:pPr>
        <w:tabs>
          <w:tab w:val="left" w:pos="0"/>
        </w:tabs>
        <w:ind w:left="720" w:hanging="720"/>
        <w:jc w:val="both"/>
        <w:rPr>
          <w:rFonts w:ascii="Arial" w:hAnsi="Arial" w:cs="Arial"/>
          <w:color w:val="000000"/>
        </w:rPr>
      </w:pPr>
    </w:p>
    <w:p w:rsidR="005C68F1" w:rsidP="005C68F1" w:rsidRDefault="005C68F1" w14:paraId="73F558D1" w14:textId="77777777">
      <w:pPr>
        <w:tabs>
          <w:tab w:val="left" w:pos="0"/>
        </w:tabs>
        <w:ind w:left="720" w:hanging="720"/>
        <w:jc w:val="both"/>
        <w:rPr>
          <w:rFonts w:ascii="Arial" w:hAnsi="Arial" w:cs="Arial"/>
          <w:color w:val="000000"/>
        </w:rPr>
      </w:pPr>
      <w:r>
        <w:rPr>
          <w:rFonts w:ascii="Arial" w:hAnsi="Arial" w:cs="Arial"/>
          <w:color w:val="000000"/>
        </w:rPr>
        <w:t>20.10</w:t>
      </w:r>
      <w:r>
        <w:rPr>
          <w:rFonts w:ascii="Arial" w:hAnsi="Arial" w:cs="Arial"/>
          <w:color w:val="000000"/>
        </w:rPr>
        <w:tab/>
      </w:r>
      <w:r>
        <w:rPr>
          <w:rFonts w:ascii="Arial" w:hAnsi="Arial" w:cs="Arial"/>
          <w:color w:val="000000"/>
        </w:rPr>
        <w:t>If the Parties fail to reach agreement within 60 Working Days of the Mediator being appointed, or such longer period as may be agreed by the Parties, then the dispute may be referred to the Courts.</w:t>
      </w:r>
    </w:p>
    <w:p w:rsidR="005C68F1" w:rsidP="005C68F1" w:rsidRDefault="005C68F1" w14:paraId="265D30BB" w14:textId="77777777">
      <w:pPr>
        <w:tabs>
          <w:tab w:val="left" w:pos="709"/>
        </w:tabs>
        <w:ind w:left="720" w:hanging="720"/>
        <w:jc w:val="both"/>
        <w:rPr>
          <w:rFonts w:ascii="Arial" w:hAnsi="Arial" w:cs="Arial"/>
          <w:color w:val="000000"/>
        </w:rPr>
      </w:pPr>
    </w:p>
    <w:p w:rsidR="005C68F1" w:rsidP="005C68F1" w:rsidRDefault="005C68F1" w14:paraId="60233180" w14:textId="77777777">
      <w:pPr>
        <w:pStyle w:val="Header"/>
        <w:ind w:left="720" w:hanging="720"/>
        <w:jc w:val="both"/>
        <w:rPr>
          <w:rFonts w:ascii="Arial" w:hAnsi="Arial" w:cs="Arial"/>
          <w:color w:val="000000"/>
        </w:rPr>
      </w:pPr>
      <w:r>
        <w:rPr>
          <w:rFonts w:ascii="Arial" w:hAnsi="Arial" w:cs="Arial"/>
          <w:color w:val="000000"/>
        </w:rPr>
        <w:t>20.11</w:t>
      </w:r>
      <w:r>
        <w:rPr>
          <w:rFonts w:ascii="Arial" w:hAnsi="Arial" w:cs="Arial"/>
          <w:color w:val="000000"/>
        </w:rPr>
        <w:tab/>
      </w:r>
      <w:r>
        <w:rPr>
          <w:rFonts w:ascii="Arial" w:hAnsi="Arial" w:cs="Arial"/>
          <w:color w:val="000000"/>
        </w:rPr>
        <w:t>Subject to Clause 20.2, the Parties shall not institute court proceedings until the procedures set out in Clauses 20.1 and 20.5 to 20.10 have been completed.</w:t>
      </w:r>
    </w:p>
    <w:p w:rsidR="005C68F1" w:rsidP="005C68F1" w:rsidRDefault="005C68F1" w14:paraId="412EE4D9" w14:textId="77777777">
      <w:pPr>
        <w:pStyle w:val="Header"/>
        <w:ind w:left="720" w:hanging="720"/>
        <w:jc w:val="both"/>
        <w:rPr>
          <w:rFonts w:ascii="Arial" w:hAnsi="Arial" w:cs="Arial"/>
          <w:color w:val="000000"/>
        </w:rPr>
      </w:pPr>
    </w:p>
    <w:p w:rsidR="005C68F1" w:rsidP="005C68F1" w:rsidRDefault="005C68F1" w14:paraId="3F0E4182" w14:textId="77777777">
      <w:pPr>
        <w:ind w:left="720" w:hanging="720"/>
        <w:jc w:val="both"/>
        <w:rPr>
          <w:rFonts w:ascii="Arial" w:hAnsi="Arial" w:cs="Arial"/>
          <w:b/>
        </w:rPr>
      </w:pPr>
      <w:r>
        <w:rPr>
          <w:rFonts w:ascii="Arial" w:hAnsi="Arial" w:cs="Arial"/>
          <w:b/>
        </w:rPr>
        <w:t>21</w:t>
      </w:r>
      <w:r>
        <w:rPr>
          <w:rFonts w:ascii="Arial" w:hAnsi="Arial" w:cs="Arial"/>
          <w:b/>
        </w:rPr>
        <w:tab/>
      </w:r>
      <w:r>
        <w:rPr>
          <w:rFonts w:ascii="Arial" w:hAnsi="Arial" w:cs="Arial"/>
          <w:b/>
        </w:rPr>
        <w:t>Supplier’s Status</w:t>
      </w:r>
    </w:p>
    <w:p w:rsidR="005C68F1" w:rsidP="005C68F1" w:rsidRDefault="005C68F1" w14:paraId="20F3E88D" w14:textId="77777777">
      <w:pPr>
        <w:ind w:left="720" w:hanging="720"/>
        <w:jc w:val="both"/>
        <w:rPr>
          <w:rFonts w:ascii="Arial" w:hAnsi="Arial" w:cs="Arial"/>
          <w:b/>
        </w:rPr>
      </w:pPr>
    </w:p>
    <w:p w:rsidR="005C68F1" w:rsidP="005C68F1" w:rsidRDefault="005C68F1" w14:paraId="482D3846" w14:textId="77777777">
      <w:pPr>
        <w:ind w:left="720" w:hanging="720"/>
        <w:jc w:val="both"/>
      </w:pPr>
      <w:r>
        <w:rPr>
          <w:rFonts w:ascii="Arial" w:hAnsi="Arial" w:cs="Arial"/>
        </w:rPr>
        <w:t>21.1</w:t>
      </w:r>
      <w:r>
        <w:rPr>
          <w:rFonts w:ascii="Arial" w:hAnsi="Arial" w:cs="Arial"/>
          <w:b/>
        </w:rPr>
        <w:t xml:space="preserve"> </w:t>
      </w:r>
      <w:r>
        <w:rPr>
          <w:rFonts w:ascii="Arial" w:hAnsi="Arial" w:cs="Arial"/>
          <w:b/>
        </w:rPr>
        <w:tab/>
      </w:r>
      <w:r>
        <w:rPr>
          <w:rFonts w:ascii="Arial" w:hAnsi="Arial" w:cs="Arial"/>
        </w:rPr>
        <w:t>Nothing in the Contract shall be construed as constituting a partnership between the Parties or as constituting either Party as the agent for the other for any purposes except as specified by the terms of the Contract.</w:t>
      </w:r>
    </w:p>
    <w:p w:rsidR="005C68F1" w:rsidP="005C68F1" w:rsidRDefault="005C68F1" w14:paraId="09D4A11C" w14:textId="77777777">
      <w:pPr>
        <w:ind w:left="720" w:hanging="720"/>
        <w:jc w:val="both"/>
        <w:rPr>
          <w:rFonts w:ascii="Arial" w:hAnsi="Arial" w:cs="Arial"/>
        </w:rPr>
      </w:pPr>
    </w:p>
    <w:p w:rsidR="005C68F1" w:rsidP="005C68F1" w:rsidRDefault="005C68F1" w14:paraId="3D35742E" w14:textId="77777777">
      <w:pPr>
        <w:ind w:left="720" w:hanging="720"/>
        <w:jc w:val="both"/>
        <w:rPr>
          <w:rFonts w:ascii="Arial" w:hAnsi="Arial" w:cs="Arial"/>
        </w:rPr>
      </w:pPr>
      <w:r>
        <w:rPr>
          <w:rFonts w:ascii="Arial" w:hAnsi="Arial" w:cs="Arial"/>
        </w:rPr>
        <w:t xml:space="preserve">21.2 </w:t>
      </w:r>
      <w:r>
        <w:rPr>
          <w:rFonts w:ascii="Arial" w:hAnsi="Arial" w:cs="Arial"/>
        </w:rPr>
        <w:tab/>
      </w:r>
      <w:r>
        <w:rPr>
          <w:rFonts w:ascii="Arial" w:hAnsi="Arial" w:cs="Arial"/>
        </w:rPr>
        <w:t xml:space="preserve">The Supplier shall not (and shall ensure that Staff shall not) say or do anything that might lead any person to believe that the Supplier is acting as the agent, </w:t>
      </w:r>
      <w:proofErr w:type="gramStart"/>
      <w:r>
        <w:rPr>
          <w:rFonts w:ascii="Arial" w:hAnsi="Arial" w:cs="Arial"/>
        </w:rPr>
        <w:t>partner</w:t>
      </w:r>
      <w:proofErr w:type="gramEnd"/>
      <w:r>
        <w:rPr>
          <w:rFonts w:ascii="Arial" w:hAnsi="Arial" w:cs="Arial"/>
        </w:rPr>
        <w:t xml:space="preserve"> or employee of the Authority.</w:t>
      </w:r>
    </w:p>
    <w:p w:rsidR="005C68F1" w:rsidP="005C68F1" w:rsidRDefault="005C68F1" w14:paraId="46B6EDB7" w14:textId="77777777">
      <w:pPr>
        <w:ind w:left="720" w:hanging="720"/>
        <w:jc w:val="both"/>
        <w:rPr>
          <w:rFonts w:ascii="Arial" w:hAnsi="Arial" w:cs="Arial"/>
        </w:rPr>
      </w:pPr>
    </w:p>
    <w:p w:rsidR="005C68F1" w:rsidP="005C68F1" w:rsidRDefault="005C68F1" w14:paraId="72CA599F" w14:textId="77777777">
      <w:pPr>
        <w:ind w:left="720" w:hanging="720"/>
        <w:jc w:val="both"/>
        <w:rPr>
          <w:rFonts w:ascii="Arial" w:hAnsi="Arial" w:cs="Arial"/>
          <w:b/>
        </w:rPr>
      </w:pPr>
      <w:r>
        <w:rPr>
          <w:rFonts w:ascii="Arial" w:hAnsi="Arial" w:cs="Arial"/>
          <w:b/>
        </w:rPr>
        <w:t>22</w:t>
      </w:r>
      <w:r>
        <w:rPr>
          <w:rFonts w:ascii="Arial" w:hAnsi="Arial" w:cs="Arial"/>
          <w:b/>
        </w:rPr>
        <w:tab/>
      </w:r>
      <w:r>
        <w:rPr>
          <w:rFonts w:ascii="Arial" w:hAnsi="Arial" w:cs="Arial"/>
          <w:b/>
        </w:rPr>
        <w:t>Notices</w:t>
      </w:r>
    </w:p>
    <w:p w:rsidR="005C68F1" w:rsidP="005C68F1" w:rsidRDefault="005C68F1" w14:paraId="57DD284A" w14:textId="77777777">
      <w:pPr>
        <w:ind w:left="720" w:hanging="720"/>
        <w:jc w:val="both"/>
        <w:rPr>
          <w:rFonts w:ascii="Arial" w:hAnsi="Arial" w:cs="Arial"/>
          <w:b/>
        </w:rPr>
      </w:pPr>
    </w:p>
    <w:p w:rsidR="005C68F1" w:rsidP="005C68F1" w:rsidRDefault="005C68F1" w14:paraId="5A5F7EB7" w14:textId="77777777">
      <w:pPr>
        <w:ind w:left="720" w:hanging="720"/>
        <w:jc w:val="both"/>
        <w:rPr>
          <w:rFonts w:ascii="Arial" w:hAnsi="Arial" w:cs="Arial"/>
        </w:rPr>
      </w:pPr>
      <w:r>
        <w:rPr>
          <w:rFonts w:ascii="Arial" w:hAnsi="Arial" w:cs="Arial"/>
        </w:rPr>
        <w:t>22.1</w:t>
      </w:r>
      <w:r>
        <w:rPr>
          <w:rFonts w:ascii="Arial" w:hAnsi="Arial" w:cs="Arial"/>
        </w:rPr>
        <w:tab/>
      </w:r>
      <w:r>
        <w:rPr>
          <w:rFonts w:ascii="Arial" w:hAnsi="Arial" w:cs="Arial"/>
        </w:rPr>
        <w:t xml:space="preserve">Notices shall be in writing and in English and shall be deemed given if signed by or on behalf of a duly authorised officer of the Party giving the notice and if left </w:t>
      </w:r>
      <w:proofErr w:type="gramStart"/>
      <w:r>
        <w:rPr>
          <w:rFonts w:ascii="Arial" w:hAnsi="Arial" w:cs="Arial"/>
        </w:rPr>
        <w:t>at, or</w:t>
      </w:r>
      <w:proofErr w:type="gramEnd"/>
      <w:r>
        <w:rPr>
          <w:rFonts w:ascii="Arial" w:hAnsi="Arial" w:cs="Arial"/>
        </w:rPr>
        <w:t xml:space="preserve"> sent by first class mail to the address of the receiving Party as specified in the Contract (or as amended from time to time by notice in writing to the other Party).</w:t>
      </w:r>
    </w:p>
    <w:p w:rsidR="005C68F1" w:rsidP="005C68F1" w:rsidRDefault="005C68F1" w14:paraId="1C8D1889" w14:textId="77777777">
      <w:pPr>
        <w:ind w:left="720" w:hanging="720"/>
        <w:jc w:val="both"/>
      </w:pPr>
      <w:r>
        <w:rPr>
          <w:rFonts w:ascii="Arial" w:hAnsi="Arial" w:cs="Arial"/>
          <w:b/>
        </w:rPr>
        <w:tab/>
      </w:r>
    </w:p>
    <w:p w:rsidR="005C68F1" w:rsidP="005C68F1" w:rsidRDefault="005C68F1" w14:paraId="6BF30261" w14:textId="77777777">
      <w:pPr>
        <w:jc w:val="both"/>
        <w:rPr>
          <w:rFonts w:ascii="Arial" w:hAnsi="Arial" w:cs="Arial"/>
          <w:b/>
        </w:rPr>
      </w:pPr>
      <w:r>
        <w:rPr>
          <w:rFonts w:ascii="Arial" w:hAnsi="Arial" w:cs="Arial"/>
          <w:b/>
        </w:rPr>
        <w:t>23</w:t>
      </w:r>
      <w:r>
        <w:rPr>
          <w:rFonts w:ascii="Arial" w:hAnsi="Arial" w:cs="Arial"/>
          <w:b/>
        </w:rPr>
        <w:tab/>
      </w:r>
      <w:r>
        <w:rPr>
          <w:rFonts w:ascii="Arial" w:hAnsi="Arial" w:cs="Arial"/>
          <w:b/>
        </w:rPr>
        <w:t>Entire Agreement</w:t>
      </w:r>
    </w:p>
    <w:p w:rsidR="005C68F1" w:rsidP="005C68F1" w:rsidRDefault="005C68F1" w14:paraId="64AF2F6F" w14:textId="77777777">
      <w:pPr>
        <w:jc w:val="both"/>
        <w:rPr>
          <w:rFonts w:ascii="Arial" w:hAnsi="Arial" w:cs="Arial"/>
          <w:b/>
        </w:rPr>
      </w:pPr>
    </w:p>
    <w:p w:rsidR="005C68F1" w:rsidP="005C68F1" w:rsidRDefault="005C68F1" w14:paraId="2FBB9A41" w14:textId="77777777">
      <w:pPr>
        <w:ind w:left="720" w:hanging="720"/>
        <w:jc w:val="both"/>
      </w:pPr>
      <w:r>
        <w:rPr>
          <w:rFonts w:ascii="Arial" w:hAnsi="Arial" w:cs="Arial"/>
        </w:rPr>
        <w:t>23.1</w:t>
      </w:r>
      <w:r>
        <w:rPr>
          <w:rFonts w:ascii="Arial" w:hAnsi="Arial" w:cs="Arial"/>
          <w:b/>
        </w:rPr>
        <w:t xml:space="preserve"> </w:t>
      </w:r>
      <w:r>
        <w:rPr>
          <w:rFonts w:ascii="Arial" w:hAnsi="Arial" w:cs="Arial"/>
          <w:b/>
        </w:rPr>
        <w:tab/>
      </w:r>
      <w:r>
        <w:rPr>
          <w:rFonts w:ascii="Arial" w:hAnsi="Arial" w:cs="Arial"/>
        </w:rPr>
        <w:t xml:space="preserve">The Contract constitutes the entire agreement between the Parties relating to the subject matter of the Contract. The Contract supersedes all prior negotiations, representations, </w:t>
      </w:r>
      <w:proofErr w:type="gramStart"/>
      <w:r>
        <w:rPr>
          <w:rFonts w:ascii="Arial" w:hAnsi="Arial" w:cs="Arial"/>
        </w:rPr>
        <w:t>arrangements</w:t>
      </w:r>
      <w:proofErr w:type="gramEnd"/>
      <w:r>
        <w:rPr>
          <w:rFonts w:ascii="Arial" w:hAnsi="Arial" w:cs="Arial"/>
        </w:rPr>
        <w:t xml:space="preserve"> and undertakings.</w:t>
      </w:r>
    </w:p>
    <w:p w:rsidR="005C68F1" w:rsidP="005C68F1" w:rsidRDefault="005C68F1" w14:paraId="4B197CCA" w14:textId="77777777">
      <w:pPr>
        <w:jc w:val="both"/>
        <w:rPr>
          <w:rFonts w:ascii="Arial" w:hAnsi="Arial" w:cs="Arial"/>
          <w:b/>
        </w:rPr>
      </w:pPr>
    </w:p>
    <w:p w:rsidR="005C68F1" w:rsidP="005C68F1" w:rsidRDefault="005C68F1" w14:paraId="2BD52EAC" w14:textId="77777777">
      <w:pPr>
        <w:jc w:val="both"/>
        <w:rPr>
          <w:rFonts w:ascii="Arial" w:hAnsi="Arial" w:cs="Arial"/>
          <w:b/>
        </w:rPr>
      </w:pPr>
      <w:r>
        <w:rPr>
          <w:rFonts w:ascii="Arial" w:hAnsi="Arial" w:cs="Arial"/>
          <w:b/>
        </w:rPr>
        <w:t>24</w:t>
      </w:r>
      <w:r>
        <w:rPr>
          <w:rFonts w:ascii="Arial" w:hAnsi="Arial" w:cs="Arial"/>
          <w:b/>
        </w:rPr>
        <w:tab/>
      </w:r>
      <w:r>
        <w:rPr>
          <w:rFonts w:ascii="Arial" w:hAnsi="Arial" w:cs="Arial"/>
          <w:b/>
        </w:rPr>
        <w:t>Third Party Rights</w:t>
      </w:r>
    </w:p>
    <w:p w:rsidR="005C68F1" w:rsidP="005C68F1" w:rsidRDefault="005C68F1" w14:paraId="2C6C356E" w14:textId="77777777">
      <w:pPr>
        <w:ind w:left="720" w:hanging="720"/>
        <w:jc w:val="both"/>
        <w:rPr>
          <w:rFonts w:ascii="Arial" w:hAnsi="Arial" w:cs="Arial"/>
        </w:rPr>
      </w:pPr>
    </w:p>
    <w:p w:rsidR="005C68F1" w:rsidP="005C68F1" w:rsidRDefault="005C68F1" w14:paraId="4E4A9899" w14:textId="77777777">
      <w:pPr>
        <w:ind w:left="720" w:hanging="720"/>
        <w:jc w:val="both"/>
        <w:rPr>
          <w:rFonts w:ascii="Arial" w:hAnsi="Arial" w:cs="Arial"/>
        </w:rPr>
      </w:pPr>
      <w:r>
        <w:rPr>
          <w:rFonts w:ascii="Arial" w:hAnsi="Arial" w:cs="Arial"/>
        </w:rPr>
        <w:t>24.1</w:t>
      </w:r>
      <w:r>
        <w:rPr>
          <w:rFonts w:ascii="Arial" w:hAnsi="Arial" w:cs="Arial"/>
        </w:rPr>
        <w:tab/>
      </w:r>
      <w:r>
        <w:rPr>
          <w:rFonts w:ascii="Arial" w:hAnsi="Arial" w:cs="Arial"/>
        </w:rPr>
        <w:t>No term of the Contract is intended to confer a benefit on, or be enforceable by, any person who is not a Party other than the Crown.</w:t>
      </w:r>
    </w:p>
    <w:p w:rsidR="005C68F1" w:rsidP="005C68F1" w:rsidRDefault="005C68F1" w14:paraId="1ECD050B" w14:textId="77777777">
      <w:pPr>
        <w:jc w:val="both"/>
        <w:rPr>
          <w:rFonts w:ascii="Arial" w:hAnsi="Arial" w:cs="Arial"/>
          <w:b/>
        </w:rPr>
      </w:pPr>
    </w:p>
    <w:p w:rsidR="005C68F1" w:rsidP="005C68F1" w:rsidRDefault="005C68F1" w14:paraId="3A473A35" w14:textId="77777777">
      <w:pPr>
        <w:ind w:left="720" w:hanging="720"/>
        <w:jc w:val="both"/>
        <w:rPr>
          <w:rFonts w:ascii="Arial" w:hAnsi="Arial" w:cs="Arial"/>
          <w:b/>
        </w:rPr>
      </w:pPr>
      <w:r>
        <w:rPr>
          <w:rFonts w:ascii="Arial" w:hAnsi="Arial" w:cs="Arial"/>
          <w:b/>
        </w:rPr>
        <w:t>25</w:t>
      </w:r>
      <w:r>
        <w:rPr>
          <w:rFonts w:ascii="Arial" w:hAnsi="Arial" w:cs="Arial"/>
          <w:b/>
        </w:rPr>
        <w:tab/>
      </w:r>
      <w:r>
        <w:rPr>
          <w:rFonts w:ascii="Arial" w:hAnsi="Arial" w:cs="Arial"/>
          <w:b/>
        </w:rPr>
        <w:t>Waiver</w:t>
      </w:r>
    </w:p>
    <w:p w:rsidR="005C68F1" w:rsidP="005C68F1" w:rsidRDefault="005C68F1" w14:paraId="5990DA78" w14:textId="77777777">
      <w:pPr>
        <w:ind w:left="720" w:hanging="720"/>
        <w:jc w:val="both"/>
        <w:rPr>
          <w:rFonts w:ascii="Arial" w:hAnsi="Arial" w:cs="Arial"/>
          <w:b/>
        </w:rPr>
      </w:pPr>
    </w:p>
    <w:p w:rsidR="005C68F1" w:rsidP="005C68F1" w:rsidRDefault="005C68F1" w14:paraId="251A17EB" w14:textId="77777777">
      <w:pPr>
        <w:ind w:left="720" w:hanging="720"/>
        <w:jc w:val="both"/>
        <w:rPr>
          <w:rFonts w:ascii="Arial" w:hAnsi="Arial" w:cs="Arial"/>
        </w:rPr>
      </w:pPr>
      <w:r>
        <w:rPr>
          <w:rFonts w:ascii="Arial" w:hAnsi="Arial" w:cs="Arial"/>
        </w:rPr>
        <w:t>25.1</w:t>
      </w:r>
      <w:r>
        <w:rPr>
          <w:rFonts w:ascii="Arial" w:hAnsi="Arial" w:cs="Arial"/>
        </w:rPr>
        <w:tab/>
      </w:r>
      <w:r>
        <w:rPr>
          <w:rFonts w:ascii="Arial" w:hAnsi="Arial" w:cs="Arial"/>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5C68F1" w:rsidP="005C68F1" w:rsidRDefault="005C68F1" w14:paraId="7514628B" w14:textId="77777777">
      <w:pPr>
        <w:ind w:left="720" w:hanging="720"/>
        <w:jc w:val="both"/>
        <w:rPr>
          <w:rFonts w:ascii="Arial" w:hAnsi="Arial" w:cs="Arial"/>
        </w:rPr>
      </w:pPr>
    </w:p>
    <w:p w:rsidR="005C68F1" w:rsidP="005C68F1" w:rsidRDefault="005C68F1" w14:paraId="2A1555F9" w14:textId="77777777">
      <w:pPr>
        <w:ind w:left="720" w:hanging="720"/>
        <w:jc w:val="both"/>
        <w:rPr>
          <w:rFonts w:ascii="Arial" w:hAnsi="Arial" w:cs="Arial"/>
        </w:rPr>
      </w:pPr>
      <w:r>
        <w:rPr>
          <w:rFonts w:ascii="Arial" w:hAnsi="Arial" w:cs="Arial"/>
        </w:rPr>
        <w:t>25.2</w:t>
      </w:r>
      <w:r>
        <w:rPr>
          <w:rFonts w:ascii="Arial" w:hAnsi="Arial" w:cs="Arial"/>
        </w:rPr>
        <w:tab/>
      </w:r>
      <w:r>
        <w:rPr>
          <w:rFonts w:ascii="Arial" w:hAnsi="Arial" w:cs="Arial"/>
        </w:rPr>
        <w:t>No waiver shall be effective unless it is expressly stated to be a waiver and communicated to the other Party in writing.</w:t>
      </w:r>
    </w:p>
    <w:p w:rsidR="005C68F1" w:rsidP="005C68F1" w:rsidRDefault="005C68F1" w14:paraId="0F900574" w14:textId="77777777">
      <w:pPr>
        <w:ind w:left="720" w:hanging="720"/>
        <w:jc w:val="both"/>
        <w:rPr>
          <w:rFonts w:ascii="Arial" w:hAnsi="Arial" w:cs="Arial"/>
        </w:rPr>
      </w:pPr>
    </w:p>
    <w:p w:rsidR="005C68F1" w:rsidP="005C68F1" w:rsidRDefault="005C68F1" w14:paraId="232DFE5F" w14:textId="77777777">
      <w:pPr>
        <w:ind w:left="720" w:hanging="720"/>
        <w:jc w:val="both"/>
        <w:rPr>
          <w:rFonts w:ascii="Arial" w:hAnsi="Arial" w:cs="Arial"/>
        </w:rPr>
      </w:pPr>
      <w:r>
        <w:rPr>
          <w:rFonts w:ascii="Arial" w:hAnsi="Arial" w:cs="Arial"/>
        </w:rPr>
        <w:lastRenderedPageBreak/>
        <w:t>25.3</w:t>
      </w:r>
      <w:r>
        <w:rPr>
          <w:rFonts w:ascii="Arial" w:hAnsi="Arial" w:cs="Arial"/>
        </w:rPr>
        <w:tab/>
      </w:r>
      <w:r>
        <w:rPr>
          <w:rFonts w:ascii="Arial" w:hAnsi="Arial" w:cs="Arial"/>
        </w:rPr>
        <w:t>A waiver of any right or remedy arising from a breach of the Contract shall not constitute a waiver of any right or remedy arising from any other or subsequent breach of the Contract.</w:t>
      </w:r>
    </w:p>
    <w:p w:rsidR="005C68F1" w:rsidP="005C68F1" w:rsidRDefault="005C68F1" w14:paraId="36844413" w14:textId="77777777">
      <w:pPr>
        <w:ind w:left="720" w:hanging="720"/>
        <w:jc w:val="both"/>
        <w:rPr>
          <w:rFonts w:ascii="Arial" w:hAnsi="Arial" w:cs="Arial"/>
          <w:b/>
        </w:rPr>
      </w:pPr>
    </w:p>
    <w:p w:rsidR="005C68F1" w:rsidP="005C68F1" w:rsidRDefault="005C68F1" w14:paraId="0B346446" w14:textId="77777777">
      <w:pPr>
        <w:ind w:left="720" w:hanging="720"/>
        <w:jc w:val="both"/>
        <w:rPr>
          <w:rFonts w:ascii="Arial" w:hAnsi="Arial" w:cs="Arial"/>
          <w:b/>
        </w:rPr>
      </w:pPr>
      <w:r>
        <w:rPr>
          <w:rFonts w:ascii="Arial" w:hAnsi="Arial" w:cs="Arial"/>
          <w:b/>
        </w:rPr>
        <w:t>26</w:t>
      </w:r>
      <w:r>
        <w:rPr>
          <w:rFonts w:ascii="Arial" w:hAnsi="Arial" w:cs="Arial"/>
          <w:b/>
        </w:rPr>
        <w:tab/>
      </w:r>
      <w:r>
        <w:rPr>
          <w:rFonts w:ascii="Arial" w:hAnsi="Arial" w:cs="Arial"/>
          <w:b/>
        </w:rPr>
        <w:t>Publicity</w:t>
      </w:r>
    </w:p>
    <w:p w:rsidR="005C68F1" w:rsidP="005C68F1" w:rsidRDefault="005C68F1" w14:paraId="73F77CF6" w14:textId="77777777">
      <w:pPr>
        <w:ind w:left="720" w:hanging="720"/>
        <w:jc w:val="both"/>
        <w:rPr>
          <w:rFonts w:ascii="Arial" w:hAnsi="Arial" w:cs="Arial"/>
          <w:b/>
        </w:rPr>
      </w:pPr>
    </w:p>
    <w:p w:rsidR="005C68F1" w:rsidP="005C68F1" w:rsidRDefault="005C68F1" w14:paraId="7881D7A9" w14:textId="77777777">
      <w:pPr>
        <w:ind w:left="720" w:hanging="720"/>
        <w:jc w:val="both"/>
        <w:rPr>
          <w:rFonts w:ascii="Arial" w:hAnsi="Arial" w:cs="Arial"/>
        </w:rPr>
      </w:pPr>
      <w:r>
        <w:rPr>
          <w:rFonts w:ascii="Arial" w:hAnsi="Arial" w:cs="Arial"/>
        </w:rPr>
        <w:t>26.1</w:t>
      </w:r>
      <w:r>
        <w:rPr>
          <w:rFonts w:ascii="Arial" w:hAnsi="Arial" w:cs="Arial"/>
        </w:rPr>
        <w:tab/>
      </w:r>
      <w:r>
        <w:rPr>
          <w:rFonts w:ascii="Arial" w:hAnsi="Arial" w:cs="Arial"/>
        </w:rPr>
        <w:t>The Supplier shall not without Approval:</w:t>
      </w:r>
    </w:p>
    <w:p w:rsidR="005C68F1" w:rsidP="005C68F1" w:rsidRDefault="005C68F1" w14:paraId="283B569F" w14:textId="77777777">
      <w:pPr>
        <w:ind w:left="720" w:hanging="720"/>
        <w:jc w:val="both"/>
        <w:rPr>
          <w:rFonts w:ascii="Arial" w:hAnsi="Arial" w:cs="Arial"/>
        </w:rPr>
      </w:pPr>
    </w:p>
    <w:p w:rsidR="005C68F1" w:rsidP="005C68F1" w:rsidRDefault="005C68F1" w14:paraId="0776DEB8" w14:textId="77777777">
      <w:pPr>
        <w:numPr>
          <w:ilvl w:val="0"/>
          <w:numId w:val="28"/>
        </w:numPr>
        <w:suppressAutoHyphens/>
        <w:autoSpaceDN w:val="0"/>
        <w:ind w:left="1134" w:hanging="414"/>
        <w:jc w:val="both"/>
        <w:textAlignment w:val="baseline"/>
        <w:rPr>
          <w:rFonts w:ascii="Arial" w:hAnsi="Arial" w:cs="Arial"/>
        </w:rPr>
      </w:pPr>
      <w:r>
        <w:rPr>
          <w:rFonts w:ascii="Arial" w:hAnsi="Arial" w:cs="Arial"/>
        </w:rPr>
        <w:t>make any press announcements or publicise the Contract or its contents in any way; or</w:t>
      </w:r>
    </w:p>
    <w:p w:rsidR="005C68F1" w:rsidP="005C68F1" w:rsidRDefault="005C68F1" w14:paraId="764ADADC" w14:textId="77777777">
      <w:pPr>
        <w:ind w:left="1134" w:hanging="414"/>
        <w:jc w:val="both"/>
        <w:rPr>
          <w:rFonts w:ascii="Arial" w:hAnsi="Arial" w:cs="Arial"/>
        </w:rPr>
      </w:pPr>
    </w:p>
    <w:p w:rsidR="005C68F1" w:rsidP="005C68F1" w:rsidRDefault="005C68F1" w14:paraId="30BB1598" w14:textId="77777777">
      <w:pPr>
        <w:numPr>
          <w:ilvl w:val="0"/>
          <w:numId w:val="28"/>
        </w:numPr>
        <w:suppressAutoHyphens/>
        <w:autoSpaceDN w:val="0"/>
        <w:ind w:left="1134" w:hanging="414"/>
        <w:jc w:val="both"/>
        <w:textAlignment w:val="baseline"/>
        <w:rPr>
          <w:rFonts w:ascii="Arial" w:hAnsi="Arial" w:cs="Arial"/>
        </w:rPr>
      </w:pPr>
      <w:r>
        <w:rPr>
          <w:rFonts w:ascii="Arial" w:hAnsi="Arial" w:cs="Arial"/>
        </w:rPr>
        <w:t>use the Authority’s name or logo in any promotion or marketing or announcement.</w:t>
      </w:r>
    </w:p>
    <w:p w:rsidR="005C68F1" w:rsidP="005C68F1" w:rsidRDefault="005C68F1" w14:paraId="143842CF" w14:textId="77777777">
      <w:pPr>
        <w:pStyle w:val="ListParagraph"/>
        <w:ind w:left="0"/>
        <w:rPr>
          <w:rFonts w:ascii="Arial" w:hAnsi="Arial" w:cs="Arial"/>
        </w:rPr>
      </w:pPr>
    </w:p>
    <w:p w:rsidR="005C68F1" w:rsidP="005C68F1" w:rsidRDefault="005C68F1" w14:paraId="4D67C9D4" w14:textId="77777777">
      <w:pPr>
        <w:pStyle w:val="ListParagraph"/>
        <w:ind w:hanging="720"/>
        <w:jc w:val="both"/>
        <w:rPr>
          <w:rFonts w:ascii="Arial" w:hAnsi="Arial" w:cs="Arial"/>
        </w:rPr>
      </w:pPr>
      <w:r>
        <w:rPr>
          <w:rFonts w:ascii="Arial" w:hAnsi="Arial" w:cs="Arial"/>
        </w:rPr>
        <w:t>26.2</w:t>
      </w:r>
      <w:r>
        <w:rPr>
          <w:rFonts w:ascii="Arial" w:hAnsi="Arial" w:cs="Arial"/>
        </w:rPr>
        <w:tab/>
      </w:r>
      <w:r>
        <w:rPr>
          <w:rFonts w:ascii="Arial" w:hAnsi="Arial" w:cs="Arial"/>
        </w:rPr>
        <w:t>The Authority may publish the Contract on the Authority Website or another website at its discretion.</w:t>
      </w:r>
    </w:p>
    <w:p w:rsidR="005C68F1" w:rsidP="005C68F1" w:rsidRDefault="005C68F1" w14:paraId="21B6A08F" w14:textId="77777777">
      <w:pPr>
        <w:pStyle w:val="ListParagraph"/>
        <w:rPr>
          <w:rFonts w:ascii="Arial" w:hAnsi="Arial" w:cs="Arial"/>
        </w:rPr>
      </w:pPr>
    </w:p>
    <w:p w:rsidR="005C68F1" w:rsidP="005C68F1" w:rsidRDefault="005C68F1" w14:paraId="763A5FEB" w14:textId="77777777">
      <w:pPr>
        <w:ind w:left="720" w:hanging="720"/>
        <w:jc w:val="both"/>
        <w:rPr>
          <w:rFonts w:ascii="Arial" w:hAnsi="Arial" w:cs="Arial"/>
          <w:b/>
        </w:rPr>
      </w:pPr>
      <w:r>
        <w:rPr>
          <w:rFonts w:ascii="Arial" w:hAnsi="Arial" w:cs="Arial"/>
          <w:b/>
        </w:rPr>
        <w:t>27</w:t>
      </w:r>
      <w:r>
        <w:rPr>
          <w:rFonts w:ascii="Arial" w:hAnsi="Arial" w:cs="Arial"/>
          <w:b/>
        </w:rPr>
        <w:tab/>
      </w:r>
      <w:r>
        <w:rPr>
          <w:rFonts w:ascii="Arial" w:hAnsi="Arial" w:cs="Arial"/>
          <w:b/>
        </w:rPr>
        <w:t>Force Majeure</w:t>
      </w:r>
    </w:p>
    <w:p w:rsidR="005C68F1" w:rsidP="005C68F1" w:rsidRDefault="005C68F1" w14:paraId="387EAFA2" w14:textId="77777777">
      <w:pPr>
        <w:ind w:left="720" w:hanging="720"/>
        <w:jc w:val="both"/>
        <w:rPr>
          <w:rFonts w:ascii="Arial" w:hAnsi="Arial" w:cs="Arial"/>
          <w:b/>
        </w:rPr>
      </w:pPr>
    </w:p>
    <w:p w:rsidR="005C68F1" w:rsidP="005C68F1" w:rsidRDefault="005C68F1" w14:paraId="6F24BE07" w14:textId="77777777">
      <w:pPr>
        <w:ind w:left="720" w:hanging="720"/>
        <w:jc w:val="both"/>
        <w:rPr>
          <w:rFonts w:ascii="Arial" w:hAnsi="Arial" w:cs="Arial"/>
        </w:rPr>
      </w:pPr>
      <w:r>
        <w:rPr>
          <w:rFonts w:ascii="Arial" w:hAnsi="Arial" w:cs="Arial"/>
        </w:rPr>
        <w:t>27.1</w:t>
      </w:r>
      <w:r>
        <w:rPr>
          <w:rFonts w:ascii="Arial" w:hAnsi="Arial" w:cs="Arial"/>
        </w:rPr>
        <w:tab/>
      </w:r>
      <w:r>
        <w:rPr>
          <w:rFonts w:ascii="Arial" w:hAnsi="Arial" w:cs="Arial"/>
        </w:rPr>
        <w:t>Except to the extent that the Supplier has not complied with any business continuity plan agreed with the Authority, neither Party shall be liable for any failure to perform its obligations under the Contract if, and to the extent, that the failure is caused by act of God, war, riots, acts of terrorism, fire, flood, storm or earthquake and any disaster but excluding any industrial dispute relating to the Supplier, Staff or Sub-contractors.</w:t>
      </w:r>
    </w:p>
    <w:p w:rsidR="005C68F1" w:rsidP="005C68F1" w:rsidRDefault="005C68F1" w14:paraId="6F9B0D20" w14:textId="77777777">
      <w:pPr>
        <w:ind w:left="720" w:hanging="720"/>
        <w:jc w:val="both"/>
        <w:rPr>
          <w:rFonts w:ascii="Arial" w:hAnsi="Arial" w:cs="Arial"/>
        </w:rPr>
      </w:pPr>
    </w:p>
    <w:p w:rsidR="005C68F1" w:rsidP="005C68F1" w:rsidRDefault="005C68F1" w14:paraId="2A5364C2" w14:textId="77777777">
      <w:pPr>
        <w:ind w:left="720" w:hanging="720"/>
        <w:jc w:val="both"/>
        <w:rPr>
          <w:rFonts w:ascii="Arial" w:hAnsi="Arial" w:cs="Arial"/>
        </w:rPr>
      </w:pPr>
      <w:r>
        <w:rPr>
          <w:rFonts w:ascii="Arial" w:hAnsi="Arial" w:cs="Arial"/>
        </w:rPr>
        <w:t>27.2</w:t>
      </w:r>
      <w:r>
        <w:rPr>
          <w:rFonts w:ascii="Arial" w:hAnsi="Arial" w:cs="Arial"/>
        </w:rPr>
        <w:tab/>
      </w:r>
      <w:r>
        <w:rPr>
          <w:rFonts w:ascii="Arial" w:hAnsi="Arial" w:cs="Arial"/>
        </w:rPr>
        <w:t xml:space="preserve">If there is an event of Force Majeure, the affected Party shall use all reasonable endeavours to mitigate the effect of the event of Force Majeure on the performance of its obligations. </w:t>
      </w:r>
    </w:p>
    <w:p w:rsidR="005C68F1" w:rsidP="005C68F1" w:rsidRDefault="005C68F1" w14:paraId="5C4D421D" w14:textId="77777777">
      <w:pPr>
        <w:ind w:left="1080"/>
        <w:jc w:val="both"/>
        <w:rPr>
          <w:rFonts w:ascii="Arial" w:hAnsi="Arial" w:cs="Arial"/>
        </w:rPr>
      </w:pPr>
    </w:p>
    <w:p w:rsidR="005C68F1" w:rsidP="005C68F1" w:rsidRDefault="005C68F1" w14:paraId="1AEE31FF" w14:textId="77777777">
      <w:pPr>
        <w:ind w:left="720" w:hanging="720"/>
      </w:pPr>
      <w:r>
        <w:rPr>
          <w:rFonts w:ascii="Arial" w:hAnsi="Arial" w:cs="Arial"/>
          <w:b/>
        </w:rPr>
        <w:t>28</w:t>
      </w:r>
      <w:r>
        <w:rPr>
          <w:rFonts w:ascii="Arial" w:hAnsi="Arial" w:cs="Arial"/>
          <w:b/>
          <w:color w:val="000000"/>
        </w:rPr>
        <w:tab/>
      </w:r>
      <w:r>
        <w:rPr>
          <w:rFonts w:ascii="Arial" w:hAnsi="Arial" w:cs="Arial"/>
          <w:b/>
          <w:color w:val="000000"/>
        </w:rPr>
        <w:t>Governing Law and Jurisdiction</w:t>
      </w:r>
    </w:p>
    <w:p w:rsidR="005C68F1" w:rsidP="005C68F1" w:rsidRDefault="005C68F1" w14:paraId="3F00C6D9" w14:textId="77777777">
      <w:pPr>
        <w:ind w:left="720" w:hanging="720"/>
        <w:rPr>
          <w:rFonts w:ascii="Arial" w:hAnsi="Arial" w:cs="Arial"/>
          <w:b/>
          <w:color w:val="000000"/>
        </w:rPr>
      </w:pPr>
    </w:p>
    <w:p w:rsidR="005C68F1" w:rsidP="005C68F1" w:rsidRDefault="005C68F1" w14:paraId="1BD94A0D" w14:textId="77777777">
      <w:pPr>
        <w:ind w:left="720" w:hanging="720"/>
        <w:jc w:val="both"/>
        <w:rPr>
          <w:rFonts w:ascii="Arial" w:hAnsi="Arial" w:cs="Arial"/>
          <w:color w:val="000000"/>
        </w:rPr>
      </w:pPr>
      <w:r>
        <w:rPr>
          <w:rFonts w:ascii="Arial" w:hAnsi="Arial" w:cs="Arial"/>
          <w:color w:val="000000"/>
        </w:rPr>
        <w:t>28.1</w:t>
      </w:r>
      <w:r>
        <w:rPr>
          <w:rFonts w:ascii="Arial" w:hAnsi="Arial" w:cs="Arial"/>
          <w:color w:val="000000"/>
        </w:rPr>
        <w:tab/>
      </w:r>
      <w:r>
        <w:rPr>
          <w:rFonts w:ascii="Arial" w:hAnsi="Arial" w:cs="Arial"/>
          <w:color w:val="000000"/>
        </w:rPr>
        <w:t>The Contract shall be governed by and interpreted in accordance with English law and shall be subject to the jurisdiction of the Courts of England and Wales.</w:t>
      </w:r>
    </w:p>
    <w:p w:rsidR="005C68F1" w:rsidP="005C68F1" w:rsidRDefault="005C68F1" w14:paraId="79FA98AE" w14:textId="77777777">
      <w:pPr>
        <w:ind w:left="720" w:hanging="720"/>
        <w:jc w:val="both"/>
        <w:rPr>
          <w:rFonts w:ascii="Arial" w:hAnsi="Arial" w:cs="Arial"/>
          <w:color w:val="000000"/>
        </w:rPr>
      </w:pPr>
    </w:p>
    <w:p w:rsidR="005C68F1" w:rsidP="005C68F1" w:rsidRDefault="005C68F1" w14:paraId="1DC041C0" w14:textId="77777777">
      <w:pPr>
        <w:keepNext/>
        <w:keepLines/>
        <w:tabs>
          <w:tab w:val="left" w:pos="0"/>
        </w:tabs>
        <w:ind w:left="720" w:hanging="720"/>
        <w:jc w:val="both"/>
        <w:rPr>
          <w:rFonts w:ascii="Arial" w:hAnsi="Arial" w:cs="Arial"/>
          <w:color w:val="000000"/>
        </w:rPr>
      </w:pPr>
      <w:r>
        <w:rPr>
          <w:rFonts w:ascii="Arial" w:hAnsi="Arial" w:cs="Arial"/>
          <w:color w:val="000000"/>
        </w:rPr>
        <w:t>28.2</w:t>
      </w:r>
      <w:r>
        <w:rPr>
          <w:rFonts w:ascii="Arial" w:hAnsi="Arial" w:cs="Arial"/>
          <w:color w:val="000000"/>
        </w:rPr>
        <w:tab/>
      </w:r>
      <w:r>
        <w:rPr>
          <w:rFonts w:ascii="Arial" w:hAnsi="Arial" w:cs="Arial"/>
          <w:color w:val="000000"/>
        </w:rPr>
        <w:t xml:space="preserve">The submission to such jurisdiction shall not limit the right of the Authority to take proceedings against the Supplier in any other court of competent jurisdiction and the taking of proceedings in any other court of competent jurisdiction shall not preclude the taking of proceedings in any other jurisdiction whether concurrently or not.  </w:t>
      </w:r>
    </w:p>
    <w:p w:rsidR="005C68F1" w:rsidP="005C68F1" w:rsidRDefault="005C68F1" w14:paraId="73A72402" w14:textId="77777777">
      <w:pPr>
        <w:jc w:val="both"/>
        <w:rPr>
          <w:rFonts w:ascii="Arial" w:hAnsi="Arial" w:cs="Arial"/>
          <w:b/>
        </w:rPr>
      </w:pPr>
    </w:p>
    <w:p w:rsidR="005C68F1" w:rsidP="005C68F1" w:rsidRDefault="005C68F1" w14:paraId="6E1D68F2" w14:textId="77777777">
      <w:pPr>
        <w:jc w:val="both"/>
        <w:rPr>
          <w:rFonts w:ascii="Arial" w:hAnsi="Arial" w:cs="Arial"/>
        </w:rPr>
      </w:pPr>
    </w:p>
    <w:p w:rsidR="005C68F1" w:rsidP="005C68F1" w:rsidRDefault="005C68F1" w14:paraId="794FEE71" w14:textId="77777777">
      <w:pPr>
        <w:pageBreakBefore/>
        <w:jc w:val="center"/>
      </w:pPr>
      <w:r>
        <w:rPr>
          <w:rFonts w:ascii="Arial" w:hAnsi="Arial" w:cs="Arial"/>
          <w:b/>
        </w:rPr>
        <w:lastRenderedPageBreak/>
        <w:t>SCHEDULE 1</w:t>
      </w:r>
    </w:p>
    <w:p w:rsidR="005C68F1" w:rsidP="005C68F1" w:rsidRDefault="005C68F1" w14:paraId="0A7B5FDD" w14:textId="77777777">
      <w:pPr>
        <w:jc w:val="center"/>
        <w:rPr>
          <w:rFonts w:ascii="Arial" w:hAnsi="Arial" w:cs="Arial"/>
          <w:b/>
        </w:rPr>
      </w:pPr>
    </w:p>
    <w:p w:rsidR="005C68F1" w:rsidP="005C68F1" w:rsidRDefault="005C68F1" w14:paraId="3A1949AC" w14:textId="77777777">
      <w:pPr>
        <w:jc w:val="center"/>
        <w:rPr>
          <w:rFonts w:ascii="Arial" w:hAnsi="Arial" w:cs="Arial"/>
          <w:b/>
        </w:rPr>
      </w:pPr>
      <w:r>
        <w:rPr>
          <w:rFonts w:ascii="Arial" w:hAnsi="Arial" w:cs="Arial"/>
          <w:b/>
        </w:rPr>
        <w:t>SPECIFICATION OF SERVICES</w:t>
      </w:r>
    </w:p>
    <w:p w:rsidR="005C68F1" w:rsidP="005C68F1" w:rsidRDefault="005C68F1" w14:paraId="772C21A6" w14:textId="77777777">
      <w:pPr>
        <w:jc w:val="both"/>
        <w:rPr>
          <w:rFonts w:ascii="Arial" w:hAnsi="Arial" w:cs="Arial"/>
        </w:rPr>
      </w:pPr>
    </w:p>
    <w:p w:rsidR="005C68F1" w:rsidP="005C68F1" w:rsidRDefault="005C68F1" w14:paraId="7313D929" w14:textId="77777777">
      <w:pPr>
        <w:jc w:val="center"/>
      </w:pPr>
      <w:r>
        <w:rPr>
          <w:rFonts w:ascii="Arial" w:hAnsi="Arial" w:cs="Arial"/>
          <w:i/>
        </w:rPr>
        <w:t>[</w:t>
      </w:r>
      <w:r>
        <w:rPr>
          <w:rFonts w:ascii="Arial" w:hAnsi="Arial" w:cs="Arial"/>
          <w:i/>
          <w:color w:val="FF0000"/>
        </w:rPr>
        <w:t xml:space="preserve">insert description of the Services to be supplied, including </w:t>
      </w:r>
      <w:proofErr w:type="gramStart"/>
      <w:r>
        <w:rPr>
          <w:rFonts w:ascii="Arial" w:hAnsi="Arial" w:cs="Arial"/>
          <w:i/>
          <w:color w:val="FF0000"/>
        </w:rPr>
        <w:t>where</w:t>
      </w:r>
      <w:proofErr w:type="gramEnd"/>
    </w:p>
    <w:p w:rsidR="005C68F1" w:rsidP="005C68F1" w:rsidRDefault="005C68F1" w14:paraId="5B7EDD79" w14:textId="77777777">
      <w:pPr>
        <w:jc w:val="center"/>
      </w:pPr>
      <w:r>
        <w:rPr>
          <w:rFonts w:ascii="Arial" w:hAnsi="Arial" w:cs="Arial"/>
          <w:i/>
          <w:color w:val="FF0000"/>
        </w:rPr>
        <w:t xml:space="preserve">appropriate the Key Personnel, the </w:t>
      </w:r>
      <w:proofErr w:type="gramStart"/>
      <w:r>
        <w:rPr>
          <w:rFonts w:ascii="Arial" w:hAnsi="Arial" w:cs="Arial"/>
          <w:i/>
          <w:color w:val="FF0000"/>
        </w:rPr>
        <w:t>Premises</w:t>
      </w:r>
      <w:proofErr w:type="gramEnd"/>
      <w:r>
        <w:rPr>
          <w:rFonts w:ascii="Arial" w:hAnsi="Arial" w:cs="Arial"/>
          <w:i/>
          <w:color w:val="FF0000"/>
        </w:rPr>
        <w:t xml:space="preserve"> and the Quality Standards</w:t>
      </w:r>
      <w:r>
        <w:rPr>
          <w:rFonts w:ascii="Arial" w:hAnsi="Arial" w:cs="Arial"/>
          <w:i/>
        </w:rPr>
        <w:t>]</w:t>
      </w:r>
    </w:p>
    <w:p w:rsidR="005C68F1" w:rsidP="005C68F1" w:rsidRDefault="005C68F1" w14:paraId="2D03543C" w14:textId="77777777">
      <w:pPr>
        <w:jc w:val="both"/>
        <w:rPr>
          <w:rFonts w:ascii="Arial" w:hAnsi="Arial" w:cs="Arial"/>
          <w:u w:val="single"/>
        </w:rPr>
      </w:pPr>
    </w:p>
    <w:p w:rsidR="005C68F1" w:rsidP="005C68F1" w:rsidRDefault="005C68F1" w14:paraId="73C33D23" w14:textId="77777777">
      <w:pPr>
        <w:jc w:val="both"/>
        <w:rPr>
          <w:rFonts w:ascii="Arial" w:hAnsi="Arial" w:cs="Arial"/>
          <w:shd w:val="clear" w:color="auto" w:fill="FFFF00"/>
        </w:rPr>
      </w:pPr>
    </w:p>
    <w:p w:rsidR="005C68F1" w:rsidP="005C68F1" w:rsidRDefault="005C68F1" w14:paraId="240D6286" w14:textId="77777777">
      <w:pPr>
        <w:jc w:val="both"/>
        <w:rPr>
          <w:rFonts w:ascii="Arial" w:hAnsi="Arial" w:cs="Arial"/>
          <w:u w:val="single"/>
        </w:rPr>
      </w:pPr>
      <w:r>
        <w:rPr>
          <w:rFonts w:ascii="Arial" w:hAnsi="Arial" w:cs="Arial"/>
          <w:u w:val="single"/>
        </w:rPr>
        <w:t>Use of Confidential Information by the Authority</w:t>
      </w:r>
    </w:p>
    <w:p w:rsidR="005C68F1" w:rsidP="005C68F1" w:rsidRDefault="005C68F1" w14:paraId="30897D6E" w14:textId="77777777">
      <w:pPr>
        <w:jc w:val="both"/>
        <w:rPr>
          <w:rFonts w:ascii="Arial" w:hAnsi="Arial" w:cs="Arial"/>
        </w:rPr>
      </w:pPr>
    </w:p>
    <w:p w:rsidR="005C68F1" w:rsidP="005C68F1" w:rsidRDefault="005C68F1" w14:paraId="259DBB21" w14:textId="77777777">
      <w:pPr>
        <w:jc w:val="both"/>
        <w:rPr>
          <w:rFonts w:ascii="Arial" w:hAnsi="Arial" w:cs="Arial"/>
        </w:rPr>
      </w:pPr>
      <w:r>
        <w:rPr>
          <w:rFonts w:ascii="Arial" w:hAnsi="Arial" w:cs="Arial"/>
        </w:rPr>
        <w:t xml:space="preserve">The Authority may disclose the Confidential Information of the Supplier: </w:t>
      </w:r>
    </w:p>
    <w:p w:rsidR="005C68F1" w:rsidP="005C68F1" w:rsidRDefault="005C68F1" w14:paraId="2F20B67C" w14:textId="77777777">
      <w:pPr>
        <w:jc w:val="both"/>
        <w:rPr>
          <w:rFonts w:ascii="Arial" w:hAnsi="Arial" w:cs="Arial"/>
        </w:rPr>
      </w:pPr>
    </w:p>
    <w:p w:rsidR="005C68F1" w:rsidP="005C68F1" w:rsidRDefault="005C68F1" w14:paraId="15057031" w14:textId="77777777">
      <w:pPr>
        <w:numPr>
          <w:ilvl w:val="0"/>
          <w:numId w:val="29"/>
        </w:numPr>
        <w:suppressAutoHyphens/>
        <w:autoSpaceDN w:val="0"/>
        <w:jc w:val="both"/>
        <w:textAlignment w:val="baseline"/>
        <w:rPr>
          <w:rFonts w:ascii="Arial" w:hAnsi="Arial" w:cs="Arial"/>
        </w:rPr>
      </w:pPr>
      <w:r>
        <w:rPr>
          <w:rFonts w:ascii="Arial" w:hAnsi="Arial" w:cs="Arial"/>
        </w:rPr>
        <w:t xml:space="preserve">on a confidential basis to any central Government body for any proper purpose of the Authority or of the relevant central Government </w:t>
      </w:r>
      <w:proofErr w:type="gramStart"/>
      <w:r>
        <w:rPr>
          <w:rFonts w:ascii="Arial" w:hAnsi="Arial" w:cs="Arial"/>
        </w:rPr>
        <w:t>body;</w:t>
      </w:r>
      <w:proofErr w:type="gramEnd"/>
      <w:r>
        <w:rPr>
          <w:rFonts w:ascii="Arial" w:hAnsi="Arial" w:cs="Arial"/>
        </w:rPr>
        <w:t xml:space="preserve"> </w:t>
      </w:r>
    </w:p>
    <w:p w:rsidR="005C68F1" w:rsidP="005C68F1" w:rsidRDefault="005C68F1" w14:paraId="0CADC3AC" w14:textId="77777777">
      <w:pPr>
        <w:ind w:left="720"/>
        <w:jc w:val="both"/>
        <w:rPr>
          <w:rFonts w:ascii="Arial" w:hAnsi="Arial" w:cs="Arial"/>
        </w:rPr>
      </w:pPr>
    </w:p>
    <w:p w:rsidR="005C68F1" w:rsidP="005C68F1" w:rsidRDefault="005C68F1" w14:paraId="013855FC" w14:textId="77777777">
      <w:pPr>
        <w:numPr>
          <w:ilvl w:val="0"/>
          <w:numId w:val="29"/>
        </w:numPr>
        <w:suppressAutoHyphens/>
        <w:autoSpaceDN w:val="0"/>
        <w:jc w:val="both"/>
        <w:textAlignment w:val="baseline"/>
        <w:rPr>
          <w:rFonts w:ascii="Arial" w:hAnsi="Arial" w:cs="Arial"/>
        </w:rPr>
      </w:pPr>
      <w:r>
        <w:rPr>
          <w:rFonts w:ascii="Arial" w:hAnsi="Arial" w:cs="Arial"/>
        </w:rPr>
        <w:t xml:space="preserve">to Parliament and Parliamentary Committees or if required by any Parliamentary reporting </w:t>
      </w:r>
      <w:proofErr w:type="gramStart"/>
      <w:r>
        <w:rPr>
          <w:rFonts w:ascii="Arial" w:hAnsi="Arial" w:cs="Arial"/>
        </w:rPr>
        <w:t>requirement;</w:t>
      </w:r>
      <w:proofErr w:type="gramEnd"/>
      <w:r>
        <w:rPr>
          <w:rFonts w:ascii="Arial" w:hAnsi="Arial" w:cs="Arial"/>
        </w:rPr>
        <w:t xml:space="preserve"> </w:t>
      </w:r>
    </w:p>
    <w:p w:rsidR="005C68F1" w:rsidP="005C68F1" w:rsidRDefault="005C68F1" w14:paraId="6947565F" w14:textId="77777777">
      <w:pPr>
        <w:ind w:left="720"/>
        <w:jc w:val="both"/>
        <w:rPr>
          <w:rFonts w:ascii="Arial" w:hAnsi="Arial" w:cs="Arial"/>
        </w:rPr>
      </w:pPr>
    </w:p>
    <w:p w:rsidR="005C68F1" w:rsidP="005C68F1" w:rsidRDefault="005C68F1" w14:paraId="70C972B2" w14:textId="77777777">
      <w:pPr>
        <w:numPr>
          <w:ilvl w:val="0"/>
          <w:numId w:val="29"/>
        </w:numPr>
        <w:suppressAutoHyphens/>
        <w:autoSpaceDN w:val="0"/>
        <w:jc w:val="both"/>
        <w:textAlignment w:val="baseline"/>
        <w:rPr>
          <w:rFonts w:ascii="Arial" w:hAnsi="Arial" w:cs="Arial"/>
        </w:rPr>
      </w:pPr>
      <w:r>
        <w:rPr>
          <w:rFonts w:ascii="Arial" w:hAnsi="Arial" w:cs="Arial"/>
        </w:rPr>
        <w:t xml:space="preserve">to the extent that the Authority (acting reasonably) deems disclosure necessary or appropriate in the course of carrying out its public </w:t>
      </w:r>
      <w:proofErr w:type="gramStart"/>
      <w:r>
        <w:rPr>
          <w:rFonts w:ascii="Arial" w:hAnsi="Arial" w:cs="Arial"/>
        </w:rPr>
        <w:t>functions;</w:t>
      </w:r>
      <w:proofErr w:type="gramEnd"/>
      <w:r>
        <w:rPr>
          <w:rFonts w:ascii="Arial" w:hAnsi="Arial" w:cs="Arial"/>
        </w:rPr>
        <w:t xml:space="preserve"> </w:t>
      </w:r>
    </w:p>
    <w:p w:rsidR="005C68F1" w:rsidP="005C68F1" w:rsidRDefault="005C68F1" w14:paraId="7B420973" w14:textId="77777777">
      <w:pPr>
        <w:pStyle w:val="ListParagraph"/>
        <w:rPr>
          <w:rFonts w:ascii="Arial" w:hAnsi="Arial" w:cs="Arial"/>
        </w:rPr>
      </w:pPr>
    </w:p>
    <w:p w:rsidR="005C68F1" w:rsidP="005C68F1" w:rsidRDefault="005C68F1" w14:paraId="2F718B79" w14:textId="77777777">
      <w:pPr>
        <w:numPr>
          <w:ilvl w:val="0"/>
          <w:numId w:val="29"/>
        </w:numPr>
        <w:suppressAutoHyphens/>
        <w:autoSpaceDN w:val="0"/>
        <w:jc w:val="both"/>
        <w:textAlignment w:val="baseline"/>
        <w:rPr>
          <w:rFonts w:ascii="Arial" w:hAnsi="Arial" w:cs="Arial"/>
        </w:rPr>
      </w:pPr>
      <w:r>
        <w:rPr>
          <w:rFonts w:ascii="Arial" w:hAnsi="Arial" w:cs="Arial"/>
        </w:rPr>
        <w:t xml:space="preserve">on a confidential basis to a professional adviser, consultant, supplier or other person engaged by the Authority for any purpose relating to or connected with this </w:t>
      </w:r>
      <w:proofErr w:type="gramStart"/>
      <w:r>
        <w:rPr>
          <w:rFonts w:ascii="Arial" w:hAnsi="Arial" w:cs="Arial"/>
        </w:rPr>
        <w:t>Agreement;</w:t>
      </w:r>
      <w:proofErr w:type="gramEnd"/>
      <w:r>
        <w:rPr>
          <w:rFonts w:ascii="Arial" w:hAnsi="Arial" w:cs="Arial"/>
        </w:rPr>
        <w:t xml:space="preserve"> </w:t>
      </w:r>
    </w:p>
    <w:p w:rsidR="005C68F1" w:rsidP="005C68F1" w:rsidRDefault="005C68F1" w14:paraId="32005CD3" w14:textId="77777777">
      <w:pPr>
        <w:pStyle w:val="ListParagraph"/>
        <w:rPr>
          <w:rFonts w:ascii="Arial" w:hAnsi="Arial" w:cs="Arial"/>
        </w:rPr>
      </w:pPr>
    </w:p>
    <w:p w:rsidR="005C68F1" w:rsidP="005C68F1" w:rsidRDefault="005C68F1" w14:paraId="52F5E983" w14:textId="77777777">
      <w:pPr>
        <w:numPr>
          <w:ilvl w:val="0"/>
          <w:numId w:val="29"/>
        </w:numPr>
        <w:suppressAutoHyphens/>
        <w:autoSpaceDN w:val="0"/>
        <w:jc w:val="both"/>
        <w:textAlignment w:val="baseline"/>
        <w:rPr>
          <w:rFonts w:ascii="Arial" w:hAnsi="Arial" w:cs="Arial"/>
        </w:rPr>
      </w:pPr>
      <w:r>
        <w:rPr>
          <w:rFonts w:ascii="Arial" w:hAnsi="Arial" w:cs="Arial"/>
        </w:rPr>
        <w:t xml:space="preserve">on a confidential basis for the purpose of the exercise of its rights under this Agreement; or </w:t>
      </w:r>
    </w:p>
    <w:p w:rsidR="005C68F1" w:rsidP="005C68F1" w:rsidRDefault="005C68F1" w14:paraId="3F0C1EC8" w14:textId="77777777">
      <w:pPr>
        <w:ind w:left="720"/>
        <w:jc w:val="both"/>
        <w:rPr>
          <w:rFonts w:ascii="Arial" w:hAnsi="Arial" w:cs="Arial"/>
        </w:rPr>
      </w:pPr>
    </w:p>
    <w:p w:rsidR="005C68F1" w:rsidP="005C68F1" w:rsidRDefault="005C68F1" w14:paraId="4F05B07A" w14:textId="77777777">
      <w:pPr>
        <w:numPr>
          <w:ilvl w:val="0"/>
          <w:numId w:val="29"/>
        </w:numPr>
        <w:suppressAutoHyphens/>
        <w:autoSpaceDN w:val="0"/>
        <w:jc w:val="both"/>
        <w:textAlignment w:val="baseline"/>
        <w:rPr>
          <w:rFonts w:ascii="Arial" w:hAnsi="Arial" w:cs="Arial"/>
        </w:rPr>
      </w:pPr>
      <w:r>
        <w:rPr>
          <w:rFonts w:ascii="Arial" w:hAnsi="Arial" w:cs="Arial"/>
        </w:rPr>
        <w:t xml:space="preserve">on a confidential basis to a proposed successor body in connection with any assignment, </w:t>
      </w:r>
      <w:proofErr w:type="gramStart"/>
      <w:r>
        <w:rPr>
          <w:rFonts w:ascii="Arial" w:hAnsi="Arial" w:cs="Arial"/>
        </w:rPr>
        <w:t>novation</w:t>
      </w:r>
      <w:proofErr w:type="gramEnd"/>
      <w:r>
        <w:rPr>
          <w:rFonts w:ascii="Arial" w:hAnsi="Arial" w:cs="Arial"/>
        </w:rPr>
        <w:t xml:space="preserve"> or disposal of any of its rights, obligations or liabilities under this Agreement</w:t>
      </w:r>
    </w:p>
    <w:p w:rsidR="005C68F1" w:rsidP="005C68F1" w:rsidRDefault="005C68F1" w14:paraId="28501FA6" w14:textId="77777777">
      <w:pPr>
        <w:jc w:val="both"/>
        <w:rPr>
          <w:rFonts w:ascii="Arial" w:hAnsi="Arial" w:cs="Arial"/>
          <w:shd w:val="clear" w:color="auto" w:fill="FFFF00"/>
        </w:rPr>
      </w:pPr>
    </w:p>
    <w:p w:rsidR="005C68F1" w:rsidP="005C68F1" w:rsidRDefault="005C68F1" w14:paraId="24DAE94A" w14:textId="77777777">
      <w:pPr>
        <w:jc w:val="both"/>
      </w:pPr>
      <w:r>
        <w:rPr>
          <w:rFonts w:ascii="Arial" w:hAnsi="Arial" w:cs="Arial"/>
          <w:i/>
        </w:rPr>
        <w:t>[</w:t>
      </w:r>
      <w:r>
        <w:rPr>
          <w:rFonts w:ascii="Arial" w:hAnsi="Arial" w:cs="Arial"/>
          <w:i/>
          <w:color w:val="FF0000"/>
        </w:rPr>
        <w:t>insert precedence clause followed by any special terms that may apply as appropriate]</w:t>
      </w:r>
    </w:p>
    <w:p w:rsidR="005C68F1" w:rsidP="005C68F1" w:rsidRDefault="005C68F1" w14:paraId="7D348862" w14:textId="77777777">
      <w:pPr>
        <w:rPr>
          <w:rFonts w:ascii="Arial" w:hAnsi="Arial" w:cs="Arial"/>
          <w:i/>
          <w:color w:val="FF0000"/>
          <w:u w:val="single"/>
        </w:rPr>
      </w:pPr>
    </w:p>
    <w:p w:rsidR="005C68F1" w:rsidP="005C68F1" w:rsidRDefault="005C68F1" w14:paraId="636102E6" w14:textId="77777777">
      <w:pPr>
        <w:pageBreakBefore/>
        <w:jc w:val="center"/>
      </w:pPr>
      <w:r>
        <w:rPr>
          <w:rFonts w:ascii="Arial" w:hAnsi="Arial" w:cs="Arial"/>
          <w:b/>
        </w:rPr>
        <w:lastRenderedPageBreak/>
        <w:t>SCHEDULE 2</w:t>
      </w:r>
    </w:p>
    <w:p w:rsidR="005C68F1" w:rsidP="005C68F1" w:rsidRDefault="005C68F1" w14:paraId="1BB90F98" w14:textId="77777777">
      <w:pPr>
        <w:jc w:val="center"/>
        <w:rPr>
          <w:rFonts w:ascii="Arial" w:hAnsi="Arial" w:cs="Arial"/>
          <w:b/>
        </w:rPr>
      </w:pPr>
    </w:p>
    <w:p w:rsidR="005C68F1" w:rsidP="005C68F1" w:rsidRDefault="005C68F1" w14:paraId="2597EC1F" w14:textId="77777777">
      <w:pPr>
        <w:jc w:val="center"/>
        <w:rPr>
          <w:rFonts w:ascii="Arial" w:hAnsi="Arial" w:cs="Arial"/>
          <w:b/>
        </w:rPr>
      </w:pPr>
      <w:r>
        <w:rPr>
          <w:rFonts w:ascii="Arial" w:hAnsi="Arial" w:cs="Arial"/>
          <w:b/>
        </w:rPr>
        <w:t>PRICES</w:t>
      </w:r>
    </w:p>
    <w:p w:rsidR="005C68F1" w:rsidP="005C68F1" w:rsidRDefault="005C68F1" w14:paraId="504A3A0D" w14:textId="77777777">
      <w:pPr>
        <w:jc w:val="both"/>
        <w:rPr>
          <w:rFonts w:ascii="Arial" w:hAnsi="Arial" w:cs="Arial"/>
        </w:rPr>
      </w:pPr>
    </w:p>
    <w:p w:rsidR="005C68F1" w:rsidP="005C68F1" w:rsidRDefault="005C68F1" w14:paraId="4AA1E7ED" w14:textId="77777777">
      <w:pPr>
        <w:jc w:val="both"/>
        <w:rPr>
          <w:rFonts w:ascii="Arial" w:hAnsi="Arial" w:cs="Arial"/>
        </w:rPr>
      </w:pPr>
    </w:p>
    <w:p w:rsidR="005C68F1" w:rsidP="005C68F1" w:rsidRDefault="005C68F1" w14:paraId="404B5BD2" w14:textId="77777777">
      <w:pPr>
        <w:jc w:val="center"/>
        <w:rPr>
          <w:rFonts w:ascii="Arial" w:hAnsi="Arial" w:cs="Arial"/>
          <w:i/>
          <w:color w:val="FF0000"/>
        </w:rPr>
      </w:pPr>
      <w:r>
        <w:rPr>
          <w:rFonts w:ascii="Arial" w:hAnsi="Arial" w:cs="Arial"/>
          <w:i/>
          <w:color w:val="FF0000"/>
        </w:rPr>
        <w:t xml:space="preserve">[insert pricing information </w:t>
      </w:r>
      <w:proofErr w:type="spellStart"/>
      <w:r>
        <w:rPr>
          <w:rFonts w:ascii="Arial" w:hAnsi="Arial" w:cs="Arial"/>
          <w:i/>
          <w:color w:val="FF0000"/>
        </w:rPr>
        <w:t>inc</w:t>
      </w:r>
      <w:proofErr w:type="spellEnd"/>
      <w:r>
        <w:rPr>
          <w:rFonts w:ascii="Arial" w:hAnsi="Arial" w:cs="Arial"/>
          <w:i/>
          <w:color w:val="FF0000"/>
        </w:rPr>
        <w:t xml:space="preserve"> and </w:t>
      </w:r>
      <w:proofErr w:type="spellStart"/>
      <w:r>
        <w:rPr>
          <w:rFonts w:ascii="Arial" w:hAnsi="Arial" w:cs="Arial"/>
          <w:i/>
          <w:color w:val="FF0000"/>
        </w:rPr>
        <w:t>exc</w:t>
      </w:r>
      <w:proofErr w:type="spellEnd"/>
      <w:r>
        <w:rPr>
          <w:rFonts w:ascii="Arial" w:hAnsi="Arial" w:cs="Arial"/>
          <w:i/>
          <w:color w:val="FF0000"/>
        </w:rPr>
        <w:t xml:space="preserve"> VAT (including the payment programme, payment mechanisms and the Price) due to the Supplier for the Services]</w:t>
      </w:r>
    </w:p>
    <w:p w:rsidR="005C68F1" w:rsidP="005C68F1" w:rsidRDefault="005C68F1" w14:paraId="260E5045" w14:textId="77777777">
      <w:pPr>
        <w:jc w:val="both"/>
        <w:rPr>
          <w:rFonts w:ascii="Arial" w:hAnsi="Arial" w:cs="Arial"/>
        </w:rPr>
      </w:pPr>
    </w:p>
    <w:p w:rsidR="005C68F1" w:rsidP="005C68F1" w:rsidRDefault="005C68F1" w14:paraId="0E2A3DC3" w14:textId="77777777">
      <w:pPr>
        <w:jc w:val="both"/>
        <w:rPr>
          <w:rFonts w:ascii="Arial" w:hAnsi="Arial" w:cs="Arial"/>
        </w:rPr>
      </w:pPr>
    </w:p>
    <w:p w:rsidR="005C68F1" w:rsidP="005C68F1" w:rsidRDefault="005C68F1" w14:paraId="05901B63" w14:textId="77777777">
      <w:pPr>
        <w:jc w:val="both"/>
        <w:rPr>
          <w:rFonts w:ascii="Arial" w:hAnsi="Arial" w:cs="Arial"/>
        </w:rPr>
      </w:pPr>
    </w:p>
    <w:p w:rsidR="005C68F1" w:rsidP="005C68F1" w:rsidRDefault="005C68F1" w14:paraId="04776BA0" w14:textId="77777777">
      <w:pPr>
        <w:pStyle w:val="Heading3"/>
      </w:pPr>
      <w:r>
        <w:t xml:space="preserve"> The Contract has been entered into on the date stated at the beginning of it.</w:t>
      </w:r>
    </w:p>
    <w:p w:rsidR="005C68F1" w:rsidP="005C68F1" w:rsidRDefault="005C68F1" w14:paraId="7468979D" w14:textId="77777777">
      <w:pPr>
        <w:jc w:val="both"/>
        <w:rPr>
          <w:rFonts w:ascii="Arial" w:hAnsi="Arial" w:cs="Arial"/>
        </w:rPr>
      </w:pPr>
    </w:p>
    <w:p w:rsidR="005C68F1" w:rsidP="005C68F1" w:rsidRDefault="005C68F1" w14:paraId="6B8D4E9B" w14:textId="77777777">
      <w:pPr>
        <w:shd w:val="clear" w:color="auto" w:fill="FFFFFF"/>
        <w:tabs>
          <w:tab w:val="left" w:pos="4656"/>
        </w:tabs>
        <w:spacing w:line="360" w:lineRule="auto"/>
        <w:ind w:left="4656" w:hanging="4590"/>
        <w:jc w:val="both"/>
      </w:pPr>
      <w:r>
        <w:rPr>
          <w:rFonts w:ascii="Arial" w:hAnsi="Arial" w:cs="Arial"/>
          <w:bCs/>
          <w:color w:val="000000"/>
        </w:rPr>
        <w:t xml:space="preserve">SIGNED </w:t>
      </w:r>
      <w:r>
        <w:rPr>
          <w:rFonts w:ascii="Arial" w:hAnsi="Arial" w:cs="Arial"/>
          <w:color w:val="000000"/>
        </w:rPr>
        <w:t xml:space="preserve">for and on behalf of the </w:t>
      </w:r>
      <w:r>
        <w:rPr>
          <w:rFonts w:ascii="Arial" w:hAnsi="Arial" w:cs="Arial"/>
          <w:color w:val="000000"/>
        </w:rPr>
        <w:tab/>
      </w:r>
      <w:r>
        <w:rPr>
          <w:rFonts w:ascii="Arial" w:hAnsi="Arial" w:cs="Arial"/>
          <w:color w:val="000000"/>
        </w:rPr>
        <w:t>SIGNED for and on behalf of the</w:t>
      </w:r>
    </w:p>
    <w:p w:rsidR="005C68F1" w:rsidP="005C68F1" w:rsidRDefault="005C68F1" w14:paraId="270D71CB" w14:textId="77777777">
      <w:pPr>
        <w:shd w:val="clear" w:color="auto" w:fill="FFFFFF"/>
        <w:tabs>
          <w:tab w:val="left" w:pos="4656"/>
        </w:tabs>
        <w:spacing w:line="360" w:lineRule="auto"/>
        <w:ind w:left="4656" w:hanging="4590"/>
        <w:jc w:val="both"/>
      </w:pPr>
      <w:r>
        <w:rPr>
          <w:rFonts w:ascii="Arial" w:hAnsi="Arial" w:cs="Arial"/>
          <w:b/>
          <w:bCs/>
          <w:iCs/>
          <w:color w:val="000000"/>
        </w:rPr>
        <w:t>AUTHORITY</w:t>
      </w:r>
      <w:r>
        <w:rPr>
          <w:rFonts w:ascii="Arial" w:hAnsi="Arial" w:cs="Arial"/>
          <w:b/>
          <w:bCs/>
          <w:color w:val="000000"/>
        </w:rPr>
        <w:tab/>
      </w:r>
      <w:r>
        <w:rPr>
          <w:rFonts w:ascii="Arial" w:hAnsi="Arial" w:cs="Arial"/>
          <w:b/>
          <w:bCs/>
          <w:iCs/>
          <w:color w:val="000000"/>
        </w:rPr>
        <w:t>SUPPLIER</w:t>
      </w:r>
    </w:p>
    <w:p w:rsidR="005C68F1" w:rsidP="005C68F1" w:rsidRDefault="005C68F1" w14:paraId="49D3385C" w14:textId="77777777">
      <w:pPr>
        <w:shd w:val="clear" w:color="auto" w:fill="FFFFFF"/>
        <w:tabs>
          <w:tab w:val="left" w:pos="4680"/>
        </w:tabs>
        <w:spacing w:line="360" w:lineRule="auto"/>
        <w:jc w:val="both"/>
        <w:rPr>
          <w:rFonts w:ascii="Arial" w:hAnsi="Arial" w:cs="Arial"/>
          <w:color w:val="000000"/>
        </w:rPr>
      </w:pPr>
    </w:p>
    <w:p w:rsidR="005C68F1" w:rsidP="005C68F1" w:rsidRDefault="005C68F1" w14:paraId="4726036E" w14:textId="77777777">
      <w:pPr>
        <w:shd w:val="clear" w:color="auto" w:fill="FFFFFF"/>
        <w:tabs>
          <w:tab w:val="left" w:pos="4680"/>
        </w:tabs>
        <w:spacing w:line="360" w:lineRule="auto"/>
        <w:jc w:val="both"/>
        <w:rPr>
          <w:rFonts w:ascii="Arial" w:hAnsi="Arial" w:cs="Arial"/>
          <w:color w:val="000000"/>
        </w:rPr>
      </w:pPr>
      <w:r>
        <w:rPr>
          <w:rFonts w:ascii="Arial" w:hAnsi="Arial" w:cs="Arial"/>
          <w:color w:val="000000"/>
        </w:rPr>
        <w:t>SIGNATURE...............................................        SIGNATURE...............................................</w:t>
      </w:r>
    </w:p>
    <w:p w:rsidR="005C68F1" w:rsidP="005C68F1" w:rsidRDefault="005C68F1" w14:paraId="185E5CEB" w14:textId="77777777">
      <w:pPr>
        <w:shd w:val="clear" w:color="auto" w:fill="FFFFFF"/>
        <w:tabs>
          <w:tab w:val="left" w:pos="4680"/>
        </w:tabs>
        <w:spacing w:line="360" w:lineRule="auto"/>
        <w:jc w:val="both"/>
        <w:rPr>
          <w:rFonts w:ascii="Arial" w:hAnsi="Arial" w:cs="Arial"/>
          <w:color w:val="000000"/>
        </w:rPr>
      </w:pPr>
    </w:p>
    <w:p w:rsidR="005C68F1" w:rsidP="005C68F1" w:rsidRDefault="005C68F1" w14:paraId="771F618F" w14:textId="77777777">
      <w:pPr>
        <w:shd w:val="clear" w:color="auto" w:fill="FFFFFF"/>
        <w:tabs>
          <w:tab w:val="left" w:pos="4680"/>
        </w:tabs>
        <w:spacing w:line="360" w:lineRule="auto"/>
        <w:jc w:val="both"/>
        <w:rPr>
          <w:rFonts w:ascii="Arial" w:hAnsi="Arial" w:cs="Arial"/>
          <w:color w:val="000000"/>
        </w:rPr>
      </w:pPr>
      <w:r>
        <w:rPr>
          <w:rFonts w:ascii="Arial" w:hAnsi="Arial" w:cs="Arial"/>
          <w:color w:val="000000"/>
        </w:rPr>
        <w:t>NAME .......................................................</w:t>
      </w:r>
      <w:r>
        <w:rPr>
          <w:rFonts w:ascii="Arial" w:hAnsi="Arial" w:cs="Arial"/>
          <w:color w:val="000000"/>
        </w:rPr>
        <w:tab/>
      </w:r>
      <w:r>
        <w:rPr>
          <w:rFonts w:ascii="Arial" w:hAnsi="Arial" w:cs="Arial"/>
          <w:color w:val="000000"/>
        </w:rPr>
        <w:t>NAME..........................................................</w:t>
      </w:r>
    </w:p>
    <w:p w:rsidR="005C68F1" w:rsidP="005C68F1" w:rsidRDefault="005C68F1" w14:paraId="09EEA204" w14:textId="77777777">
      <w:pPr>
        <w:shd w:val="clear" w:color="auto" w:fill="FFFFFF"/>
        <w:tabs>
          <w:tab w:val="left" w:pos="4680"/>
        </w:tabs>
        <w:spacing w:line="360" w:lineRule="auto"/>
        <w:jc w:val="both"/>
        <w:rPr>
          <w:rFonts w:ascii="Arial" w:hAnsi="Arial" w:cs="Arial"/>
          <w:color w:val="000000"/>
        </w:rPr>
      </w:pPr>
    </w:p>
    <w:p w:rsidR="005C68F1" w:rsidP="005C68F1" w:rsidRDefault="005C68F1" w14:paraId="22CA18B2" w14:textId="77777777">
      <w:pPr>
        <w:shd w:val="clear" w:color="auto" w:fill="FFFFFF"/>
        <w:tabs>
          <w:tab w:val="left" w:pos="4680"/>
        </w:tabs>
        <w:spacing w:line="360" w:lineRule="auto"/>
        <w:jc w:val="both"/>
        <w:rPr>
          <w:rFonts w:ascii="Arial" w:hAnsi="Arial" w:cs="Arial"/>
          <w:color w:val="000000"/>
        </w:rPr>
      </w:pPr>
      <w:r>
        <w:rPr>
          <w:rFonts w:ascii="Arial" w:hAnsi="Arial" w:cs="Arial"/>
          <w:color w:val="000000"/>
        </w:rPr>
        <w:t>Position ...................................................</w:t>
      </w:r>
      <w:r>
        <w:rPr>
          <w:rFonts w:ascii="Arial" w:hAnsi="Arial" w:cs="Arial"/>
          <w:color w:val="000000"/>
        </w:rPr>
        <w:tab/>
      </w:r>
      <w:r>
        <w:rPr>
          <w:rFonts w:ascii="Arial" w:hAnsi="Arial" w:cs="Arial"/>
          <w:color w:val="000000"/>
        </w:rPr>
        <w:t>Position........................................................</w:t>
      </w:r>
    </w:p>
    <w:p w:rsidR="005C68F1" w:rsidP="005C68F1" w:rsidRDefault="005C68F1" w14:paraId="3E2222B5" w14:textId="77777777">
      <w:pPr>
        <w:rPr>
          <w:rFonts w:ascii="Arial" w:hAnsi="Arial" w:cs="Arial"/>
        </w:rPr>
      </w:pPr>
    </w:p>
    <w:p w:rsidR="005C68F1" w:rsidP="005C68F1" w:rsidRDefault="005C68F1" w14:paraId="3E9A3C84" w14:textId="77777777">
      <w:pPr>
        <w:rPr>
          <w:rFonts w:ascii="Arial" w:hAnsi="Arial" w:cs="Arial"/>
        </w:rPr>
      </w:pPr>
    </w:p>
    <w:p w:rsidR="005C68F1" w:rsidP="005C68F1" w:rsidRDefault="005C68F1" w14:paraId="3E1067B9" w14:textId="77777777">
      <w:pPr>
        <w:rPr>
          <w:rFonts w:ascii="Arial" w:hAnsi="Arial" w:cs="Arial"/>
        </w:rPr>
      </w:pPr>
    </w:p>
    <w:p w:rsidR="005C68F1" w:rsidP="005C68F1" w:rsidRDefault="005C68F1" w14:paraId="166800E5" w14:textId="77777777">
      <w:pPr>
        <w:rPr>
          <w:rFonts w:ascii="Arial" w:hAnsi="Arial" w:cs="Arial"/>
        </w:rPr>
      </w:pPr>
    </w:p>
    <w:p w:rsidR="005C68F1" w:rsidP="005C68F1" w:rsidRDefault="005C68F1" w14:paraId="2EF71F1E" w14:textId="77777777">
      <w:pPr>
        <w:rPr>
          <w:rFonts w:ascii="Arial" w:hAnsi="Arial" w:cs="Arial"/>
        </w:rPr>
      </w:pPr>
    </w:p>
    <w:p w:rsidR="005C68F1" w:rsidP="005C68F1" w:rsidRDefault="005C68F1" w14:paraId="59719824" w14:textId="77777777">
      <w:pPr>
        <w:rPr>
          <w:rFonts w:ascii="Arial" w:hAnsi="Arial" w:cs="Arial"/>
        </w:rPr>
      </w:pPr>
    </w:p>
    <w:p w:rsidR="005C68F1" w:rsidP="003038A8" w:rsidRDefault="005C68F1" w14:paraId="7327BE54" w14:textId="77777777">
      <w:pPr>
        <w:tabs>
          <w:tab w:val="left" w:pos="851"/>
        </w:tabs>
        <w:jc w:val="both"/>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footerReference w:type="default" r:id="rId25"/>
      <w:headerReference w:type="first" r:id="rId26"/>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56A4" w:rsidP="00A16121" w:rsidRDefault="006B56A4" w14:paraId="6DF2D858" w14:textId="77777777">
      <w:r>
        <w:separator/>
      </w:r>
    </w:p>
  </w:endnote>
  <w:endnote w:type="continuationSeparator" w:id="0">
    <w:p w:rsidR="006B56A4" w:rsidP="00A16121" w:rsidRDefault="006B56A4" w14:paraId="1C6FEB02" w14:textId="77777777">
      <w:r>
        <w:continuationSeparator/>
      </w:r>
    </w:p>
  </w:endnote>
  <w:endnote w:type="continuationNotice" w:id="1">
    <w:p w:rsidR="006B56A4" w:rsidRDefault="006B56A4" w14:paraId="298798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254598"/>
      <w:docPartObj>
        <w:docPartGallery w:val="Page Numbers (Bottom of Page)"/>
        <w:docPartUnique/>
      </w:docPartObj>
    </w:sdtPr>
    <w:sdtEndPr>
      <w:rPr>
        <w:noProof/>
      </w:rPr>
    </w:sdtEndPr>
    <w:sdtContent>
      <w:p w:rsidR="0014794B" w:rsidRDefault="0014794B" w14:paraId="321B8F46" w14:textId="49EE93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794B" w:rsidRDefault="0014794B" w14:paraId="2C341A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56A4" w:rsidP="00A16121" w:rsidRDefault="006B56A4" w14:paraId="0B3933D7" w14:textId="77777777">
      <w:r>
        <w:separator/>
      </w:r>
    </w:p>
  </w:footnote>
  <w:footnote w:type="continuationSeparator" w:id="0">
    <w:p w:rsidR="006B56A4" w:rsidP="00A16121" w:rsidRDefault="006B56A4" w14:paraId="3ACFE7DB" w14:textId="77777777">
      <w:r>
        <w:continuationSeparator/>
      </w:r>
    </w:p>
  </w:footnote>
  <w:footnote w:type="continuationNotice" w:id="1">
    <w:p w:rsidR="006B56A4" w:rsidRDefault="006B56A4" w14:paraId="45AE9A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94B" w:rsidRDefault="0014794B"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D25"/>
    <w:multiLevelType w:val="multilevel"/>
    <w:tmpl w:val="9828A282"/>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6523150"/>
    <w:multiLevelType w:val="multilevel"/>
    <w:tmpl w:val="11F64A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B141F22"/>
    <w:multiLevelType w:val="multilevel"/>
    <w:tmpl w:val="170440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66B2B45"/>
    <w:multiLevelType w:val="multilevel"/>
    <w:tmpl w:val="3EC69162"/>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CAA5282"/>
    <w:multiLevelType w:val="multilevel"/>
    <w:tmpl w:val="094644A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1DBA314A"/>
    <w:multiLevelType w:val="multilevel"/>
    <w:tmpl w:val="1E96A16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8D246D"/>
    <w:multiLevelType w:val="multilevel"/>
    <w:tmpl w:val="45DA0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76D3A"/>
    <w:multiLevelType w:val="multilevel"/>
    <w:tmpl w:val="440CE1E6"/>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0" w15:restartNumberingAfterBreak="0">
    <w:nsid w:val="2E595992"/>
    <w:multiLevelType w:val="multilevel"/>
    <w:tmpl w:val="20C0D9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6535065"/>
    <w:multiLevelType w:val="hybridMultilevel"/>
    <w:tmpl w:val="039A7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D660C2"/>
    <w:multiLevelType w:val="multilevel"/>
    <w:tmpl w:val="7D242B4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15:restartNumberingAfterBreak="0">
    <w:nsid w:val="387777DE"/>
    <w:multiLevelType w:val="multilevel"/>
    <w:tmpl w:val="C34232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0744A93"/>
    <w:multiLevelType w:val="hybridMultilevel"/>
    <w:tmpl w:val="850E14B0"/>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6" w15:restartNumberingAfterBreak="0">
    <w:nsid w:val="520C59C7"/>
    <w:multiLevelType w:val="hybridMultilevel"/>
    <w:tmpl w:val="EAD45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76430D"/>
    <w:multiLevelType w:val="hybridMultilevel"/>
    <w:tmpl w:val="1354D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9B1620"/>
    <w:multiLevelType w:val="hybridMultilevel"/>
    <w:tmpl w:val="FFFFFFFF"/>
    <w:lvl w:ilvl="0" w:tplc="44304A1C">
      <w:start w:val="1"/>
      <w:numFmt w:val="decimal"/>
      <w:lvlText w:val="%1)"/>
      <w:lvlJc w:val="left"/>
      <w:pPr>
        <w:ind w:left="720" w:hanging="360"/>
      </w:pPr>
    </w:lvl>
    <w:lvl w:ilvl="1" w:tplc="9C98EABE">
      <w:start w:val="1"/>
      <w:numFmt w:val="lowerLetter"/>
      <w:lvlText w:val="%2."/>
      <w:lvlJc w:val="left"/>
      <w:pPr>
        <w:ind w:left="1440" w:hanging="360"/>
      </w:pPr>
    </w:lvl>
    <w:lvl w:ilvl="2" w:tplc="33CED0BE">
      <w:start w:val="1"/>
      <w:numFmt w:val="lowerRoman"/>
      <w:lvlText w:val="%3."/>
      <w:lvlJc w:val="right"/>
      <w:pPr>
        <w:ind w:left="2160" w:hanging="180"/>
      </w:pPr>
    </w:lvl>
    <w:lvl w:ilvl="3" w:tplc="7E8E9E7C">
      <w:start w:val="1"/>
      <w:numFmt w:val="decimal"/>
      <w:lvlText w:val="%4."/>
      <w:lvlJc w:val="left"/>
      <w:pPr>
        <w:ind w:left="2880" w:hanging="360"/>
      </w:pPr>
    </w:lvl>
    <w:lvl w:ilvl="4" w:tplc="71880FAC">
      <w:start w:val="1"/>
      <w:numFmt w:val="lowerLetter"/>
      <w:lvlText w:val="%5."/>
      <w:lvlJc w:val="left"/>
      <w:pPr>
        <w:ind w:left="3600" w:hanging="360"/>
      </w:pPr>
    </w:lvl>
    <w:lvl w:ilvl="5" w:tplc="A16C567A">
      <w:start w:val="1"/>
      <w:numFmt w:val="lowerRoman"/>
      <w:lvlText w:val="%6."/>
      <w:lvlJc w:val="right"/>
      <w:pPr>
        <w:ind w:left="4320" w:hanging="180"/>
      </w:pPr>
    </w:lvl>
    <w:lvl w:ilvl="6" w:tplc="093804F4">
      <w:start w:val="1"/>
      <w:numFmt w:val="decimal"/>
      <w:lvlText w:val="%7."/>
      <w:lvlJc w:val="left"/>
      <w:pPr>
        <w:ind w:left="5040" w:hanging="360"/>
      </w:pPr>
    </w:lvl>
    <w:lvl w:ilvl="7" w:tplc="43300510">
      <w:start w:val="1"/>
      <w:numFmt w:val="lowerLetter"/>
      <w:lvlText w:val="%8."/>
      <w:lvlJc w:val="left"/>
      <w:pPr>
        <w:ind w:left="5760" w:hanging="360"/>
      </w:pPr>
    </w:lvl>
    <w:lvl w:ilvl="8" w:tplc="AE268B42">
      <w:start w:val="1"/>
      <w:numFmt w:val="lowerRoman"/>
      <w:lvlText w:val="%9."/>
      <w:lvlJc w:val="right"/>
      <w:pPr>
        <w:ind w:left="6480" w:hanging="180"/>
      </w:pPr>
    </w:lvl>
  </w:abstractNum>
  <w:abstractNum w:abstractNumId="19" w15:restartNumberingAfterBreak="0">
    <w:nsid w:val="5A665647"/>
    <w:multiLevelType w:val="hybridMultilevel"/>
    <w:tmpl w:val="388A96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FFC082E"/>
    <w:multiLevelType w:val="multilevel"/>
    <w:tmpl w:val="0A56D8CE"/>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1" w15:restartNumberingAfterBreak="0">
    <w:nsid w:val="610E27DF"/>
    <w:multiLevelType w:val="multilevel"/>
    <w:tmpl w:val="B16270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8A1064"/>
    <w:multiLevelType w:val="multilevel"/>
    <w:tmpl w:val="1812DBB2"/>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A2F5000"/>
    <w:multiLevelType w:val="multilevel"/>
    <w:tmpl w:val="8FB46DD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6C1A5DE1"/>
    <w:multiLevelType w:val="multilevel"/>
    <w:tmpl w:val="8E9EB6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26"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064691C"/>
    <w:multiLevelType w:val="multilevel"/>
    <w:tmpl w:val="63228BF2"/>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2A4B7C"/>
    <w:multiLevelType w:val="multilevel"/>
    <w:tmpl w:val="4F6E8A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DFB593D"/>
    <w:multiLevelType w:val="multilevel"/>
    <w:tmpl w:val="8CE6CD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5"/>
  </w:num>
  <w:num w:numId="5">
    <w:abstractNumId w:val="14"/>
  </w:num>
  <w:num w:numId="6">
    <w:abstractNumId w:val="26"/>
  </w:num>
  <w:num w:numId="7">
    <w:abstractNumId w:val="2"/>
  </w:num>
  <w:num w:numId="8">
    <w:abstractNumId w:val="11"/>
  </w:num>
  <w:num w:numId="9">
    <w:abstractNumId w:val="16"/>
  </w:num>
  <w:num w:numId="10">
    <w:abstractNumId w:val="17"/>
  </w:num>
  <w:num w:numId="11">
    <w:abstractNumId w:val="1"/>
  </w:num>
  <w:num w:numId="12">
    <w:abstractNumId w:val="7"/>
  </w:num>
  <w:num w:numId="13">
    <w:abstractNumId w:val="10"/>
  </w:num>
  <w:num w:numId="14">
    <w:abstractNumId w:val="13"/>
  </w:num>
  <w:num w:numId="15">
    <w:abstractNumId w:val="8"/>
  </w:num>
  <w:num w:numId="16">
    <w:abstractNumId w:val="20"/>
  </w:num>
  <w:num w:numId="17">
    <w:abstractNumId w:val="27"/>
  </w:num>
  <w:num w:numId="18">
    <w:abstractNumId w:val="5"/>
  </w:num>
  <w:num w:numId="19">
    <w:abstractNumId w:val="0"/>
  </w:num>
  <w:num w:numId="20">
    <w:abstractNumId w:val="9"/>
  </w:num>
  <w:num w:numId="21">
    <w:abstractNumId w:val="4"/>
  </w:num>
  <w:num w:numId="22">
    <w:abstractNumId w:val="12"/>
  </w:num>
  <w:num w:numId="23">
    <w:abstractNumId w:val="23"/>
  </w:num>
  <w:num w:numId="24">
    <w:abstractNumId w:val="28"/>
  </w:num>
  <w:num w:numId="25">
    <w:abstractNumId w:val="22"/>
  </w:num>
  <w:num w:numId="26">
    <w:abstractNumId w:val="29"/>
  </w:num>
  <w:num w:numId="27">
    <w:abstractNumId w:val="6"/>
  </w:num>
  <w:num w:numId="28">
    <w:abstractNumId w:val="24"/>
  </w:num>
  <w:num w:numId="29">
    <w:abstractNumId w:val="21"/>
  </w:num>
  <w:num w:numId="30">
    <w:abstractNumId w:val="19"/>
  </w:num>
  <w:numIdMacAtCleanup w:val="2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attachedTemplate r:id="rId1"/>
  <w:trackRevisions w:val="true"/>
  <w:defaultTabStop w:val="720"/>
  <w:drawingGridHorizontalSpacing w:val="11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75C"/>
    <w:rsid w:val="00000803"/>
    <w:rsid w:val="00006CAD"/>
    <w:rsid w:val="00015672"/>
    <w:rsid w:val="0002128B"/>
    <w:rsid w:val="000231B5"/>
    <w:rsid w:val="000238DE"/>
    <w:rsid w:val="00026CB3"/>
    <w:rsid w:val="00027F3A"/>
    <w:rsid w:val="000312BF"/>
    <w:rsid w:val="000323A8"/>
    <w:rsid w:val="00035201"/>
    <w:rsid w:val="00037BEF"/>
    <w:rsid w:val="00037E08"/>
    <w:rsid w:val="00037FEB"/>
    <w:rsid w:val="00041123"/>
    <w:rsid w:val="00044F57"/>
    <w:rsid w:val="00055A60"/>
    <w:rsid w:val="000616B3"/>
    <w:rsid w:val="0006403F"/>
    <w:rsid w:val="0006409D"/>
    <w:rsid w:val="0007284A"/>
    <w:rsid w:val="00076B95"/>
    <w:rsid w:val="000816DF"/>
    <w:rsid w:val="0008393C"/>
    <w:rsid w:val="0008395C"/>
    <w:rsid w:val="0008485B"/>
    <w:rsid w:val="00085AA4"/>
    <w:rsid w:val="00087E49"/>
    <w:rsid w:val="000A24A8"/>
    <w:rsid w:val="000A4A64"/>
    <w:rsid w:val="000A4C78"/>
    <w:rsid w:val="000A7A92"/>
    <w:rsid w:val="000B1E70"/>
    <w:rsid w:val="000B324C"/>
    <w:rsid w:val="000B6B1E"/>
    <w:rsid w:val="000C2486"/>
    <w:rsid w:val="000C24F3"/>
    <w:rsid w:val="000C7055"/>
    <w:rsid w:val="000D045B"/>
    <w:rsid w:val="000D1D1C"/>
    <w:rsid w:val="000D1FA6"/>
    <w:rsid w:val="000D457E"/>
    <w:rsid w:val="000D7000"/>
    <w:rsid w:val="000E255A"/>
    <w:rsid w:val="000E2D4E"/>
    <w:rsid w:val="000E3C35"/>
    <w:rsid w:val="000E6D9F"/>
    <w:rsid w:val="000E7E46"/>
    <w:rsid w:val="000F4D0E"/>
    <w:rsid w:val="00100B8B"/>
    <w:rsid w:val="00114BC7"/>
    <w:rsid w:val="00117DFF"/>
    <w:rsid w:val="00120A72"/>
    <w:rsid w:val="00124E2A"/>
    <w:rsid w:val="0012776C"/>
    <w:rsid w:val="00130333"/>
    <w:rsid w:val="001353D8"/>
    <w:rsid w:val="00146AD8"/>
    <w:rsid w:val="0014794B"/>
    <w:rsid w:val="001479A5"/>
    <w:rsid w:val="00151009"/>
    <w:rsid w:val="00153745"/>
    <w:rsid w:val="00155DE0"/>
    <w:rsid w:val="001577B3"/>
    <w:rsid w:val="0016379E"/>
    <w:rsid w:val="0016723B"/>
    <w:rsid w:val="00172263"/>
    <w:rsid w:val="00176FE0"/>
    <w:rsid w:val="00181B43"/>
    <w:rsid w:val="00184EAA"/>
    <w:rsid w:val="00185892"/>
    <w:rsid w:val="00186621"/>
    <w:rsid w:val="00187CDA"/>
    <w:rsid w:val="0019142A"/>
    <w:rsid w:val="00195181"/>
    <w:rsid w:val="001A0B8A"/>
    <w:rsid w:val="001A1BDF"/>
    <w:rsid w:val="001A3FFD"/>
    <w:rsid w:val="001A468F"/>
    <w:rsid w:val="001B19AF"/>
    <w:rsid w:val="001B1A36"/>
    <w:rsid w:val="001B2C81"/>
    <w:rsid w:val="001B74C5"/>
    <w:rsid w:val="001C18B3"/>
    <w:rsid w:val="001D09C9"/>
    <w:rsid w:val="001D196E"/>
    <w:rsid w:val="001D2459"/>
    <w:rsid w:val="001D289F"/>
    <w:rsid w:val="001D3653"/>
    <w:rsid w:val="001E23D2"/>
    <w:rsid w:val="001E71A9"/>
    <w:rsid w:val="001F5B9F"/>
    <w:rsid w:val="002030EF"/>
    <w:rsid w:val="0020634D"/>
    <w:rsid w:val="00207648"/>
    <w:rsid w:val="002146BC"/>
    <w:rsid w:val="0021663E"/>
    <w:rsid w:val="00217828"/>
    <w:rsid w:val="0022321B"/>
    <w:rsid w:val="00223A41"/>
    <w:rsid w:val="00224FFC"/>
    <w:rsid w:val="0022D352"/>
    <w:rsid w:val="00230488"/>
    <w:rsid w:val="0023075E"/>
    <w:rsid w:val="00230C4C"/>
    <w:rsid w:val="00231749"/>
    <w:rsid w:val="002346AA"/>
    <w:rsid w:val="00234D76"/>
    <w:rsid w:val="00235AA7"/>
    <w:rsid w:val="00240A20"/>
    <w:rsid w:val="00246648"/>
    <w:rsid w:val="00246B80"/>
    <w:rsid w:val="00252FC6"/>
    <w:rsid w:val="00256020"/>
    <w:rsid w:val="00265156"/>
    <w:rsid w:val="00274936"/>
    <w:rsid w:val="002756D2"/>
    <w:rsid w:val="00276B8D"/>
    <w:rsid w:val="00281C96"/>
    <w:rsid w:val="0028430D"/>
    <w:rsid w:val="00286B3D"/>
    <w:rsid w:val="002913D6"/>
    <w:rsid w:val="00292F03"/>
    <w:rsid w:val="00296BAE"/>
    <w:rsid w:val="002A11E5"/>
    <w:rsid w:val="002A3D8A"/>
    <w:rsid w:val="002A51AD"/>
    <w:rsid w:val="002A6F6F"/>
    <w:rsid w:val="002A7D35"/>
    <w:rsid w:val="002B0BDC"/>
    <w:rsid w:val="002B359C"/>
    <w:rsid w:val="002C0C38"/>
    <w:rsid w:val="002C5A4F"/>
    <w:rsid w:val="002D03E3"/>
    <w:rsid w:val="002D063A"/>
    <w:rsid w:val="002D25C3"/>
    <w:rsid w:val="002D4EB2"/>
    <w:rsid w:val="002D4FF0"/>
    <w:rsid w:val="002E6C6E"/>
    <w:rsid w:val="002F02A1"/>
    <w:rsid w:val="002F65E8"/>
    <w:rsid w:val="003038A8"/>
    <w:rsid w:val="00303BFC"/>
    <w:rsid w:val="003122E5"/>
    <w:rsid w:val="00312D55"/>
    <w:rsid w:val="0031731B"/>
    <w:rsid w:val="00322CBE"/>
    <w:rsid w:val="0032484B"/>
    <w:rsid w:val="0032577A"/>
    <w:rsid w:val="00326D92"/>
    <w:rsid w:val="00332DB7"/>
    <w:rsid w:val="00333E0A"/>
    <w:rsid w:val="0033525F"/>
    <w:rsid w:val="003360A9"/>
    <w:rsid w:val="00336A02"/>
    <w:rsid w:val="003433BC"/>
    <w:rsid w:val="0034362E"/>
    <w:rsid w:val="00344FCD"/>
    <w:rsid w:val="00352DAA"/>
    <w:rsid w:val="00353A81"/>
    <w:rsid w:val="0035528C"/>
    <w:rsid w:val="0035688F"/>
    <w:rsid w:val="003610DB"/>
    <w:rsid w:val="00366BDD"/>
    <w:rsid w:val="00366CC6"/>
    <w:rsid w:val="00373772"/>
    <w:rsid w:val="00376828"/>
    <w:rsid w:val="00382DEE"/>
    <w:rsid w:val="00383278"/>
    <w:rsid w:val="003912B2"/>
    <w:rsid w:val="003940AE"/>
    <w:rsid w:val="00397B00"/>
    <w:rsid w:val="003A1341"/>
    <w:rsid w:val="003A18C7"/>
    <w:rsid w:val="003A2AFA"/>
    <w:rsid w:val="003A47E9"/>
    <w:rsid w:val="003A6F07"/>
    <w:rsid w:val="003B0D78"/>
    <w:rsid w:val="003B2A37"/>
    <w:rsid w:val="003B372C"/>
    <w:rsid w:val="003B4D83"/>
    <w:rsid w:val="003B4F52"/>
    <w:rsid w:val="003C02B1"/>
    <w:rsid w:val="003C128C"/>
    <w:rsid w:val="003C183A"/>
    <w:rsid w:val="003C3895"/>
    <w:rsid w:val="003D1147"/>
    <w:rsid w:val="003D5F4E"/>
    <w:rsid w:val="003D6B5D"/>
    <w:rsid w:val="003E492F"/>
    <w:rsid w:val="003F01DE"/>
    <w:rsid w:val="003F060C"/>
    <w:rsid w:val="003F06AD"/>
    <w:rsid w:val="003F099F"/>
    <w:rsid w:val="003F1410"/>
    <w:rsid w:val="003F2BE6"/>
    <w:rsid w:val="003F2C49"/>
    <w:rsid w:val="003F4501"/>
    <w:rsid w:val="003F479D"/>
    <w:rsid w:val="003F7E52"/>
    <w:rsid w:val="00403A6A"/>
    <w:rsid w:val="00404A20"/>
    <w:rsid w:val="00404CA5"/>
    <w:rsid w:val="00405FE8"/>
    <w:rsid w:val="00406754"/>
    <w:rsid w:val="004119A2"/>
    <w:rsid w:val="00411CA9"/>
    <w:rsid w:val="00412D01"/>
    <w:rsid w:val="00415240"/>
    <w:rsid w:val="00423DD9"/>
    <w:rsid w:val="00432139"/>
    <w:rsid w:val="004322DA"/>
    <w:rsid w:val="0044635A"/>
    <w:rsid w:val="004518E6"/>
    <w:rsid w:val="00454064"/>
    <w:rsid w:val="004604D2"/>
    <w:rsid w:val="00461D10"/>
    <w:rsid w:val="00464C38"/>
    <w:rsid w:val="00465BC9"/>
    <w:rsid w:val="004736E6"/>
    <w:rsid w:val="004758C0"/>
    <w:rsid w:val="00480AEC"/>
    <w:rsid w:val="00481715"/>
    <w:rsid w:val="00482E5A"/>
    <w:rsid w:val="004867A6"/>
    <w:rsid w:val="0048726F"/>
    <w:rsid w:val="00491D55"/>
    <w:rsid w:val="004925A3"/>
    <w:rsid w:val="00493E8A"/>
    <w:rsid w:val="004974A0"/>
    <w:rsid w:val="004A3669"/>
    <w:rsid w:val="004A398D"/>
    <w:rsid w:val="004A4B2E"/>
    <w:rsid w:val="004B075E"/>
    <w:rsid w:val="004B31F3"/>
    <w:rsid w:val="004C31DE"/>
    <w:rsid w:val="004C5313"/>
    <w:rsid w:val="004C78F8"/>
    <w:rsid w:val="004C7BC7"/>
    <w:rsid w:val="004D22F1"/>
    <w:rsid w:val="004D43F1"/>
    <w:rsid w:val="004D4662"/>
    <w:rsid w:val="004D54C7"/>
    <w:rsid w:val="004D6226"/>
    <w:rsid w:val="004E52E6"/>
    <w:rsid w:val="004E5A38"/>
    <w:rsid w:val="004E6242"/>
    <w:rsid w:val="004E7288"/>
    <w:rsid w:val="004F037B"/>
    <w:rsid w:val="004F14C3"/>
    <w:rsid w:val="004F200A"/>
    <w:rsid w:val="004F4661"/>
    <w:rsid w:val="004F7F65"/>
    <w:rsid w:val="00500EA6"/>
    <w:rsid w:val="00503DD2"/>
    <w:rsid w:val="0050634C"/>
    <w:rsid w:val="00511652"/>
    <w:rsid w:val="0051209F"/>
    <w:rsid w:val="00513528"/>
    <w:rsid w:val="00521154"/>
    <w:rsid w:val="00523A71"/>
    <w:rsid w:val="00533088"/>
    <w:rsid w:val="00536994"/>
    <w:rsid w:val="00541711"/>
    <w:rsid w:val="00547BA7"/>
    <w:rsid w:val="00552469"/>
    <w:rsid w:val="00567DB7"/>
    <w:rsid w:val="00581618"/>
    <w:rsid w:val="00586320"/>
    <w:rsid w:val="005A10A9"/>
    <w:rsid w:val="005A2A1A"/>
    <w:rsid w:val="005A2DC5"/>
    <w:rsid w:val="005A6E69"/>
    <w:rsid w:val="005B0AE1"/>
    <w:rsid w:val="005B3334"/>
    <w:rsid w:val="005C2091"/>
    <w:rsid w:val="005C291C"/>
    <w:rsid w:val="005C68F1"/>
    <w:rsid w:val="005D0089"/>
    <w:rsid w:val="005D1E77"/>
    <w:rsid w:val="005D4DE3"/>
    <w:rsid w:val="005D5848"/>
    <w:rsid w:val="005D7358"/>
    <w:rsid w:val="005E604B"/>
    <w:rsid w:val="005E7DF9"/>
    <w:rsid w:val="005F3EA4"/>
    <w:rsid w:val="005F5A84"/>
    <w:rsid w:val="006000F3"/>
    <w:rsid w:val="00600685"/>
    <w:rsid w:val="006038CE"/>
    <w:rsid w:val="00605530"/>
    <w:rsid w:val="00606BC1"/>
    <w:rsid w:val="00615003"/>
    <w:rsid w:val="00623A83"/>
    <w:rsid w:val="00633739"/>
    <w:rsid w:val="00642C45"/>
    <w:rsid w:val="0064721C"/>
    <w:rsid w:val="00647F74"/>
    <w:rsid w:val="006506FB"/>
    <w:rsid w:val="006544FA"/>
    <w:rsid w:val="00657E12"/>
    <w:rsid w:val="00660CC5"/>
    <w:rsid w:val="00672ED1"/>
    <w:rsid w:val="00683BAA"/>
    <w:rsid w:val="00684722"/>
    <w:rsid w:val="006857BB"/>
    <w:rsid w:val="006916FA"/>
    <w:rsid w:val="00696837"/>
    <w:rsid w:val="0069700F"/>
    <w:rsid w:val="006A2772"/>
    <w:rsid w:val="006A3738"/>
    <w:rsid w:val="006A3EB1"/>
    <w:rsid w:val="006A5D26"/>
    <w:rsid w:val="006B56A4"/>
    <w:rsid w:val="006B5917"/>
    <w:rsid w:val="006C019C"/>
    <w:rsid w:val="006C29CB"/>
    <w:rsid w:val="006C4947"/>
    <w:rsid w:val="006D1E8E"/>
    <w:rsid w:val="006D20D9"/>
    <w:rsid w:val="006D2118"/>
    <w:rsid w:val="006E2E61"/>
    <w:rsid w:val="006E36A2"/>
    <w:rsid w:val="006F0E45"/>
    <w:rsid w:val="006F176B"/>
    <w:rsid w:val="006F1F54"/>
    <w:rsid w:val="00700CA5"/>
    <w:rsid w:val="0070218A"/>
    <w:rsid w:val="00703175"/>
    <w:rsid w:val="007035B6"/>
    <w:rsid w:val="00706491"/>
    <w:rsid w:val="00706FF7"/>
    <w:rsid w:val="007107AF"/>
    <w:rsid w:val="007145B5"/>
    <w:rsid w:val="00715F89"/>
    <w:rsid w:val="0072440E"/>
    <w:rsid w:val="00724B5C"/>
    <w:rsid w:val="00731576"/>
    <w:rsid w:val="007370D9"/>
    <w:rsid w:val="007456F3"/>
    <w:rsid w:val="007462BE"/>
    <w:rsid w:val="007532FB"/>
    <w:rsid w:val="0075528C"/>
    <w:rsid w:val="0075737C"/>
    <w:rsid w:val="00764945"/>
    <w:rsid w:val="00773C52"/>
    <w:rsid w:val="00774C88"/>
    <w:rsid w:val="00777CC1"/>
    <w:rsid w:val="00782256"/>
    <w:rsid w:val="007827E0"/>
    <w:rsid w:val="007860EA"/>
    <w:rsid w:val="00786D4C"/>
    <w:rsid w:val="007919D9"/>
    <w:rsid w:val="00792018"/>
    <w:rsid w:val="007973F8"/>
    <w:rsid w:val="007A3692"/>
    <w:rsid w:val="007B0CED"/>
    <w:rsid w:val="007B3053"/>
    <w:rsid w:val="007B3DAF"/>
    <w:rsid w:val="007B69B0"/>
    <w:rsid w:val="007B6BED"/>
    <w:rsid w:val="007B7440"/>
    <w:rsid w:val="007C307E"/>
    <w:rsid w:val="007D41D9"/>
    <w:rsid w:val="007D50FF"/>
    <w:rsid w:val="007E185C"/>
    <w:rsid w:val="007F0A79"/>
    <w:rsid w:val="007F26C5"/>
    <w:rsid w:val="007F2784"/>
    <w:rsid w:val="007F6030"/>
    <w:rsid w:val="007F6038"/>
    <w:rsid w:val="00802632"/>
    <w:rsid w:val="00805C20"/>
    <w:rsid w:val="0081234A"/>
    <w:rsid w:val="00813FC6"/>
    <w:rsid w:val="0081488E"/>
    <w:rsid w:val="00820CE8"/>
    <w:rsid w:val="00824308"/>
    <w:rsid w:val="008245E0"/>
    <w:rsid w:val="0082665D"/>
    <w:rsid w:val="00830F27"/>
    <w:rsid w:val="00831C4A"/>
    <w:rsid w:val="008337D3"/>
    <w:rsid w:val="00834FCF"/>
    <w:rsid w:val="00835122"/>
    <w:rsid w:val="00835A08"/>
    <w:rsid w:val="0083717D"/>
    <w:rsid w:val="00837A03"/>
    <w:rsid w:val="0084026B"/>
    <w:rsid w:val="00842022"/>
    <w:rsid w:val="00847946"/>
    <w:rsid w:val="00851D06"/>
    <w:rsid w:val="00852271"/>
    <w:rsid w:val="008604E1"/>
    <w:rsid w:val="00862058"/>
    <w:rsid w:val="00863772"/>
    <w:rsid w:val="008643F6"/>
    <w:rsid w:val="00874B92"/>
    <w:rsid w:val="00876C11"/>
    <w:rsid w:val="00877579"/>
    <w:rsid w:val="00877981"/>
    <w:rsid w:val="008872BD"/>
    <w:rsid w:val="00891412"/>
    <w:rsid w:val="00892513"/>
    <w:rsid w:val="00895DB5"/>
    <w:rsid w:val="00896B5F"/>
    <w:rsid w:val="00896F33"/>
    <w:rsid w:val="008A1409"/>
    <w:rsid w:val="008B5884"/>
    <w:rsid w:val="008B777E"/>
    <w:rsid w:val="008C627C"/>
    <w:rsid w:val="008C6BA1"/>
    <w:rsid w:val="008D040B"/>
    <w:rsid w:val="008D09FB"/>
    <w:rsid w:val="008D2182"/>
    <w:rsid w:val="008D4429"/>
    <w:rsid w:val="008D6545"/>
    <w:rsid w:val="008E4508"/>
    <w:rsid w:val="008E5A00"/>
    <w:rsid w:val="008E7E50"/>
    <w:rsid w:val="00905896"/>
    <w:rsid w:val="00907249"/>
    <w:rsid w:val="00910CE2"/>
    <w:rsid w:val="00912AC5"/>
    <w:rsid w:val="009148DB"/>
    <w:rsid w:val="00916252"/>
    <w:rsid w:val="009204A2"/>
    <w:rsid w:val="00921A09"/>
    <w:rsid w:val="00922D2F"/>
    <w:rsid w:val="00926287"/>
    <w:rsid w:val="009262B7"/>
    <w:rsid w:val="00926B48"/>
    <w:rsid w:val="00930469"/>
    <w:rsid w:val="00935915"/>
    <w:rsid w:val="00942C1A"/>
    <w:rsid w:val="00942CF8"/>
    <w:rsid w:val="00943610"/>
    <w:rsid w:val="009472D5"/>
    <w:rsid w:val="00956B8A"/>
    <w:rsid w:val="00977191"/>
    <w:rsid w:val="009948B2"/>
    <w:rsid w:val="00996071"/>
    <w:rsid w:val="009969EA"/>
    <w:rsid w:val="009A09F4"/>
    <w:rsid w:val="009A7E14"/>
    <w:rsid w:val="009C1CD6"/>
    <w:rsid w:val="009C6DE4"/>
    <w:rsid w:val="009D080F"/>
    <w:rsid w:val="009D4C4E"/>
    <w:rsid w:val="009E26CC"/>
    <w:rsid w:val="009E4E66"/>
    <w:rsid w:val="009E5AF4"/>
    <w:rsid w:val="009E6375"/>
    <w:rsid w:val="009E646A"/>
    <w:rsid w:val="009F2597"/>
    <w:rsid w:val="009F3650"/>
    <w:rsid w:val="009F37D1"/>
    <w:rsid w:val="009F3A4F"/>
    <w:rsid w:val="009F430B"/>
    <w:rsid w:val="009F6C8C"/>
    <w:rsid w:val="00A07FBD"/>
    <w:rsid w:val="00A104B8"/>
    <w:rsid w:val="00A16121"/>
    <w:rsid w:val="00A1670D"/>
    <w:rsid w:val="00A26852"/>
    <w:rsid w:val="00A3033A"/>
    <w:rsid w:val="00A34B1D"/>
    <w:rsid w:val="00A35393"/>
    <w:rsid w:val="00A36EC4"/>
    <w:rsid w:val="00A37221"/>
    <w:rsid w:val="00A409D1"/>
    <w:rsid w:val="00A40DCF"/>
    <w:rsid w:val="00A47317"/>
    <w:rsid w:val="00A5117F"/>
    <w:rsid w:val="00A533D4"/>
    <w:rsid w:val="00A53FF2"/>
    <w:rsid w:val="00A54142"/>
    <w:rsid w:val="00A55AF3"/>
    <w:rsid w:val="00A56087"/>
    <w:rsid w:val="00A566F6"/>
    <w:rsid w:val="00A57F33"/>
    <w:rsid w:val="00A633C9"/>
    <w:rsid w:val="00A639CB"/>
    <w:rsid w:val="00A71666"/>
    <w:rsid w:val="00A752C3"/>
    <w:rsid w:val="00A75C2A"/>
    <w:rsid w:val="00A75F9C"/>
    <w:rsid w:val="00A76B55"/>
    <w:rsid w:val="00A81E41"/>
    <w:rsid w:val="00A8279F"/>
    <w:rsid w:val="00A849B2"/>
    <w:rsid w:val="00A86F22"/>
    <w:rsid w:val="00A906AD"/>
    <w:rsid w:val="00A93A63"/>
    <w:rsid w:val="00A9413A"/>
    <w:rsid w:val="00A94FCF"/>
    <w:rsid w:val="00AA4544"/>
    <w:rsid w:val="00AA4CD0"/>
    <w:rsid w:val="00AA4F8B"/>
    <w:rsid w:val="00AA6E55"/>
    <w:rsid w:val="00AB1C95"/>
    <w:rsid w:val="00AB2FE2"/>
    <w:rsid w:val="00AC6769"/>
    <w:rsid w:val="00AD413A"/>
    <w:rsid w:val="00AE0BE3"/>
    <w:rsid w:val="00AE71EC"/>
    <w:rsid w:val="00AE747E"/>
    <w:rsid w:val="00AF325F"/>
    <w:rsid w:val="00AF47DC"/>
    <w:rsid w:val="00AF64F1"/>
    <w:rsid w:val="00AF6E34"/>
    <w:rsid w:val="00B01D96"/>
    <w:rsid w:val="00B02D65"/>
    <w:rsid w:val="00B038BE"/>
    <w:rsid w:val="00B049C7"/>
    <w:rsid w:val="00B07B5A"/>
    <w:rsid w:val="00B3188E"/>
    <w:rsid w:val="00B34BBB"/>
    <w:rsid w:val="00B4560E"/>
    <w:rsid w:val="00B46126"/>
    <w:rsid w:val="00B4697C"/>
    <w:rsid w:val="00B61019"/>
    <w:rsid w:val="00B648BB"/>
    <w:rsid w:val="00B651C5"/>
    <w:rsid w:val="00B65B5B"/>
    <w:rsid w:val="00B70065"/>
    <w:rsid w:val="00B73177"/>
    <w:rsid w:val="00B74317"/>
    <w:rsid w:val="00B802A8"/>
    <w:rsid w:val="00B82148"/>
    <w:rsid w:val="00B83F23"/>
    <w:rsid w:val="00B9091C"/>
    <w:rsid w:val="00B929DD"/>
    <w:rsid w:val="00B966DD"/>
    <w:rsid w:val="00B97B01"/>
    <w:rsid w:val="00BA0B4F"/>
    <w:rsid w:val="00BA280C"/>
    <w:rsid w:val="00BA309A"/>
    <w:rsid w:val="00BA4F0E"/>
    <w:rsid w:val="00BA63FD"/>
    <w:rsid w:val="00BA6BD7"/>
    <w:rsid w:val="00BB1F26"/>
    <w:rsid w:val="00BB4A87"/>
    <w:rsid w:val="00BB649A"/>
    <w:rsid w:val="00BC15C2"/>
    <w:rsid w:val="00BC1816"/>
    <w:rsid w:val="00BC4855"/>
    <w:rsid w:val="00BD2127"/>
    <w:rsid w:val="00BD387C"/>
    <w:rsid w:val="00BE5337"/>
    <w:rsid w:val="00BE655B"/>
    <w:rsid w:val="00BF075E"/>
    <w:rsid w:val="00BF717F"/>
    <w:rsid w:val="00C030D6"/>
    <w:rsid w:val="00C04BEA"/>
    <w:rsid w:val="00C0670B"/>
    <w:rsid w:val="00C076F1"/>
    <w:rsid w:val="00C07DB3"/>
    <w:rsid w:val="00C11CDE"/>
    <w:rsid w:val="00C17931"/>
    <w:rsid w:val="00C23710"/>
    <w:rsid w:val="00C32C55"/>
    <w:rsid w:val="00C3397D"/>
    <w:rsid w:val="00C440C6"/>
    <w:rsid w:val="00C44B88"/>
    <w:rsid w:val="00C5042C"/>
    <w:rsid w:val="00C50959"/>
    <w:rsid w:val="00C51B81"/>
    <w:rsid w:val="00C52B63"/>
    <w:rsid w:val="00C5703F"/>
    <w:rsid w:val="00C61534"/>
    <w:rsid w:val="00C662AE"/>
    <w:rsid w:val="00C6673A"/>
    <w:rsid w:val="00C6752E"/>
    <w:rsid w:val="00C705F8"/>
    <w:rsid w:val="00C707AD"/>
    <w:rsid w:val="00C72960"/>
    <w:rsid w:val="00C77BA2"/>
    <w:rsid w:val="00C812C4"/>
    <w:rsid w:val="00C82B39"/>
    <w:rsid w:val="00C845DF"/>
    <w:rsid w:val="00C902C9"/>
    <w:rsid w:val="00C95DCD"/>
    <w:rsid w:val="00C97752"/>
    <w:rsid w:val="00CA041F"/>
    <w:rsid w:val="00CA5AF6"/>
    <w:rsid w:val="00CB7A76"/>
    <w:rsid w:val="00CC0186"/>
    <w:rsid w:val="00CC19AA"/>
    <w:rsid w:val="00CC33A5"/>
    <w:rsid w:val="00CC6592"/>
    <w:rsid w:val="00CC6A9E"/>
    <w:rsid w:val="00CC7A48"/>
    <w:rsid w:val="00CD2AB5"/>
    <w:rsid w:val="00CD43E0"/>
    <w:rsid w:val="00CD4F93"/>
    <w:rsid w:val="00CE2DDE"/>
    <w:rsid w:val="00CE35BE"/>
    <w:rsid w:val="00CE65E4"/>
    <w:rsid w:val="00CF3EBE"/>
    <w:rsid w:val="00CF61E2"/>
    <w:rsid w:val="00D07E71"/>
    <w:rsid w:val="00D12555"/>
    <w:rsid w:val="00D20333"/>
    <w:rsid w:val="00D20BDE"/>
    <w:rsid w:val="00D25085"/>
    <w:rsid w:val="00D31291"/>
    <w:rsid w:val="00D32196"/>
    <w:rsid w:val="00D34670"/>
    <w:rsid w:val="00D36771"/>
    <w:rsid w:val="00D37C1B"/>
    <w:rsid w:val="00D428E1"/>
    <w:rsid w:val="00D43678"/>
    <w:rsid w:val="00D45D69"/>
    <w:rsid w:val="00D504BC"/>
    <w:rsid w:val="00D51306"/>
    <w:rsid w:val="00D53C5C"/>
    <w:rsid w:val="00D555E3"/>
    <w:rsid w:val="00D650F6"/>
    <w:rsid w:val="00D67BCB"/>
    <w:rsid w:val="00D72952"/>
    <w:rsid w:val="00D76CED"/>
    <w:rsid w:val="00D7739B"/>
    <w:rsid w:val="00D8601C"/>
    <w:rsid w:val="00D86FF7"/>
    <w:rsid w:val="00D87217"/>
    <w:rsid w:val="00D92D4F"/>
    <w:rsid w:val="00D93FF0"/>
    <w:rsid w:val="00D94A27"/>
    <w:rsid w:val="00D95411"/>
    <w:rsid w:val="00D95841"/>
    <w:rsid w:val="00D96375"/>
    <w:rsid w:val="00D976D6"/>
    <w:rsid w:val="00DA1572"/>
    <w:rsid w:val="00DA61DB"/>
    <w:rsid w:val="00DA650C"/>
    <w:rsid w:val="00DB1ADB"/>
    <w:rsid w:val="00DB26D3"/>
    <w:rsid w:val="00DB32DD"/>
    <w:rsid w:val="00DB5C62"/>
    <w:rsid w:val="00DB6E3C"/>
    <w:rsid w:val="00DC28DF"/>
    <w:rsid w:val="00DC336A"/>
    <w:rsid w:val="00DC69D4"/>
    <w:rsid w:val="00DD0D19"/>
    <w:rsid w:val="00DD248C"/>
    <w:rsid w:val="00DD377A"/>
    <w:rsid w:val="00DD5899"/>
    <w:rsid w:val="00DD6F44"/>
    <w:rsid w:val="00DD6FA1"/>
    <w:rsid w:val="00DD758C"/>
    <w:rsid w:val="00DE03DE"/>
    <w:rsid w:val="00DE06B3"/>
    <w:rsid w:val="00DF0EE1"/>
    <w:rsid w:val="00DF1D92"/>
    <w:rsid w:val="00DF2289"/>
    <w:rsid w:val="00DF558D"/>
    <w:rsid w:val="00DF68CC"/>
    <w:rsid w:val="00E008BD"/>
    <w:rsid w:val="00E00E44"/>
    <w:rsid w:val="00E03485"/>
    <w:rsid w:val="00E05F30"/>
    <w:rsid w:val="00E070E2"/>
    <w:rsid w:val="00E14524"/>
    <w:rsid w:val="00E158F8"/>
    <w:rsid w:val="00E2318B"/>
    <w:rsid w:val="00E25945"/>
    <w:rsid w:val="00E260DB"/>
    <w:rsid w:val="00E33F6C"/>
    <w:rsid w:val="00E4116F"/>
    <w:rsid w:val="00E416CA"/>
    <w:rsid w:val="00E44654"/>
    <w:rsid w:val="00E45D60"/>
    <w:rsid w:val="00E46DF5"/>
    <w:rsid w:val="00E50AC6"/>
    <w:rsid w:val="00E54319"/>
    <w:rsid w:val="00E60496"/>
    <w:rsid w:val="00E61456"/>
    <w:rsid w:val="00E61FCE"/>
    <w:rsid w:val="00E624F3"/>
    <w:rsid w:val="00E725DE"/>
    <w:rsid w:val="00E73213"/>
    <w:rsid w:val="00E73670"/>
    <w:rsid w:val="00E77953"/>
    <w:rsid w:val="00E806B6"/>
    <w:rsid w:val="00E90139"/>
    <w:rsid w:val="00E9136E"/>
    <w:rsid w:val="00E92F46"/>
    <w:rsid w:val="00E96126"/>
    <w:rsid w:val="00EA18DD"/>
    <w:rsid w:val="00EA5300"/>
    <w:rsid w:val="00EA64F2"/>
    <w:rsid w:val="00EA6613"/>
    <w:rsid w:val="00EB013B"/>
    <w:rsid w:val="00EB33E8"/>
    <w:rsid w:val="00EB55BF"/>
    <w:rsid w:val="00EB7402"/>
    <w:rsid w:val="00EC23EA"/>
    <w:rsid w:val="00ED0AF4"/>
    <w:rsid w:val="00ED5D32"/>
    <w:rsid w:val="00ED7A3D"/>
    <w:rsid w:val="00EE1ADB"/>
    <w:rsid w:val="00EE525C"/>
    <w:rsid w:val="00EE7062"/>
    <w:rsid w:val="00EE79F9"/>
    <w:rsid w:val="00EF1D8F"/>
    <w:rsid w:val="00EF2016"/>
    <w:rsid w:val="00EF4A17"/>
    <w:rsid w:val="00EF6AB8"/>
    <w:rsid w:val="00EF6CDE"/>
    <w:rsid w:val="00EF72E7"/>
    <w:rsid w:val="00F060B2"/>
    <w:rsid w:val="00F14056"/>
    <w:rsid w:val="00F1432B"/>
    <w:rsid w:val="00F1539A"/>
    <w:rsid w:val="00F15C30"/>
    <w:rsid w:val="00F16D28"/>
    <w:rsid w:val="00F1763F"/>
    <w:rsid w:val="00F22985"/>
    <w:rsid w:val="00F26A78"/>
    <w:rsid w:val="00F3088A"/>
    <w:rsid w:val="00F30C25"/>
    <w:rsid w:val="00F310C3"/>
    <w:rsid w:val="00F337BC"/>
    <w:rsid w:val="00F34138"/>
    <w:rsid w:val="00F34DDA"/>
    <w:rsid w:val="00F42317"/>
    <w:rsid w:val="00F42447"/>
    <w:rsid w:val="00F46C76"/>
    <w:rsid w:val="00F52EA4"/>
    <w:rsid w:val="00F576A9"/>
    <w:rsid w:val="00F675C8"/>
    <w:rsid w:val="00F71269"/>
    <w:rsid w:val="00F73DEA"/>
    <w:rsid w:val="00F74979"/>
    <w:rsid w:val="00F81330"/>
    <w:rsid w:val="00F8389C"/>
    <w:rsid w:val="00F83EC6"/>
    <w:rsid w:val="00F93FB1"/>
    <w:rsid w:val="00FA0C03"/>
    <w:rsid w:val="00FA207A"/>
    <w:rsid w:val="00FA425F"/>
    <w:rsid w:val="00FC1434"/>
    <w:rsid w:val="00FC1CBC"/>
    <w:rsid w:val="00FC3E13"/>
    <w:rsid w:val="00FC4FFF"/>
    <w:rsid w:val="00FC7010"/>
    <w:rsid w:val="00FD3349"/>
    <w:rsid w:val="00FD5015"/>
    <w:rsid w:val="00FD67B4"/>
    <w:rsid w:val="00FD6F80"/>
    <w:rsid w:val="00FE2C3D"/>
    <w:rsid w:val="00FE4A46"/>
    <w:rsid w:val="00FE4C49"/>
    <w:rsid w:val="00FE5EC4"/>
    <w:rsid w:val="00FE5ECD"/>
    <w:rsid w:val="00FF0FBB"/>
    <w:rsid w:val="00FF316C"/>
    <w:rsid w:val="00FF384F"/>
    <w:rsid w:val="0106BC34"/>
    <w:rsid w:val="011175DE"/>
    <w:rsid w:val="017182D0"/>
    <w:rsid w:val="019831F6"/>
    <w:rsid w:val="01B7B347"/>
    <w:rsid w:val="0248F638"/>
    <w:rsid w:val="026E9EA7"/>
    <w:rsid w:val="02A2F13C"/>
    <w:rsid w:val="02C7F79B"/>
    <w:rsid w:val="02CFEEBE"/>
    <w:rsid w:val="02F5645C"/>
    <w:rsid w:val="0391575A"/>
    <w:rsid w:val="039161F2"/>
    <w:rsid w:val="05D2A573"/>
    <w:rsid w:val="06787D3A"/>
    <w:rsid w:val="06D60FA6"/>
    <w:rsid w:val="06E4F699"/>
    <w:rsid w:val="06EAE0EA"/>
    <w:rsid w:val="0702DA57"/>
    <w:rsid w:val="07D6ABBF"/>
    <w:rsid w:val="081284D9"/>
    <w:rsid w:val="081849AA"/>
    <w:rsid w:val="083A5AB1"/>
    <w:rsid w:val="08603F8E"/>
    <w:rsid w:val="08C4B7CE"/>
    <w:rsid w:val="08D6BCEE"/>
    <w:rsid w:val="091BB3DD"/>
    <w:rsid w:val="09A6E58F"/>
    <w:rsid w:val="09D9C17F"/>
    <w:rsid w:val="09E7A352"/>
    <w:rsid w:val="0A1DF9EB"/>
    <w:rsid w:val="0A4050F5"/>
    <w:rsid w:val="0AB8C5C1"/>
    <w:rsid w:val="0AFFDEC9"/>
    <w:rsid w:val="0B0A5C05"/>
    <w:rsid w:val="0B3A1C0E"/>
    <w:rsid w:val="0C258CD4"/>
    <w:rsid w:val="0C753D6D"/>
    <w:rsid w:val="0CD9B5AD"/>
    <w:rsid w:val="0CE40018"/>
    <w:rsid w:val="0CF936FE"/>
    <w:rsid w:val="0D6A3FF1"/>
    <w:rsid w:val="0D9C6991"/>
    <w:rsid w:val="0DB0225E"/>
    <w:rsid w:val="0DCB8062"/>
    <w:rsid w:val="0E3678D4"/>
    <w:rsid w:val="0E940B40"/>
    <w:rsid w:val="0EA408A7"/>
    <w:rsid w:val="0ED2A840"/>
    <w:rsid w:val="0F646DB9"/>
    <w:rsid w:val="0F977573"/>
    <w:rsid w:val="0FF8C58A"/>
    <w:rsid w:val="10104FB8"/>
    <w:rsid w:val="10574EC3"/>
    <w:rsid w:val="106DCC39"/>
    <w:rsid w:val="1082B368"/>
    <w:rsid w:val="10D39731"/>
    <w:rsid w:val="113AFF8E"/>
    <w:rsid w:val="1160A7FD"/>
    <w:rsid w:val="125272B2"/>
    <w:rsid w:val="12C824CE"/>
    <w:rsid w:val="1314D672"/>
    <w:rsid w:val="13475902"/>
    <w:rsid w:val="13599A90"/>
    <w:rsid w:val="137193FD"/>
    <w:rsid w:val="13F16A41"/>
    <w:rsid w:val="1405CC46"/>
    <w:rsid w:val="141840A5"/>
    <w:rsid w:val="145D3794"/>
    <w:rsid w:val="14723BA9"/>
    <w:rsid w:val="14B73298"/>
    <w:rsid w:val="1509A5B8"/>
    <w:rsid w:val="15BA9CCB"/>
    <w:rsid w:val="15DB5387"/>
    <w:rsid w:val="1606E8CD"/>
    <w:rsid w:val="160D0FEB"/>
    <w:rsid w:val="17E0BFB1"/>
    <w:rsid w:val="18FF806D"/>
    <w:rsid w:val="1940E76F"/>
    <w:rsid w:val="196DE4F1"/>
    <w:rsid w:val="1A726FA7"/>
    <w:rsid w:val="1B2CCD10"/>
    <w:rsid w:val="1B3A0CD3"/>
    <w:rsid w:val="1B7ED0F1"/>
    <w:rsid w:val="1C03650E"/>
    <w:rsid w:val="1C25C9B1"/>
    <w:rsid w:val="1C40DB9D"/>
    <w:rsid w:val="1C7CE274"/>
    <w:rsid w:val="1C82AA63"/>
    <w:rsid w:val="1CA31471"/>
    <w:rsid w:val="1CDFCD90"/>
    <w:rsid w:val="1D142025"/>
    <w:rsid w:val="1D591714"/>
    <w:rsid w:val="1DBD8F54"/>
    <w:rsid w:val="1DF80907"/>
    <w:rsid w:val="1E3CFFF6"/>
    <w:rsid w:val="1EEB8E91"/>
    <w:rsid w:val="1F308580"/>
    <w:rsid w:val="1FB3BF60"/>
    <w:rsid w:val="1FD934FE"/>
    <w:rsid w:val="1FE3E50B"/>
    <w:rsid w:val="20107CEB"/>
    <w:rsid w:val="202C8F4D"/>
    <w:rsid w:val="2040BF7C"/>
    <w:rsid w:val="20A84C9C"/>
    <w:rsid w:val="20C7CDED"/>
    <w:rsid w:val="211E3189"/>
    <w:rsid w:val="2179C4DB"/>
    <w:rsid w:val="217B9124"/>
    <w:rsid w:val="21C114F3"/>
    <w:rsid w:val="21DCA4CD"/>
    <w:rsid w:val="21DDA0EC"/>
    <w:rsid w:val="21FF8AB5"/>
    <w:rsid w:val="221ADD26"/>
    <w:rsid w:val="22BDCB28"/>
    <w:rsid w:val="22D5F766"/>
    <w:rsid w:val="2324D31E"/>
    <w:rsid w:val="23D96199"/>
    <w:rsid w:val="247C726D"/>
    <w:rsid w:val="24A882D4"/>
    <w:rsid w:val="24C794E6"/>
    <w:rsid w:val="256E2BA3"/>
    <w:rsid w:val="257BBDBF"/>
    <w:rsid w:val="26477A63"/>
    <w:rsid w:val="2687B90A"/>
    <w:rsid w:val="26A98A2B"/>
    <w:rsid w:val="26CE367B"/>
    <w:rsid w:val="274AE496"/>
    <w:rsid w:val="276D5A44"/>
    <w:rsid w:val="2796F42A"/>
    <w:rsid w:val="2848AA33"/>
    <w:rsid w:val="284E4EC9"/>
    <w:rsid w:val="28C75BDF"/>
    <w:rsid w:val="2955A978"/>
    <w:rsid w:val="2963A831"/>
    <w:rsid w:val="29B6313C"/>
    <w:rsid w:val="29E09375"/>
    <w:rsid w:val="2A0F8A30"/>
    <w:rsid w:val="2ABDC6C6"/>
    <w:rsid w:val="2B2F805C"/>
    <w:rsid w:val="2B3D622F"/>
    <w:rsid w:val="2B5FE275"/>
    <w:rsid w:val="2C0CB63B"/>
    <w:rsid w:val="2C175AB5"/>
    <w:rsid w:val="2C77E17E"/>
    <w:rsid w:val="2CA60E5A"/>
    <w:rsid w:val="2CCA876F"/>
    <w:rsid w:val="2D24F1B2"/>
    <w:rsid w:val="2D2BD786"/>
    <w:rsid w:val="2D39B959"/>
    <w:rsid w:val="2D4403C4"/>
    <w:rsid w:val="2D614EF9"/>
    <w:rsid w:val="2D70CE75"/>
    <w:rsid w:val="2DABADCA"/>
    <w:rsid w:val="2E55F237"/>
    <w:rsid w:val="2E717621"/>
    <w:rsid w:val="2E821A7B"/>
    <w:rsid w:val="2ED12904"/>
    <w:rsid w:val="2EE36A92"/>
    <w:rsid w:val="2F43BF85"/>
    <w:rsid w:val="2F81C9C6"/>
    <w:rsid w:val="2FD9757A"/>
    <w:rsid w:val="302BCBB4"/>
    <w:rsid w:val="304B4D05"/>
    <w:rsid w:val="312F35E7"/>
    <w:rsid w:val="317B81E9"/>
    <w:rsid w:val="32127CB9"/>
    <w:rsid w:val="3281AEA3"/>
    <w:rsid w:val="32AE4E82"/>
    <w:rsid w:val="334786DD"/>
    <w:rsid w:val="33CEBF37"/>
    <w:rsid w:val="33DC5153"/>
    <w:rsid w:val="3413CC11"/>
    <w:rsid w:val="34BA9106"/>
    <w:rsid w:val="3569A964"/>
    <w:rsid w:val="35AC050A"/>
    <w:rsid w:val="35F8B6AE"/>
    <w:rsid w:val="366ED273"/>
    <w:rsid w:val="36C3DCD5"/>
    <w:rsid w:val="36C66C8B"/>
    <w:rsid w:val="3705DE6C"/>
    <w:rsid w:val="37707DCA"/>
    <w:rsid w:val="37B574B9"/>
    <w:rsid w:val="3809489F"/>
    <w:rsid w:val="38C4A022"/>
    <w:rsid w:val="390CB2D2"/>
    <w:rsid w:val="39550E58"/>
    <w:rsid w:val="3958FED4"/>
    <w:rsid w:val="396DF4D4"/>
    <w:rsid w:val="39983880"/>
    <w:rsid w:val="39C0399B"/>
    <w:rsid w:val="3B77E98D"/>
    <w:rsid w:val="3BE98E47"/>
    <w:rsid w:val="3C42D5F9"/>
    <w:rsid w:val="3C70B99E"/>
    <w:rsid w:val="3C8C17A2"/>
    <w:rsid w:val="3CD53A62"/>
    <w:rsid w:val="3CF71014"/>
    <w:rsid w:val="3E085C1A"/>
    <w:rsid w:val="3ECA0124"/>
    <w:rsid w:val="3F850FD1"/>
    <w:rsid w:val="3F92F1A4"/>
    <w:rsid w:val="3FD4C06A"/>
    <w:rsid w:val="4076DA86"/>
    <w:rsid w:val="4093F35F"/>
    <w:rsid w:val="40D1A90C"/>
    <w:rsid w:val="40D82A9D"/>
    <w:rsid w:val="41D56DB2"/>
    <w:rsid w:val="42164E20"/>
    <w:rsid w:val="42208BBF"/>
    <w:rsid w:val="423DA498"/>
    <w:rsid w:val="434DC1AE"/>
    <w:rsid w:val="43886E32"/>
    <w:rsid w:val="43B56BB4"/>
    <w:rsid w:val="452EBAD4"/>
    <w:rsid w:val="45D1115E"/>
    <w:rsid w:val="46052785"/>
    <w:rsid w:val="461D20F2"/>
    <w:rsid w:val="47D743B4"/>
    <w:rsid w:val="480F6082"/>
    <w:rsid w:val="482E7C31"/>
    <w:rsid w:val="4846759E"/>
    <w:rsid w:val="485BDF55"/>
    <w:rsid w:val="4912CAB5"/>
    <w:rsid w:val="492046E6"/>
    <w:rsid w:val="49393490"/>
    <w:rsid w:val="496CB7DC"/>
    <w:rsid w:val="49741ACC"/>
    <w:rsid w:val="497E9808"/>
    <w:rsid w:val="49800461"/>
    <w:rsid w:val="4A409721"/>
    <w:rsid w:val="4AC6C659"/>
    <w:rsid w:val="4B4DF1B0"/>
    <w:rsid w:val="4C04DD10"/>
    <w:rsid w:val="4C125941"/>
    <w:rsid w:val="4C23F8BF"/>
    <w:rsid w:val="4C6CB9E7"/>
    <w:rsid w:val="4CCD9ABF"/>
    <w:rsid w:val="4D8F0CF8"/>
    <w:rsid w:val="4DAE8E49"/>
    <w:rsid w:val="4DBBCE0C"/>
    <w:rsid w:val="4E130689"/>
    <w:rsid w:val="4E42C692"/>
    <w:rsid w:val="4E4D803C"/>
    <w:rsid w:val="4E8F7836"/>
    <w:rsid w:val="4E92772B"/>
    <w:rsid w:val="4EBC75B8"/>
    <w:rsid w:val="4F7AE8FC"/>
    <w:rsid w:val="4FBF7A49"/>
    <w:rsid w:val="4FD7A687"/>
    <w:rsid w:val="4FDAD4B5"/>
    <w:rsid w:val="5054521B"/>
    <w:rsid w:val="508BCF60"/>
    <w:rsid w:val="509619CB"/>
    <w:rsid w:val="5134A3CE"/>
    <w:rsid w:val="51A40AD7"/>
    <w:rsid w:val="51AE8813"/>
    <w:rsid w:val="51B64406"/>
    <w:rsid w:val="51C38C28"/>
    <w:rsid w:val="51D43082"/>
    <w:rsid w:val="5213C9A1"/>
    <w:rsid w:val="52207C84"/>
    <w:rsid w:val="524624F3"/>
    <w:rsid w:val="5346C10C"/>
    <w:rsid w:val="5468E342"/>
    <w:rsid w:val="54A433D0"/>
    <w:rsid w:val="54E047F8"/>
    <w:rsid w:val="559BF0DC"/>
    <w:rsid w:val="56B4EB05"/>
    <w:rsid w:val="56BC72E9"/>
    <w:rsid w:val="570169D8"/>
    <w:rsid w:val="5720D53E"/>
    <w:rsid w:val="57DF2B9C"/>
    <w:rsid w:val="582A49A9"/>
    <w:rsid w:val="58C3147E"/>
    <w:rsid w:val="5900B65A"/>
    <w:rsid w:val="59B1AD6D"/>
    <w:rsid w:val="5AAFA912"/>
    <w:rsid w:val="5ABEC998"/>
    <w:rsid w:val="5C0EE56F"/>
    <w:rsid w:val="5C31CB57"/>
    <w:rsid w:val="5C3F4788"/>
    <w:rsid w:val="5C53DC5E"/>
    <w:rsid w:val="5C865623"/>
    <w:rsid w:val="5D35358A"/>
    <w:rsid w:val="5DB4A62C"/>
    <w:rsid w:val="5DCA0450"/>
    <w:rsid w:val="5DDB7C90"/>
    <w:rsid w:val="5DF3432C"/>
    <w:rsid w:val="5E503388"/>
    <w:rsid w:val="5E5BACE3"/>
    <w:rsid w:val="5E66668D"/>
    <w:rsid w:val="5F1A2027"/>
    <w:rsid w:val="5F2EF16B"/>
    <w:rsid w:val="5F75E193"/>
    <w:rsid w:val="60055E1C"/>
    <w:rsid w:val="603C099A"/>
    <w:rsid w:val="609AD668"/>
    <w:rsid w:val="612AB218"/>
    <w:rsid w:val="622E0660"/>
    <w:rsid w:val="622E1C4B"/>
    <w:rsid w:val="62B17D69"/>
    <w:rsid w:val="62E507AB"/>
    <w:rsid w:val="637FFD8F"/>
    <w:rsid w:val="6384E700"/>
    <w:rsid w:val="6398CAE2"/>
    <w:rsid w:val="63FE6466"/>
    <w:rsid w:val="64813CB3"/>
    <w:rsid w:val="649A67C9"/>
    <w:rsid w:val="64AE3A35"/>
    <w:rsid w:val="64D04B3C"/>
    <w:rsid w:val="651DF8FF"/>
    <w:rsid w:val="65433BCC"/>
    <w:rsid w:val="656C7AA8"/>
    <w:rsid w:val="6584A6E6"/>
    <w:rsid w:val="6599782A"/>
    <w:rsid w:val="659C6D82"/>
    <w:rsid w:val="65B1A468"/>
    <w:rsid w:val="662B0AD2"/>
    <w:rsid w:val="6631150A"/>
    <w:rsid w:val="66760BF9"/>
    <w:rsid w:val="66F9DAC7"/>
    <w:rsid w:val="671C0AAD"/>
    <w:rsid w:val="672D5E13"/>
    <w:rsid w:val="67689564"/>
    <w:rsid w:val="67F2BFB0"/>
    <w:rsid w:val="689F9376"/>
    <w:rsid w:val="68A3B6C3"/>
    <w:rsid w:val="690B8807"/>
    <w:rsid w:val="69232765"/>
    <w:rsid w:val="69CEBBEC"/>
    <w:rsid w:val="69DD6BEC"/>
    <w:rsid w:val="69F6D77B"/>
    <w:rsid w:val="6A2DAA3D"/>
    <w:rsid w:val="6B00EEC5"/>
    <w:rsid w:val="6B80F7DA"/>
    <w:rsid w:val="6B9B4E2C"/>
    <w:rsid w:val="6BDAC00D"/>
    <w:rsid w:val="6C79B200"/>
    <w:rsid w:val="6C83FC6B"/>
    <w:rsid w:val="6D0B27C2"/>
    <w:rsid w:val="6D7AB3BB"/>
    <w:rsid w:val="6D9F600B"/>
    <w:rsid w:val="6DEF9D84"/>
    <w:rsid w:val="6E259F8A"/>
    <w:rsid w:val="6E45A711"/>
    <w:rsid w:val="6F494415"/>
    <w:rsid w:val="6F767468"/>
    <w:rsid w:val="701F7DF5"/>
    <w:rsid w:val="701FCDAC"/>
    <w:rsid w:val="7034820A"/>
    <w:rsid w:val="70C88782"/>
    <w:rsid w:val="70F3281F"/>
    <w:rsid w:val="710B218C"/>
    <w:rsid w:val="71651C90"/>
    <w:rsid w:val="71B78FB0"/>
    <w:rsid w:val="71D3AC6A"/>
    <w:rsid w:val="71F65F81"/>
    <w:rsid w:val="72298421"/>
    <w:rsid w:val="724FDAA1"/>
    <w:rsid w:val="727602F4"/>
    <w:rsid w:val="72ECBEFC"/>
    <w:rsid w:val="731D09AB"/>
    <w:rsid w:val="733EF374"/>
    <w:rsid w:val="738ECB4B"/>
    <w:rsid w:val="73AA66E6"/>
    <w:rsid w:val="7441F805"/>
    <w:rsid w:val="74425DA7"/>
    <w:rsid w:val="7497607D"/>
    <w:rsid w:val="75009E1A"/>
    <w:rsid w:val="7515A22F"/>
    <w:rsid w:val="751B1677"/>
    <w:rsid w:val="7568154F"/>
    <w:rsid w:val="757F9F7D"/>
    <w:rsid w:val="759C2B76"/>
    <w:rsid w:val="75EED167"/>
    <w:rsid w:val="77070CDE"/>
    <w:rsid w:val="780ADCB3"/>
    <w:rsid w:val="782CBAE9"/>
    <w:rsid w:val="78CF4444"/>
    <w:rsid w:val="79D5ED34"/>
    <w:rsid w:val="79E18B6E"/>
    <w:rsid w:val="7A0E88F0"/>
    <w:rsid w:val="7A80C955"/>
    <w:rsid w:val="7A951237"/>
    <w:rsid w:val="7ABABAA6"/>
    <w:rsid w:val="7AD2F081"/>
    <w:rsid w:val="7B3141A3"/>
    <w:rsid w:val="7BD6E794"/>
    <w:rsid w:val="7C5CE3FB"/>
    <w:rsid w:val="7D035DD2"/>
    <w:rsid w:val="7D03C374"/>
    <w:rsid w:val="7D30C0F6"/>
    <w:rsid w:val="7DC203E7"/>
    <w:rsid w:val="7DC26729"/>
    <w:rsid w:val="7E3B803C"/>
    <w:rsid w:val="7E6E720B"/>
    <w:rsid w:val="7E8B8AE4"/>
    <w:rsid w:val="7E9D8920"/>
    <w:rsid w:val="7EAA504F"/>
    <w:rsid w:val="7F5A2931"/>
    <w:rsid w:val="7F9BA7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EE3594F"/>
  <w15:docId w15:val="{9B94EACC-FC38-4619-B945-96E571A07D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2"/>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paragraph" w:styleId="Heading8">
    <w:name w:val="heading 8"/>
    <w:basedOn w:val="Normal"/>
    <w:next w:val="Normal"/>
    <w:link w:val="Heading8Char"/>
    <w:uiPriority w:val="9"/>
    <w:semiHidden/>
    <w:unhideWhenUsed/>
    <w:qFormat/>
    <w:rsid w:val="005C68F1"/>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2"/>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3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styleId="CommentTextChar" w:customStyle="1">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qFormat/>
    <w:rsid w:val="003940AE"/>
    <w:rPr>
      <w:b/>
      <w:bCs/>
    </w:rPr>
  </w:style>
  <w:style w:type="paragraph" w:styleId="Revision">
    <w:name w:val="Revision"/>
    <w:hidden/>
    <w:uiPriority w:val="99"/>
    <w:semiHidden/>
    <w:rsid w:val="00DA1572"/>
    <w:rPr>
      <w:sz w:val="22"/>
      <w:szCs w:val="22"/>
      <w:lang w:eastAsia="en-US"/>
    </w:rPr>
  </w:style>
  <w:style w:type="paragraph" w:styleId="FootnoteText">
    <w:name w:val="footnote text"/>
    <w:basedOn w:val="Normal"/>
    <w:link w:val="FootnoteTextChar"/>
    <w:uiPriority w:val="99"/>
    <w:semiHidden/>
    <w:unhideWhenUsed/>
    <w:rsid w:val="005C291C"/>
    <w:rPr>
      <w:sz w:val="20"/>
      <w:szCs w:val="20"/>
    </w:rPr>
  </w:style>
  <w:style w:type="character" w:styleId="FootnoteTextChar" w:customStyle="1">
    <w:name w:val="Footnote Text Char"/>
    <w:basedOn w:val="DefaultParagraphFont"/>
    <w:link w:val="FootnoteText"/>
    <w:uiPriority w:val="99"/>
    <w:semiHidden/>
    <w:rsid w:val="005C291C"/>
    <w:rPr>
      <w:lang w:eastAsia="en-US"/>
    </w:rPr>
  </w:style>
  <w:style w:type="character" w:styleId="FootnoteReference">
    <w:name w:val="footnote reference"/>
    <w:basedOn w:val="DefaultParagraphFont"/>
    <w:uiPriority w:val="99"/>
    <w:semiHidden/>
    <w:unhideWhenUsed/>
    <w:rsid w:val="005C291C"/>
    <w:rPr>
      <w:vertAlign w:val="superscript"/>
    </w:rPr>
  </w:style>
  <w:style w:type="character" w:styleId="UnresolvedMention">
    <w:name w:val="Unresolved Mention"/>
    <w:basedOn w:val="DefaultParagraphFont"/>
    <w:uiPriority w:val="99"/>
    <w:semiHidden/>
    <w:unhideWhenUsed/>
    <w:rsid w:val="006B5917"/>
    <w:rPr>
      <w:color w:val="605E5C"/>
      <w:shd w:val="clear" w:color="auto" w:fill="E1DFDD"/>
    </w:rPr>
  </w:style>
  <w:style w:type="character" w:styleId="Heading8Char" w:customStyle="1">
    <w:name w:val="Heading 8 Char"/>
    <w:basedOn w:val="DefaultParagraphFont"/>
    <w:link w:val="Heading8"/>
    <w:uiPriority w:val="9"/>
    <w:semiHidden/>
    <w:rsid w:val="005C68F1"/>
    <w:rPr>
      <w:rFonts w:asciiTheme="majorHAnsi" w:hAnsiTheme="majorHAnsi" w:eastAsiaTheme="majorEastAsia"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5C68F1"/>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5C68F1"/>
    <w:rPr>
      <w:sz w:val="16"/>
      <w:szCs w:val="16"/>
      <w:lang w:eastAsia="en-US"/>
    </w:rPr>
  </w:style>
  <w:style w:type="paragraph" w:styleId="BodyText2">
    <w:name w:val="Body Text 2"/>
    <w:basedOn w:val="Normal"/>
    <w:link w:val="BodyText2Char"/>
    <w:rsid w:val="005C68F1"/>
    <w:pPr>
      <w:suppressAutoHyphens/>
      <w:autoSpaceDN w:val="0"/>
      <w:spacing w:after="120" w:line="480" w:lineRule="auto"/>
      <w:textAlignment w:val="baseline"/>
    </w:pPr>
    <w:rPr>
      <w:rFonts w:ascii="Times New Roman" w:hAnsi="Times New Roman" w:eastAsia="Times New Roman"/>
      <w:sz w:val="24"/>
      <w:szCs w:val="24"/>
    </w:rPr>
  </w:style>
  <w:style w:type="character" w:styleId="BodyText2Char" w:customStyle="1">
    <w:name w:val="Body Text 2 Char"/>
    <w:basedOn w:val="DefaultParagraphFont"/>
    <w:link w:val="BodyText2"/>
    <w:rsid w:val="005C68F1"/>
    <w:rPr>
      <w:rFonts w:ascii="Times New Roman" w:hAnsi="Times New Roman" w:eastAsia="Times New Roman"/>
      <w:sz w:val="24"/>
      <w:szCs w:val="24"/>
      <w:lang w:eastAsia="en-US"/>
    </w:rPr>
  </w:style>
  <w:style w:type="paragraph" w:styleId="BodyText">
    <w:name w:val="Body Text"/>
    <w:basedOn w:val="Normal"/>
    <w:link w:val="BodyTextChar"/>
    <w:rsid w:val="005C68F1"/>
    <w:pPr>
      <w:suppressAutoHyphens/>
      <w:autoSpaceDN w:val="0"/>
      <w:spacing w:after="120"/>
      <w:textAlignment w:val="baseline"/>
    </w:pPr>
    <w:rPr>
      <w:rFonts w:ascii="Times New Roman" w:hAnsi="Times New Roman" w:eastAsia="Times New Roman"/>
      <w:sz w:val="24"/>
      <w:szCs w:val="24"/>
    </w:rPr>
  </w:style>
  <w:style w:type="character" w:styleId="BodyTextChar" w:customStyle="1">
    <w:name w:val="Body Text Char"/>
    <w:basedOn w:val="DefaultParagraphFont"/>
    <w:link w:val="BodyText"/>
    <w:rsid w:val="005C68F1"/>
    <w:rPr>
      <w:rFonts w:ascii="Times New Roman" w:hAnsi="Times New Roman" w:eastAsia="Times New Roman"/>
      <w:sz w:val="24"/>
      <w:szCs w:val="24"/>
      <w:lang w:eastAsia="en-US"/>
    </w:rPr>
  </w:style>
  <w:style w:type="paragraph" w:styleId="Conditionhead" w:customStyle="1">
    <w:name w:val="Condition head"/>
    <w:basedOn w:val="Normal"/>
    <w:rsid w:val="005C68F1"/>
    <w:pPr>
      <w:tabs>
        <w:tab w:val="left" w:pos="-720"/>
      </w:tabs>
      <w:suppressAutoHyphens/>
      <w:autoSpaceDN w:val="0"/>
      <w:spacing w:line="360" w:lineRule="auto"/>
      <w:jc w:val="both"/>
      <w:textAlignment w:val="baseline"/>
    </w:pPr>
    <w:rPr>
      <w:rFonts w:ascii="Times New Roman" w:hAnsi="Times New Roman" w:eastAsia="Times New Roman"/>
      <w:b/>
      <w:bCs/>
      <w:sz w:val="24"/>
      <w:szCs w:val="24"/>
    </w:rPr>
  </w:style>
  <w:style w:type="paragraph" w:styleId="General2" w:customStyle="1">
    <w:name w:val="General 2"/>
    <w:basedOn w:val="Normal"/>
    <w:rsid w:val="005C68F1"/>
    <w:pPr>
      <w:suppressAutoHyphens/>
      <w:autoSpaceDE w:val="0"/>
      <w:autoSpaceDN w:val="0"/>
      <w:spacing w:after="240"/>
      <w:jc w:val="both"/>
      <w:textAlignment w:val="baseline"/>
    </w:pPr>
    <w:rPr>
      <w:rFonts w:ascii="Arial" w:hAnsi="Arial" w:eastAsia="Times New Roman" w:cs="Arial"/>
      <w:sz w:val="24"/>
    </w:rPr>
  </w:style>
  <w:style w:type="paragraph" w:styleId="NoSpacing">
    <w:name w:val="No Spacing"/>
    <w:rsid w:val="005C68F1"/>
    <w:pPr>
      <w:suppressAutoHyphens/>
      <w:autoSpaceDN w:val="0"/>
      <w:textAlignment w:val="baseline"/>
    </w:pPr>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151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naturalengland.org.uk/" TargetMode="External" Id="rId13" /><Relationship Type="http://schemas.openxmlformats.org/officeDocument/2006/relationships/oleObject" Target="embeddings/oleObject1.bin"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image" Target="media/image4.wmf"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2.wmf"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ruth.hall@naturalengland.org.uk" TargetMode="External" Id="rId16" /><Relationship Type="http://schemas.openxmlformats.org/officeDocument/2006/relationships/oleObject" Target="embeddings/oleObject2.bin"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ssd.apne@defra.gov.uk" TargetMode="External" Id="rId24" /><Relationship Type="http://schemas.openxmlformats.org/officeDocument/2006/relationships/customXml" Target="../customXml/item5.xml" Id="rId5" /><Relationship Type="http://schemas.openxmlformats.org/officeDocument/2006/relationships/hyperlink" Target="mailto:glen.cooper@naturalengland.org.uk" TargetMode="External" Id="rId15" /><Relationship Type="http://schemas.openxmlformats.org/officeDocument/2006/relationships/hyperlink" Target="https://www.gov.uk/government/organisations/natural-england/about/procurement" TargetMode="External" Id="rId23" /><Relationship Type="http://schemas.microsoft.com/office/2011/relationships/people" Target="people.xml" Id="rId28" /><Relationship Type="http://schemas.openxmlformats.org/officeDocument/2006/relationships/footnotes" Target="footnotes.xml" Id="rId10" /><Relationship Type="http://schemas.openxmlformats.org/officeDocument/2006/relationships/image" Target="media/image3.wmf"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ip.ceh.ac.uk/apps/lakes/detail.html" TargetMode="External" Id="rId14" /><Relationship Type="http://schemas.openxmlformats.org/officeDocument/2006/relationships/oleObject" Target="embeddings/Microsoft_Excel_97-2003_Worksheet.xls" Id="rId22" /><Relationship Type="http://schemas.openxmlformats.org/officeDocument/2006/relationships/fontTable" Target="fontTable.xml" Id="rId27" /><Relationship Type="http://schemas.openxmlformats.org/officeDocument/2006/relationships/glossaryDocument" Target="glossary/document.xml" Id="R307169a0441941e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83f9eb2-e1bf-404f-86bc-c151b174a626}"/>
      </w:docPartPr>
      <w:docPartBody>
        <w:p w14:paraId="11C1F681">
          <w:r>
            <w:rPr>
              <w:rStyle w:val="PlaceholderText"/>
            </w:rPr>
            <w:t/>
          </w:r>
        </w:p>
      </w:docPartBody>
    </w:docPart>
  </w:docParts>
</w:glossaryDocument>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Procurement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Portfolio Management Office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756C3740B78464B8ECC3367ED62D78A" ma:contentTypeVersion="12" ma:contentTypeDescription="Create a new document." ma:contentTypeScope="" ma:versionID="6c2795d27946459c6551b295640adea0">
  <xsd:schema xmlns:xsd="http://www.w3.org/2001/XMLSchema" xmlns:xs="http://www.w3.org/2001/XMLSchema" xmlns:p="http://schemas.microsoft.com/office/2006/metadata/properties" xmlns:ns2="662745e8-e224-48e8-a2e3-254862b8c2f5" xmlns:ns3="b787a89b-5ef3-4bde-af85-11033d426481" xmlns:ns4="1b72555e-4878-4af8-b70c-0c2c366cca43" targetNamespace="http://schemas.microsoft.com/office/2006/metadata/properties" ma:root="true" ma:fieldsID="8f1b980a4c67ab64839036588a182d3d" ns2:_="" ns3:_="" ns4:_="">
    <xsd:import namespace="662745e8-e224-48e8-a2e3-254862b8c2f5"/>
    <xsd:import namespace="b787a89b-5ef3-4bde-af85-11033d426481"/>
    <xsd:import namespace="1b72555e-4878-4af8-b70c-0c2c366cca4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9923c64-7e7f-4979-918a-3ff7cec3a085}" ma:internalName="TaxCatchAll" ma:showField="CatchAllData" ma:web="1b72555e-4878-4af8-b70c-0c2c366cc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9923c64-7e7f-4979-918a-3ff7cec3a085}" ma:internalName="TaxCatchAllLabel" ma:readOnly="true" ma:showField="CatchAllDataLabel" ma:web="1b72555e-4878-4af8-b70c-0c2c366cca4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ortfolio Management Office" ma:internalName="Team">
      <xsd:simpleType>
        <xsd:restriction base="dms:Text"/>
      </xsd:simpleType>
    </xsd:element>
    <xsd:element name="Topic" ma:index="20" nillable="true" ma:displayName="Topic" ma:default="Procur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87a89b-5ef3-4bde-af85-11033d42648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2555e-4878-4af8-b70c-0c2c366cca4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7021B11E-AA9F-4F30-90BE-A763FFE7CDB6}">
  <ds:schemaRefs>
    <ds:schemaRef ds:uri="662745e8-e224-48e8-a2e3-254862b8c2f5"/>
    <ds:schemaRef ds:uri="http://purl.org/dc/elements/1.1/"/>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1b72555e-4878-4af8-b70c-0c2c366cca43"/>
    <ds:schemaRef ds:uri="b787a89b-5ef3-4bde-af85-11033d426481"/>
    <ds:schemaRef ds:uri="http://schemas.microsoft.com/office/2006/metadata/propertie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E293A38F-540A-6A4D-AD06-7E21F801E3F9}">
  <ds:schemaRefs>
    <ds:schemaRef ds:uri="http://schemas.openxmlformats.org/officeDocument/2006/bibliography"/>
  </ds:schemaRefs>
</ds:datastoreItem>
</file>

<file path=customXml/itemProps4.xml><?xml version="1.0" encoding="utf-8"?>
<ds:datastoreItem xmlns:ds="http://schemas.openxmlformats.org/officeDocument/2006/customXml" ds:itemID="{4BDAB398-4984-4EE5-8F44-4DABCCA0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787a89b-5ef3-4bde-af85-11033d426481"/>
    <ds:schemaRef ds:uri="1b72555e-4878-4af8-b70c-0c2c366cc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F7FFEA-7F25-49CE-8FD0-A0C8F8A89424}">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4</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Underwood, Nick</cp:lastModifiedBy>
  <cp:revision>3</cp:revision>
  <cp:lastPrinted>2022-09-07T10:44:00Z</cp:lastPrinted>
  <dcterms:created xsi:type="dcterms:W3CDTF">2022-10-20T08:28:00Z</dcterms:created>
  <dcterms:modified xsi:type="dcterms:W3CDTF">2022-10-20T08:30:17Z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0x010100A5BF1C78D9F64B679A5EBDE1C6598EBC0100B756C3740B78464B8ECC3367ED62D78A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NE|70a74972-c838-4a08-aeb8-2c6aad14b4d9</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ies>
</file>