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B93D7" w14:textId="77777777" w:rsidR="00EB7173" w:rsidRPr="00EB7173" w:rsidRDefault="00EB7173" w:rsidP="00EB7173">
      <w:pPr>
        <w:jc w:val="center"/>
        <w:textAlignment w:val="baseline"/>
        <w:rPr>
          <w:rFonts w:ascii="Segoe UI" w:eastAsia="Times New Roman" w:hAnsi="Segoe UI" w:cs="Segoe UI"/>
          <w:sz w:val="18"/>
          <w:szCs w:val="18"/>
          <w:lang w:eastAsia="en-GB"/>
        </w:rPr>
      </w:pPr>
      <w:r w:rsidRPr="00EB7173">
        <w:rPr>
          <w:rFonts w:ascii="Arial" w:eastAsia="Times New Roman" w:hAnsi="Arial" w:cs="Arial"/>
          <w:color w:val="000000"/>
          <w:sz w:val="32"/>
          <w:szCs w:val="32"/>
          <w:lang w:eastAsia="en-GB"/>
        </w:rPr>
        <w:t> </w:t>
      </w:r>
    </w:p>
    <w:p w14:paraId="06F397E5" w14:textId="3C5F9170" w:rsidR="00EB7173" w:rsidRDefault="00EB7173" w:rsidP="00EB7173">
      <w:pPr>
        <w:jc w:val="center"/>
        <w:textAlignment w:val="baseline"/>
        <w:rPr>
          <w:rFonts w:ascii="Arial" w:eastAsia="Times New Roman" w:hAnsi="Arial" w:cs="Arial"/>
          <w:color w:val="000000"/>
          <w:sz w:val="32"/>
          <w:szCs w:val="32"/>
          <w:lang w:eastAsia="en-GB"/>
        </w:rPr>
      </w:pPr>
      <w:r w:rsidRPr="00EB7173">
        <w:rPr>
          <w:rFonts w:ascii="Arial" w:eastAsia="Times New Roman" w:hAnsi="Arial" w:cs="Arial"/>
          <w:color w:val="000000"/>
          <w:sz w:val="32"/>
          <w:szCs w:val="32"/>
          <w:lang w:eastAsia="en-GB"/>
        </w:rPr>
        <w:t> </w:t>
      </w:r>
    </w:p>
    <w:p w14:paraId="395B414A" w14:textId="77777777" w:rsidR="00EB7173" w:rsidRPr="00EB7173" w:rsidRDefault="00EB7173" w:rsidP="00EB7173">
      <w:pPr>
        <w:jc w:val="center"/>
        <w:textAlignment w:val="baseline"/>
        <w:rPr>
          <w:rFonts w:ascii="Segoe UI" w:eastAsia="Times New Roman" w:hAnsi="Segoe UI" w:cs="Segoe UI"/>
          <w:sz w:val="18"/>
          <w:szCs w:val="18"/>
          <w:lang w:eastAsia="en-GB"/>
        </w:rPr>
      </w:pPr>
    </w:p>
    <w:p w14:paraId="4A16D82D" w14:textId="77777777" w:rsidR="00EB7173" w:rsidRPr="00EB7173" w:rsidRDefault="00EB7173" w:rsidP="00EB7173">
      <w:pPr>
        <w:jc w:val="center"/>
        <w:textAlignment w:val="baseline"/>
        <w:rPr>
          <w:rFonts w:ascii="Segoe UI" w:eastAsia="Times New Roman" w:hAnsi="Segoe UI" w:cs="Segoe UI"/>
          <w:sz w:val="18"/>
          <w:szCs w:val="18"/>
          <w:lang w:eastAsia="en-GB"/>
        </w:rPr>
      </w:pPr>
      <w:r w:rsidRPr="00EB7173">
        <w:rPr>
          <w:rFonts w:ascii="Arial" w:eastAsia="Times New Roman" w:hAnsi="Arial" w:cs="Arial"/>
          <w:color w:val="000000"/>
          <w:sz w:val="32"/>
          <w:szCs w:val="32"/>
          <w:lang w:eastAsia="en-GB"/>
        </w:rPr>
        <w:t> </w:t>
      </w:r>
    </w:p>
    <w:p w14:paraId="697001B9" w14:textId="77777777" w:rsidR="00EB7173" w:rsidRPr="00EB7173" w:rsidRDefault="00EB7173" w:rsidP="00EB7173">
      <w:pPr>
        <w:jc w:val="center"/>
        <w:textAlignment w:val="baseline"/>
        <w:rPr>
          <w:rFonts w:ascii="Segoe UI" w:eastAsia="Times New Roman" w:hAnsi="Segoe UI" w:cs="Segoe UI"/>
          <w:sz w:val="18"/>
          <w:szCs w:val="18"/>
          <w:lang w:eastAsia="en-GB"/>
        </w:rPr>
      </w:pPr>
      <w:r w:rsidRPr="00EB7173">
        <w:rPr>
          <w:rFonts w:ascii="Arial" w:eastAsia="Times New Roman" w:hAnsi="Arial" w:cs="Arial"/>
          <w:color w:val="000000"/>
          <w:sz w:val="32"/>
          <w:szCs w:val="32"/>
          <w:lang w:eastAsia="en-GB"/>
        </w:rPr>
        <w:t> </w:t>
      </w:r>
    </w:p>
    <w:p w14:paraId="08FF0C13" w14:textId="77777777" w:rsidR="00EB7173" w:rsidRPr="00EB7173" w:rsidRDefault="00EB7173" w:rsidP="00EB7173">
      <w:pPr>
        <w:jc w:val="center"/>
        <w:textAlignment w:val="baseline"/>
        <w:rPr>
          <w:rFonts w:ascii="Segoe UI" w:eastAsia="Times New Roman" w:hAnsi="Segoe UI" w:cs="Segoe UI"/>
          <w:sz w:val="18"/>
          <w:szCs w:val="18"/>
          <w:lang w:eastAsia="en-GB"/>
        </w:rPr>
      </w:pPr>
      <w:r w:rsidRPr="00EB7173">
        <w:rPr>
          <w:rFonts w:ascii="Arial" w:eastAsia="Times New Roman" w:hAnsi="Arial" w:cs="Arial"/>
          <w:b/>
          <w:bCs/>
          <w:color w:val="000000"/>
          <w:sz w:val="32"/>
          <w:szCs w:val="32"/>
          <w:lang w:eastAsia="en-GB"/>
        </w:rPr>
        <w:t>TECHNOLOGY SERVICES 2 AGREEMENT RM3804</w:t>
      </w:r>
      <w:r w:rsidRPr="00EB7173">
        <w:rPr>
          <w:rFonts w:ascii="Arial" w:eastAsia="Times New Roman" w:hAnsi="Arial" w:cs="Arial"/>
          <w:color w:val="000000"/>
          <w:sz w:val="32"/>
          <w:szCs w:val="32"/>
          <w:lang w:eastAsia="en-GB"/>
        </w:rPr>
        <w:t> </w:t>
      </w:r>
    </w:p>
    <w:p w14:paraId="3B7EDDAA" w14:textId="77777777" w:rsidR="00EB7173" w:rsidRPr="00EB7173" w:rsidRDefault="00EB7173" w:rsidP="00EB7173">
      <w:pPr>
        <w:jc w:val="center"/>
        <w:textAlignment w:val="baseline"/>
        <w:rPr>
          <w:rFonts w:ascii="Segoe UI" w:eastAsia="Times New Roman" w:hAnsi="Segoe UI" w:cs="Segoe UI"/>
          <w:sz w:val="18"/>
          <w:szCs w:val="18"/>
          <w:lang w:eastAsia="en-GB"/>
        </w:rPr>
      </w:pPr>
      <w:r w:rsidRPr="00EB7173">
        <w:rPr>
          <w:rFonts w:ascii="Arial" w:eastAsia="Times New Roman" w:hAnsi="Arial" w:cs="Arial"/>
          <w:color w:val="000000"/>
          <w:sz w:val="32"/>
          <w:szCs w:val="32"/>
          <w:lang w:eastAsia="en-GB"/>
        </w:rPr>
        <w:t> </w:t>
      </w:r>
    </w:p>
    <w:p w14:paraId="0D0A9568" w14:textId="77777777" w:rsidR="00EB7173" w:rsidRPr="00EB7173" w:rsidRDefault="00EB7173" w:rsidP="00EB7173">
      <w:pPr>
        <w:jc w:val="center"/>
        <w:textAlignment w:val="baseline"/>
        <w:rPr>
          <w:rFonts w:ascii="Segoe UI" w:eastAsia="Times New Roman" w:hAnsi="Segoe UI" w:cs="Segoe UI"/>
          <w:sz w:val="18"/>
          <w:szCs w:val="18"/>
          <w:lang w:eastAsia="en-GB"/>
        </w:rPr>
      </w:pPr>
      <w:r w:rsidRPr="00EB7173">
        <w:rPr>
          <w:rFonts w:ascii="Arial" w:eastAsia="Times New Roman" w:hAnsi="Arial" w:cs="Arial"/>
          <w:b/>
          <w:bCs/>
          <w:color w:val="000000"/>
          <w:sz w:val="30"/>
          <w:szCs w:val="30"/>
          <w:lang w:eastAsia="en-GB"/>
        </w:rPr>
        <w:t>FRAMEWORK SCHEDULE 4 - Annex 1</w:t>
      </w:r>
      <w:r w:rsidRPr="00EB7173">
        <w:rPr>
          <w:rFonts w:ascii="Arial" w:eastAsia="Times New Roman" w:hAnsi="Arial" w:cs="Arial"/>
          <w:color w:val="000000"/>
          <w:sz w:val="30"/>
          <w:szCs w:val="30"/>
          <w:lang w:eastAsia="en-GB"/>
        </w:rPr>
        <w:t> </w:t>
      </w:r>
    </w:p>
    <w:p w14:paraId="6A1277AB" w14:textId="77777777" w:rsidR="00EB7173" w:rsidRPr="00EB7173" w:rsidRDefault="00EB7173" w:rsidP="00EB7173">
      <w:pPr>
        <w:jc w:val="center"/>
        <w:textAlignment w:val="baseline"/>
        <w:rPr>
          <w:rFonts w:ascii="Segoe UI" w:eastAsia="Times New Roman" w:hAnsi="Segoe UI" w:cs="Segoe UI"/>
          <w:sz w:val="18"/>
          <w:szCs w:val="18"/>
          <w:lang w:eastAsia="en-GB"/>
        </w:rPr>
      </w:pPr>
      <w:r w:rsidRPr="00EB7173">
        <w:rPr>
          <w:rFonts w:ascii="Arial" w:eastAsia="Times New Roman" w:hAnsi="Arial" w:cs="Arial"/>
          <w:color w:val="365F91"/>
          <w:sz w:val="30"/>
          <w:szCs w:val="30"/>
          <w:lang w:eastAsia="en-GB"/>
        </w:rPr>
        <w:t> </w:t>
      </w:r>
    </w:p>
    <w:p w14:paraId="6185C07F" w14:textId="77777777" w:rsidR="00EB7173" w:rsidRPr="00EB7173" w:rsidRDefault="00EB7173" w:rsidP="00EB7173">
      <w:pPr>
        <w:jc w:val="center"/>
        <w:textAlignment w:val="baseline"/>
        <w:rPr>
          <w:rFonts w:ascii="Segoe UI" w:eastAsia="Times New Roman" w:hAnsi="Segoe UI" w:cs="Segoe UI"/>
          <w:sz w:val="18"/>
          <w:szCs w:val="18"/>
          <w:lang w:eastAsia="en-GB"/>
        </w:rPr>
      </w:pPr>
      <w:r w:rsidRPr="00EB7173">
        <w:rPr>
          <w:rFonts w:ascii="Arial" w:eastAsia="Times New Roman" w:hAnsi="Arial" w:cs="Arial"/>
          <w:color w:val="365F91"/>
          <w:sz w:val="30"/>
          <w:szCs w:val="30"/>
          <w:lang w:eastAsia="en-GB"/>
        </w:rPr>
        <w:t> </w:t>
      </w:r>
    </w:p>
    <w:p w14:paraId="6336BF1F" w14:textId="7CE49849" w:rsidR="00EB7173" w:rsidRDefault="00EB7173" w:rsidP="00EB7173">
      <w:pPr>
        <w:jc w:val="center"/>
        <w:textAlignment w:val="baseline"/>
        <w:rPr>
          <w:rFonts w:ascii="Arial" w:eastAsia="Times New Roman" w:hAnsi="Arial" w:cs="Arial"/>
          <w:color w:val="365F91"/>
          <w:sz w:val="30"/>
          <w:szCs w:val="30"/>
          <w:lang w:eastAsia="en-GB"/>
        </w:rPr>
      </w:pPr>
      <w:r w:rsidRPr="00EB7173">
        <w:rPr>
          <w:rFonts w:ascii="Arial" w:eastAsia="Times New Roman" w:hAnsi="Arial" w:cs="Arial"/>
          <w:color w:val="365F91"/>
          <w:sz w:val="30"/>
          <w:szCs w:val="30"/>
          <w:lang w:eastAsia="en-GB"/>
        </w:rPr>
        <w:t> </w:t>
      </w:r>
    </w:p>
    <w:p w14:paraId="68B311A4" w14:textId="77777777" w:rsidR="00EB7173" w:rsidRPr="00EB7173" w:rsidRDefault="00EB7173" w:rsidP="00EB7173">
      <w:pPr>
        <w:jc w:val="center"/>
        <w:textAlignment w:val="baseline"/>
        <w:rPr>
          <w:rFonts w:ascii="Segoe UI" w:eastAsia="Times New Roman" w:hAnsi="Segoe UI" w:cs="Segoe UI"/>
          <w:sz w:val="18"/>
          <w:szCs w:val="18"/>
          <w:lang w:eastAsia="en-GB"/>
        </w:rPr>
      </w:pPr>
    </w:p>
    <w:p w14:paraId="464EF32F" w14:textId="77777777" w:rsidR="00EB7173" w:rsidRPr="00EB7173" w:rsidRDefault="00EB7173" w:rsidP="00EB7173">
      <w:pPr>
        <w:jc w:val="center"/>
        <w:textAlignment w:val="baseline"/>
        <w:rPr>
          <w:rFonts w:ascii="Segoe UI" w:eastAsia="Times New Roman" w:hAnsi="Segoe UI" w:cs="Segoe UI"/>
          <w:sz w:val="18"/>
          <w:szCs w:val="18"/>
          <w:lang w:eastAsia="en-GB"/>
        </w:rPr>
      </w:pPr>
      <w:r w:rsidRPr="00EB7173">
        <w:rPr>
          <w:rFonts w:ascii="Arial" w:eastAsia="Times New Roman" w:hAnsi="Arial" w:cs="Arial"/>
          <w:color w:val="365F91"/>
          <w:sz w:val="30"/>
          <w:szCs w:val="30"/>
          <w:lang w:eastAsia="en-GB"/>
        </w:rPr>
        <w:t> </w:t>
      </w:r>
    </w:p>
    <w:p w14:paraId="5DD433A1" w14:textId="77777777" w:rsidR="00EB7173" w:rsidRPr="00EB7173" w:rsidRDefault="00EB7173" w:rsidP="00EB7173">
      <w:pPr>
        <w:jc w:val="center"/>
        <w:textAlignment w:val="baseline"/>
        <w:rPr>
          <w:rFonts w:ascii="Segoe UI" w:eastAsia="Times New Roman" w:hAnsi="Segoe UI" w:cs="Segoe UI"/>
          <w:sz w:val="18"/>
          <w:szCs w:val="18"/>
          <w:lang w:eastAsia="en-GB"/>
        </w:rPr>
      </w:pPr>
      <w:r w:rsidRPr="00EB7173">
        <w:rPr>
          <w:rFonts w:ascii="Arial" w:eastAsia="Times New Roman" w:hAnsi="Arial" w:cs="Arial"/>
          <w:b/>
          <w:bCs/>
          <w:color w:val="000000"/>
          <w:sz w:val="36"/>
          <w:szCs w:val="36"/>
          <w:lang w:eastAsia="en-GB"/>
        </w:rPr>
        <w:t>ORDER FORM</w:t>
      </w:r>
      <w:r w:rsidRPr="00EB7173">
        <w:rPr>
          <w:rFonts w:ascii="Arial" w:eastAsia="Times New Roman" w:hAnsi="Arial" w:cs="Arial"/>
          <w:color w:val="000000"/>
          <w:sz w:val="36"/>
          <w:szCs w:val="36"/>
          <w:lang w:eastAsia="en-GB"/>
        </w:rPr>
        <w:t> </w:t>
      </w:r>
    </w:p>
    <w:p w14:paraId="30CD945C" w14:textId="77777777" w:rsidR="00EB7173" w:rsidRPr="00EB7173" w:rsidRDefault="00EB7173" w:rsidP="00EB7173">
      <w:pPr>
        <w:jc w:val="center"/>
        <w:textAlignment w:val="baseline"/>
        <w:rPr>
          <w:rFonts w:ascii="Segoe UI" w:eastAsia="Times New Roman" w:hAnsi="Segoe UI" w:cs="Segoe UI"/>
          <w:sz w:val="18"/>
          <w:szCs w:val="18"/>
          <w:lang w:eastAsia="en-GB"/>
        </w:rPr>
      </w:pPr>
      <w:r w:rsidRPr="00EB7173">
        <w:rPr>
          <w:rFonts w:ascii="Arial" w:eastAsia="Times New Roman" w:hAnsi="Arial" w:cs="Arial"/>
          <w:color w:val="365F91"/>
          <w:sz w:val="36"/>
          <w:szCs w:val="36"/>
          <w:lang w:eastAsia="en-GB"/>
        </w:rPr>
        <w:t> </w:t>
      </w:r>
    </w:p>
    <w:p w14:paraId="59C16456" w14:textId="77777777" w:rsidR="00EB7173" w:rsidRPr="00EB7173" w:rsidRDefault="00EB7173" w:rsidP="00EB7173">
      <w:pPr>
        <w:jc w:val="center"/>
        <w:textAlignment w:val="baseline"/>
        <w:rPr>
          <w:rFonts w:ascii="Segoe UI" w:eastAsia="Times New Roman" w:hAnsi="Segoe UI" w:cs="Segoe UI"/>
          <w:sz w:val="18"/>
          <w:szCs w:val="18"/>
          <w:lang w:eastAsia="en-GB"/>
        </w:rPr>
      </w:pPr>
      <w:r w:rsidRPr="00EB7173">
        <w:rPr>
          <w:rFonts w:ascii="Arial" w:eastAsia="Times New Roman" w:hAnsi="Arial" w:cs="Arial"/>
          <w:color w:val="365F91"/>
          <w:sz w:val="36"/>
          <w:szCs w:val="36"/>
          <w:lang w:eastAsia="en-GB"/>
        </w:rPr>
        <w:t> </w:t>
      </w:r>
    </w:p>
    <w:p w14:paraId="6B332C0E" w14:textId="1927B888" w:rsidR="00EB7173" w:rsidRPr="00EB7173" w:rsidRDefault="00CA0627" w:rsidP="00EB7173">
      <w:pPr>
        <w:jc w:val="center"/>
        <w:textAlignment w:val="baseline"/>
        <w:rPr>
          <w:rFonts w:ascii="Segoe UI" w:eastAsia="Times New Roman" w:hAnsi="Segoe UI" w:cs="Segoe UI"/>
          <w:sz w:val="18"/>
          <w:szCs w:val="18"/>
          <w:lang w:eastAsia="en-GB"/>
        </w:rPr>
      </w:pPr>
      <w:sdt>
        <w:sdtPr>
          <w:rPr>
            <w:rFonts w:ascii="Arial" w:hAnsi="Arial" w:cs="Arial"/>
            <w:sz w:val="22"/>
            <w:szCs w:val="22"/>
          </w:rPr>
          <w:id w:val="-2125530042"/>
          <w:text/>
        </w:sdtPr>
        <w:sdtEndPr/>
        <w:sdtContent>
          <w:r w:rsidR="005202CC">
            <w:rPr>
              <w:rFonts w:ascii="Arial" w:hAnsi="Arial" w:cs="Arial"/>
              <w:sz w:val="22"/>
              <w:szCs w:val="22"/>
            </w:rPr>
            <w:t>701551547</w:t>
          </w:r>
        </w:sdtContent>
      </w:sdt>
      <w:r w:rsidR="005202CC">
        <w:rPr>
          <w:rFonts w:ascii="Arial" w:hAnsi="Arial" w:cs="Arial"/>
          <w:sz w:val="22"/>
          <w:szCs w:val="22"/>
        </w:rPr>
        <w:t xml:space="preserve"> (DInfoCom/0171)</w:t>
      </w:r>
      <w:r w:rsidR="00EB7173" w:rsidRPr="00EB7173">
        <w:rPr>
          <w:rFonts w:ascii="Arial" w:eastAsia="Times New Roman" w:hAnsi="Arial" w:cs="Arial"/>
          <w:color w:val="365F91"/>
          <w:sz w:val="36"/>
          <w:szCs w:val="36"/>
          <w:lang w:eastAsia="en-GB"/>
        </w:rPr>
        <w:t> </w:t>
      </w:r>
    </w:p>
    <w:p w14:paraId="252DF5BF" w14:textId="77777777" w:rsidR="00EB7173" w:rsidRPr="00EB7173" w:rsidRDefault="00EB7173" w:rsidP="00EB7173">
      <w:pPr>
        <w:jc w:val="center"/>
        <w:textAlignment w:val="baseline"/>
        <w:rPr>
          <w:rFonts w:ascii="Segoe UI" w:eastAsia="Times New Roman" w:hAnsi="Segoe UI" w:cs="Segoe UI"/>
          <w:sz w:val="18"/>
          <w:szCs w:val="18"/>
          <w:lang w:eastAsia="en-GB"/>
        </w:rPr>
      </w:pPr>
      <w:r w:rsidRPr="00EB7173">
        <w:rPr>
          <w:rFonts w:ascii="Arial" w:eastAsia="Times New Roman" w:hAnsi="Arial" w:cs="Arial"/>
          <w:color w:val="365F91"/>
          <w:sz w:val="36"/>
          <w:szCs w:val="36"/>
          <w:lang w:eastAsia="en-GB"/>
        </w:rPr>
        <w:t> </w:t>
      </w:r>
    </w:p>
    <w:p w14:paraId="59777F14" w14:textId="77777777" w:rsidR="00422DA3" w:rsidRPr="006F706F" w:rsidRDefault="00422DA3" w:rsidP="00422DA3">
      <w:pPr>
        <w:jc w:val="center"/>
        <w:rPr>
          <w:rFonts w:ascii="Arial" w:eastAsia="Times New Roman" w:hAnsi="Arial" w:cs="Arial"/>
          <w:b/>
          <w:color w:val="365F91" w:themeColor="accent1" w:themeShade="BF"/>
          <w:sz w:val="36"/>
          <w:szCs w:val="36"/>
          <w:lang w:eastAsia="en-GB"/>
        </w:rPr>
      </w:pPr>
    </w:p>
    <w:p w14:paraId="19053044" w14:textId="7D17E63F" w:rsidR="00D84DF6" w:rsidRPr="00D84DF6" w:rsidRDefault="00D84DF6" w:rsidP="00D84DF6">
      <w:pPr>
        <w:jc w:val="both"/>
        <w:rPr>
          <w:rFonts w:ascii="Arial" w:eastAsia="Times New Roman" w:hAnsi="Arial" w:cs="Arial"/>
          <w:color w:val="000000"/>
          <w:sz w:val="22"/>
          <w:szCs w:val="22"/>
          <w:lang w:eastAsia="en-GB"/>
        </w:rPr>
      </w:pPr>
      <w:r w:rsidRPr="00D84DF6">
        <w:rPr>
          <w:rFonts w:ascii="Arial" w:eastAsia="Times New Roman" w:hAnsi="Arial" w:cs="Arial"/>
          <w:color w:val="000000"/>
          <w:sz w:val="22"/>
          <w:szCs w:val="22"/>
          <w:lang w:eastAsia="en-GB"/>
        </w:rPr>
        <w:t>In this</w:t>
      </w:r>
      <w:r>
        <w:rPr>
          <w:rFonts w:ascii="Arial" w:eastAsia="Times New Roman" w:hAnsi="Arial" w:cs="Arial"/>
          <w:color w:val="000000"/>
          <w:sz w:val="22"/>
          <w:szCs w:val="22"/>
          <w:lang w:eastAsia="en-GB"/>
        </w:rPr>
        <w:t xml:space="preserve"> </w:t>
      </w:r>
      <w:r w:rsidRPr="00D84DF6">
        <w:rPr>
          <w:rFonts w:ascii="Arial" w:eastAsia="Times New Roman" w:hAnsi="Arial" w:cs="Arial"/>
          <w:color w:val="000000"/>
          <w:sz w:val="22"/>
          <w:szCs w:val="22"/>
          <w:lang w:eastAsia="en-GB"/>
        </w:rPr>
        <w:t>Order Form, capitalised expressions shall have the meaning</w:t>
      </w:r>
      <w:r w:rsidR="00422DA3">
        <w:rPr>
          <w:rFonts w:ascii="Arial" w:eastAsia="Times New Roman" w:hAnsi="Arial" w:cs="Arial"/>
          <w:color w:val="000000"/>
          <w:sz w:val="22"/>
          <w:szCs w:val="22"/>
          <w:lang w:eastAsia="en-GB"/>
        </w:rPr>
        <w:t xml:space="preserve">s set out in Call Off Schedule </w:t>
      </w:r>
      <w:r w:rsidR="00D6234F">
        <w:rPr>
          <w:rFonts w:ascii="Arial" w:eastAsia="Times New Roman" w:hAnsi="Arial" w:cs="Arial"/>
          <w:color w:val="000000"/>
          <w:sz w:val="22"/>
          <w:szCs w:val="22"/>
          <w:lang w:eastAsia="en-GB"/>
        </w:rPr>
        <w:t>1</w:t>
      </w:r>
      <w:r w:rsidRPr="00D84DF6">
        <w:rPr>
          <w:rFonts w:ascii="Arial" w:eastAsia="Times New Roman" w:hAnsi="Arial" w:cs="Arial"/>
          <w:color w:val="000000"/>
          <w:sz w:val="22"/>
          <w:szCs w:val="22"/>
          <w:lang w:eastAsia="en-GB"/>
        </w:rPr>
        <w:t xml:space="preserve"> (Definitions)</w:t>
      </w:r>
      <w:r w:rsidR="005B26B6">
        <w:rPr>
          <w:rFonts w:ascii="Arial" w:eastAsia="Times New Roman" w:hAnsi="Arial" w:cs="Arial"/>
          <w:color w:val="000000"/>
          <w:sz w:val="22"/>
          <w:szCs w:val="22"/>
          <w:lang w:eastAsia="en-GB"/>
        </w:rPr>
        <w:t>, Framework Schedule 1</w:t>
      </w:r>
      <w:r w:rsidRPr="00D84DF6">
        <w:rPr>
          <w:rFonts w:ascii="Arial" w:eastAsia="Times New Roman" w:hAnsi="Arial" w:cs="Arial"/>
          <w:color w:val="000000"/>
          <w:sz w:val="22"/>
          <w:szCs w:val="22"/>
          <w:lang w:eastAsia="en-GB"/>
        </w:rPr>
        <w:t xml:space="preserve"> or the relevant Call Off Schedule in which that capitalised expression appears.</w:t>
      </w:r>
    </w:p>
    <w:p w14:paraId="771967A8" w14:textId="77777777" w:rsidR="00D84DF6" w:rsidRPr="00D84DF6" w:rsidRDefault="00D84DF6" w:rsidP="00D84DF6">
      <w:pPr>
        <w:jc w:val="both"/>
        <w:rPr>
          <w:rFonts w:ascii="Arial" w:eastAsia="Times New Roman" w:hAnsi="Arial" w:cs="Arial"/>
          <w:color w:val="000000"/>
          <w:sz w:val="22"/>
          <w:szCs w:val="22"/>
          <w:lang w:eastAsia="en-GB"/>
        </w:rPr>
      </w:pPr>
    </w:p>
    <w:p w14:paraId="24AA98C3" w14:textId="33AE1FEA" w:rsidR="00D84DF6" w:rsidRPr="00D84DF6" w:rsidRDefault="00D84DF6" w:rsidP="00D84DF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Supplier shall </w:t>
      </w:r>
      <w:r w:rsidR="006379B3">
        <w:rPr>
          <w:rFonts w:ascii="Arial" w:eastAsia="Times New Roman" w:hAnsi="Arial" w:cs="Arial"/>
          <w:color w:val="000000"/>
          <w:sz w:val="22"/>
          <w:szCs w:val="22"/>
          <w:lang w:eastAsia="en-GB"/>
        </w:rPr>
        <w:t>provide</w:t>
      </w:r>
      <w:r>
        <w:rPr>
          <w:rFonts w:ascii="Arial" w:eastAsia="Times New Roman" w:hAnsi="Arial" w:cs="Arial"/>
          <w:color w:val="000000"/>
          <w:sz w:val="22"/>
          <w:szCs w:val="22"/>
          <w:lang w:eastAsia="en-GB"/>
        </w:rPr>
        <w:t xml:space="preserve"> the</w:t>
      </w:r>
      <w:r w:rsidR="00422DA3">
        <w:rPr>
          <w:rFonts w:ascii="Arial" w:eastAsia="Times New Roman" w:hAnsi="Arial" w:cs="Arial"/>
          <w:color w:val="000000"/>
          <w:sz w:val="22"/>
          <w:szCs w:val="22"/>
          <w:lang w:eastAsia="en-GB"/>
        </w:rPr>
        <w:t xml:space="preserve"> </w:t>
      </w:r>
      <w:r>
        <w:rPr>
          <w:rFonts w:ascii="Arial" w:eastAsia="Times New Roman" w:hAnsi="Arial" w:cs="Arial"/>
          <w:color w:val="000000"/>
          <w:sz w:val="22"/>
          <w:szCs w:val="22"/>
          <w:lang w:eastAsia="en-GB"/>
        </w:rPr>
        <w:t xml:space="preserve">Services specified in this </w:t>
      </w:r>
      <w:r w:rsidRPr="00D84DF6">
        <w:rPr>
          <w:rFonts w:ascii="Arial" w:eastAsia="Times New Roman" w:hAnsi="Arial" w:cs="Arial"/>
          <w:color w:val="000000"/>
          <w:sz w:val="22"/>
          <w:szCs w:val="22"/>
          <w:lang w:eastAsia="en-GB"/>
        </w:rPr>
        <w:t xml:space="preserve">Order Form to the </w:t>
      </w:r>
      <w:r w:rsidR="00F4766B">
        <w:rPr>
          <w:rFonts w:ascii="Arial" w:eastAsia="Times New Roman" w:hAnsi="Arial" w:cs="Arial"/>
          <w:color w:val="000000"/>
          <w:sz w:val="22"/>
          <w:szCs w:val="22"/>
          <w:lang w:eastAsia="en-GB"/>
        </w:rPr>
        <w:t>Customer</w:t>
      </w:r>
      <w:r w:rsidRPr="00D84DF6">
        <w:rPr>
          <w:rFonts w:ascii="Arial" w:eastAsia="Times New Roman" w:hAnsi="Arial" w:cs="Arial"/>
          <w:color w:val="000000"/>
          <w:sz w:val="22"/>
          <w:szCs w:val="22"/>
          <w:lang w:eastAsia="en-GB"/>
        </w:rPr>
        <w:t xml:space="preserve"> on and subject to the terms of the Call Off Contract for the duration of the Call Off Period.</w:t>
      </w:r>
    </w:p>
    <w:p w14:paraId="32EEF91F" w14:textId="77777777" w:rsidR="00D84DF6" w:rsidRDefault="00D84DF6" w:rsidP="00BA4423">
      <w:pPr>
        <w:jc w:val="both"/>
        <w:rPr>
          <w:rFonts w:ascii="Arial" w:eastAsia="Times New Roman" w:hAnsi="Arial" w:cs="Arial"/>
          <w:color w:val="000000"/>
          <w:sz w:val="22"/>
          <w:szCs w:val="22"/>
          <w:lang w:eastAsia="en-GB"/>
        </w:rPr>
      </w:pPr>
    </w:p>
    <w:p w14:paraId="0190794C" w14:textId="79DBD780" w:rsidR="00D84DF6" w:rsidRDefault="00923283" w:rsidP="007C1A0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w:t>
      </w:r>
      <w:r w:rsidR="000E7039">
        <w:rPr>
          <w:rFonts w:ascii="Arial" w:eastAsia="Times New Roman" w:hAnsi="Arial" w:cs="Arial"/>
          <w:color w:val="000000"/>
          <w:sz w:val="22"/>
          <w:szCs w:val="22"/>
          <w:lang w:eastAsia="en-GB"/>
        </w:rPr>
        <w:t>his</w:t>
      </w:r>
      <w:r w:rsidR="00E52C2D" w:rsidRPr="00957EAE">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Order Form</w:t>
      </w:r>
      <w:r w:rsidR="00E52C2D" w:rsidRPr="00957EAE">
        <w:rPr>
          <w:rFonts w:ascii="Arial" w:eastAsia="Times New Roman" w:hAnsi="Arial" w:cs="Arial"/>
          <w:color w:val="000000"/>
          <w:sz w:val="22"/>
          <w:szCs w:val="22"/>
          <w:lang w:eastAsia="en-GB"/>
        </w:rPr>
        <w:t xml:space="preserve"> </w:t>
      </w:r>
      <w:r w:rsidR="009221F8">
        <w:rPr>
          <w:rFonts w:ascii="Arial" w:eastAsia="Times New Roman" w:hAnsi="Arial" w:cs="Arial"/>
          <w:color w:val="000000"/>
          <w:sz w:val="22"/>
          <w:szCs w:val="22"/>
          <w:lang w:eastAsia="en-GB"/>
        </w:rPr>
        <w:t xml:space="preserve">should be used by </w:t>
      </w:r>
      <w:r w:rsidR="00F4766B">
        <w:rPr>
          <w:rFonts w:ascii="Arial" w:eastAsia="Times New Roman" w:hAnsi="Arial" w:cs="Arial"/>
          <w:color w:val="000000"/>
          <w:sz w:val="22"/>
          <w:szCs w:val="22"/>
          <w:lang w:eastAsia="en-GB"/>
        </w:rPr>
        <w:t>Customer</w:t>
      </w:r>
      <w:r w:rsidR="00D84DF6" w:rsidRPr="00D84DF6">
        <w:rPr>
          <w:rFonts w:ascii="Arial" w:eastAsia="Times New Roman" w:hAnsi="Arial" w:cs="Arial"/>
          <w:color w:val="000000"/>
          <w:sz w:val="22"/>
          <w:szCs w:val="22"/>
          <w:lang w:eastAsia="en-GB"/>
        </w:rPr>
        <w:t>s</w:t>
      </w:r>
      <w:r w:rsidR="00745886">
        <w:rPr>
          <w:rFonts w:ascii="Arial" w:eastAsia="Times New Roman" w:hAnsi="Arial" w:cs="Arial"/>
          <w:color w:val="000000"/>
          <w:sz w:val="22"/>
          <w:szCs w:val="22"/>
          <w:lang w:eastAsia="en-GB"/>
        </w:rPr>
        <w:t xml:space="preserve"> </w:t>
      </w:r>
      <w:r w:rsidR="006A18BB">
        <w:rPr>
          <w:rFonts w:ascii="Arial" w:eastAsia="Times New Roman" w:hAnsi="Arial" w:cs="Arial"/>
          <w:color w:val="000000"/>
          <w:sz w:val="22"/>
          <w:szCs w:val="22"/>
          <w:lang w:eastAsia="en-GB"/>
        </w:rPr>
        <w:t>ordering Services</w:t>
      </w:r>
      <w:r w:rsidR="005B26B6">
        <w:rPr>
          <w:rFonts w:ascii="Arial" w:eastAsia="Times New Roman" w:hAnsi="Arial" w:cs="Arial"/>
          <w:color w:val="000000"/>
          <w:sz w:val="22"/>
          <w:szCs w:val="22"/>
          <w:lang w:eastAsia="en-GB"/>
        </w:rPr>
        <w:t xml:space="preserve"> </w:t>
      </w:r>
      <w:r w:rsidR="00D84DF6" w:rsidRPr="00D84DF6">
        <w:rPr>
          <w:rFonts w:ascii="Arial" w:eastAsia="Times New Roman" w:hAnsi="Arial" w:cs="Arial"/>
          <w:color w:val="000000"/>
          <w:sz w:val="22"/>
          <w:szCs w:val="22"/>
          <w:lang w:eastAsia="en-GB"/>
        </w:rPr>
        <w:t>under t</w:t>
      </w:r>
      <w:r w:rsidR="007C1A0F">
        <w:rPr>
          <w:rFonts w:ascii="Arial" w:eastAsia="Times New Roman" w:hAnsi="Arial" w:cs="Arial"/>
          <w:color w:val="000000"/>
          <w:sz w:val="22"/>
          <w:szCs w:val="22"/>
          <w:lang w:eastAsia="en-GB"/>
        </w:rPr>
        <w:t xml:space="preserve">he </w:t>
      </w:r>
      <w:r w:rsidR="00422DA3">
        <w:rPr>
          <w:rFonts w:ascii="Arial" w:eastAsia="Times New Roman" w:hAnsi="Arial" w:cs="Arial"/>
          <w:color w:val="000000"/>
          <w:sz w:val="22"/>
          <w:szCs w:val="22"/>
          <w:lang w:eastAsia="en-GB"/>
        </w:rPr>
        <w:t xml:space="preserve">Technology </w:t>
      </w:r>
      <w:r w:rsidR="00A22277">
        <w:rPr>
          <w:rFonts w:ascii="Arial" w:eastAsia="Times New Roman" w:hAnsi="Arial" w:cs="Arial"/>
          <w:color w:val="000000"/>
          <w:sz w:val="22"/>
          <w:szCs w:val="22"/>
          <w:lang w:eastAsia="en-GB"/>
        </w:rPr>
        <w:t>Service</w:t>
      </w:r>
      <w:r w:rsidR="00422DA3">
        <w:rPr>
          <w:rFonts w:ascii="Arial" w:eastAsia="Times New Roman" w:hAnsi="Arial" w:cs="Arial"/>
          <w:color w:val="000000"/>
          <w:sz w:val="22"/>
          <w:szCs w:val="22"/>
          <w:lang w:eastAsia="en-GB"/>
        </w:rPr>
        <w:t xml:space="preserve">s </w:t>
      </w:r>
      <w:r w:rsidR="00D6234F">
        <w:rPr>
          <w:rFonts w:ascii="Arial" w:eastAsia="Times New Roman" w:hAnsi="Arial" w:cs="Arial"/>
          <w:color w:val="000000"/>
          <w:sz w:val="22"/>
          <w:szCs w:val="22"/>
          <w:lang w:eastAsia="en-GB"/>
        </w:rPr>
        <w:t>2 F</w:t>
      </w:r>
      <w:r w:rsidR="00422DA3">
        <w:rPr>
          <w:rFonts w:ascii="Arial" w:eastAsia="Times New Roman" w:hAnsi="Arial" w:cs="Arial"/>
          <w:color w:val="000000"/>
          <w:sz w:val="22"/>
          <w:szCs w:val="22"/>
          <w:lang w:eastAsia="en-GB"/>
        </w:rPr>
        <w:t xml:space="preserve">ramework </w:t>
      </w:r>
      <w:r w:rsidR="00D6234F">
        <w:rPr>
          <w:rFonts w:ascii="Arial" w:eastAsia="Times New Roman" w:hAnsi="Arial" w:cs="Arial"/>
          <w:color w:val="000000"/>
          <w:sz w:val="22"/>
          <w:szCs w:val="22"/>
          <w:lang w:eastAsia="en-GB"/>
        </w:rPr>
        <w:t xml:space="preserve">Agreement </w:t>
      </w:r>
      <w:r w:rsidR="00422DA3">
        <w:rPr>
          <w:rFonts w:ascii="Arial" w:eastAsia="Times New Roman" w:hAnsi="Arial" w:cs="Arial"/>
          <w:color w:val="000000"/>
          <w:sz w:val="22"/>
          <w:szCs w:val="22"/>
          <w:lang w:eastAsia="en-GB"/>
        </w:rPr>
        <w:t>ref. RM3</w:t>
      </w:r>
      <w:r w:rsidR="00A22277">
        <w:rPr>
          <w:rFonts w:ascii="Arial" w:eastAsia="Times New Roman" w:hAnsi="Arial" w:cs="Arial"/>
          <w:color w:val="000000"/>
          <w:sz w:val="22"/>
          <w:szCs w:val="22"/>
          <w:lang w:eastAsia="en-GB"/>
        </w:rPr>
        <w:t>804</w:t>
      </w:r>
      <w:r w:rsidR="006A18BB">
        <w:rPr>
          <w:rFonts w:ascii="Arial" w:eastAsia="Times New Roman" w:hAnsi="Arial" w:cs="Arial"/>
          <w:color w:val="000000"/>
          <w:sz w:val="22"/>
          <w:szCs w:val="22"/>
          <w:lang w:eastAsia="en-GB"/>
        </w:rPr>
        <w:t xml:space="preserve"> in accordance with the provisions of Framework Schedule 5</w:t>
      </w:r>
      <w:r w:rsidR="00422DA3">
        <w:rPr>
          <w:rFonts w:ascii="Arial" w:eastAsia="Times New Roman" w:hAnsi="Arial" w:cs="Arial"/>
          <w:color w:val="000000"/>
          <w:sz w:val="22"/>
          <w:szCs w:val="22"/>
          <w:lang w:eastAsia="en-GB"/>
        </w:rPr>
        <w:t>.</w:t>
      </w:r>
    </w:p>
    <w:p w14:paraId="13189E1C" w14:textId="77777777" w:rsidR="00BB617C" w:rsidRDefault="00BB617C" w:rsidP="00BA4423">
      <w:pPr>
        <w:jc w:val="both"/>
        <w:rPr>
          <w:rFonts w:ascii="Arial" w:eastAsia="Times New Roman" w:hAnsi="Arial" w:cs="Arial"/>
          <w:color w:val="000000"/>
          <w:sz w:val="22"/>
          <w:szCs w:val="22"/>
          <w:lang w:eastAsia="en-GB"/>
        </w:rPr>
      </w:pPr>
    </w:p>
    <w:p w14:paraId="32765EC1" w14:textId="34C010B4" w:rsidR="00BB617C" w:rsidRDefault="00BB617C" w:rsidP="00BA4423">
      <w:pPr>
        <w:jc w:val="both"/>
        <w:rPr>
          <w:rStyle w:val="Hyperlink"/>
          <w:rFonts w:ascii="Arial" w:hAnsi="Arial" w:cs="Arial"/>
          <w:sz w:val="22"/>
          <w:szCs w:val="22"/>
        </w:rPr>
      </w:pPr>
      <w:r w:rsidRPr="00BB617C">
        <w:rPr>
          <w:rFonts w:ascii="Arial" w:eastAsia="Times New Roman" w:hAnsi="Arial" w:cs="Arial"/>
          <w:color w:val="000000"/>
          <w:sz w:val="22"/>
          <w:szCs w:val="22"/>
          <w:lang w:eastAsia="en-GB"/>
        </w:rPr>
        <w:t>The Call Off Terms, referred to throughout this document, are avail</w:t>
      </w:r>
      <w:r w:rsidR="00745886">
        <w:rPr>
          <w:rFonts w:ascii="Arial" w:eastAsia="Times New Roman" w:hAnsi="Arial" w:cs="Arial"/>
          <w:color w:val="000000"/>
          <w:sz w:val="22"/>
          <w:szCs w:val="22"/>
          <w:lang w:eastAsia="en-GB"/>
        </w:rPr>
        <w:t>able from the Crown Commercial Service</w:t>
      </w:r>
      <w:r w:rsidR="00804F79">
        <w:rPr>
          <w:rFonts w:ascii="Arial" w:eastAsia="Times New Roman" w:hAnsi="Arial" w:cs="Arial"/>
          <w:color w:val="000000"/>
          <w:sz w:val="22"/>
          <w:szCs w:val="22"/>
          <w:lang w:eastAsia="en-GB"/>
        </w:rPr>
        <w:t xml:space="preserve"> website </w:t>
      </w:r>
      <w:hyperlink r:id="rId12" w:history="1">
        <w:r w:rsidR="004F628D" w:rsidRPr="004F628D">
          <w:rPr>
            <w:rStyle w:val="Hyperlink"/>
            <w:rFonts w:ascii="Arial" w:hAnsi="Arial" w:cs="Arial"/>
            <w:sz w:val="22"/>
            <w:szCs w:val="22"/>
          </w:rPr>
          <w:t>http://ccs-agreements.cabinetoffice.gov.uk/contracts/rm3804</w:t>
        </w:r>
      </w:hyperlink>
    </w:p>
    <w:p w14:paraId="3888DB94" w14:textId="04C0649E" w:rsidR="00EB7173" w:rsidRDefault="00EB7173">
      <w:pPr>
        <w:rPr>
          <w:rStyle w:val="Hyperlink"/>
          <w:rFonts w:ascii="Arial" w:hAnsi="Arial" w:cs="Arial"/>
          <w:sz w:val="22"/>
          <w:szCs w:val="22"/>
        </w:rPr>
      </w:pPr>
      <w:r>
        <w:rPr>
          <w:rStyle w:val="Hyperlink"/>
          <w:rFonts w:ascii="Arial" w:hAnsi="Arial" w:cs="Arial"/>
          <w:sz w:val="22"/>
          <w:szCs w:val="22"/>
        </w:rPr>
        <w:br w:type="page"/>
      </w:r>
    </w:p>
    <w:p w14:paraId="7B383722" w14:textId="10B47F36" w:rsidR="004272C9" w:rsidRDefault="004272C9"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A</w:t>
      </w:r>
    </w:p>
    <w:p w14:paraId="64206A4F" w14:textId="6C03744E" w:rsidR="00077BE3"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General information</w:t>
      </w:r>
    </w:p>
    <w:p w14:paraId="5880A45A" w14:textId="77777777" w:rsidR="000F07AF" w:rsidRPr="00957EAE" w:rsidRDefault="000F07AF" w:rsidP="00BA4423">
      <w:pPr>
        <w:jc w:val="both"/>
        <w:rPr>
          <w:rFonts w:ascii="Arial" w:hAnsi="Arial" w:cs="Arial"/>
          <w:sz w:val="22"/>
          <w:szCs w:val="22"/>
        </w:rPr>
      </w:pPr>
    </w:p>
    <w:p w14:paraId="23D31B17" w14:textId="25ADD3F7" w:rsidR="00CB413D" w:rsidRPr="001A6327" w:rsidRDefault="00CB413D" w:rsidP="00CB413D">
      <w:pPr>
        <w:jc w:val="both"/>
        <w:rPr>
          <w:rFonts w:ascii="Arial" w:hAnsi="Arial" w:cs="Arial"/>
          <w:sz w:val="22"/>
          <w:szCs w:val="22"/>
        </w:rPr>
      </w:pPr>
      <w:r w:rsidRPr="001A6327">
        <w:rPr>
          <w:rFonts w:ascii="Arial" w:hAnsi="Arial" w:cs="Arial"/>
          <w:sz w:val="22"/>
          <w:szCs w:val="22"/>
        </w:rPr>
        <w:t xml:space="preserve">This </w:t>
      </w:r>
      <w:r w:rsidR="004272C9">
        <w:rPr>
          <w:rFonts w:ascii="Arial" w:hAnsi="Arial" w:cs="Arial"/>
          <w:sz w:val="22"/>
          <w:szCs w:val="22"/>
        </w:rPr>
        <w:t>Order Form</w:t>
      </w:r>
      <w:r w:rsidRPr="001A6327">
        <w:rPr>
          <w:rFonts w:ascii="Arial" w:hAnsi="Arial" w:cs="Arial"/>
          <w:sz w:val="22"/>
          <w:szCs w:val="22"/>
        </w:rPr>
        <w:t xml:space="preserve"> is issued in accordance with the provisions of the </w:t>
      </w:r>
      <w:r w:rsidR="00422DA3">
        <w:rPr>
          <w:rFonts w:ascii="Arial" w:hAnsi="Arial" w:cs="Arial"/>
          <w:sz w:val="22"/>
          <w:szCs w:val="22"/>
        </w:rPr>
        <w:t xml:space="preserve">Technology </w:t>
      </w:r>
      <w:r w:rsidR="00A22277">
        <w:rPr>
          <w:rFonts w:ascii="Arial" w:hAnsi="Arial" w:cs="Arial"/>
          <w:sz w:val="22"/>
          <w:szCs w:val="22"/>
        </w:rPr>
        <w:t>Service</w:t>
      </w:r>
      <w:r w:rsidR="00422DA3">
        <w:rPr>
          <w:rFonts w:ascii="Arial" w:hAnsi="Arial" w:cs="Arial"/>
          <w:sz w:val="22"/>
          <w:szCs w:val="22"/>
        </w:rPr>
        <w:t>s 2 Framework Agreement RM3</w:t>
      </w:r>
      <w:r w:rsidR="00A22277">
        <w:rPr>
          <w:rFonts w:ascii="Arial" w:hAnsi="Arial" w:cs="Arial"/>
          <w:sz w:val="22"/>
          <w:szCs w:val="22"/>
        </w:rPr>
        <w:t>804</w:t>
      </w:r>
      <w:r w:rsidR="00D6234F">
        <w:rPr>
          <w:rFonts w:ascii="Arial" w:hAnsi="Arial" w:cs="Arial"/>
          <w:sz w:val="22"/>
          <w:szCs w:val="22"/>
        </w:rPr>
        <w:t>.</w:t>
      </w:r>
    </w:p>
    <w:p w14:paraId="52CB938C" w14:textId="77777777" w:rsidR="00CB413D" w:rsidRDefault="00CB413D" w:rsidP="00CB413D">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9632"/>
      </w:tblGrid>
      <w:tr w:rsidR="00FB3C86" w14:paraId="393B6718" w14:textId="77777777" w:rsidTr="0081764A">
        <w:tc>
          <w:tcPr>
            <w:tcW w:w="10055" w:type="dxa"/>
            <w:shd w:val="clear" w:color="auto" w:fill="B8CCE4" w:themeFill="accent1" w:themeFillTint="66"/>
            <w:tcMar>
              <w:top w:w="113" w:type="dxa"/>
              <w:bottom w:w="113" w:type="dxa"/>
            </w:tcMar>
          </w:tcPr>
          <w:p w14:paraId="1BFC4DA5" w14:textId="53119DE8" w:rsidR="00FB3C86" w:rsidRDefault="00F4766B" w:rsidP="00FB3C86">
            <w:pPr>
              <w:jc w:val="both"/>
              <w:rPr>
                <w:rFonts w:ascii="Arial" w:hAnsi="Arial" w:cs="Arial"/>
                <w:sz w:val="22"/>
                <w:szCs w:val="22"/>
              </w:rPr>
            </w:pPr>
            <w:r>
              <w:rPr>
                <w:rFonts w:ascii="Arial" w:hAnsi="Arial" w:cs="Arial"/>
                <w:b/>
                <w:sz w:val="22"/>
                <w:szCs w:val="22"/>
              </w:rPr>
              <w:t>Customer</w:t>
            </w:r>
            <w:r w:rsidR="00FB3C86" w:rsidRPr="00957EAE">
              <w:rPr>
                <w:rFonts w:ascii="Arial" w:hAnsi="Arial" w:cs="Arial"/>
                <w:b/>
                <w:sz w:val="22"/>
                <w:szCs w:val="22"/>
              </w:rPr>
              <w:t xml:space="preserve"> </w:t>
            </w:r>
            <w:r w:rsidR="00FB3C86">
              <w:rPr>
                <w:rFonts w:ascii="Arial" w:hAnsi="Arial" w:cs="Arial"/>
                <w:b/>
                <w:sz w:val="22"/>
                <w:szCs w:val="22"/>
              </w:rPr>
              <w:t>d</w:t>
            </w:r>
            <w:r w:rsidR="00FB3C86" w:rsidRPr="00957EAE">
              <w:rPr>
                <w:rFonts w:ascii="Arial" w:hAnsi="Arial" w:cs="Arial"/>
                <w:b/>
                <w:sz w:val="22"/>
                <w:szCs w:val="22"/>
              </w:rPr>
              <w:t>etails</w:t>
            </w:r>
          </w:p>
        </w:tc>
      </w:tr>
      <w:tr w:rsidR="00FB3C86" w14:paraId="7EC35B26" w14:textId="77777777" w:rsidTr="00FB3C86">
        <w:tblPrEx>
          <w:shd w:val="clear" w:color="auto" w:fill="DBE5F1" w:themeFill="accent1" w:themeFillTint="33"/>
        </w:tblPrEx>
        <w:tc>
          <w:tcPr>
            <w:tcW w:w="10055" w:type="dxa"/>
            <w:shd w:val="clear" w:color="auto" w:fill="DBE5F1" w:themeFill="accent1" w:themeFillTint="33"/>
            <w:tcMar>
              <w:top w:w="113" w:type="dxa"/>
              <w:bottom w:w="113" w:type="dxa"/>
            </w:tcMar>
          </w:tcPr>
          <w:p w14:paraId="12461295" w14:textId="099A01A4" w:rsidR="00FB3C86" w:rsidRPr="0081764A" w:rsidRDefault="00F4766B" w:rsidP="00FB3C86">
            <w:pPr>
              <w:jc w:val="both"/>
              <w:rPr>
                <w:rFonts w:ascii="Arial" w:hAnsi="Arial" w:cs="Arial"/>
                <w:b/>
                <w:sz w:val="22"/>
                <w:szCs w:val="22"/>
              </w:rPr>
            </w:pPr>
            <w:r>
              <w:rPr>
                <w:rFonts w:ascii="Arial" w:hAnsi="Arial" w:cs="Arial"/>
                <w:b/>
                <w:sz w:val="22"/>
                <w:szCs w:val="22"/>
              </w:rPr>
              <w:t>Customer</w:t>
            </w:r>
            <w:r w:rsidR="00D6234F">
              <w:rPr>
                <w:rFonts w:ascii="Arial" w:hAnsi="Arial" w:cs="Arial"/>
                <w:b/>
                <w:sz w:val="22"/>
                <w:szCs w:val="22"/>
              </w:rPr>
              <w:t xml:space="preserve"> </w:t>
            </w:r>
            <w:r w:rsidR="00FB3C86" w:rsidRPr="0081764A">
              <w:rPr>
                <w:rFonts w:ascii="Arial" w:hAnsi="Arial" w:cs="Arial"/>
                <w:b/>
                <w:sz w:val="22"/>
                <w:szCs w:val="22"/>
              </w:rPr>
              <w:t>organisation n</w:t>
            </w:r>
            <w:r w:rsidR="0081764A">
              <w:rPr>
                <w:rFonts w:ascii="Arial" w:hAnsi="Arial" w:cs="Arial"/>
                <w:b/>
                <w:sz w:val="22"/>
                <w:szCs w:val="22"/>
              </w:rPr>
              <w:t>ame</w:t>
            </w:r>
          </w:p>
          <w:p w14:paraId="0A050CA9" w14:textId="6F2954CD" w:rsidR="00FB3C86" w:rsidRDefault="00CA0627" w:rsidP="00FB3C86">
            <w:pPr>
              <w:jc w:val="both"/>
              <w:rPr>
                <w:rFonts w:ascii="Arial" w:hAnsi="Arial" w:cs="Arial"/>
                <w:sz w:val="22"/>
                <w:szCs w:val="22"/>
              </w:rPr>
            </w:pPr>
            <w:sdt>
              <w:sdtPr>
                <w:rPr>
                  <w:rFonts w:ascii="Arial" w:hAnsi="Arial" w:cs="Arial"/>
                  <w:sz w:val="22"/>
                  <w:szCs w:val="22"/>
                </w:rPr>
                <w:id w:val="1623423956"/>
                <w:placeholder>
                  <w:docPart w:val="64E3743022D7440DAD1896A4E017BEDE"/>
                </w:placeholder>
                <w:text/>
              </w:sdtPr>
              <w:sdtEndPr/>
              <w:sdtContent>
                <w:r w:rsidR="00BA78D0">
                  <w:rPr>
                    <w:rFonts w:ascii="Arial" w:hAnsi="Arial" w:cs="Arial"/>
                    <w:sz w:val="22"/>
                    <w:szCs w:val="22"/>
                  </w:rPr>
                  <w:t>Land Warfare Centre</w:t>
                </w:r>
              </w:sdtContent>
            </w:sdt>
          </w:p>
        </w:tc>
      </w:tr>
    </w:tbl>
    <w:p w14:paraId="5E48364C"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318F82A4" w14:textId="77777777" w:rsidTr="00FB3C86">
        <w:tc>
          <w:tcPr>
            <w:tcW w:w="10055" w:type="dxa"/>
            <w:shd w:val="clear" w:color="auto" w:fill="DBE5F1" w:themeFill="accent1" w:themeFillTint="33"/>
            <w:tcMar>
              <w:top w:w="113" w:type="dxa"/>
              <w:bottom w:w="113" w:type="dxa"/>
            </w:tcMar>
          </w:tcPr>
          <w:p w14:paraId="053DAFC7" w14:textId="0A24C98B" w:rsidR="00FB3C86" w:rsidRPr="0081764A" w:rsidRDefault="00FB3C86" w:rsidP="00FB3C86">
            <w:pPr>
              <w:jc w:val="both"/>
              <w:rPr>
                <w:rFonts w:ascii="Arial" w:hAnsi="Arial" w:cs="Arial"/>
                <w:b/>
                <w:sz w:val="18"/>
                <w:szCs w:val="18"/>
              </w:rPr>
            </w:pPr>
            <w:r w:rsidRPr="0081764A">
              <w:rPr>
                <w:rFonts w:ascii="Arial" w:hAnsi="Arial" w:cs="Arial"/>
                <w:b/>
                <w:sz w:val="22"/>
                <w:szCs w:val="22"/>
              </w:rPr>
              <w:t>Billing a</w:t>
            </w:r>
            <w:r w:rsidR="0081764A">
              <w:rPr>
                <w:rFonts w:ascii="Arial" w:hAnsi="Arial" w:cs="Arial"/>
                <w:b/>
                <w:sz w:val="22"/>
                <w:szCs w:val="22"/>
              </w:rPr>
              <w:t>ddress</w:t>
            </w:r>
          </w:p>
          <w:p w14:paraId="2A8D1E64" w14:textId="31FD6009" w:rsidR="00FB3C86" w:rsidRPr="00957EAE" w:rsidRDefault="00FB3C86" w:rsidP="00FB3C86">
            <w:pPr>
              <w:jc w:val="both"/>
              <w:rPr>
                <w:rFonts w:ascii="Arial" w:hAnsi="Arial" w:cs="Arial"/>
                <w:sz w:val="22"/>
                <w:szCs w:val="22"/>
              </w:rPr>
            </w:pPr>
            <w:r>
              <w:rPr>
                <w:rFonts w:ascii="Arial" w:hAnsi="Arial" w:cs="Arial"/>
                <w:sz w:val="18"/>
                <w:szCs w:val="18"/>
              </w:rPr>
              <w:t>Your organisa</w:t>
            </w:r>
            <w:r w:rsidRPr="004F4317">
              <w:rPr>
                <w:rFonts w:ascii="Arial" w:hAnsi="Arial" w:cs="Arial"/>
                <w:sz w:val="18"/>
                <w:szCs w:val="18"/>
              </w:rPr>
              <w:t>t</w:t>
            </w:r>
            <w:r>
              <w:rPr>
                <w:rFonts w:ascii="Arial" w:hAnsi="Arial" w:cs="Arial"/>
                <w:sz w:val="18"/>
                <w:szCs w:val="18"/>
              </w:rPr>
              <w:t>i</w:t>
            </w:r>
            <w:r w:rsidRPr="004F4317">
              <w:rPr>
                <w:rFonts w:ascii="Arial" w:hAnsi="Arial" w:cs="Arial"/>
                <w:sz w:val="18"/>
                <w:szCs w:val="18"/>
              </w:rPr>
              <w:t>on’s billing address</w:t>
            </w:r>
            <w:r w:rsidR="00B33CA5">
              <w:rPr>
                <w:rFonts w:ascii="Arial" w:hAnsi="Arial" w:cs="Arial"/>
                <w:sz w:val="18"/>
                <w:szCs w:val="18"/>
              </w:rPr>
              <w:t xml:space="preserve"> -</w:t>
            </w:r>
            <w:r w:rsidRPr="004F4317">
              <w:rPr>
                <w:rFonts w:ascii="Arial" w:hAnsi="Arial" w:cs="Arial"/>
                <w:sz w:val="18"/>
                <w:szCs w:val="18"/>
              </w:rPr>
              <w:t xml:space="preserve"> please ensure you include a postcode</w:t>
            </w:r>
          </w:p>
          <w:p w14:paraId="1357FCF2" w14:textId="19218518" w:rsidR="00FB3C86" w:rsidRDefault="00CA0627" w:rsidP="00FB3C86">
            <w:pPr>
              <w:jc w:val="both"/>
              <w:rPr>
                <w:rFonts w:ascii="Arial" w:hAnsi="Arial" w:cs="Arial"/>
                <w:sz w:val="22"/>
                <w:szCs w:val="22"/>
              </w:rPr>
            </w:pPr>
            <w:sdt>
              <w:sdtPr>
                <w:rPr>
                  <w:rFonts w:ascii="Arial" w:hAnsi="Arial" w:cs="Arial"/>
                  <w:sz w:val="22"/>
                  <w:szCs w:val="22"/>
                </w:rPr>
                <w:id w:val="1523671925"/>
                <w:placeholder>
                  <w:docPart w:val="8F7E53B97AAF4C3D9931C4E54D55724C"/>
                </w:placeholder>
                <w:text/>
              </w:sdtPr>
              <w:sdtEndPr/>
              <w:sdtContent>
                <w:r w:rsidR="00BA78D0">
                  <w:rPr>
                    <w:rFonts w:ascii="Arial" w:hAnsi="Arial" w:cs="Arial"/>
                    <w:sz w:val="22"/>
                    <w:szCs w:val="22"/>
                  </w:rPr>
                  <w:t>Land Warfare Centre, Waterloo Lines, Warminster, Wilts, BA12 0DJ</w:t>
                </w:r>
              </w:sdtContent>
            </w:sdt>
          </w:p>
        </w:tc>
      </w:tr>
    </w:tbl>
    <w:p w14:paraId="605F677B"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109365A7" w14:textId="77777777" w:rsidTr="00FB3C86">
        <w:tc>
          <w:tcPr>
            <w:tcW w:w="10055" w:type="dxa"/>
            <w:shd w:val="clear" w:color="auto" w:fill="DBE5F1" w:themeFill="accent1" w:themeFillTint="33"/>
            <w:tcMar>
              <w:top w:w="113" w:type="dxa"/>
              <w:bottom w:w="113" w:type="dxa"/>
            </w:tcMar>
          </w:tcPr>
          <w:p w14:paraId="4AE1B531" w14:textId="6BF7D4D0" w:rsidR="00FB3C86" w:rsidRDefault="00F4766B" w:rsidP="00FB3C86">
            <w:pPr>
              <w:jc w:val="both"/>
              <w:rPr>
                <w:rFonts w:ascii="Arial" w:hAnsi="Arial" w:cs="Arial"/>
                <w:sz w:val="18"/>
                <w:szCs w:val="18"/>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representative name</w:t>
            </w:r>
          </w:p>
          <w:p w14:paraId="4FF0E9DF" w14:textId="335A07FE" w:rsidR="00FB3C86" w:rsidRPr="004F4317" w:rsidRDefault="00FB3C86" w:rsidP="00FB3C86">
            <w:pPr>
              <w:jc w:val="both"/>
              <w:rPr>
                <w:rFonts w:ascii="Arial" w:hAnsi="Arial" w:cs="Arial"/>
                <w:sz w:val="18"/>
                <w:szCs w:val="18"/>
              </w:rPr>
            </w:pPr>
            <w:r>
              <w:rPr>
                <w:rFonts w:ascii="Arial" w:hAnsi="Arial" w:cs="Arial"/>
                <w:sz w:val="18"/>
                <w:szCs w:val="18"/>
              </w:rPr>
              <w:t>T</w:t>
            </w:r>
            <w:r w:rsidRPr="004F4317">
              <w:rPr>
                <w:rFonts w:ascii="Arial" w:hAnsi="Arial" w:cs="Arial"/>
                <w:sz w:val="18"/>
                <w:szCs w:val="18"/>
              </w:rPr>
              <w:t xml:space="preserve">he name of your point of contact for this </w:t>
            </w:r>
            <w:r w:rsidR="00D6234F">
              <w:rPr>
                <w:rFonts w:ascii="Arial" w:hAnsi="Arial" w:cs="Arial"/>
                <w:sz w:val="18"/>
                <w:szCs w:val="18"/>
              </w:rPr>
              <w:t>Order</w:t>
            </w:r>
          </w:p>
          <w:p w14:paraId="4711CA87" w14:textId="178F3E5E" w:rsidR="00FB3C86" w:rsidRDefault="00394284" w:rsidP="00FB3C86">
            <w:pPr>
              <w:jc w:val="both"/>
              <w:rPr>
                <w:rFonts w:ascii="Arial" w:hAnsi="Arial" w:cs="Arial"/>
                <w:sz w:val="22"/>
                <w:szCs w:val="22"/>
              </w:rPr>
            </w:pPr>
            <w:r>
              <w:rPr>
                <w:rFonts w:ascii="Arial" w:hAnsi="Arial" w:cs="Arial"/>
                <w:sz w:val="22"/>
                <w:szCs w:val="22"/>
              </w:rPr>
              <w:t>REDACTED under FOIA Section 40, Personal Information</w:t>
            </w:r>
          </w:p>
        </w:tc>
      </w:tr>
    </w:tbl>
    <w:p w14:paraId="41BC9B78"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rsidRPr="0081764A" w14:paraId="064BE358" w14:textId="77777777" w:rsidTr="00FB3C86">
        <w:tc>
          <w:tcPr>
            <w:tcW w:w="10055" w:type="dxa"/>
            <w:shd w:val="clear" w:color="auto" w:fill="DBE5F1" w:themeFill="accent1" w:themeFillTint="33"/>
            <w:tcMar>
              <w:top w:w="113" w:type="dxa"/>
              <w:bottom w:w="113" w:type="dxa"/>
            </w:tcMar>
          </w:tcPr>
          <w:p w14:paraId="702046CF" w14:textId="407EA957" w:rsidR="00FB3C86" w:rsidRDefault="00F4766B" w:rsidP="00FB3C86">
            <w:pPr>
              <w:jc w:val="both"/>
              <w:rPr>
                <w:rFonts w:ascii="Arial" w:hAnsi="Arial" w:cs="Arial"/>
                <w:b/>
                <w:sz w:val="22"/>
                <w:szCs w:val="22"/>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 xml:space="preserve">representative </w:t>
            </w:r>
            <w:r w:rsidR="00FB3C86" w:rsidRPr="0081764A">
              <w:rPr>
                <w:rFonts w:ascii="Arial" w:hAnsi="Arial" w:cs="Arial"/>
                <w:b/>
                <w:sz w:val="22"/>
                <w:szCs w:val="22"/>
              </w:rPr>
              <w:t>contact details</w:t>
            </w:r>
          </w:p>
          <w:p w14:paraId="4AEF4026" w14:textId="6F727884" w:rsidR="00B33CA5" w:rsidRPr="0081764A" w:rsidRDefault="00B33CA5" w:rsidP="00FB3C86">
            <w:pPr>
              <w:jc w:val="both"/>
              <w:rPr>
                <w:rFonts w:ascii="Arial" w:hAnsi="Arial" w:cs="Arial"/>
                <w:sz w:val="22"/>
                <w:szCs w:val="22"/>
              </w:rPr>
            </w:pPr>
            <w:r>
              <w:rPr>
                <w:rFonts w:ascii="Arial" w:hAnsi="Arial" w:cs="Arial"/>
                <w:sz w:val="18"/>
                <w:szCs w:val="18"/>
              </w:rPr>
              <w:t>Email and telephone</w:t>
            </w:r>
            <w:r w:rsidRPr="00D6234F">
              <w:rPr>
                <w:rFonts w:ascii="Arial" w:hAnsi="Arial" w:cs="Arial"/>
                <w:sz w:val="18"/>
                <w:szCs w:val="18"/>
              </w:rPr>
              <w:t xml:space="preserve"> contact details </w:t>
            </w:r>
            <w:r>
              <w:rPr>
                <w:rFonts w:ascii="Arial" w:hAnsi="Arial" w:cs="Arial"/>
                <w:sz w:val="18"/>
                <w:szCs w:val="18"/>
              </w:rPr>
              <w:t>for the Customer’s representative</w:t>
            </w:r>
          </w:p>
          <w:p w14:paraId="7BA50F60" w14:textId="7E86D15E" w:rsidR="00FB3C86" w:rsidRPr="0081764A" w:rsidRDefault="00CA0627" w:rsidP="00FB3C86">
            <w:pPr>
              <w:jc w:val="both"/>
              <w:rPr>
                <w:rFonts w:ascii="Arial" w:hAnsi="Arial" w:cs="Arial"/>
                <w:sz w:val="22"/>
                <w:szCs w:val="22"/>
              </w:rPr>
            </w:pPr>
            <w:sdt>
              <w:sdtPr>
                <w:rPr>
                  <w:rFonts w:ascii="Arial" w:hAnsi="Arial" w:cs="Arial"/>
                  <w:sz w:val="22"/>
                  <w:szCs w:val="22"/>
                </w:rPr>
                <w:id w:val="-671958346"/>
                <w:placeholder>
                  <w:docPart w:val="F7DDD26DA11E43898643FAD1F3A74035"/>
                </w:placeholder>
                <w:text/>
              </w:sdtPr>
              <w:sdtEndPr/>
              <w:sdtContent>
                <w:r w:rsidR="00394284">
                  <w:rPr>
                    <w:rFonts w:ascii="Arial" w:hAnsi="Arial" w:cs="Arial"/>
                    <w:sz w:val="22"/>
                    <w:szCs w:val="22"/>
                  </w:rPr>
                  <w:t>REDACTED under FOIA Section 40, Personal Information</w:t>
                </w:r>
              </w:sdtContent>
            </w:sdt>
          </w:p>
        </w:tc>
      </w:tr>
    </w:tbl>
    <w:p w14:paraId="293B2FF9" w14:textId="77777777" w:rsidR="00FB3C86" w:rsidRDefault="00FB3C86" w:rsidP="00FB3C86">
      <w:pPr>
        <w:jc w:val="both"/>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37"/>
      </w:tblGrid>
      <w:tr w:rsidR="00F70786" w14:paraId="59FE9257" w14:textId="77777777" w:rsidTr="00F70786">
        <w:tc>
          <w:tcPr>
            <w:tcW w:w="10055" w:type="dxa"/>
            <w:shd w:val="clear" w:color="auto" w:fill="A6A6A6" w:themeFill="background1" w:themeFillShade="A6"/>
            <w:tcMar>
              <w:top w:w="113" w:type="dxa"/>
              <w:bottom w:w="113" w:type="dxa"/>
            </w:tcMar>
          </w:tcPr>
          <w:p w14:paraId="26E5D3E4" w14:textId="5623C617" w:rsidR="00F70786" w:rsidRDefault="00F70786" w:rsidP="00CD178F">
            <w:pPr>
              <w:jc w:val="both"/>
              <w:rPr>
                <w:rFonts w:ascii="Arial" w:hAnsi="Arial" w:cs="Arial"/>
                <w:sz w:val="22"/>
                <w:szCs w:val="22"/>
              </w:rPr>
            </w:pPr>
            <w:r>
              <w:rPr>
                <w:rFonts w:ascii="Arial" w:hAnsi="Arial" w:cs="Arial"/>
                <w:b/>
                <w:sz w:val="22"/>
                <w:szCs w:val="22"/>
              </w:rPr>
              <w:t>Supplier</w:t>
            </w:r>
            <w:r w:rsidRPr="00957EAE">
              <w:rPr>
                <w:rFonts w:ascii="Arial" w:hAnsi="Arial" w:cs="Arial"/>
                <w:b/>
                <w:sz w:val="22"/>
                <w:szCs w:val="22"/>
              </w:rPr>
              <w:t xml:space="preserve"> </w:t>
            </w:r>
            <w:r>
              <w:rPr>
                <w:rFonts w:ascii="Arial" w:hAnsi="Arial" w:cs="Arial"/>
                <w:b/>
                <w:sz w:val="22"/>
                <w:szCs w:val="22"/>
              </w:rPr>
              <w:t>d</w:t>
            </w:r>
            <w:r w:rsidRPr="00957EAE">
              <w:rPr>
                <w:rFonts w:ascii="Arial" w:hAnsi="Arial" w:cs="Arial"/>
                <w:b/>
                <w:sz w:val="22"/>
                <w:szCs w:val="22"/>
              </w:rPr>
              <w:t>etails</w:t>
            </w:r>
          </w:p>
        </w:tc>
      </w:tr>
      <w:tr w:rsidR="00FB3C86" w14:paraId="393D3BE4" w14:textId="77777777" w:rsidTr="00F70786">
        <w:tblPrEx>
          <w:shd w:val="clear" w:color="auto" w:fill="D9D9D9" w:themeFill="background1" w:themeFillShade="D9"/>
        </w:tblPrEx>
        <w:tc>
          <w:tcPr>
            <w:tcW w:w="10055" w:type="dxa"/>
            <w:shd w:val="clear" w:color="auto" w:fill="D9D9D9" w:themeFill="background1" w:themeFillShade="D9"/>
            <w:tcMar>
              <w:top w:w="113" w:type="dxa"/>
              <w:bottom w:w="113" w:type="dxa"/>
            </w:tcMar>
          </w:tcPr>
          <w:p w14:paraId="4A892264" w14:textId="653F5CE3" w:rsidR="00FB3C86" w:rsidRPr="0038202D" w:rsidRDefault="0081764A" w:rsidP="00FB3C86">
            <w:pPr>
              <w:shd w:val="clear" w:color="auto" w:fill="D9D9D9" w:themeFill="background1" w:themeFillShade="D9"/>
              <w:jc w:val="both"/>
              <w:rPr>
                <w:rFonts w:ascii="Arial" w:hAnsi="Arial" w:cs="Arial"/>
                <w:b/>
                <w:sz w:val="18"/>
                <w:szCs w:val="18"/>
              </w:rPr>
            </w:pPr>
            <w:r>
              <w:rPr>
                <w:rFonts w:ascii="Arial" w:hAnsi="Arial" w:cs="Arial"/>
                <w:b/>
                <w:sz w:val="22"/>
                <w:szCs w:val="22"/>
              </w:rPr>
              <w:t>Supplier name</w:t>
            </w:r>
          </w:p>
          <w:p w14:paraId="43F279D3" w14:textId="5F4A36CF" w:rsidR="00FB3C86" w:rsidRDefault="00FB3C86" w:rsidP="00FB3C86">
            <w:pPr>
              <w:jc w:val="both"/>
              <w:rPr>
                <w:rFonts w:ascii="Arial" w:hAnsi="Arial" w:cs="Arial"/>
                <w:sz w:val="18"/>
                <w:szCs w:val="18"/>
              </w:rPr>
            </w:pPr>
            <w:r>
              <w:rPr>
                <w:rFonts w:ascii="Arial" w:hAnsi="Arial" w:cs="Arial"/>
                <w:sz w:val="18"/>
                <w:szCs w:val="18"/>
              </w:rPr>
              <w:t>T</w:t>
            </w:r>
            <w:r w:rsidRPr="004F4317">
              <w:rPr>
                <w:rFonts w:ascii="Arial" w:hAnsi="Arial" w:cs="Arial"/>
                <w:sz w:val="18"/>
                <w:szCs w:val="18"/>
              </w:rPr>
              <w:t xml:space="preserve">he </w:t>
            </w:r>
            <w:r w:rsidR="0087119C">
              <w:rPr>
                <w:rFonts w:ascii="Arial" w:hAnsi="Arial" w:cs="Arial"/>
                <w:sz w:val="18"/>
                <w:szCs w:val="18"/>
              </w:rPr>
              <w:t>S</w:t>
            </w:r>
            <w:r w:rsidRPr="004F4317">
              <w:rPr>
                <w:rFonts w:ascii="Arial" w:hAnsi="Arial" w:cs="Arial"/>
                <w:sz w:val="18"/>
                <w:szCs w:val="18"/>
              </w:rPr>
              <w:t>upplier organisation</w:t>
            </w:r>
            <w:r w:rsidR="00D6234F">
              <w:rPr>
                <w:rFonts w:ascii="Arial" w:hAnsi="Arial" w:cs="Arial"/>
                <w:sz w:val="18"/>
                <w:szCs w:val="18"/>
              </w:rPr>
              <w:t xml:space="preserve"> name, as it appears i</w:t>
            </w:r>
            <w:r>
              <w:rPr>
                <w:rFonts w:ascii="Arial" w:hAnsi="Arial" w:cs="Arial"/>
                <w:sz w:val="18"/>
                <w:szCs w:val="18"/>
              </w:rPr>
              <w:t xml:space="preserve">n the </w:t>
            </w:r>
            <w:r w:rsidR="00D6234F">
              <w:rPr>
                <w:rFonts w:ascii="Arial" w:hAnsi="Arial" w:cs="Arial"/>
                <w:sz w:val="18"/>
                <w:szCs w:val="18"/>
              </w:rPr>
              <w:t>F</w:t>
            </w:r>
            <w:r>
              <w:rPr>
                <w:rFonts w:ascii="Arial" w:hAnsi="Arial" w:cs="Arial"/>
                <w:sz w:val="18"/>
                <w:szCs w:val="18"/>
              </w:rPr>
              <w:t xml:space="preserve">ramework </w:t>
            </w:r>
            <w:r w:rsidR="00D6234F">
              <w:rPr>
                <w:rFonts w:ascii="Arial" w:hAnsi="Arial" w:cs="Arial"/>
                <w:sz w:val="18"/>
                <w:szCs w:val="18"/>
              </w:rPr>
              <w:t>A</w:t>
            </w:r>
            <w:r>
              <w:rPr>
                <w:rFonts w:ascii="Arial" w:hAnsi="Arial" w:cs="Arial"/>
                <w:sz w:val="18"/>
                <w:szCs w:val="18"/>
              </w:rPr>
              <w:t>greement</w:t>
            </w:r>
          </w:p>
          <w:p w14:paraId="48387715" w14:textId="647DA381" w:rsidR="00FB3C86" w:rsidRDefault="00CA0627" w:rsidP="00CD178F">
            <w:pPr>
              <w:jc w:val="both"/>
              <w:rPr>
                <w:rFonts w:ascii="Arial" w:hAnsi="Arial" w:cs="Arial"/>
                <w:sz w:val="22"/>
                <w:szCs w:val="22"/>
              </w:rPr>
            </w:pPr>
            <w:sdt>
              <w:sdtPr>
                <w:rPr>
                  <w:rFonts w:ascii="Arial" w:hAnsi="Arial" w:cs="Arial"/>
                  <w:sz w:val="22"/>
                  <w:szCs w:val="22"/>
                </w:rPr>
                <w:id w:val="1380432657"/>
                <w:placeholder>
                  <w:docPart w:val="AAC611D3C747410DBF48E485D5B27D95"/>
                </w:placeholder>
                <w:text/>
              </w:sdtPr>
              <w:sdtEndPr/>
              <w:sdtContent>
                <w:r w:rsidR="00561BBB" w:rsidRPr="00AC6202">
                  <w:rPr>
                    <w:rFonts w:ascii="Arial" w:hAnsi="Arial" w:cs="Arial"/>
                    <w:sz w:val="22"/>
                    <w:szCs w:val="22"/>
                  </w:rPr>
                  <w:t>EntServ UK</w:t>
                </w:r>
                <w:r w:rsidR="00CE27B5">
                  <w:rPr>
                    <w:rFonts w:ascii="Arial" w:hAnsi="Arial" w:cs="Arial"/>
                    <w:sz w:val="22"/>
                    <w:szCs w:val="22"/>
                  </w:rPr>
                  <w:t xml:space="preserve"> Ltd</w:t>
                </w:r>
              </w:sdtContent>
            </w:sdt>
          </w:p>
        </w:tc>
      </w:tr>
    </w:tbl>
    <w:p w14:paraId="417ED80D"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35724B81" w14:textId="77777777" w:rsidTr="00FB3C86">
        <w:tc>
          <w:tcPr>
            <w:tcW w:w="10055" w:type="dxa"/>
            <w:shd w:val="clear" w:color="auto" w:fill="D9D9D9" w:themeFill="background1" w:themeFillShade="D9"/>
            <w:tcMar>
              <w:top w:w="113" w:type="dxa"/>
              <w:bottom w:w="113" w:type="dxa"/>
            </w:tcMar>
          </w:tcPr>
          <w:p w14:paraId="1C34D6AB" w14:textId="1F6B495A" w:rsidR="00FB3C86" w:rsidRPr="0081764A" w:rsidRDefault="00FB3C86" w:rsidP="00FB3C86">
            <w:pPr>
              <w:shd w:val="clear" w:color="auto" w:fill="D9D9D9" w:themeFill="background1" w:themeFillShade="D9"/>
              <w:jc w:val="both"/>
              <w:rPr>
                <w:rFonts w:ascii="Arial" w:hAnsi="Arial" w:cs="Arial"/>
                <w:b/>
                <w:sz w:val="18"/>
                <w:szCs w:val="18"/>
              </w:rPr>
            </w:pPr>
            <w:r w:rsidRPr="0081764A">
              <w:rPr>
                <w:rFonts w:ascii="Arial" w:hAnsi="Arial" w:cs="Arial"/>
                <w:b/>
                <w:sz w:val="22"/>
                <w:szCs w:val="22"/>
              </w:rPr>
              <w:t>Supplier address</w:t>
            </w:r>
          </w:p>
          <w:p w14:paraId="3A334E74" w14:textId="71A08F6B" w:rsidR="00FB3C86" w:rsidRDefault="00B33CA5" w:rsidP="00FB3C86">
            <w:pPr>
              <w:jc w:val="both"/>
              <w:rPr>
                <w:rFonts w:ascii="Arial" w:hAnsi="Arial" w:cs="Arial"/>
                <w:sz w:val="18"/>
                <w:szCs w:val="18"/>
              </w:rPr>
            </w:pPr>
            <w:r>
              <w:rPr>
                <w:rFonts w:ascii="Arial" w:hAnsi="Arial" w:cs="Arial"/>
                <w:sz w:val="18"/>
                <w:szCs w:val="18"/>
              </w:rPr>
              <w:t>S</w:t>
            </w:r>
            <w:r w:rsidR="00FB3C86" w:rsidRPr="004F4317">
              <w:rPr>
                <w:rFonts w:ascii="Arial" w:hAnsi="Arial" w:cs="Arial"/>
                <w:sz w:val="18"/>
                <w:szCs w:val="18"/>
              </w:rPr>
              <w:t>upplier’</w:t>
            </w:r>
            <w:r w:rsidR="00FB3C86">
              <w:rPr>
                <w:rFonts w:ascii="Arial" w:hAnsi="Arial" w:cs="Arial"/>
                <w:sz w:val="18"/>
                <w:szCs w:val="18"/>
              </w:rPr>
              <w:t>s registered address</w:t>
            </w:r>
          </w:p>
          <w:p w14:paraId="5D5588E9" w14:textId="690957EA" w:rsidR="00FB3C86" w:rsidRDefault="00CA0627" w:rsidP="00CD178F">
            <w:pPr>
              <w:jc w:val="both"/>
              <w:rPr>
                <w:rFonts w:ascii="Arial" w:hAnsi="Arial" w:cs="Arial"/>
                <w:sz w:val="22"/>
                <w:szCs w:val="22"/>
              </w:rPr>
            </w:pPr>
            <w:sdt>
              <w:sdtPr>
                <w:rPr>
                  <w:rFonts w:ascii="Arial" w:hAnsi="Arial" w:cs="Arial"/>
                  <w:sz w:val="22"/>
                  <w:szCs w:val="22"/>
                </w:rPr>
                <w:id w:val="1247997524"/>
                <w:placeholder>
                  <w:docPart w:val="96DEDC37D0034B6299118FD1A64FF9E1"/>
                </w:placeholder>
                <w:text/>
              </w:sdtPr>
              <w:sdtEndPr/>
              <w:sdtContent>
                <w:r w:rsidR="00561BBB">
                  <w:rPr>
                    <w:rFonts w:ascii="Arial" w:hAnsi="Arial" w:cs="Arial"/>
                    <w:sz w:val="22"/>
                    <w:szCs w:val="22"/>
                  </w:rPr>
                  <w:t>1</w:t>
                </w:r>
                <w:r w:rsidR="00561BBB" w:rsidRPr="00591B1F">
                  <w:rPr>
                    <w:rFonts w:ascii="Arial" w:hAnsi="Arial" w:cs="Arial"/>
                    <w:sz w:val="22"/>
                    <w:szCs w:val="22"/>
                  </w:rPr>
                  <w:t>-3 Bar</w:t>
                </w:r>
                <w:r w:rsidR="00561BBB">
                  <w:rPr>
                    <w:rFonts w:ascii="Arial" w:hAnsi="Arial" w:cs="Arial"/>
                    <w:sz w:val="22"/>
                    <w:szCs w:val="22"/>
                  </w:rPr>
                  <w:t>t</w:t>
                </w:r>
                <w:r w:rsidR="00561BBB" w:rsidRPr="00591B1F">
                  <w:rPr>
                    <w:rFonts w:ascii="Arial" w:hAnsi="Arial" w:cs="Arial"/>
                    <w:sz w:val="22"/>
                    <w:szCs w:val="22"/>
                  </w:rPr>
                  <w:t>ley Wood Business Park, Bartley Way, Hook, RG27 9XA</w:t>
                </w:r>
                <w:r w:rsidR="00561BBB">
                  <w:rPr>
                    <w:rFonts w:ascii="Arial" w:hAnsi="Arial" w:cs="Arial"/>
                    <w:sz w:val="22"/>
                    <w:szCs w:val="22"/>
                  </w:rPr>
                  <w:t xml:space="preserve"> </w:t>
                </w:r>
                <w:r w:rsidR="00561BBB" w:rsidRPr="00591B1F">
                  <w:rPr>
                    <w:rFonts w:ascii="Arial" w:hAnsi="Arial" w:cs="Arial"/>
                    <w:sz w:val="22"/>
                    <w:szCs w:val="22"/>
                  </w:rPr>
                  <w:t>GB</w:t>
                </w:r>
              </w:sdtContent>
            </w:sdt>
          </w:p>
        </w:tc>
      </w:tr>
    </w:tbl>
    <w:p w14:paraId="0A1F419F"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08F3705B" w14:textId="77777777" w:rsidTr="00FB3C86">
        <w:tc>
          <w:tcPr>
            <w:tcW w:w="10055" w:type="dxa"/>
            <w:shd w:val="clear" w:color="auto" w:fill="D9D9D9" w:themeFill="background1" w:themeFillShade="D9"/>
            <w:tcMar>
              <w:top w:w="113" w:type="dxa"/>
              <w:bottom w:w="113" w:type="dxa"/>
            </w:tcMar>
          </w:tcPr>
          <w:p w14:paraId="51C661D8" w14:textId="1FF16634" w:rsidR="00FB3C86" w:rsidRDefault="00FB3C86" w:rsidP="00FB3C86">
            <w:pPr>
              <w:shd w:val="clear" w:color="auto" w:fill="D9D9D9" w:themeFill="background1" w:themeFillShade="D9"/>
              <w:jc w:val="both"/>
              <w:rPr>
                <w:rFonts w:ascii="Arial" w:hAnsi="Arial" w:cs="Arial"/>
                <w:sz w:val="18"/>
                <w:szCs w:val="18"/>
              </w:rPr>
            </w:pPr>
            <w:r w:rsidRPr="0038202D">
              <w:rPr>
                <w:rFonts w:ascii="Arial" w:hAnsi="Arial" w:cs="Arial"/>
                <w:b/>
                <w:sz w:val="22"/>
                <w:szCs w:val="22"/>
              </w:rPr>
              <w:t>Supplier representative name</w:t>
            </w:r>
          </w:p>
          <w:p w14:paraId="7F215454" w14:textId="267C7BE8" w:rsidR="00FB3C86" w:rsidRDefault="00FB3C86" w:rsidP="00FB3C86">
            <w:pPr>
              <w:jc w:val="both"/>
              <w:rPr>
                <w:rFonts w:ascii="Arial" w:hAnsi="Arial" w:cs="Arial"/>
                <w:sz w:val="22"/>
                <w:szCs w:val="22"/>
              </w:rPr>
            </w:pPr>
            <w:r>
              <w:rPr>
                <w:rFonts w:ascii="Arial" w:hAnsi="Arial" w:cs="Arial"/>
                <w:sz w:val="18"/>
                <w:szCs w:val="18"/>
              </w:rPr>
              <w:t>T</w:t>
            </w:r>
            <w:r w:rsidRPr="004F4317">
              <w:rPr>
                <w:rFonts w:ascii="Arial" w:hAnsi="Arial" w:cs="Arial"/>
                <w:sz w:val="18"/>
                <w:szCs w:val="18"/>
              </w:rPr>
              <w:t>he name o</w:t>
            </w:r>
            <w:r w:rsidR="00B33CA5">
              <w:rPr>
                <w:rFonts w:ascii="Arial" w:hAnsi="Arial" w:cs="Arial"/>
                <w:sz w:val="18"/>
                <w:szCs w:val="18"/>
              </w:rPr>
              <w:t>f the S</w:t>
            </w:r>
            <w:r>
              <w:rPr>
                <w:rFonts w:ascii="Arial" w:hAnsi="Arial" w:cs="Arial"/>
                <w:sz w:val="18"/>
                <w:szCs w:val="18"/>
              </w:rPr>
              <w:t xml:space="preserve">upplier point of contact for this </w:t>
            </w:r>
            <w:r w:rsidR="00B33CA5">
              <w:rPr>
                <w:rFonts w:ascii="Arial" w:hAnsi="Arial" w:cs="Arial"/>
                <w:sz w:val="18"/>
                <w:szCs w:val="18"/>
              </w:rPr>
              <w:t>Order</w:t>
            </w:r>
          </w:p>
          <w:p w14:paraId="66709AE7" w14:textId="4B53EDB1" w:rsidR="00FB3C86" w:rsidRDefault="00CA0627" w:rsidP="00FB3C86">
            <w:pPr>
              <w:jc w:val="both"/>
              <w:rPr>
                <w:rFonts w:ascii="Arial" w:hAnsi="Arial" w:cs="Arial"/>
                <w:sz w:val="22"/>
                <w:szCs w:val="22"/>
              </w:rPr>
            </w:pPr>
            <w:sdt>
              <w:sdtPr>
                <w:rPr>
                  <w:rFonts w:ascii="Arial" w:hAnsi="Arial" w:cs="Arial"/>
                  <w:sz w:val="22"/>
                  <w:szCs w:val="22"/>
                </w:rPr>
                <w:id w:val="1187706884"/>
                <w:placeholder>
                  <w:docPart w:val="F9D7299AEF104008BC6EA38BC6CCDDCD"/>
                </w:placeholder>
                <w:text/>
              </w:sdtPr>
              <w:sdtEndPr/>
              <w:sdtContent>
                <w:r w:rsidR="00394284">
                  <w:rPr>
                    <w:rFonts w:ascii="Arial" w:hAnsi="Arial" w:cs="Arial"/>
                    <w:sz w:val="22"/>
                    <w:szCs w:val="22"/>
                  </w:rPr>
                  <w:t>REDACTED under FOIA Section 40, Personal Information</w:t>
                </w:r>
              </w:sdtContent>
            </w:sdt>
          </w:p>
        </w:tc>
      </w:tr>
    </w:tbl>
    <w:p w14:paraId="4969A270"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RPr="0081764A" w14:paraId="34FDE8E8" w14:textId="77777777" w:rsidTr="00FB3C86">
        <w:tc>
          <w:tcPr>
            <w:tcW w:w="10055" w:type="dxa"/>
            <w:shd w:val="clear" w:color="auto" w:fill="D9D9D9" w:themeFill="background1" w:themeFillShade="D9"/>
            <w:tcMar>
              <w:top w:w="113" w:type="dxa"/>
              <w:bottom w:w="113" w:type="dxa"/>
            </w:tcMar>
          </w:tcPr>
          <w:p w14:paraId="6DF4324D" w14:textId="2C4EA09C" w:rsidR="0081764A" w:rsidRPr="0081764A" w:rsidRDefault="00FB3C86" w:rsidP="00FB3C86">
            <w:pPr>
              <w:shd w:val="clear" w:color="auto" w:fill="D9D9D9" w:themeFill="background1" w:themeFillShade="D9"/>
              <w:jc w:val="both"/>
              <w:rPr>
                <w:rFonts w:ascii="Arial" w:hAnsi="Arial" w:cs="Arial"/>
                <w:b/>
                <w:sz w:val="22"/>
                <w:szCs w:val="22"/>
              </w:rPr>
            </w:pPr>
            <w:r w:rsidRPr="0081764A">
              <w:rPr>
                <w:rFonts w:ascii="Arial" w:hAnsi="Arial" w:cs="Arial"/>
                <w:b/>
                <w:sz w:val="22"/>
                <w:szCs w:val="22"/>
              </w:rPr>
              <w:t>Supplier representative</w:t>
            </w:r>
            <w:r w:rsidR="00D6234F">
              <w:rPr>
                <w:rFonts w:ascii="Arial" w:hAnsi="Arial" w:cs="Arial"/>
                <w:b/>
                <w:sz w:val="22"/>
                <w:szCs w:val="22"/>
              </w:rPr>
              <w:t xml:space="preserve"> </w:t>
            </w:r>
            <w:r w:rsidRPr="0081764A">
              <w:rPr>
                <w:rFonts w:ascii="Arial" w:hAnsi="Arial" w:cs="Arial"/>
                <w:b/>
                <w:sz w:val="22"/>
                <w:szCs w:val="22"/>
              </w:rPr>
              <w:t xml:space="preserve">contact </w:t>
            </w:r>
            <w:r w:rsidR="0081764A" w:rsidRPr="0081764A">
              <w:rPr>
                <w:rFonts w:ascii="Arial" w:hAnsi="Arial" w:cs="Arial"/>
                <w:b/>
                <w:sz w:val="22"/>
                <w:szCs w:val="22"/>
              </w:rPr>
              <w:t>details</w:t>
            </w:r>
          </w:p>
          <w:p w14:paraId="6A503733" w14:textId="77FE28F9" w:rsidR="0081764A" w:rsidRPr="00D6234F" w:rsidRDefault="00B33CA5" w:rsidP="0081764A">
            <w:pPr>
              <w:shd w:val="clear" w:color="auto" w:fill="D9D9D9" w:themeFill="background1" w:themeFillShade="D9"/>
              <w:jc w:val="both"/>
              <w:rPr>
                <w:rFonts w:ascii="Arial" w:hAnsi="Arial" w:cs="Arial"/>
                <w:sz w:val="18"/>
                <w:szCs w:val="18"/>
              </w:rPr>
            </w:pPr>
            <w:r>
              <w:rPr>
                <w:rFonts w:ascii="Arial" w:hAnsi="Arial" w:cs="Arial"/>
                <w:sz w:val="18"/>
                <w:szCs w:val="18"/>
              </w:rPr>
              <w:t xml:space="preserve">Email and telephone </w:t>
            </w:r>
            <w:r w:rsidR="00FB3C86" w:rsidRPr="00D6234F">
              <w:rPr>
                <w:rFonts w:ascii="Arial" w:hAnsi="Arial" w:cs="Arial"/>
                <w:sz w:val="18"/>
                <w:szCs w:val="18"/>
              </w:rPr>
              <w:t>contact details o</w:t>
            </w:r>
            <w:r>
              <w:rPr>
                <w:rFonts w:ascii="Arial" w:hAnsi="Arial" w:cs="Arial"/>
                <w:sz w:val="18"/>
                <w:szCs w:val="18"/>
              </w:rPr>
              <w:t>f the supplier’s representative</w:t>
            </w:r>
          </w:p>
          <w:p w14:paraId="5A66CE1C" w14:textId="521FA65E" w:rsidR="00FB3C86" w:rsidRPr="0081764A" w:rsidRDefault="00394284" w:rsidP="0081764A">
            <w:pPr>
              <w:shd w:val="clear" w:color="auto" w:fill="D9D9D9" w:themeFill="background1" w:themeFillShade="D9"/>
              <w:jc w:val="both"/>
              <w:rPr>
                <w:rFonts w:ascii="Arial" w:hAnsi="Arial" w:cs="Arial"/>
                <w:sz w:val="22"/>
                <w:szCs w:val="22"/>
              </w:rPr>
            </w:pPr>
            <w:sdt>
              <w:sdtPr>
                <w:rPr>
                  <w:rFonts w:ascii="Arial" w:hAnsi="Arial" w:cs="Arial"/>
                  <w:sz w:val="22"/>
                  <w:szCs w:val="22"/>
                </w:rPr>
                <w:id w:val="1534915874"/>
                <w:placeholder>
                  <w:docPart w:val="A1D300220CD0490F87A097F33F55F666"/>
                </w:placeholder>
                <w:text/>
              </w:sdtPr>
              <w:sdtContent>
                <w:r w:rsidRPr="00801BB6">
                  <w:rPr>
                    <w:rFonts w:ascii="Arial" w:hAnsi="Arial" w:cs="Arial"/>
                    <w:sz w:val="22"/>
                    <w:szCs w:val="22"/>
                  </w:rPr>
                  <w:t>REDACTED under FOIA Section 40, Personal Information</w:t>
                </w:r>
              </w:sdtContent>
            </w:sdt>
          </w:p>
        </w:tc>
      </w:tr>
    </w:tbl>
    <w:p w14:paraId="399880BB"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6431F3" w:rsidRPr="0081764A" w14:paraId="396948C6" w14:textId="77777777" w:rsidTr="00CD178F">
        <w:tc>
          <w:tcPr>
            <w:tcW w:w="10055" w:type="dxa"/>
            <w:shd w:val="clear" w:color="auto" w:fill="D9D9D9" w:themeFill="background1" w:themeFillShade="D9"/>
            <w:tcMar>
              <w:top w:w="113" w:type="dxa"/>
              <w:bottom w:w="113" w:type="dxa"/>
            </w:tcMar>
          </w:tcPr>
          <w:p w14:paraId="2F352806" w14:textId="4A44B4D7" w:rsidR="006431F3" w:rsidRPr="00F04A63" w:rsidRDefault="00B33CA5" w:rsidP="00CD178F">
            <w:pPr>
              <w:shd w:val="clear" w:color="auto" w:fill="D9D9D9" w:themeFill="background1" w:themeFillShade="D9"/>
              <w:jc w:val="both"/>
              <w:rPr>
                <w:rFonts w:ascii="Arial" w:hAnsi="Arial" w:cs="Arial"/>
                <w:b/>
                <w:sz w:val="22"/>
                <w:szCs w:val="22"/>
              </w:rPr>
            </w:pPr>
            <w:r w:rsidRPr="00F04A63">
              <w:rPr>
                <w:rFonts w:ascii="Arial" w:hAnsi="Arial" w:cs="Arial"/>
                <w:b/>
                <w:sz w:val="22"/>
                <w:szCs w:val="22"/>
              </w:rPr>
              <w:t>O</w:t>
            </w:r>
            <w:r w:rsidR="006431F3" w:rsidRPr="00F04A63">
              <w:rPr>
                <w:rFonts w:ascii="Arial" w:hAnsi="Arial" w:cs="Arial"/>
                <w:b/>
                <w:sz w:val="22"/>
                <w:szCs w:val="22"/>
              </w:rPr>
              <w:t>rder reference number</w:t>
            </w:r>
            <w:r w:rsidR="00F51760">
              <w:rPr>
                <w:rFonts w:ascii="Arial" w:hAnsi="Arial" w:cs="Arial"/>
                <w:b/>
                <w:sz w:val="22"/>
                <w:szCs w:val="22"/>
              </w:rPr>
              <w:t xml:space="preserve"> or the Supplier’s Catalogue Service Offer Reference Number</w:t>
            </w:r>
          </w:p>
          <w:p w14:paraId="41FE119D" w14:textId="69A1731B" w:rsidR="006431F3" w:rsidRDefault="006431F3" w:rsidP="006431F3">
            <w:pPr>
              <w:shd w:val="clear" w:color="auto" w:fill="D9D9D9" w:themeFill="background1" w:themeFillShade="D9"/>
              <w:jc w:val="both"/>
              <w:rPr>
                <w:rFonts w:ascii="Arial" w:hAnsi="Arial" w:cs="Arial"/>
                <w:sz w:val="18"/>
                <w:szCs w:val="18"/>
              </w:rPr>
            </w:pPr>
            <w:r w:rsidRPr="00F04A63">
              <w:rPr>
                <w:rFonts w:ascii="Arial" w:hAnsi="Arial" w:cs="Arial"/>
                <w:sz w:val="18"/>
                <w:szCs w:val="18"/>
              </w:rPr>
              <w:t>A unique number provided by the supplier at the time of</w:t>
            </w:r>
            <w:r w:rsidR="00D6234F" w:rsidRPr="00F04A63">
              <w:rPr>
                <w:rFonts w:ascii="Arial" w:hAnsi="Arial" w:cs="Arial"/>
                <w:sz w:val="18"/>
                <w:szCs w:val="18"/>
              </w:rPr>
              <w:t xml:space="preserve"> </w:t>
            </w:r>
            <w:r w:rsidR="00F04A63">
              <w:rPr>
                <w:rFonts w:ascii="Arial" w:hAnsi="Arial" w:cs="Arial"/>
                <w:sz w:val="18"/>
                <w:szCs w:val="18"/>
              </w:rPr>
              <w:t>th</w:t>
            </w:r>
            <w:r w:rsidR="00D6234F" w:rsidRPr="00F04A63">
              <w:rPr>
                <w:rFonts w:ascii="Arial" w:hAnsi="Arial" w:cs="Arial"/>
                <w:sz w:val="18"/>
                <w:szCs w:val="18"/>
              </w:rPr>
              <w:t>e</w:t>
            </w:r>
            <w:r w:rsidR="00F04A63">
              <w:rPr>
                <w:rFonts w:ascii="Arial" w:hAnsi="Arial" w:cs="Arial"/>
                <w:sz w:val="18"/>
                <w:szCs w:val="18"/>
              </w:rPr>
              <w:t xml:space="preserve"> Further Competition Procedure</w:t>
            </w:r>
          </w:p>
          <w:p w14:paraId="1C0671A6" w14:textId="307F7BAE" w:rsidR="00373D78" w:rsidRDefault="00373D78" w:rsidP="00373D78">
            <w:pPr>
              <w:jc w:val="both"/>
              <w:rPr>
                <w:rFonts w:ascii="Arial" w:hAnsi="Arial" w:cs="Arial"/>
                <w:sz w:val="18"/>
                <w:szCs w:val="18"/>
              </w:rPr>
            </w:pPr>
            <w:r w:rsidRPr="004C3B7F">
              <w:rPr>
                <w:rFonts w:ascii="Arial" w:hAnsi="Arial" w:cs="Arial"/>
                <w:sz w:val="18"/>
                <w:szCs w:val="18"/>
              </w:rPr>
              <w:t>Pl</w:t>
            </w:r>
            <w:r>
              <w:rPr>
                <w:rFonts w:ascii="Arial" w:hAnsi="Arial" w:cs="Arial"/>
                <w:sz w:val="18"/>
                <w:szCs w:val="18"/>
              </w:rPr>
              <w:t>ease provide the order reference number, this will be used in management information provided by suppliers to assist CCS with framework management</w:t>
            </w:r>
            <w:r w:rsidR="00F51760">
              <w:rPr>
                <w:rFonts w:ascii="Arial" w:hAnsi="Arial" w:cs="Arial"/>
                <w:sz w:val="18"/>
                <w:szCs w:val="18"/>
              </w:rPr>
              <w:t xml:space="preserve">.  If a Direct Award, please </w:t>
            </w:r>
            <w:r w:rsidR="00144CBF">
              <w:rPr>
                <w:rFonts w:ascii="Arial" w:hAnsi="Arial" w:cs="Arial"/>
                <w:sz w:val="18"/>
                <w:szCs w:val="18"/>
              </w:rPr>
              <w:t xml:space="preserve">refer to </w:t>
            </w:r>
            <w:r w:rsidR="00F51760">
              <w:rPr>
                <w:rFonts w:ascii="Arial" w:hAnsi="Arial" w:cs="Arial"/>
                <w:sz w:val="18"/>
                <w:szCs w:val="18"/>
              </w:rPr>
              <w:t>the Supplier’s Catalogue Service Offer Reference Number</w:t>
            </w:r>
          </w:p>
          <w:p w14:paraId="2C1950F3" w14:textId="77777777" w:rsidR="00373D78" w:rsidRDefault="00373D78" w:rsidP="006431F3">
            <w:pPr>
              <w:shd w:val="clear" w:color="auto" w:fill="D9D9D9" w:themeFill="background1" w:themeFillShade="D9"/>
              <w:jc w:val="both"/>
              <w:rPr>
                <w:rFonts w:ascii="Arial" w:hAnsi="Arial" w:cs="Arial"/>
                <w:sz w:val="18"/>
                <w:szCs w:val="18"/>
              </w:rPr>
            </w:pPr>
          </w:p>
          <w:p w14:paraId="5BB7E8C2" w14:textId="477AA893" w:rsidR="006431F3" w:rsidRPr="0081764A" w:rsidRDefault="00CA0627" w:rsidP="006431F3">
            <w:pPr>
              <w:shd w:val="clear" w:color="auto" w:fill="D9D9D9" w:themeFill="background1" w:themeFillShade="D9"/>
              <w:jc w:val="both"/>
              <w:rPr>
                <w:rFonts w:ascii="Arial" w:hAnsi="Arial" w:cs="Arial"/>
                <w:sz w:val="22"/>
                <w:szCs w:val="22"/>
              </w:rPr>
            </w:pPr>
            <w:sdt>
              <w:sdtPr>
                <w:rPr>
                  <w:rFonts w:ascii="Arial" w:hAnsi="Arial" w:cs="Arial"/>
                  <w:sz w:val="22"/>
                  <w:szCs w:val="22"/>
                </w:rPr>
                <w:id w:val="1742977479"/>
                <w:placeholder>
                  <w:docPart w:val="9CBB31AF605549E3A254FBEFC0B1A60A"/>
                </w:placeholder>
                <w:text/>
              </w:sdtPr>
              <w:sdtEndPr/>
              <w:sdtContent>
                <w:r w:rsidR="00561BBB">
                  <w:rPr>
                    <w:rFonts w:ascii="Arial" w:hAnsi="Arial" w:cs="Arial"/>
                    <w:sz w:val="22"/>
                    <w:szCs w:val="22"/>
                  </w:rPr>
                  <w:t>TBC</w:t>
                </w:r>
              </w:sdtContent>
            </w:sdt>
          </w:p>
        </w:tc>
      </w:tr>
    </w:tbl>
    <w:p w14:paraId="4F0A4566" w14:textId="027C58DB" w:rsidR="00422DA3" w:rsidRDefault="00422DA3" w:rsidP="00745886">
      <w:pPr>
        <w:rPr>
          <w:rFonts w:ascii="Arial" w:hAnsi="Arial" w:cs="Arial"/>
          <w:b/>
          <w:color w:val="365F91" w:themeColor="accent1" w:themeShade="BF"/>
          <w:sz w:val="28"/>
          <w:szCs w:val="28"/>
        </w:rPr>
      </w:pPr>
    </w:p>
    <w:p w14:paraId="21E294AD" w14:textId="77777777" w:rsidR="00EB7173" w:rsidRDefault="00EB7173">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B91C062" w14:textId="38B8BAC9" w:rsidR="00B62CD0"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Section</w:t>
      </w:r>
      <w:r w:rsidR="002E74C4" w:rsidRPr="006F706F">
        <w:rPr>
          <w:rFonts w:ascii="Arial" w:hAnsi="Arial" w:cs="Arial"/>
          <w:b/>
          <w:color w:val="365F91" w:themeColor="accent1" w:themeShade="BF"/>
          <w:sz w:val="28"/>
          <w:szCs w:val="28"/>
        </w:rPr>
        <w:t xml:space="preserve"> B</w:t>
      </w:r>
    </w:p>
    <w:p w14:paraId="3BC3789C" w14:textId="6804551E" w:rsidR="00EF407F" w:rsidRPr="006F706F" w:rsidRDefault="009C28CE"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Overview</w:t>
      </w:r>
      <w:r w:rsidR="00B62CD0" w:rsidRPr="006F706F">
        <w:rPr>
          <w:rFonts w:ascii="Arial" w:hAnsi="Arial" w:cs="Arial"/>
          <w:b/>
          <w:color w:val="365F91" w:themeColor="accent1" w:themeShade="BF"/>
          <w:sz w:val="28"/>
          <w:szCs w:val="28"/>
        </w:rPr>
        <w:t xml:space="preserve"> of the requirement</w:t>
      </w:r>
    </w:p>
    <w:p w14:paraId="0EBF2EDE" w14:textId="77777777" w:rsidR="006431F3" w:rsidRDefault="006431F3" w:rsidP="00732474">
      <w:pPr>
        <w:jc w:val="both"/>
        <w:rPr>
          <w:rFonts w:ascii="Arial" w:hAnsi="Arial" w:cs="Arial"/>
          <w:sz w:val="22"/>
          <w:szCs w:val="22"/>
        </w:rPr>
      </w:pPr>
    </w:p>
    <w:tbl>
      <w:tblPr>
        <w:tblStyle w:val="TableGrid"/>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4815"/>
        <w:gridCol w:w="603"/>
        <w:gridCol w:w="4190"/>
        <w:gridCol w:w="9"/>
      </w:tblGrid>
      <w:tr w:rsidR="00B176F3" w:rsidRPr="00F679EE" w14:paraId="05F5A606" w14:textId="77777777" w:rsidTr="00F47358">
        <w:trPr>
          <w:trHeight w:val="180"/>
        </w:trPr>
        <w:tc>
          <w:tcPr>
            <w:tcW w:w="5418" w:type="dxa"/>
            <w:gridSpan w:val="2"/>
            <w:shd w:val="clear" w:color="auto" w:fill="DBE5F1" w:themeFill="accent1" w:themeFillTint="33"/>
          </w:tcPr>
          <w:p w14:paraId="52B11E53" w14:textId="77777777" w:rsidR="00B176F3" w:rsidRDefault="00B176F3" w:rsidP="00B176F3">
            <w:pPr>
              <w:rPr>
                <w:rFonts w:ascii="Arial" w:hAnsi="Arial" w:cs="Arial"/>
                <w:b/>
                <w:sz w:val="22"/>
                <w:szCs w:val="22"/>
              </w:rPr>
            </w:pPr>
            <w:r>
              <w:rPr>
                <w:rFonts w:ascii="Arial" w:hAnsi="Arial" w:cs="Arial"/>
                <w:b/>
                <w:sz w:val="22"/>
                <w:szCs w:val="22"/>
              </w:rPr>
              <w:t>Framework Lot under which this Order is being placed</w:t>
            </w:r>
          </w:p>
          <w:p w14:paraId="739EAD25" w14:textId="6FE54A24" w:rsidR="00B176F3" w:rsidRPr="009E2197" w:rsidRDefault="00B176F3" w:rsidP="00B176F3">
            <w:pPr>
              <w:rPr>
                <w:rFonts w:ascii="Arial" w:hAnsi="Arial" w:cs="Arial"/>
                <w:b/>
                <w:i/>
                <w:sz w:val="22"/>
                <w:szCs w:val="22"/>
              </w:rPr>
            </w:pPr>
            <w:r w:rsidRPr="009E2197">
              <w:rPr>
                <w:rFonts w:ascii="Arial" w:hAnsi="Arial" w:cs="Arial"/>
                <w:i/>
                <w:sz w:val="18"/>
                <w:szCs w:val="18"/>
              </w:rPr>
              <w:t>Tick one box below as applicable (unless a cross-Lot Further Competition)</w:t>
            </w:r>
          </w:p>
        </w:tc>
        <w:tc>
          <w:tcPr>
            <w:tcW w:w="4199" w:type="dxa"/>
            <w:gridSpan w:val="2"/>
            <w:shd w:val="clear" w:color="auto" w:fill="DBE5F1" w:themeFill="accent1" w:themeFillTint="33"/>
          </w:tcPr>
          <w:p w14:paraId="03D5FC60" w14:textId="77777777" w:rsidR="00B176F3" w:rsidRPr="00BA4423" w:rsidRDefault="00B176F3" w:rsidP="00B176F3">
            <w:pPr>
              <w:jc w:val="both"/>
              <w:rPr>
                <w:rFonts w:ascii="Arial" w:hAnsi="Arial" w:cs="Arial"/>
                <w:b/>
                <w:sz w:val="22"/>
                <w:szCs w:val="22"/>
              </w:rPr>
            </w:pPr>
            <w:r>
              <w:rPr>
                <w:rFonts w:ascii="Arial" w:hAnsi="Arial" w:cs="Arial"/>
                <w:b/>
                <w:sz w:val="22"/>
                <w:szCs w:val="22"/>
              </w:rPr>
              <w:t>Customer</w:t>
            </w:r>
            <w:r w:rsidRPr="00BA4423">
              <w:rPr>
                <w:rFonts w:ascii="Arial" w:hAnsi="Arial" w:cs="Arial"/>
                <w:b/>
                <w:sz w:val="22"/>
                <w:szCs w:val="22"/>
              </w:rPr>
              <w:t xml:space="preserve"> project reference</w:t>
            </w:r>
          </w:p>
          <w:p w14:paraId="433FA0DA" w14:textId="4D89C30B" w:rsidR="00B176F3" w:rsidRPr="00F47358" w:rsidRDefault="00B176F3" w:rsidP="00B176F3">
            <w:pPr>
              <w:jc w:val="both"/>
              <w:rPr>
                <w:rFonts w:ascii="Arial" w:hAnsi="Arial" w:cs="Arial"/>
                <w:i/>
                <w:sz w:val="18"/>
                <w:szCs w:val="18"/>
              </w:rPr>
            </w:pPr>
            <w:r w:rsidRPr="00F47358">
              <w:rPr>
                <w:rFonts w:ascii="Arial" w:hAnsi="Arial" w:cs="Arial"/>
                <w:i/>
                <w:sz w:val="18"/>
                <w:szCs w:val="18"/>
              </w:rPr>
              <w:t xml:space="preserve">Please provide </w:t>
            </w:r>
            <w:r w:rsidR="00AA32A8" w:rsidRPr="00F47358">
              <w:rPr>
                <w:rFonts w:ascii="Arial" w:hAnsi="Arial" w:cs="Arial"/>
                <w:i/>
                <w:sz w:val="18"/>
                <w:szCs w:val="18"/>
              </w:rPr>
              <w:t>the cu</w:t>
            </w:r>
            <w:r w:rsidR="0039593E" w:rsidRPr="00F47358">
              <w:rPr>
                <w:rFonts w:ascii="Arial" w:hAnsi="Arial" w:cs="Arial"/>
                <w:i/>
                <w:sz w:val="18"/>
                <w:szCs w:val="18"/>
              </w:rPr>
              <w:t>s</w:t>
            </w:r>
            <w:r w:rsidR="00AA32A8" w:rsidRPr="00F47358">
              <w:rPr>
                <w:rFonts w:ascii="Arial" w:hAnsi="Arial" w:cs="Arial"/>
                <w:i/>
                <w:sz w:val="18"/>
                <w:szCs w:val="18"/>
              </w:rPr>
              <w:t>tomer</w:t>
            </w:r>
            <w:r w:rsidRPr="00F47358">
              <w:rPr>
                <w:rFonts w:ascii="Arial" w:hAnsi="Arial" w:cs="Arial"/>
                <w:i/>
                <w:sz w:val="18"/>
                <w:szCs w:val="18"/>
              </w:rPr>
              <w:t xml:space="preserve"> project reference </w:t>
            </w:r>
            <w:r w:rsidR="00373D78" w:rsidRPr="00F47358">
              <w:rPr>
                <w:rFonts w:ascii="Arial" w:hAnsi="Arial" w:cs="Arial"/>
                <w:i/>
                <w:sz w:val="18"/>
                <w:szCs w:val="18"/>
              </w:rPr>
              <w:t>number.</w:t>
            </w:r>
          </w:p>
          <w:p w14:paraId="0FA23B86" w14:textId="2B6796A4" w:rsidR="00B176F3" w:rsidRDefault="00B176F3" w:rsidP="00B176F3">
            <w:pPr>
              <w:rPr>
                <w:rFonts w:ascii="Arial" w:hAnsi="Arial" w:cs="Arial"/>
                <w:sz w:val="22"/>
                <w:szCs w:val="22"/>
              </w:rPr>
            </w:pPr>
          </w:p>
        </w:tc>
      </w:tr>
      <w:tr w:rsidR="00B176F3" w:rsidRPr="00B33CA5" w14:paraId="27EAFAD9" w14:textId="1BE9386F" w:rsidTr="00F47358">
        <w:trPr>
          <w:gridAfter w:val="1"/>
          <w:wAfter w:w="9" w:type="dxa"/>
          <w:trHeight w:val="180"/>
        </w:trPr>
        <w:tc>
          <w:tcPr>
            <w:tcW w:w="4815" w:type="dxa"/>
            <w:shd w:val="clear" w:color="auto" w:fill="DBE5F1" w:themeFill="accent1" w:themeFillTint="33"/>
            <w:tcMar>
              <w:top w:w="113" w:type="dxa"/>
              <w:bottom w:w="113" w:type="dxa"/>
            </w:tcMar>
            <w:vAlign w:val="center"/>
          </w:tcPr>
          <w:p w14:paraId="6E5E04CC" w14:textId="1DB504A9" w:rsidR="00B176F3" w:rsidRPr="00B33CA5" w:rsidRDefault="00B176F3" w:rsidP="00B176F3">
            <w:pPr>
              <w:pStyle w:val="ListParagraph"/>
              <w:numPr>
                <w:ilvl w:val="0"/>
                <w:numId w:val="10"/>
              </w:numPr>
              <w:ind w:left="318"/>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TECHNOLOGY STRATEGY &amp; SERVICES DESIGN</w:t>
            </w:r>
          </w:p>
        </w:tc>
        <w:tc>
          <w:tcPr>
            <w:tcW w:w="603" w:type="dxa"/>
            <w:shd w:val="clear" w:color="auto" w:fill="DBE5F1" w:themeFill="accent1" w:themeFillTint="33"/>
            <w:vAlign w:val="center"/>
          </w:tcPr>
          <w:p w14:paraId="1757B81B" w14:textId="6DDB0A13" w:rsidR="00B176F3" w:rsidRDefault="00CA0627" w:rsidP="00B176F3">
            <w:pPr>
              <w:jc w:val="center"/>
              <w:rPr>
                <w:rFonts w:ascii="Arial" w:hAnsi="Arial" w:cs="Arial"/>
                <w:sz w:val="18"/>
                <w:szCs w:val="18"/>
              </w:rPr>
            </w:pPr>
            <w:sdt>
              <w:sdtPr>
                <w:rPr>
                  <w:rFonts w:ascii="Arial" w:hAnsi="Arial" w:cs="Arial"/>
                  <w:sz w:val="18"/>
                  <w:szCs w:val="18"/>
                </w:rPr>
                <w:id w:val="-979454633"/>
                <w14:checkbox>
                  <w14:checked w14:val="0"/>
                  <w14:checkedState w14:val="2612" w14:font="MS Gothic"/>
                  <w14:uncheckedState w14:val="2610" w14:font="MS Gothic"/>
                </w14:checkbox>
              </w:sdtPr>
              <w:sdtEndPr/>
              <w:sdtContent>
                <w:r w:rsidR="00BA78D0">
                  <w:rPr>
                    <w:rFonts w:ascii="MS Gothic" w:eastAsia="MS Gothic" w:hAnsi="MS Gothic" w:cs="Arial" w:hint="eastAsia"/>
                    <w:sz w:val="18"/>
                    <w:szCs w:val="18"/>
                  </w:rPr>
                  <w:t>☐</w:t>
                </w:r>
              </w:sdtContent>
            </w:sdt>
          </w:p>
        </w:tc>
        <w:tc>
          <w:tcPr>
            <w:tcW w:w="4190" w:type="dxa"/>
            <w:shd w:val="clear" w:color="auto" w:fill="DBE5F1" w:themeFill="accent1" w:themeFillTint="33"/>
          </w:tcPr>
          <w:p w14:paraId="5D26B8BD" w14:textId="48B62351" w:rsidR="00B176F3" w:rsidRDefault="00CA0627" w:rsidP="00B176F3">
            <w:pPr>
              <w:rPr>
                <w:rFonts w:ascii="Arial" w:hAnsi="Arial" w:cs="Arial"/>
                <w:sz w:val="18"/>
                <w:szCs w:val="18"/>
              </w:rPr>
            </w:pPr>
            <w:sdt>
              <w:sdtPr>
                <w:rPr>
                  <w:rFonts w:ascii="Arial" w:hAnsi="Arial" w:cs="Arial"/>
                  <w:sz w:val="22"/>
                  <w:szCs w:val="22"/>
                </w:rPr>
                <w:id w:val="-163329259"/>
                <w:text/>
              </w:sdtPr>
              <w:sdtEndPr/>
              <w:sdtContent>
                <w:r w:rsidR="007A7200">
                  <w:rPr>
                    <w:rFonts w:ascii="Arial" w:hAnsi="Arial" w:cs="Arial"/>
                    <w:sz w:val="22"/>
                    <w:szCs w:val="22"/>
                  </w:rPr>
                  <w:t>70</w:t>
                </w:r>
                <w:r w:rsidR="00BA78D0">
                  <w:rPr>
                    <w:rFonts w:ascii="Arial" w:hAnsi="Arial" w:cs="Arial"/>
                    <w:sz w:val="22"/>
                    <w:szCs w:val="22"/>
                  </w:rPr>
                  <w:t>1551547</w:t>
                </w:r>
              </w:sdtContent>
            </w:sdt>
          </w:p>
        </w:tc>
      </w:tr>
      <w:tr w:rsidR="00B176F3" w:rsidRPr="00B33CA5" w14:paraId="1769213C" w14:textId="318A1044" w:rsidTr="00F47358">
        <w:trPr>
          <w:gridAfter w:val="1"/>
          <w:wAfter w:w="9" w:type="dxa"/>
          <w:trHeight w:val="150"/>
        </w:trPr>
        <w:tc>
          <w:tcPr>
            <w:tcW w:w="4815" w:type="dxa"/>
            <w:shd w:val="clear" w:color="auto" w:fill="DBE5F1" w:themeFill="accent1" w:themeFillTint="33"/>
            <w:tcMar>
              <w:top w:w="113" w:type="dxa"/>
              <w:bottom w:w="113" w:type="dxa"/>
            </w:tcMar>
          </w:tcPr>
          <w:p w14:paraId="1F4D8DDC" w14:textId="43785056" w:rsidR="00B176F3" w:rsidRPr="00B33CA5" w:rsidRDefault="00B176F3" w:rsidP="00B176F3">
            <w:pPr>
              <w:pStyle w:val="ListParagraph"/>
              <w:numPr>
                <w:ilvl w:val="0"/>
                <w:numId w:val="10"/>
              </w:numPr>
              <w:ind w:left="318"/>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TRANSITION &amp; TRANSFORMATION</w:t>
            </w:r>
          </w:p>
        </w:tc>
        <w:tc>
          <w:tcPr>
            <w:tcW w:w="603" w:type="dxa"/>
            <w:shd w:val="clear" w:color="auto" w:fill="DBE5F1" w:themeFill="accent1" w:themeFillTint="33"/>
          </w:tcPr>
          <w:p w14:paraId="4E74B834" w14:textId="390C5723" w:rsidR="00B176F3" w:rsidRDefault="00CA0627" w:rsidP="00B176F3">
            <w:pPr>
              <w:jc w:val="center"/>
              <w:rPr>
                <w:rFonts w:ascii="Arial" w:hAnsi="Arial" w:cs="Arial"/>
                <w:sz w:val="18"/>
                <w:szCs w:val="18"/>
              </w:rPr>
            </w:pPr>
            <w:sdt>
              <w:sdtPr>
                <w:rPr>
                  <w:rFonts w:ascii="Arial" w:hAnsi="Arial" w:cs="Arial"/>
                  <w:sz w:val="18"/>
                  <w:szCs w:val="18"/>
                </w:rPr>
                <w:id w:val="-253666380"/>
                <w14:checkbox>
                  <w14:checked w14:val="0"/>
                  <w14:checkedState w14:val="2612" w14:font="MS Gothic"/>
                  <w14:uncheckedState w14:val="2610" w14:font="MS Gothic"/>
                </w14:checkbox>
              </w:sdtPr>
              <w:sdtEndPr/>
              <w:sdtContent>
                <w:r w:rsidR="00E01319">
                  <w:rPr>
                    <w:rFonts w:ascii="MS Gothic" w:eastAsia="MS Gothic" w:hAnsi="MS Gothic" w:cs="Arial" w:hint="eastAsia"/>
                    <w:sz w:val="18"/>
                    <w:szCs w:val="18"/>
                  </w:rPr>
                  <w:t>☐</w:t>
                </w:r>
              </w:sdtContent>
            </w:sdt>
          </w:p>
        </w:tc>
        <w:tc>
          <w:tcPr>
            <w:tcW w:w="4190" w:type="dxa"/>
            <w:shd w:val="clear" w:color="auto" w:fill="DBE5F1" w:themeFill="accent1" w:themeFillTint="33"/>
          </w:tcPr>
          <w:p w14:paraId="189EBFDF" w14:textId="3928C31F" w:rsidR="00B176F3" w:rsidRDefault="00816770" w:rsidP="00816770">
            <w:pPr>
              <w:jc w:val="both"/>
              <w:rPr>
                <w:rFonts w:ascii="Arial" w:hAnsi="Arial" w:cs="Arial"/>
                <w:sz w:val="18"/>
                <w:szCs w:val="18"/>
              </w:rPr>
            </w:pPr>
            <w:r>
              <w:rPr>
                <w:rFonts w:ascii="Arial" w:hAnsi="Arial" w:cs="Arial"/>
                <w:b/>
                <w:sz w:val="22"/>
                <w:szCs w:val="22"/>
              </w:rPr>
              <w:t>Call Off Commencement Date</w:t>
            </w:r>
          </w:p>
        </w:tc>
      </w:tr>
      <w:tr w:rsidR="00395311" w:rsidRPr="00B33CA5" w14:paraId="74BC8B69" w14:textId="1D338636" w:rsidTr="00F47358">
        <w:trPr>
          <w:gridAfter w:val="1"/>
          <w:wAfter w:w="9" w:type="dxa"/>
          <w:trHeight w:val="314"/>
        </w:trPr>
        <w:tc>
          <w:tcPr>
            <w:tcW w:w="4815" w:type="dxa"/>
            <w:shd w:val="clear" w:color="auto" w:fill="DBE5F1" w:themeFill="accent1" w:themeFillTint="33"/>
            <w:tcMar>
              <w:top w:w="113" w:type="dxa"/>
              <w:bottom w:w="113" w:type="dxa"/>
            </w:tcMar>
          </w:tcPr>
          <w:p w14:paraId="149C9AC2" w14:textId="20CB8A52" w:rsidR="00395311" w:rsidRPr="00F47358" w:rsidRDefault="00395311" w:rsidP="00386B41">
            <w:pPr>
              <w:pStyle w:val="ListParagraph"/>
              <w:numPr>
                <w:ilvl w:val="0"/>
                <w:numId w:val="10"/>
              </w:numPr>
              <w:ind w:left="318"/>
              <w:rPr>
                <w:rFonts w:ascii="Arial" w:eastAsia="Times New Roman" w:hAnsi="Arial" w:cs="Arial"/>
                <w:color w:val="000000" w:themeColor="text1"/>
                <w:sz w:val="18"/>
                <w:szCs w:val="18"/>
                <w:lang w:val="en-US" w:eastAsia="en-GB"/>
              </w:rPr>
            </w:pPr>
            <w:r w:rsidRPr="00316194">
              <w:rPr>
                <w:rFonts w:ascii="Arial" w:eastAsia="Times New Roman" w:hAnsi="Arial" w:cs="Arial"/>
                <w:color w:val="000000" w:themeColor="text1"/>
                <w:sz w:val="18"/>
                <w:szCs w:val="18"/>
                <w:lang w:eastAsia="en-GB"/>
              </w:rPr>
              <w:t>OPERATION</w:t>
            </w:r>
            <w:r w:rsidRPr="00316194">
              <w:rPr>
                <w:rFonts w:ascii="Arial" w:eastAsia="Times New Roman" w:hAnsi="Arial" w:cs="Arial"/>
                <w:sz w:val="18"/>
                <w:szCs w:val="18"/>
                <w:lang w:val="en-US"/>
              </w:rPr>
              <w:t>AL SERVICES</w:t>
            </w:r>
          </w:p>
          <w:p w14:paraId="78E16552" w14:textId="5EA77E1C" w:rsidR="00395311" w:rsidRPr="00B33CA5" w:rsidRDefault="00395311" w:rsidP="00F47358">
            <w:pPr>
              <w:rPr>
                <w:rFonts w:ascii="Arial" w:eastAsia="Times New Roman" w:hAnsi="Arial" w:cs="Arial"/>
                <w:color w:val="000000" w:themeColor="text1"/>
                <w:sz w:val="18"/>
                <w:szCs w:val="18"/>
                <w:lang w:eastAsia="en-GB"/>
              </w:rPr>
            </w:pPr>
          </w:p>
        </w:tc>
        <w:tc>
          <w:tcPr>
            <w:tcW w:w="603" w:type="dxa"/>
            <w:shd w:val="clear" w:color="auto" w:fill="DBE5F1" w:themeFill="accent1" w:themeFillTint="33"/>
          </w:tcPr>
          <w:p w14:paraId="4925EA0B" w14:textId="705202A3" w:rsidR="00395311" w:rsidRPr="00A3075F" w:rsidRDefault="00395311" w:rsidP="00A3075F">
            <w:pPr>
              <w:rPr>
                <w:rFonts w:ascii="Arial" w:hAnsi="Arial" w:cs="Arial"/>
                <w:sz w:val="18"/>
                <w:szCs w:val="18"/>
              </w:rPr>
            </w:pPr>
          </w:p>
        </w:tc>
        <w:tc>
          <w:tcPr>
            <w:tcW w:w="4190" w:type="dxa"/>
            <w:vMerge w:val="restart"/>
            <w:shd w:val="clear" w:color="auto" w:fill="DBE5F1" w:themeFill="accent1" w:themeFillTint="33"/>
          </w:tcPr>
          <w:p w14:paraId="356680EF" w14:textId="77777777" w:rsidR="00395311" w:rsidRPr="00F47358" w:rsidRDefault="00395311" w:rsidP="00E01319">
            <w:pPr>
              <w:jc w:val="center"/>
              <w:rPr>
                <w:rFonts w:ascii="Arial" w:hAnsi="Arial" w:cs="Arial"/>
                <w:i/>
                <w:sz w:val="18"/>
                <w:szCs w:val="18"/>
              </w:rPr>
            </w:pPr>
            <w:r w:rsidRPr="00F47358">
              <w:rPr>
                <w:rFonts w:ascii="Arial" w:hAnsi="Arial" w:cs="Arial"/>
                <w:i/>
                <w:sz w:val="18"/>
                <w:szCs w:val="18"/>
              </w:rPr>
              <w:t>The date on which the Call Off Contract is formed – this should be the date of the last signature on Section E of this Order Form</w:t>
            </w:r>
          </w:p>
          <w:p w14:paraId="3B3CC8AC" w14:textId="77777777" w:rsidR="00395311" w:rsidRDefault="00395311" w:rsidP="00E01319">
            <w:pPr>
              <w:jc w:val="center"/>
              <w:rPr>
                <w:rFonts w:ascii="Arial" w:hAnsi="Arial" w:cs="Arial"/>
                <w:sz w:val="18"/>
                <w:szCs w:val="18"/>
              </w:rPr>
            </w:pPr>
          </w:p>
          <w:p w14:paraId="25EB50DE" w14:textId="77777777" w:rsidR="00395311" w:rsidRDefault="00395311" w:rsidP="00E01319">
            <w:pPr>
              <w:jc w:val="center"/>
              <w:rPr>
                <w:rFonts w:ascii="Arial" w:hAnsi="Arial" w:cs="Arial"/>
                <w:sz w:val="18"/>
                <w:szCs w:val="18"/>
              </w:rPr>
            </w:pPr>
          </w:p>
          <w:p w14:paraId="4F8A1B15" w14:textId="77777777" w:rsidR="00395311" w:rsidRDefault="00395311" w:rsidP="00E01319">
            <w:pPr>
              <w:jc w:val="center"/>
              <w:rPr>
                <w:rFonts w:ascii="Arial" w:hAnsi="Arial" w:cs="Arial"/>
                <w:sz w:val="18"/>
                <w:szCs w:val="18"/>
              </w:rPr>
            </w:pPr>
          </w:p>
          <w:p w14:paraId="5CB081EF" w14:textId="08D0D4E6" w:rsidR="00395311" w:rsidRDefault="00CA0627" w:rsidP="00F47358">
            <w:pPr>
              <w:jc w:val="center"/>
              <w:rPr>
                <w:rFonts w:ascii="Arial" w:hAnsi="Arial" w:cs="Arial"/>
                <w:sz w:val="18"/>
                <w:szCs w:val="18"/>
              </w:rPr>
            </w:pPr>
            <w:sdt>
              <w:sdtPr>
                <w:rPr>
                  <w:rFonts w:ascii="Arial" w:hAnsi="Arial" w:cs="Arial"/>
                  <w:sz w:val="22"/>
                  <w:szCs w:val="22"/>
                </w:rPr>
                <w:id w:val="-1462876145"/>
                <w:date w:fullDate="2021-08-06T00:00:00Z">
                  <w:dateFormat w:val="dd/MM/yyyy"/>
                  <w:lid w:val="en-GB"/>
                  <w:storeMappedDataAs w:val="dateTime"/>
                  <w:calendar w:val="gregorian"/>
                </w:date>
              </w:sdtPr>
              <w:sdtEndPr/>
              <w:sdtContent>
                <w:r w:rsidR="00BA78D0">
                  <w:rPr>
                    <w:rFonts w:ascii="Arial" w:hAnsi="Arial" w:cs="Arial"/>
                    <w:sz w:val="22"/>
                    <w:szCs w:val="22"/>
                  </w:rPr>
                  <w:t>0</w:t>
                </w:r>
                <w:r w:rsidR="00CD3564">
                  <w:rPr>
                    <w:rFonts w:ascii="Arial" w:hAnsi="Arial" w:cs="Arial"/>
                    <w:sz w:val="22"/>
                    <w:szCs w:val="22"/>
                  </w:rPr>
                  <w:t>6</w:t>
                </w:r>
                <w:r w:rsidR="00BA78D0">
                  <w:rPr>
                    <w:rFonts w:ascii="Arial" w:hAnsi="Arial" w:cs="Arial"/>
                    <w:sz w:val="22"/>
                    <w:szCs w:val="22"/>
                  </w:rPr>
                  <w:t>/08/2021</w:t>
                </w:r>
              </w:sdtContent>
            </w:sdt>
          </w:p>
        </w:tc>
      </w:tr>
      <w:tr w:rsidR="00395311" w:rsidRPr="00B33CA5" w14:paraId="2203D78A" w14:textId="77777777" w:rsidTr="00F47358">
        <w:trPr>
          <w:gridAfter w:val="1"/>
          <w:wAfter w:w="9" w:type="dxa"/>
          <w:trHeight w:val="82"/>
        </w:trPr>
        <w:tc>
          <w:tcPr>
            <w:tcW w:w="4815" w:type="dxa"/>
            <w:shd w:val="clear" w:color="auto" w:fill="DBE5F1" w:themeFill="accent1" w:themeFillTint="33"/>
            <w:tcMar>
              <w:top w:w="113" w:type="dxa"/>
              <w:bottom w:w="113" w:type="dxa"/>
            </w:tcMar>
          </w:tcPr>
          <w:p w14:paraId="441EA7F5" w14:textId="4BBAB7F5" w:rsidR="00395311" w:rsidRPr="00F47358" w:rsidRDefault="00395311" w:rsidP="00F47358">
            <w:pPr>
              <w:ind w:left="-42"/>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a: End User Services</w:t>
            </w:r>
          </w:p>
        </w:tc>
        <w:tc>
          <w:tcPr>
            <w:tcW w:w="603" w:type="dxa"/>
            <w:shd w:val="clear" w:color="auto" w:fill="DBE5F1" w:themeFill="accent1" w:themeFillTint="33"/>
          </w:tcPr>
          <w:p w14:paraId="671E4821" w14:textId="020749F8" w:rsidR="00395311" w:rsidRDefault="00CA0627" w:rsidP="00B176F3">
            <w:pPr>
              <w:jc w:val="center"/>
              <w:rPr>
                <w:rFonts w:ascii="Arial" w:hAnsi="Arial" w:cs="Arial"/>
                <w:sz w:val="18"/>
                <w:szCs w:val="18"/>
              </w:rPr>
            </w:pPr>
            <w:sdt>
              <w:sdtPr>
                <w:rPr>
                  <w:rFonts w:ascii="Arial" w:hAnsi="Arial" w:cs="Arial"/>
                  <w:sz w:val="18"/>
                  <w:szCs w:val="18"/>
                </w:rPr>
                <w:id w:val="-716354196"/>
                <w14:checkbox>
                  <w14:checked w14:val="0"/>
                  <w14:checkedState w14:val="2612" w14:font="MS Gothic"/>
                  <w14:uncheckedState w14:val="2610" w14:font="MS Gothic"/>
                </w14:checkbox>
              </w:sdtPr>
              <w:sdtEndPr/>
              <w:sdtContent>
                <w:r w:rsidR="00E01319">
                  <w:rPr>
                    <w:rFonts w:ascii="MS Gothic" w:eastAsia="MS Gothic" w:hAnsi="MS Gothic" w:cs="Arial" w:hint="eastAsia"/>
                    <w:sz w:val="18"/>
                    <w:szCs w:val="18"/>
                  </w:rPr>
                  <w:t>☐</w:t>
                </w:r>
              </w:sdtContent>
            </w:sdt>
          </w:p>
        </w:tc>
        <w:tc>
          <w:tcPr>
            <w:tcW w:w="4190" w:type="dxa"/>
            <w:vMerge/>
            <w:shd w:val="clear" w:color="auto" w:fill="DBE5F1" w:themeFill="accent1" w:themeFillTint="33"/>
          </w:tcPr>
          <w:p w14:paraId="0FC209EF" w14:textId="3E5747B3" w:rsidR="00395311" w:rsidRPr="004269A2" w:rsidRDefault="00395311" w:rsidP="00816770">
            <w:pPr>
              <w:rPr>
                <w:rFonts w:ascii="Arial" w:hAnsi="Arial" w:cs="Arial"/>
                <w:sz w:val="18"/>
                <w:szCs w:val="18"/>
              </w:rPr>
            </w:pPr>
          </w:p>
        </w:tc>
      </w:tr>
      <w:tr w:rsidR="00395311" w:rsidRPr="00B33CA5" w14:paraId="5EE979AB" w14:textId="77777777" w:rsidTr="00F47358">
        <w:trPr>
          <w:gridAfter w:val="1"/>
          <w:wAfter w:w="9" w:type="dxa"/>
          <w:trHeight w:val="262"/>
        </w:trPr>
        <w:tc>
          <w:tcPr>
            <w:tcW w:w="4815" w:type="dxa"/>
            <w:shd w:val="clear" w:color="auto" w:fill="DBE5F1" w:themeFill="accent1" w:themeFillTint="33"/>
            <w:tcMar>
              <w:top w:w="113" w:type="dxa"/>
              <w:bottom w:w="113" w:type="dxa"/>
            </w:tcMar>
          </w:tcPr>
          <w:p w14:paraId="08708814" w14:textId="019E96D3" w:rsidR="00395311" w:rsidRPr="00316194" w:rsidRDefault="00395311" w:rsidP="00F47358">
            <w:pPr>
              <w:ind w:left="-42"/>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b: Operational Management</w:t>
            </w:r>
          </w:p>
        </w:tc>
        <w:tc>
          <w:tcPr>
            <w:tcW w:w="603" w:type="dxa"/>
            <w:shd w:val="clear" w:color="auto" w:fill="DBE5F1" w:themeFill="accent1" w:themeFillTint="33"/>
          </w:tcPr>
          <w:p w14:paraId="60210A8E" w14:textId="35E73DD5" w:rsidR="00395311" w:rsidRDefault="00CA0627">
            <w:pPr>
              <w:jc w:val="center"/>
              <w:rPr>
                <w:rFonts w:ascii="Arial" w:hAnsi="Arial" w:cs="Arial"/>
                <w:sz w:val="18"/>
                <w:szCs w:val="18"/>
              </w:rPr>
            </w:pPr>
            <w:sdt>
              <w:sdtPr>
                <w:rPr>
                  <w:rFonts w:ascii="Arial" w:hAnsi="Arial" w:cs="Arial"/>
                  <w:sz w:val="18"/>
                  <w:szCs w:val="18"/>
                </w:rPr>
                <w:id w:val="1145696486"/>
                <w14:checkbox>
                  <w14:checked w14:val="1"/>
                  <w14:checkedState w14:val="2612" w14:font="MS Gothic"/>
                  <w14:uncheckedState w14:val="2610" w14:font="MS Gothic"/>
                </w14:checkbox>
              </w:sdtPr>
              <w:sdtEndPr/>
              <w:sdtContent>
                <w:r w:rsidR="00BA78D0">
                  <w:rPr>
                    <w:rFonts w:ascii="MS Gothic" w:eastAsia="MS Gothic" w:hAnsi="MS Gothic" w:cs="Arial" w:hint="eastAsia"/>
                    <w:sz w:val="18"/>
                    <w:szCs w:val="18"/>
                  </w:rPr>
                  <w:t>☒</w:t>
                </w:r>
              </w:sdtContent>
            </w:sdt>
          </w:p>
        </w:tc>
        <w:tc>
          <w:tcPr>
            <w:tcW w:w="4190" w:type="dxa"/>
            <w:vMerge/>
            <w:shd w:val="clear" w:color="auto" w:fill="DBE5F1" w:themeFill="accent1" w:themeFillTint="33"/>
          </w:tcPr>
          <w:p w14:paraId="6E9ED8A1" w14:textId="4BF5A486" w:rsidR="00395311" w:rsidRPr="004269A2" w:rsidRDefault="00395311" w:rsidP="00816770">
            <w:pPr>
              <w:rPr>
                <w:rFonts w:ascii="Arial" w:hAnsi="Arial" w:cs="Arial"/>
                <w:sz w:val="18"/>
                <w:szCs w:val="18"/>
              </w:rPr>
            </w:pPr>
          </w:p>
        </w:tc>
      </w:tr>
      <w:tr w:rsidR="00395311" w:rsidRPr="00B33CA5" w14:paraId="6B4933A3" w14:textId="77777777" w:rsidTr="00F47358">
        <w:trPr>
          <w:gridAfter w:val="1"/>
          <w:wAfter w:w="9" w:type="dxa"/>
          <w:trHeight w:val="273"/>
        </w:trPr>
        <w:tc>
          <w:tcPr>
            <w:tcW w:w="4815" w:type="dxa"/>
            <w:shd w:val="clear" w:color="auto" w:fill="DBE5F1" w:themeFill="accent1" w:themeFillTint="33"/>
            <w:tcMar>
              <w:top w:w="113" w:type="dxa"/>
              <w:bottom w:w="113" w:type="dxa"/>
            </w:tcMar>
          </w:tcPr>
          <w:p w14:paraId="3DED8597" w14:textId="7AEADE0A" w:rsidR="00395311" w:rsidRPr="00316194" w:rsidRDefault="00395311" w:rsidP="00F47358">
            <w:pPr>
              <w:ind w:left="-42"/>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c: Technical Management</w:t>
            </w:r>
          </w:p>
        </w:tc>
        <w:tc>
          <w:tcPr>
            <w:tcW w:w="603" w:type="dxa"/>
            <w:shd w:val="clear" w:color="auto" w:fill="DBE5F1" w:themeFill="accent1" w:themeFillTint="33"/>
          </w:tcPr>
          <w:p w14:paraId="5C2ABDFB" w14:textId="53DC1CCB" w:rsidR="00395311" w:rsidRDefault="00CA0627" w:rsidP="00B176F3">
            <w:pPr>
              <w:jc w:val="center"/>
              <w:rPr>
                <w:rFonts w:ascii="Arial" w:hAnsi="Arial" w:cs="Arial"/>
                <w:sz w:val="18"/>
                <w:szCs w:val="18"/>
              </w:rPr>
            </w:pPr>
            <w:sdt>
              <w:sdtPr>
                <w:rPr>
                  <w:rFonts w:ascii="Arial" w:hAnsi="Arial" w:cs="Arial"/>
                  <w:sz w:val="18"/>
                  <w:szCs w:val="18"/>
                </w:rPr>
                <w:id w:val="-776638429"/>
                <w14:checkbox>
                  <w14:checked w14:val="0"/>
                  <w14:checkedState w14:val="2612" w14:font="MS Gothic"/>
                  <w14:uncheckedState w14:val="2610" w14:font="MS Gothic"/>
                </w14:checkbox>
              </w:sdtPr>
              <w:sdtEndPr/>
              <w:sdtContent>
                <w:r w:rsidR="00E01319">
                  <w:rPr>
                    <w:rFonts w:ascii="MS Gothic" w:eastAsia="MS Gothic" w:hAnsi="MS Gothic" w:cs="Arial" w:hint="eastAsia"/>
                    <w:sz w:val="18"/>
                    <w:szCs w:val="18"/>
                  </w:rPr>
                  <w:t>☐</w:t>
                </w:r>
              </w:sdtContent>
            </w:sdt>
          </w:p>
        </w:tc>
        <w:tc>
          <w:tcPr>
            <w:tcW w:w="4190" w:type="dxa"/>
            <w:vMerge/>
            <w:shd w:val="clear" w:color="auto" w:fill="DBE5F1" w:themeFill="accent1" w:themeFillTint="33"/>
          </w:tcPr>
          <w:p w14:paraId="6EC73500" w14:textId="54047FB4" w:rsidR="00395311" w:rsidRPr="004269A2" w:rsidRDefault="00395311" w:rsidP="00816770">
            <w:pPr>
              <w:rPr>
                <w:rFonts w:ascii="Arial" w:hAnsi="Arial" w:cs="Arial"/>
                <w:sz w:val="18"/>
                <w:szCs w:val="18"/>
              </w:rPr>
            </w:pPr>
          </w:p>
        </w:tc>
      </w:tr>
      <w:tr w:rsidR="00395311" w:rsidRPr="00B33CA5" w14:paraId="16081A88" w14:textId="77777777" w:rsidTr="00F47358">
        <w:trPr>
          <w:gridAfter w:val="1"/>
          <w:wAfter w:w="9" w:type="dxa"/>
          <w:trHeight w:val="180"/>
        </w:trPr>
        <w:tc>
          <w:tcPr>
            <w:tcW w:w="4815" w:type="dxa"/>
            <w:shd w:val="clear" w:color="auto" w:fill="DBE5F1" w:themeFill="accent1" w:themeFillTint="33"/>
            <w:tcMar>
              <w:top w:w="113" w:type="dxa"/>
              <w:bottom w:w="113" w:type="dxa"/>
            </w:tcMar>
          </w:tcPr>
          <w:p w14:paraId="724EF11E" w14:textId="66414899" w:rsidR="00395311" w:rsidRPr="00F47358" w:rsidRDefault="00395311" w:rsidP="00F47358">
            <w:pPr>
              <w:ind w:left="-42"/>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d: Application and Data Management</w:t>
            </w:r>
          </w:p>
        </w:tc>
        <w:tc>
          <w:tcPr>
            <w:tcW w:w="603" w:type="dxa"/>
            <w:shd w:val="clear" w:color="auto" w:fill="DBE5F1" w:themeFill="accent1" w:themeFillTint="33"/>
          </w:tcPr>
          <w:p w14:paraId="5985044F" w14:textId="062AA4F6" w:rsidR="00395311" w:rsidRDefault="00CA0627" w:rsidP="00B176F3">
            <w:pPr>
              <w:jc w:val="center"/>
              <w:rPr>
                <w:rFonts w:ascii="Arial" w:hAnsi="Arial" w:cs="Arial"/>
                <w:sz w:val="18"/>
                <w:szCs w:val="18"/>
              </w:rPr>
            </w:pPr>
            <w:sdt>
              <w:sdtPr>
                <w:rPr>
                  <w:rFonts w:ascii="Arial" w:hAnsi="Arial" w:cs="Arial"/>
                  <w:sz w:val="18"/>
                  <w:szCs w:val="18"/>
                </w:rPr>
                <w:id w:val="1925382200"/>
                <w14:checkbox>
                  <w14:checked w14:val="0"/>
                  <w14:checkedState w14:val="2612" w14:font="MS Gothic"/>
                  <w14:uncheckedState w14:val="2610" w14:font="MS Gothic"/>
                </w14:checkbox>
              </w:sdtPr>
              <w:sdtEndPr/>
              <w:sdtContent>
                <w:r w:rsidR="00E01319">
                  <w:rPr>
                    <w:rFonts w:ascii="MS Gothic" w:eastAsia="MS Gothic" w:hAnsi="MS Gothic" w:cs="Arial" w:hint="eastAsia"/>
                    <w:sz w:val="18"/>
                    <w:szCs w:val="18"/>
                  </w:rPr>
                  <w:t>☐</w:t>
                </w:r>
              </w:sdtContent>
            </w:sdt>
          </w:p>
        </w:tc>
        <w:tc>
          <w:tcPr>
            <w:tcW w:w="4190" w:type="dxa"/>
            <w:vMerge/>
            <w:shd w:val="clear" w:color="auto" w:fill="DBE5F1" w:themeFill="accent1" w:themeFillTint="33"/>
          </w:tcPr>
          <w:p w14:paraId="5F0320A4" w14:textId="1ABE7B17" w:rsidR="00395311" w:rsidRPr="004269A2" w:rsidRDefault="00395311" w:rsidP="00816770">
            <w:pPr>
              <w:rPr>
                <w:rFonts w:ascii="Arial" w:hAnsi="Arial" w:cs="Arial"/>
                <w:sz w:val="18"/>
                <w:szCs w:val="18"/>
              </w:rPr>
            </w:pPr>
          </w:p>
        </w:tc>
      </w:tr>
      <w:tr w:rsidR="00395311" w:rsidRPr="00B33CA5" w14:paraId="708C2E20" w14:textId="7A759020" w:rsidTr="00F47358">
        <w:trPr>
          <w:gridAfter w:val="1"/>
          <w:wAfter w:w="9" w:type="dxa"/>
          <w:trHeight w:val="250"/>
        </w:trPr>
        <w:tc>
          <w:tcPr>
            <w:tcW w:w="4815" w:type="dxa"/>
            <w:shd w:val="clear" w:color="auto" w:fill="DBE5F1" w:themeFill="accent1" w:themeFillTint="33"/>
            <w:tcMar>
              <w:top w:w="113" w:type="dxa"/>
              <w:bottom w:w="113" w:type="dxa"/>
            </w:tcMar>
          </w:tcPr>
          <w:p w14:paraId="7B4D5C83" w14:textId="2A216598" w:rsidR="00395311" w:rsidRPr="005E6866" w:rsidRDefault="00395311" w:rsidP="00B176F3">
            <w:pPr>
              <w:pStyle w:val="ListParagraph"/>
              <w:numPr>
                <w:ilvl w:val="0"/>
                <w:numId w:val="10"/>
              </w:numPr>
              <w:ind w:left="318"/>
              <w:rPr>
                <w:rFonts w:ascii="Arial" w:eastAsia="Times New Roman" w:hAnsi="Arial" w:cs="Arial"/>
                <w:color w:val="000000" w:themeColor="text1"/>
                <w:sz w:val="18"/>
                <w:szCs w:val="18"/>
                <w:lang w:eastAsia="en-GB"/>
              </w:rPr>
            </w:pPr>
            <w:r w:rsidRPr="005E6866">
              <w:rPr>
                <w:rFonts w:ascii="Arial" w:eastAsia="Times New Roman" w:hAnsi="Arial" w:cs="Arial"/>
                <w:color w:val="000000" w:themeColor="text1"/>
                <w:sz w:val="18"/>
                <w:szCs w:val="18"/>
                <w:lang w:eastAsia="en-GB"/>
              </w:rPr>
              <w:t>PROGRAMMES &amp; LARGE PROJECTS</w:t>
            </w:r>
          </w:p>
        </w:tc>
        <w:tc>
          <w:tcPr>
            <w:tcW w:w="603" w:type="dxa"/>
            <w:shd w:val="clear" w:color="auto" w:fill="DBE5F1" w:themeFill="accent1" w:themeFillTint="33"/>
          </w:tcPr>
          <w:p w14:paraId="5D25070C" w14:textId="06643AEC" w:rsidR="00395311" w:rsidRDefault="00395311" w:rsidP="00B176F3">
            <w:pPr>
              <w:jc w:val="center"/>
              <w:rPr>
                <w:rFonts w:ascii="Arial" w:hAnsi="Arial" w:cs="Arial"/>
                <w:sz w:val="18"/>
                <w:szCs w:val="18"/>
              </w:rPr>
            </w:pPr>
          </w:p>
        </w:tc>
        <w:tc>
          <w:tcPr>
            <w:tcW w:w="4190" w:type="dxa"/>
            <w:vMerge/>
            <w:shd w:val="clear" w:color="auto" w:fill="DBE5F1" w:themeFill="accent1" w:themeFillTint="33"/>
          </w:tcPr>
          <w:p w14:paraId="0B2727D2" w14:textId="4F36336F" w:rsidR="00395311" w:rsidRDefault="00395311" w:rsidP="00816770">
            <w:pPr>
              <w:rPr>
                <w:rFonts w:ascii="Arial" w:hAnsi="Arial" w:cs="Arial"/>
                <w:sz w:val="18"/>
                <w:szCs w:val="18"/>
              </w:rPr>
            </w:pPr>
          </w:p>
        </w:tc>
      </w:tr>
      <w:tr w:rsidR="00B176F3" w:rsidRPr="00B33CA5" w14:paraId="0254724B" w14:textId="782F5111" w:rsidTr="00F47358">
        <w:trPr>
          <w:gridAfter w:val="1"/>
          <w:wAfter w:w="9" w:type="dxa"/>
          <w:trHeight w:val="250"/>
        </w:trPr>
        <w:tc>
          <w:tcPr>
            <w:tcW w:w="4815" w:type="dxa"/>
            <w:shd w:val="clear" w:color="auto" w:fill="DBE5F1" w:themeFill="accent1" w:themeFillTint="33"/>
            <w:tcMar>
              <w:top w:w="113" w:type="dxa"/>
              <w:bottom w:w="113" w:type="dxa"/>
            </w:tcMar>
          </w:tcPr>
          <w:p w14:paraId="32947B17" w14:textId="57F65B4D" w:rsidR="00B176F3" w:rsidRPr="005E6866" w:rsidRDefault="00B176F3" w:rsidP="00B176F3">
            <w:pPr>
              <w:pStyle w:val="ListParagraph"/>
              <w:numPr>
                <w:ilvl w:val="0"/>
                <w:numId w:val="15"/>
              </w:numPr>
              <w:ind w:left="2869" w:hanging="283"/>
              <w:rPr>
                <w:rFonts w:ascii="Arial" w:eastAsia="Times New Roman" w:hAnsi="Arial" w:cs="Arial"/>
                <w:color w:val="000000" w:themeColor="text1"/>
                <w:sz w:val="18"/>
                <w:szCs w:val="18"/>
                <w:lang w:eastAsia="en-GB"/>
              </w:rPr>
            </w:pPr>
            <w:r w:rsidRPr="005E6866">
              <w:rPr>
                <w:rFonts w:ascii="Arial" w:eastAsia="Times New Roman" w:hAnsi="Arial" w:cs="Arial"/>
                <w:color w:val="000000" w:themeColor="text1"/>
                <w:sz w:val="18"/>
                <w:szCs w:val="18"/>
                <w:lang w:eastAsia="en-GB"/>
              </w:rPr>
              <w:t xml:space="preserve">OFFICIAL </w:t>
            </w:r>
          </w:p>
        </w:tc>
        <w:tc>
          <w:tcPr>
            <w:tcW w:w="603" w:type="dxa"/>
            <w:shd w:val="clear" w:color="auto" w:fill="DBE5F1" w:themeFill="accent1" w:themeFillTint="33"/>
          </w:tcPr>
          <w:p w14:paraId="75F63B78" w14:textId="3BA1DBA6" w:rsidR="00B176F3" w:rsidRDefault="00CA0627" w:rsidP="00B176F3">
            <w:pPr>
              <w:jc w:val="center"/>
              <w:rPr>
                <w:rFonts w:ascii="Arial" w:hAnsi="Arial" w:cs="Arial"/>
                <w:sz w:val="18"/>
                <w:szCs w:val="18"/>
              </w:rPr>
            </w:pPr>
            <w:sdt>
              <w:sdtPr>
                <w:rPr>
                  <w:rFonts w:ascii="Arial" w:hAnsi="Arial" w:cs="Arial"/>
                  <w:sz w:val="18"/>
                  <w:szCs w:val="18"/>
                </w:rPr>
                <w:id w:val="-1318804047"/>
                <w14:checkbox>
                  <w14:checked w14:val="0"/>
                  <w14:checkedState w14:val="2612" w14:font="MS Gothic"/>
                  <w14:uncheckedState w14:val="2610" w14:font="MS Gothic"/>
                </w14:checkbox>
              </w:sdtPr>
              <w:sdtEndPr/>
              <w:sdtContent>
                <w:r w:rsidR="00E01319">
                  <w:rPr>
                    <w:rFonts w:ascii="MS Gothic" w:eastAsia="MS Gothic" w:hAnsi="MS Gothic" w:cs="Arial" w:hint="eastAsia"/>
                    <w:sz w:val="18"/>
                    <w:szCs w:val="18"/>
                  </w:rPr>
                  <w:t>☐</w:t>
                </w:r>
              </w:sdtContent>
            </w:sdt>
          </w:p>
        </w:tc>
        <w:tc>
          <w:tcPr>
            <w:tcW w:w="4190" w:type="dxa"/>
            <w:shd w:val="clear" w:color="auto" w:fill="DBE5F1" w:themeFill="accent1" w:themeFillTint="33"/>
          </w:tcPr>
          <w:p w14:paraId="4A45F8B4" w14:textId="77777777" w:rsidR="00B176F3" w:rsidRDefault="00B176F3" w:rsidP="00B176F3">
            <w:pPr>
              <w:jc w:val="center"/>
              <w:rPr>
                <w:rFonts w:ascii="Arial" w:hAnsi="Arial" w:cs="Arial"/>
                <w:sz w:val="18"/>
                <w:szCs w:val="18"/>
              </w:rPr>
            </w:pPr>
          </w:p>
        </w:tc>
      </w:tr>
      <w:tr w:rsidR="00B176F3" w:rsidRPr="00B33CA5" w14:paraId="36EA7F71" w14:textId="7962F139" w:rsidTr="00F47358">
        <w:trPr>
          <w:gridAfter w:val="1"/>
          <w:wAfter w:w="9" w:type="dxa"/>
          <w:trHeight w:val="250"/>
        </w:trPr>
        <w:tc>
          <w:tcPr>
            <w:tcW w:w="4815" w:type="dxa"/>
            <w:shd w:val="clear" w:color="auto" w:fill="DBE5F1" w:themeFill="accent1" w:themeFillTint="33"/>
            <w:tcMar>
              <w:top w:w="113" w:type="dxa"/>
              <w:bottom w:w="113" w:type="dxa"/>
            </w:tcMar>
          </w:tcPr>
          <w:p w14:paraId="52158140" w14:textId="21198EB0" w:rsidR="00B176F3" w:rsidRPr="005E6866" w:rsidRDefault="00B176F3" w:rsidP="00B176F3">
            <w:pPr>
              <w:pStyle w:val="ListParagraph"/>
              <w:numPr>
                <w:ilvl w:val="4"/>
                <w:numId w:val="15"/>
              </w:numPr>
              <w:ind w:left="2869" w:hanging="283"/>
              <w:rPr>
                <w:rFonts w:ascii="Arial" w:eastAsia="Times New Roman" w:hAnsi="Arial" w:cs="Arial"/>
                <w:color w:val="000000" w:themeColor="text1"/>
                <w:sz w:val="18"/>
                <w:szCs w:val="18"/>
                <w:lang w:eastAsia="en-GB"/>
              </w:rPr>
            </w:pPr>
            <w:r w:rsidRPr="005E6866">
              <w:rPr>
                <w:rFonts w:ascii="Arial" w:eastAsia="Times New Roman" w:hAnsi="Arial" w:cs="Arial"/>
                <w:color w:val="000000" w:themeColor="text1"/>
                <w:sz w:val="18"/>
                <w:szCs w:val="18"/>
                <w:lang w:eastAsia="en-GB"/>
              </w:rPr>
              <w:t>SECRET (&amp; above)</w:t>
            </w:r>
          </w:p>
        </w:tc>
        <w:tc>
          <w:tcPr>
            <w:tcW w:w="603" w:type="dxa"/>
            <w:shd w:val="clear" w:color="auto" w:fill="DBE5F1" w:themeFill="accent1" w:themeFillTint="33"/>
          </w:tcPr>
          <w:p w14:paraId="5BA07D0F" w14:textId="34E95865" w:rsidR="00B176F3" w:rsidRDefault="00CA0627" w:rsidP="00B176F3">
            <w:pPr>
              <w:jc w:val="center"/>
              <w:rPr>
                <w:rFonts w:ascii="Arial" w:hAnsi="Arial" w:cs="Arial"/>
                <w:sz w:val="18"/>
                <w:szCs w:val="18"/>
              </w:rPr>
            </w:pPr>
            <w:sdt>
              <w:sdtPr>
                <w:rPr>
                  <w:rFonts w:ascii="Arial" w:hAnsi="Arial" w:cs="Arial"/>
                  <w:sz w:val="18"/>
                  <w:szCs w:val="18"/>
                </w:rPr>
                <w:id w:val="-1531647983"/>
                <w14:checkbox>
                  <w14:checked w14:val="0"/>
                  <w14:checkedState w14:val="2612" w14:font="MS Gothic"/>
                  <w14:uncheckedState w14:val="2610" w14:font="MS Gothic"/>
                </w14:checkbox>
              </w:sdtPr>
              <w:sdtEndPr/>
              <w:sdtContent>
                <w:r w:rsidR="00B176F3">
                  <w:rPr>
                    <w:rFonts w:ascii="MS Gothic" w:eastAsia="MS Gothic" w:hAnsi="MS Gothic" w:cs="Arial" w:hint="eastAsia"/>
                    <w:sz w:val="18"/>
                    <w:szCs w:val="18"/>
                  </w:rPr>
                  <w:t>☐</w:t>
                </w:r>
              </w:sdtContent>
            </w:sdt>
          </w:p>
        </w:tc>
        <w:tc>
          <w:tcPr>
            <w:tcW w:w="4190" w:type="dxa"/>
            <w:shd w:val="clear" w:color="auto" w:fill="DBE5F1" w:themeFill="accent1" w:themeFillTint="33"/>
          </w:tcPr>
          <w:p w14:paraId="63CCFDC2" w14:textId="77777777" w:rsidR="00B176F3" w:rsidRDefault="00B176F3" w:rsidP="00B176F3">
            <w:pPr>
              <w:jc w:val="center"/>
              <w:rPr>
                <w:rFonts w:ascii="Arial" w:hAnsi="Arial" w:cs="Arial"/>
                <w:sz w:val="18"/>
                <w:szCs w:val="18"/>
              </w:rPr>
            </w:pPr>
          </w:p>
        </w:tc>
      </w:tr>
    </w:tbl>
    <w:p w14:paraId="285C3465" w14:textId="77777777" w:rsidR="00654E12" w:rsidRDefault="00654E12" w:rsidP="006431F3">
      <w:pPr>
        <w:jc w:val="both"/>
        <w:rPr>
          <w:rFonts w:ascii="Arial" w:hAnsi="Arial" w:cs="Arial"/>
          <w:sz w:val="4"/>
          <w:szCs w:val="4"/>
        </w:rPr>
      </w:pPr>
    </w:p>
    <w:p w14:paraId="1B2E9F81" w14:textId="77777777" w:rsidR="006431F3" w:rsidRPr="0081764A" w:rsidRDefault="006431F3" w:rsidP="006431F3">
      <w:pPr>
        <w:jc w:val="both"/>
        <w:rPr>
          <w:rFonts w:ascii="Arial" w:hAnsi="Arial" w:cs="Arial"/>
          <w:sz w:val="4"/>
          <w:szCs w:val="4"/>
        </w:rPr>
      </w:pPr>
    </w:p>
    <w:p w14:paraId="71ECBBE1" w14:textId="77777777" w:rsidR="005D62C8"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358"/>
        <w:gridCol w:w="2872"/>
        <w:gridCol w:w="2402"/>
      </w:tblGrid>
      <w:tr w:rsidR="005D62C8" w14:paraId="6EB80619" w14:textId="77777777" w:rsidTr="00954D49">
        <w:trPr>
          <w:trHeight w:val="165"/>
        </w:trPr>
        <w:tc>
          <w:tcPr>
            <w:tcW w:w="9632" w:type="dxa"/>
            <w:gridSpan w:val="3"/>
            <w:shd w:val="clear" w:color="auto" w:fill="DBE5F1" w:themeFill="accent1" w:themeFillTint="33"/>
            <w:tcMar>
              <w:top w:w="113" w:type="dxa"/>
              <w:bottom w:w="113" w:type="dxa"/>
            </w:tcMar>
          </w:tcPr>
          <w:p w14:paraId="1B9EC126" w14:textId="20942927" w:rsidR="005D62C8" w:rsidRDefault="00B33CA5" w:rsidP="00B33CA5">
            <w:pPr>
              <w:jc w:val="both"/>
              <w:rPr>
                <w:rFonts w:ascii="Arial" w:hAnsi="Arial" w:cs="Arial"/>
                <w:b/>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Contract</w:t>
            </w:r>
            <w:r w:rsidRPr="00732474">
              <w:rPr>
                <w:rFonts w:ascii="Arial" w:hAnsi="Arial" w:cs="Arial"/>
                <w:b/>
                <w:sz w:val="22"/>
                <w:szCs w:val="22"/>
              </w:rPr>
              <w:t xml:space="preserve"> </w:t>
            </w:r>
            <w:r>
              <w:rPr>
                <w:rFonts w:ascii="Arial" w:hAnsi="Arial" w:cs="Arial"/>
                <w:b/>
                <w:sz w:val="22"/>
                <w:szCs w:val="22"/>
              </w:rPr>
              <w:t>Period (Term)</w:t>
            </w:r>
          </w:p>
          <w:p w14:paraId="417BC053" w14:textId="5B29B9BE" w:rsidR="00B33CA5" w:rsidRPr="00F47358" w:rsidRDefault="00B33CA5" w:rsidP="00B33CA5">
            <w:pPr>
              <w:jc w:val="both"/>
              <w:rPr>
                <w:rFonts w:ascii="Arial" w:hAnsi="Arial" w:cs="Arial"/>
                <w:i/>
                <w:sz w:val="18"/>
                <w:szCs w:val="18"/>
              </w:rPr>
            </w:pPr>
            <w:r w:rsidRPr="00F47358">
              <w:rPr>
                <w:rFonts w:ascii="Arial" w:hAnsi="Arial" w:cs="Arial"/>
                <w:i/>
                <w:sz w:val="18"/>
                <w:szCs w:val="18"/>
              </w:rPr>
              <w:t xml:space="preserve">A period </w:t>
            </w:r>
            <w:r w:rsidR="0087119C" w:rsidRPr="00F47358">
              <w:rPr>
                <w:rFonts w:ascii="Arial" w:hAnsi="Arial" w:cs="Arial"/>
                <w:i/>
                <w:sz w:val="18"/>
                <w:szCs w:val="18"/>
              </w:rPr>
              <w:t>which does not exceed</w:t>
            </w:r>
            <w:r w:rsidRPr="00F47358">
              <w:rPr>
                <w:rFonts w:ascii="Arial" w:hAnsi="Arial" w:cs="Arial"/>
                <w:i/>
                <w:sz w:val="18"/>
                <w:szCs w:val="18"/>
              </w:rPr>
              <w:t xml:space="preserve"> </w:t>
            </w:r>
            <w:r w:rsidR="007E4AB9" w:rsidRPr="00F47358">
              <w:rPr>
                <w:rFonts w:ascii="Arial" w:hAnsi="Arial" w:cs="Arial"/>
                <w:i/>
                <w:sz w:val="18"/>
                <w:szCs w:val="18"/>
              </w:rPr>
              <w:t>the maximum durations specified</w:t>
            </w:r>
            <w:r w:rsidRPr="00F47358">
              <w:rPr>
                <w:rFonts w:ascii="Arial" w:hAnsi="Arial" w:cs="Arial"/>
                <w:i/>
                <w:sz w:val="18"/>
                <w:szCs w:val="18"/>
              </w:rPr>
              <w:t xml:space="preserve"> </w:t>
            </w:r>
            <w:r w:rsidR="007E4AB9" w:rsidRPr="00F47358">
              <w:rPr>
                <w:rFonts w:ascii="Arial" w:hAnsi="Arial" w:cs="Arial"/>
                <w:i/>
                <w:sz w:val="18"/>
                <w:szCs w:val="18"/>
              </w:rPr>
              <w:t>per Lot below:</w:t>
            </w:r>
          </w:p>
          <w:tbl>
            <w:tblPr>
              <w:tblStyle w:val="TableGrid"/>
              <w:tblW w:w="0" w:type="auto"/>
              <w:tblInd w:w="1021" w:type="dxa"/>
              <w:tblLook w:val="04A0" w:firstRow="1" w:lastRow="0" w:firstColumn="1" w:lastColumn="0" w:noHBand="0" w:noVBand="1"/>
            </w:tblPr>
            <w:tblGrid>
              <w:gridCol w:w="851"/>
              <w:gridCol w:w="1984"/>
              <w:gridCol w:w="2268"/>
              <w:gridCol w:w="2552"/>
            </w:tblGrid>
            <w:tr w:rsidR="00F07F8A" w:rsidRPr="0070652B" w14:paraId="0EE9EC5B" w14:textId="77777777" w:rsidTr="00F07F8A">
              <w:tc>
                <w:tcPr>
                  <w:tcW w:w="851" w:type="dxa"/>
                </w:tcPr>
                <w:p w14:paraId="15FCD380" w14:textId="77777777" w:rsidR="00F07F8A" w:rsidRPr="0070652B" w:rsidRDefault="00F07F8A" w:rsidP="00F07F8A">
                  <w:pPr>
                    <w:ind w:left="-26" w:firstLine="26"/>
                    <w:jc w:val="center"/>
                    <w:rPr>
                      <w:rFonts w:ascii="Arial" w:hAnsi="Arial" w:cs="Arial"/>
                      <w:b/>
                      <w:sz w:val="18"/>
                      <w:szCs w:val="18"/>
                    </w:rPr>
                  </w:pPr>
                  <w:r w:rsidRPr="0070652B">
                    <w:rPr>
                      <w:rFonts w:ascii="Arial" w:hAnsi="Arial" w:cs="Arial"/>
                      <w:b/>
                      <w:sz w:val="18"/>
                      <w:szCs w:val="18"/>
                    </w:rPr>
                    <w:t>Lot</w:t>
                  </w:r>
                </w:p>
              </w:tc>
              <w:tc>
                <w:tcPr>
                  <w:tcW w:w="1984" w:type="dxa"/>
                </w:tcPr>
                <w:p w14:paraId="1F4A9052" w14:textId="70D0DBF4" w:rsidR="00F07F8A" w:rsidRPr="0070652B" w:rsidRDefault="00612977" w:rsidP="00F07F8A">
                  <w:pPr>
                    <w:ind w:left="-26" w:firstLine="26"/>
                    <w:jc w:val="center"/>
                    <w:rPr>
                      <w:rFonts w:ascii="Arial" w:hAnsi="Arial" w:cs="Arial"/>
                      <w:b/>
                      <w:sz w:val="18"/>
                      <w:szCs w:val="18"/>
                    </w:rPr>
                  </w:pPr>
                  <w:r w:rsidRPr="0070652B">
                    <w:rPr>
                      <w:rFonts w:ascii="Arial" w:hAnsi="Arial" w:cs="Arial"/>
                      <w:b/>
                      <w:sz w:val="18"/>
                      <w:szCs w:val="18"/>
                    </w:rPr>
                    <w:t xml:space="preserve">Maximum </w:t>
                  </w:r>
                  <w:r w:rsidR="00F07F8A" w:rsidRPr="0070652B">
                    <w:rPr>
                      <w:rFonts w:ascii="Arial" w:hAnsi="Arial" w:cs="Arial"/>
                      <w:b/>
                      <w:sz w:val="18"/>
                      <w:szCs w:val="18"/>
                    </w:rPr>
                    <w:t>Initial Term – Months (Years)</w:t>
                  </w:r>
                </w:p>
              </w:tc>
              <w:tc>
                <w:tcPr>
                  <w:tcW w:w="2268" w:type="dxa"/>
                </w:tcPr>
                <w:p w14:paraId="0A8F63D2" w14:textId="77777777" w:rsidR="00F07F8A" w:rsidRPr="0070652B" w:rsidRDefault="00F07F8A" w:rsidP="00F07F8A">
                  <w:pPr>
                    <w:ind w:left="-26" w:firstLine="26"/>
                    <w:jc w:val="center"/>
                    <w:rPr>
                      <w:rFonts w:ascii="Arial" w:hAnsi="Arial" w:cs="Arial"/>
                      <w:b/>
                      <w:sz w:val="18"/>
                      <w:szCs w:val="18"/>
                    </w:rPr>
                  </w:pPr>
                  <w:r w:rsidRPr="0070652B">
                    <w:rPr>
                      <w:rFonts w:ascii="Arial" w:hAnsi="Arial" w:cs="Arial"/>
                      <w:b/>
                      <w:sz w:val="18"/>
                      <w:szCs w:val="18"/>
                    </w:rPr>
                    <w:t>Extension Options – Months (Years)</w:t>
                  </w:r>
                </w:p>
              </w:tc>
              <w:tc>
                <w:tcPr>
                  <w:tcW w:w="2552" w:type="dxa"/>
                </w:tcPr>
                <w:p w14:paraId="39F53473" w14:textId="77777777" w:rsidR="00F07F8A" w:rsidRPr="0070652B" w:rsidRDefault="00F07F8A" w:rsidP="00F07F8A">
                  <w:pPr>
                    <w:ind w:left="-26" w:firstLine="26"/>
                    <w:jc w:val="center"/>
                    <w:rPr>
                      <w:rFonts w:ascii="Arial" w:hAnsi="Arial" w:cs="Arial"/>
                      <w:b/>
                      <w:sz w:val="18"/>
                      <w:szCs w:val="18"/>
                    </w:rPr>
                  </w:pPr>
                  <w:r w:rsidRPr="0070652B">
                    <w:rPr>
                      <w:rFonts w:ascii="Arial" w:hAnsi="Arial" w:cs="Arial"/>
                      <w:b/>
                      <w:sz w:val="18"/>
                      <w:szCs w:val="18"/>
                    </w:rPr>
                    <w:t>Maximum permissible overall duration</w:t>
                  </w:r>
                  <w:r>
                    <w:rPr>
                      <w:rFonts w:ascii="Arial" w:hAnsi="Arial" w:cs="Arial"/>
                      <w:b/>
                      <w:sz w:val="18"/>
                      <w:szCs w:val="18"/>
                    </w:rPr>
                    <w:t xml:space="preserve"> – Years (composition)</w:t>
                  </w:r>
                </w:p>
              </w:tc>
            </w:tr>
            <w:tr w:rsidR="00F07F8A" w14:paraId="37F7D1D7" w14:textId="77777777" w:rsidTr="00F07F8A">
              <w:tc>
                <w:tcPr>
                  <w:tcW w:w="851" w:type="dxa"/>
                </w:tcPr>
                <w:p w14:paraId="3F1D2AF6" w14:textId="1420770B" w:rsidR="00F07F8A" w:rsidRPr="0070652B" w:rsidRDefault="00BA78D0" w:rsidP="00F07F8A">
                  <w:pPr>
                    <w:ind w:left="-26" w:firstLine="26"/>
                    <w:jc w:val="center"/>
                    <w:rPr>
                      <w:rFonts w:ascii="Arial" w:hAnsi="Arial" w:cs="Arial"/>
                      <w:b/>
                      <w:sz w:val="18"/>
                      <w:szCs w:val="18"/>
                    </w:rPr>
                  </w:pPr>
                  <w:r>
                    <w:rPr>
                      <w:rFonts w:ascii="Arial" w:hAnsi="Arial" w:cs="Arial"/>
                      <w:b/>
                      <w:sz w:val="18"/>
                      <w:szCs w:val="18"/>
                    </w:rPr>
                    <w:t>3b</w:t>
                  </w:r>
                </w:p>
              </w:tc>
              <w:tc>
                <w:tcPr>
                  <w:tcW w:w="1984" w:type="dxa"/>
                </w:tcPr>
                <w:p w14:paraId="5D05F948" w14:textId="07C28596" w:rsidR="00F07F8A" w:rsidRDefault="00BA78D0" w:rsidP="00F07F8A">
                  <w:pPr>
                    <w:ind w:left="-26" w:firstLine="26"/>
                    <w:jc w:val="center"/>
                    <w:rPr>
                      <w:rFonts w:ascii="Arial" w:hAnsi="Arial" w:cs="Arial"/>
                      <w:sz w:val="18"/>
                      <w:szCs w:val="18"/>
                    </w:rPr>
                  </w:pPr>
                  <w:r>
                    <w:rPr>
                      <w:rFonts w:ascii="Arial" w:hAnsi="Arial" w:cs="Arial"/>
                      <w:sz w:val="18"/>
                      <w:szCs w:val="18"/>
                    </w:rPr>
                    <w:t>60</w:t>
                  </w:r>
                  <w:r w:rsidR="00F07F8A">
                    <w:rPr>
                      <w:rFonts w:ascii="Arial" w:hAnsi="Arial" w:cs="Arial"/>
                      <w:sz w:val="18"/>
                      <w:szCs w:val="18"/>
                    </w:rPr>
                    <w:t xml:space="preserve"> (</w:t>
                  </w:r>
                  <w:r>
                    <w:rPr>
                      <w:rFonts w:ascii="Arial" w:hAnsi="Arial" w:cs="Arial"/>
                      <w:sz w:val="18"/>
                      <w:szCs w:val="18"/>
                    </w:rPr>
                    <w:t>5Y</w:t>
                  </w:r>
                  <w:r w:rsidR="00F07F8A">
                    <w:rPr>
                      <w:rFonts w:ascii="Arial" w:hAnsi="Arial" w:cs="Arial"/>
                      <w:sz w:val="18"/>
                      <w:szCs w:val="18"/>
                    </w:rPr>
                    <w:t>)</w:t>
                  </w:r>
                </w:p>
              </w:tc>
              <w:tc>
                <w:tcPr>
                  <w:tcW w:w="2268" w:type="dxa"/>
                </w:tcPr>
                <w:p w14:paraId="493917CC" w14:textId="77777777" w:rsidR="00F07F8A" w:rsidRDefault="00F07F8A" w:rsidP="00F07F8A">
                  <w:pPr>
                    <w:ind w:left="-26" w:firstLine="26"/>
                    <w:jc w:val="center"/>
                    <w:rPr>
                      <w:rFonts w:ascii="Arial" w:hAnsi="Arial" w:cs="Arial"/>
                      <w:sz w:val="18"/>
                      <w:szCs w:val="18"/>
                    </w:rPr>
                  </w:pPr>
                  <w:r>
                    <w:rPr>
                      <w:rFonts w:ascii="Arial" w:hAnsi="Arial" w:cs="Arial"/>
                      <w:sz w:val="18"/>
                      <w:szCs w:val="18"/>
                    </w:rPr>
                    <w:t>-</w:t>
                  </w:r>
                </w:p>
              </w:tc>
              <w:tc>
                <w:tcPr>
                  <w:tcW w:w="2552" w:type="dxa"/>
                </w:tcPr>
                <w:p w14:paraId="2E52C261" w14:textId="7365E7A3" w:rsidR="00F07F8A" w:rsidRDefault="00BA78D0" w:rsidP="00F07F8A">
                  <w:pPr>
                    <w:ind w:left="-26" w:firstLine="26"/>
                    <w:jc w:val="center"/>
                    <w:rPr>
                      <w:rFonts w:ascii="Arial" w:hAnsi="Arial" w:cs="Arial"/>
                      <w:sz w:val="18"/>
                      <w:szCs w:val="18"/>
                    </w:rPr>
                  </w:pPr>
                  <w:r>
                    <w:rPr>
                      <w:rFonts w:ascii="Arial" w:hAnsi="Arial" w:cs="Arial"/>
                      <w:sz w:val="18"/>
                      <w:szCs w:val="18"/>
                    </w:rPr>
                    <w:t>60 (5Y)</w:t>
                  </w:r>
                </w:p>
              </w:tc>
            </w:tr>
          </w:tbl>
          <w:p w14:paraId="7C128CFF" w14:textId="38A12DB8" w:rsidR="00B33CA5" w:rsidRPr="00B33CA5" w:rsidRDefault="00B33CA5" w:rsidP="00F07F8A">
            <w:pPr>
              <w:jc w:val="center"/>
              <w:rPr>
                <w:rFonts w:ascii="Arial" w:hAnsi="Arial" w:cs="Arial"/>
                <w:sz w:val="18"/>
                <w:szCs w:val="18"/>
              </w:rPr>
            </w:pPr>
          </w:p>
        </w:tc>
      </w:tr>
      <w:tr w:rsidR="00954D49" w14:paraId="2169EB70" w14:textId="495A419E" w:rsidTr="00954D49">
        <w:trPr>
          <w:trHeight w:val="548"/>
        </w:trPr>
        <w:tc>
          <w:tcPr>
            <w:tcW w:w="4358" w:type="dxa"/>
            <w:shd w:val="clear" w:color="auto" w:fill="DBE5F1" w:themeFill="accent1" w:themeFillTint="33"/>
            <w:tcMar>
              <w:top w:w="113" w:type="dxa"/>
              <w:bottom w:w="113" w:type="dxa"/>
            </w:tcMar>
          </w:tcPr>
          <w:p w14:paraId="3D41387F" w14:textId="77777777" w:rsidR="00710541" w:rsidRDefault="00710541" w:rsidP="00954D49">
            <w:pPr>
              <w:jc w:val="both"/>
              <w:rPr>
                <w:rFonts w:ascii="Arial" w:hAnsi="Arial" w:cs="Arial"/>
                <w:b/>
                <w:sz w:val="22"/>
                <w:szCs w:val="22"/>
              </w:rPr>
            </w:pPr>
          </w:p>
          <w:p w14:paraId="03AC3062" w14:textId="528E5536" w:rsidR="00954D49" w:rsidRPr="00957EAE" w:rsidRDefault="00F679EE" w:rsidP="00954D49">
            <w:pPr>
              <w:jc w:val="both"/>
              <w:rPr>
                <w:rFonts w:ascii="Arial" w:hAnsi="Arial" w:cs="Arial"/>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I</w:t>
            </w:r>
            <w:r w:rsidRPr="00732474">
              <w:rPr>
                <w:rFonts w:ascii="Arial" w:hAnsi="Arial" w:cs="Arial"/>
                <w:b/>
                <w:sz w:val="22"/>
                <w:szCs w:val="22"/>
              </w:rPr>
              <w:t xml:space="preserve">nitial </w:t>
            </w:r>
            <w:r w:rsidR="004E6EF8">
              <w:rPr>
                <w:rFonts w:ascii="Arial" w:hAnsi="Arial" w:cs="Arial"/>
                <w:b/>
                <w:sz w:val="22"/>
                <w:szCs w:val="22"/>
              </w:rPr>
              <w:t>Period</w:t>
            </w:r>
            <w:r w:rsidR="00626EC8">
              <w:rPr>
                <w:rFonts w:ascii="Arial" w:hAnsi="Arial" w:cs="Arial"/>
                <w:sz w:val="18"/>
                <w:szCs w:val="18"/>
              </w:rPr>
              <w:t xml:space="preserve"> </w:t>
            </w:r>
            <w:r w:rsidR="004E6EF8">
              <w:rPr>
                <w:rFonts w:ascii="Arial" w:hAnsi="Arial" w:cs="Arial"/>
                <w:sz w:val="18"/>
                <w:szCs w:val="18"/>
              </w:rPr>
              <w:t>M</w:t>
            </w:r>
            <w:r w:rsidR="00954D49">
              <w:rPr>
                <w:rFonts w:ascii="Arial" w:hAnsi="Arial" w:cs="Arial"/>
                <w:sz w:val="18"/>
                <w:szCs w:val="18"/>
              </w:rPr>
              <w:t>onths</w:t>
            </w:r>
          </w:p>
          <w:p w14:paraId="428C74CE" w14:textId="434BD723" w:rsidR="00954D49" w:rsidRDefault="00BA78D0" w:rsidP="00954D49">
            <w:pPr>
              <w:jc w:val="both"/>
              <w:rPr>
                <w:rFonts w:ascii="Arial" w:hAnsi="Arial" w:cs="Arial"/>
                <w:b/>
                <w:sz w:val="22"/>
                <w:szCs w:val="22"/>
              </w:rPr>
            </w:pPr>
            <w:r>
              <w:rPr>
                <w:rFonts w:ascii="Arial" w:hAnsi="Arial" w:cs="Arial"/>
                <w:sz w:val="22"/>
                <w:szCs w:val="22"/>
              </w:rPr>
              <w:t>32</w:t>
            </w:r>
            <w:r w:rsidR="007A7200">
              <w:rPr>
                <w:rFonts w:ascii="Arial" w:hAnsi="Arial" w:cs="Arial"/>
                <w:sz w:val="22"/>
                <w:szCs w:val="22"/>
              </w:rPr>
              <w:t xml:space="preserve"> months</w:t>
            </w:r>
          </w:p>
        </w:tc>
        <w:tc>
          <w:tcPr>
            <w:tcW w:w="5274" w:type="dxa"/>
            <w:gridSpan w:val="2"/>
            <w:shd w:val="clear" w:color="auto" w:fill="DBE5F1" w:themeFill="accent1" w:themeFillTint="33"/>
          </w:tcPr>
          <w:p w14:paraId="0A212287" w14:textId="77777777" w:rsidR="00710541" w:rsidRDefault="00710541" w:rsidP="004E6EF8">
            <w:pPr>
              <w:jc w:val="both"/>
              <w:rPr>
                <w:rFonts w:ascii="Arial" w:hAnsi="Arial" w:cs="Arial"/>
                <w:b/>
                <w:sz w:val="22"/>
                <w:szCs w:val="22"/>
              </w:rPr>
            </w:pPr>
          </w:p>
          <w:p w14:paraId="343645F9" w14:textId="77777777" w:rsidR="00710541" w:rsidRDefault="00710541" w:rsidP="004E6EF8">
            <w:pPr>
              <w:jc w:val="both"/>
              <w:rPr>
                <w:rFonts w:ascii="Arial" w:hAnsi="Arial" w:cs="Arial"/>
                <w:b/>
                <w:sz w:val="22"/>
                <w:szCs w:val="22"/>
              </w:rPr>
            </w:pPr>
          </w:p>
          <w:p w14:paraId="2A89E329" w14:textId="48936FCC" w:rsidR="004E6EF8" w:rsidRPr="00957EAE" w:rsidRDefault="00F679EE" w:rsidP="004E6EF8">
            <w:pPr>
              <w:jc w:val="both"/>
              <w:rPr>
                <w:rFonts w:ascii="Arial" w:hAnsi="Arial" w:cs="Arial"/>
                <w:sz w:val="22"/>
                <w:szCs w:val="22"/>
              </w:rPr>
            </w:pPr>
            <w:r>
              <w:rPr>
                <w:rFonts w:ascii="Arial" w:hAnsi="Arial" w:cs="Arial"/>
                <w:b/>
                <w:sz w:val="22"/>
                <w:szCs w:val="22"/>
              </w:rPr>
              <w:t>Call Off</w:t>
            </w:r>
            <w:r w:rsidRPr="0013761F">
              <w:rPr>
                <w:rFonts w:ascii="Arial" w:hAnsi="Arial" w:cs="Arial"/>
                <w:b/>
                <w:sz w:val="22"/>
                <w:szCs w:val="22"/>
              </w:rPr>
              <w:t xml:space="preserve"> </w:t>
            </w:r>
            <w:r>
              <w:rPr>
                <w:rFonts w:ascii="Arial" w:hAnsi="Arial" w:cs="Arial"/>
                <w:b/>
                <w:sz w:val="22"/>
                <w:szCs w:val="22"/>
              </w:rPr>
              <w:t>E</w:t>
            </w:r>
            <w:r w:rsidRPr="0013761F">
              <w:rPr>
                <w:rFonts w:ascii="Arial" w:hAnsi="Arial" w:cs="Arial"/>
                <w:b/>
                <w:sz w:val="22"/>
                <w:szCs w:val="22"/>
              </w:rPr>
              <w:t xml:space="preserve">xtension </w:t>
            </w:r>
            <w:r>
              <w:rPr>
                <w:rFonts w:ascii="Arial" w:hAnsi="Arial" w:cs="Arial"/>
                <w:b/>
                <w:sz w:val="22"/>
                <w:szCs w:val="22"/>
              </w:rPr>
              <w:t>P</w:t>
            </w:r>
            <w:r w:rsidRPr="0013761F">
              <w:rPr>
                <w:rFonts w:ascii="Arial" w:hAnsi="Arial" w:cs="Arial"/>
                <w:b/>
                <w:sz w:val="22"/>
                <w:szCs w:val="22"/>
              </w:rPr>
              <w:t>eriod</w:t>
            </w:r>
            <w:r>
              <w:rPr>
                <w:rFonts w:ascii="Arial" w:hAnsi="Arial" w:cs="Arial"/>
                <w:b/>
                <w:sz w:val="22"/>
                <w:szCs w:val="22"/>
              </w:rPr>
              <w:t xml:space="preserve"> (Optional)</w:t>
            </w:r>
            <w:r w:rsidR="00626EC8">
              <w:rPr>
                <w:rFonts w:ascii="Arial" w:hAnsi="Arial" w:cs="Arial"/>
                <w:b/>
                <w:sz w:val="22"/>
                <w:szCs w:val="22"/>
              </w:rPr>
              <w:t xml:space="preserve"> </w:t>
            </w:r>
            <w:r w:rsidR="004E6EF8">
              <w:rPr>
                <w:rFonts w:ascii="Arial" w:hAnsi="Arial" w:cs="Arial"/>
                <w:sz w:val="18"/>
                <w:szCs w:val="18"/>
              </w:rPr>
              <w:t>Months</w:t>
            </w:r>
          </w:p>
          <w:p w14:paraId="26941E2C" w14:textId="6EA7DC75" w:rsidR="004E6EF8" w:rsidRDefault="00CA0627" w:rsidP="004E6EF8">
            <w:pPr>
              <w:jc w:val="both"/>
              <w:rPr>
                <w:rFonts w:ascii="Arial" w:hAnsi="Arial" w:cs="Arial"/>
                <w:b/>
                <w:sz w:val="22"/>
                <w:szCs w:val="22"/>
              </w:rPr>
            </w:pPr>
            <w:sdt>
              <w:sdtPr>
                <w:rPr>
                  <w:rFonts w:ascii="Arial" w:hAnsi="Arial" w:cs="Arial"/>
                  <w:sz w:val="22"/>
                  <w:szCs w:val="22"/>
                </w:rPr>
                <w:id w:val="-960037872"/>
                <w:text/>
              </w:sdtPr>
              <w:sdtEndPr/>
              <w:sdtContent>
                <w:r w:rsidR="007A7200">
                  <w:rPr>
                    <w:rFonts w:ascii="Arial" w:hAnsi="Arial" w:cs="Arial"/>
                    <w:sz w:val="22"/>
                    <w:szCs w:val="22"/>
                  </w:rPr>
                  <w:t>Not applicable</w:t>
                </w:r>
              </w:sdtContent>
            </w:sdt>
          </w:p>
        </w:tc>
      </w:tr>
      <w:tr w:rsidR="00F1755E" w14:paraId="63378E37" w14:textId="77777777" w:rsidTr="00F1755E">
        <w:trPr>
          <w:trHeight w:val="548"/>
        </w:trPr>
        <w:tc>
          <w:tcPr>
            <w:tcW w:w="7230" w:type="dxa"/>
            <w:gridSpan w:val="2"/>
            <w:shd w:val="clear" w:color="auto" w:fill="DBE5F1" w:themeFill="accent1" w:themeFillTint="33"/>
            <w:tcMar>
              <w:top w:w="113" w:type="dxa"/>
              <w:bottom w:w="113" w:type="dxa"/>
            </w:tcMar>
          </w:tcPr>
          <w:p w14:paraId="7D768B11" w14:textId="77777777" w:rsidR="00F1755E" w:rsidRDefault="00F1755E" w:rsidP="00F1755E">
            <w:pPr>
              <w:jc w:val="both"/>
              <w:rPr>
                <w:rFonts w:ascii="Arial" w:hAnsi="Arial" w:cs="Arial"/>
                <w:b/>
                <w:sz w:val="22"/>
                <w:szCs w:val="22"/>
              </w:rPr>
            </w:pPr>
            <w:r>
              <w:rPr>
                <w:rFonts w:ascii="Arial" w:hAnsi="Arial" w:cs="Arial"/>
                <w:b/>
                <w:sz w:val="22"/>
                <w:szCs w:val="22"/>
              </w:rPr>
              <w:t>Minimum Notice Period for exercise of Termination Without Cause</w:t>
            </w:r>
          </w:p>
          <w:p w14:paraId="39880A2C" w14:textId="7BF06400" w:rsidR="00F1755E" w:rsidRPr="00F1755E" w:rsidRDefault="00F1755E" w:rsidP="00F1755E">
            <w:pPr>
              <w:jc w:val="both"/>
              <w:rPr>
                <w:rFonts w:ascii="Arial" w:hAnsi="Arial" w:cs="Arial"/>
                <w:i/>
                <w:sz w:val="22"/>
                <w:szCs w:val="22"/>
              </w:rPr>
            </w:pPr>
            <w:r w:rsidRPr="00F1755E">
              <w:rPr>
                <w:rFonts w:ascii="Arial" w:hAnsi="Arial" w:cs="Arial"/>
                <w:sz w:val="22"/>
                <w:szCs w:val="22"/>
              </w:rPr>
              <w:t>(Calendar days)</w:t>
            </w:r>
            <w:r>
              <w:rPr>
                <w:rFonts w:ascii="Arial" w:hAnsi="Arial" w:cs="Arial"/>
                <w:sz w:val="18"/>
                <w:szCs w:val="18"/>
              </w:rPr>
              <w:t xml:space="preserve">  </w:t>
            </w:r>
            <w:r>
              <w:rPr>
                <w:rFonts w:ascii="Arial" w:hAnsi="Arial" w:cs="Arial"/>
                <w:i/>
                <w:sz w:val="18"/>
                <w:szCs w:val="18"/>
              </w:rPr>
              <w:t xml:space="preserve">Insert right </w:t>
            </w:r>
            <w:r w:rsidRPr="00F1755E">
              <w:rPr>
                <w:rFonts w:ascii="Arial" w:hAnsi="Arial" w:cs="Arial"/>
                <w:i/>
                <w:sz w:val="18"/>
                <w:szCs w:val="18"/>
              </w:rPr>
              <w:t>(see Call Off Clause 30.7)</w:t>
            </w:r>
          </w:p>
        </w:tc>
        <w:tc>
          <w:tcPr>
            <w:tcW w:w="2402" w:type="dxa"/>
            <w:shd w:val="clear" w:color="auto" w:fill="DBE5F1" w:themeFill="accent1" w:themeFillTint="33"/>
          </w:tcPr>
          <w:p w14:paraId="32FB0690" w14:textId="5D75F2EE" w:rsidR="00F1755E" w:rsidRPr="00F1755E" w:rsidRDefault="00CA0627" w:rsidP="004E6EF8">
            <w:pPr>
              <w:jc w:val="both"/>
              <w:rPr>
                <w:rFonts w:ascii="Arial" w:hAnsi="Arial" w:cs="Arial"/>
                <w:sz w:val="22"/>
                <w:szCs w:val="22"/>
              </w:rPr>
            </w:pPr>
            <w:sdt>
              <w:sdtPr>
                <w:rPr>
                  <w:rFonts w:ascii="Arial" w:hAnsi="Arial" w:cs="Arial"/>
                  <w:sz w:val="22"/>
                  <w:szCs w:val="22"/>
                </w:rPr>
                <w:id w:val="-1956312406"/>
                <w:text/>
              </w:sdtPr>
              <w:sdtEndPr/>
              <w:sdtContent>
                <w:r w:rsidR="007A7200">
                  <w:rPr>
                    <w:rFonts w:ascii="Arial" w:hAnsi="Arial" w:cs="Arial"/>
                    <w:sz w:val="22"/>
                    <w:szCs w:val="22"/>
                  </w:rPr>
                  <w:t>30 days</w:t>
                </w:r>
              </w:sdtContent>
            </w:sdt>
          </w:p>
        </w:tc>
      </w:tr>
    </w:tbl>
    <w:p w14:paraId="5B2B8F9D" w14:textId="77777777" w:rsidR="005D62C8" w:rsidRPr="0081764A"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B218A9" w14:paraId="33B89CA3" w14:textId="77777777" w:rsidTr="00654E12">
        <w:tc>
          <w:tcPr>
            <w:tcW w:w="9632" w:type="dxa"/>
            <w:shd w:val="clear" w:color="auto" w:fill="DBE5F1" w:themeFill="accent1" w:themeFillTint="33"/>
            <w:tcMar>
              <w:top w:w="113" w:type="dxa"/>
              <w:bottom w:w="113" w:type="dxa"/>
            </w:tcMar>
          </w:tcPr>
          <w:p w14:paraId="0FF65306" w14:textId="3E165CA5" w:rsidR="00B218A9" w:rsidRDefault="009A657C" w:rsidP="00EC0E2D">
            <w:pPr>
              <w:rPr>
                <w:rFonts w:ascii="Arial" w:hAnsi="Arial" w:cs="Arial"/>
                <w:b/>
                <w:sz w:val="22"/>
                <w:szCs w:val="22"/>
              </w:rPr>
            </w:pPr>
            <w:r>
              <w:rPr>
                <w:rFonts w:ascii="Arial" w:hAnsi="Arial" w:cs="Arial"/>
                <w:b/>
                <w:sz w:val="22"/>
                <w:szCs w:val="22"/>
              </w:rPr>
              <w:t>Additional s</w:t>
            </w:r>
            <w:r w:rsidR="00654E12">
              <w:rPr>
                <w:rFonts w:ascii="Arial" w:hAnsi="Arial" w:cs="Arial"/>
                <w:b/>
                <w:sz w:val="22"/>
                <w:szCs w:val="22"/>
              </w:rPr>
              <w:t xml:space="preserve">pecific </w:t>
            </w:r>
            <w:r>
              <w:rPr>
                <w:rFonts w:ascii="Arial" w:hAnsi="Arial" w:cs="Arial"/>
                <w:b/>
                <w:sz w:val="22"/>
                <w:szCs w:val="22"/>
              </w:rPr>
              <w:t>s</w:t>
            </w:r>
            <w:r w:rsidR="00654E12">
              <w:rPr>
                <w:rFonts w:ascii="Arial" w:hAnsi="Arial" w:cs="Arial"/>
                <w:b/>
                <w:sz w:val="22"/>
                <w:szCs w:val="22"/>
              </w:rPr>
              <w:t>tandards or compliance requirements</w:t>
            </w:r>
          </w:p>
          <w:p w14:paraId="7FBF9283" w14:textId="16223E5C" w:rsidR="000E00C4" w:rsidRPr="00F47358" w:rsidRDefault="00654E12" w:rsidP="00B218A9">
            <w:pPr>
              <w:jc w:val="both"/>
              <w:rPr>
                <w:rFonts w:ascii="Arial" w:hAnsi="Arial" w:cs="Arial"/>
                <w:i/>
                <w:sz w:val="18"/>
                <w:szCs w:val="18"/>
              </w:rPr>
            </w:pPr>
            <w:r w:rsidRPr="00F47358">
              <w:rPr>
                <w:rFonts w:ascii="Arial" w:hAnsi="Arial" w:cs="Arial"/>
                <w:i/>
                <w:sz w:val="18"/>
                <w:szCs w:val="18"/>
              </w:rPr>
              <w:t xml:space="preserve">Include any conformance or compliance requirements </w:t>
            </w:r>
            <w:r w:rsidR="009A657C" w:rsidRPr="00F47358">
              <w:rPr>
                <w:rFonts w:ascii="Arial" w:hAnsi="Arial" w:cs="Arial"/>
                <w:i/>
                <w:sz w:val="18"/>
                <w:szCs w:val="18"/>
              </w:rPr>
              <w:t xml:space="preserve">over and above the Standards (including those listed at paragraph 2.3 of Framework Schedule 2) </w:t>
            </w:r>
            <w:r w:rsidRPr="00F47358">
              <w:rPr>
                <w:rFonts w:ascii="Arial" w:hAnsi="Arial" w:cs="Arial"/>
                <w:i/>
                <w:sz w:val="18"/>
                <w:szCs w:val="18"/>
              </w:rPr>
              <w:t>which the Services must meet</w:t>
            </w:r>
            <w:r w:rsidR="009A657C" w:rsidRPr="00F47358">
              <w:rPr>
                <w:rFonts w:ascii="Arial" w:hAnsi="Arial" w:cs="Arial"/>
                <w:i/>
                <w:sz w:val="18"/>
                <w:szCs w:val="18"/>
              </w:rPr>
              <w:t>.</w:t>
            </w:r>
          </w:p>
          <w:p w14:paraId="7B4F39FD" w14:textId="0DB36CBE" w:rsidR="00C32C13" w:rsidRPr="00C32C13" w:rsidRDefault="00C32C13" w:rsidP="00C32C13">
            <w:pPr>
              <w:jc w:val="both"/>
              <w:rPr>
                <w:rFonts w:ascii="Arial" w:hAnsi="Arial" w:cs="Arial"/>
                <w:b/>
                <w:i/>
                <w:sz w:val="22"/>
                <w:szCs w:val="22"/>
              </w:rPr>
            </w:pPr>
            <w:r w:rsidRPr="00C32C13">
              <w:rPr>
                <w:rFonts w:ascii="Arial" w:hAnsi="Arial" w:cs="Arial"/>
                <w:i/>
                <w:sz w:val="18"/>
                <w:szCs w:val="18"/>
              </w:rPr>
              <w:t>List below</w:t>
            </w:r>
            <w:r>
              <w:rPr>
                <w:rFonts w:ascii="Arial" w:hAnsi="Arial" w:cs="Arial"/>
                <w:i/>
                <w:sz w:val="18"/>
                <w:szCs w:val="18"/>
              </w:rPr>
              <w:t xml:space="preserve"> if applicable</w:t>
            </w:r>
          </w:p>
          <w:p w14:paraId="7D620076" w14:textId="47D4BD9F" w:rsidR="00CD4278" w:rsidRDefault="00320C1A" w:rsidP="00CD4278">
            <w:pPr>
              <w:jc w:val="both"/>
              <w:rPr>
                <w:rFonts w:ascii="Arial" w:hAnsi="Arial" w:cs="Arial"/>
                <w:sz w:val="22"/>
                <w:szCs w:val="22"/>
              </w:rPr>
            </w:pPr>
            <w:r>
              <w:rPr>
                <w:rFonts w:ascii="Arial" w:hAnsi="Arial" w:cs="Arial"/>
                <w:sz w:val="22"/>
                <w:szCs w:val="22"/>
              </w:rPr>
              <w:t>Please refer to Annex A – Statement of Requirement</w:t>
            </w:r>
          </w:p>
        </w:tc>
      </w:tr>
      <w:tr w:rsidR="005D5EBF" w14:paraId="447DBF5F" w14:textId="77777777" w:rsidTr="00654E12">
        <w:tc>
          <w:tcPr>
            <w:tcW w:w="9632" w:type="dxa"/>
            <w:shd w:val="clear" w:color="auto" w:fill="DBE5F1" w:themeFill="accent1" w:themeFillTint="33"/>
            <w:tcMar>
              <w:top w:w="113" w:type="dxa"/>
              <w:bottom w:w="113" w:type="dxa"/>
            </w:tcMar>
          </w:tcPr>
          <w:p w14:paraId="3C074D32" w14:textId="2ADFF257" w:rsidR="005D5EBF" w:rsidRDefault="005D5EBF" w:rsidP="00EC0E2D">
            <w:pPr>
              <w:rPr>
                <w:rFonts w:ascii="Arial" w:hAnsi="Arial" w:cs="Arial"/>
                <w:b/>
                <w:sz w:val="22"/>
                <w:szCs w:val="22"/>
              </w:rPr>
            </w:pPr>
            <w:r>
              <w:rPr>
                <w:rFonts w:ascii="Arial" w:hAnsi="Arial" w:cs="Arial"/>
                <w:b/>
                <w:sz w:val="22"/>
                <w:szCs w:val="22"/>
              </w:rPr>
              <w:t xml:space="preserve">Customer’s ICT </w:t>
            </w:r>
            <w:r w:rsidR="00BE2F15">
              <w:rPr>
                <w:rFonts w:ascii="Arial" w:hAnsi="Arial" w:cs="Arial"/>
                <w:b/>
                <w:sz w:val="22"/>
                <w:szCs w:val="22"/>
              </w:rPr>
              <w:t xml:space="preserve">and Security </w:t>
            </w:r>
            <w:r>
              <w:rPr>
                <w:rFonts w:ascii="Arial" w:hAnsi="Arial" w:cs="Arial"/>
                <w:b/>
                <w:sz w:val="22"/>
                <w:szCs w:val="22"/>
              </w:rPr>
              <w:t>Policy</w:t>
            </w:r>
          </w:p>
          <w:p w14:paraId="0A29997A" w14:textId="77777777" w:rsidR="005D5EBF" w:rsidRDefault="005D5EBF" w:rsidP="005D5EBF">
            <w:pPr>
              <w:jc w:val="both"/>
              <w:rPr>
                <w:rFonts w:ascii="Arial" w:hAnsi="Arial" w:cs="Arial"/>
                <w:i/>
                <w:sz w:val="18"/>
                <w:szCs w:val="18"/>
              </w:rPr>
            </w:pPr>
            <w:r w:rsidRPr="005D5EBF">
              <w:rPr>
                <w:rFonts w:ascii="Arial" w:hAnsi="Arial" w:cs="Arial"/>
                <w:i/>
                <w:sz w:val="18"/>
                <w:szCs w:val="18"/>
              </w:rPr>
              <w:t xml:space="preserve">Where the Supplier is required to comply with the Customer’s ICT Policy </w:t>
            </w:r>
            <w:r w:rsidR="00BE2F15">
              <w:rPr>
                <w:rFonts w:ascii="Arial" w:hAnsi="Arial" w:cs="Arial"/>
                <w:i/>
                <w:sz w:val="18"/>
                <w:szCs w:val="18"/>
              </w:rPr>
              <w:t xml:space="preserve">and Security Policy </w:t>
            </w:r>
            <w:r w:rsidRPr="005D5EBF">
              <w:rPr>
                <w:rFonts w:ascii="Arial" w:hAnsi="Arial" w:cs="Arial"/>
                <w:i/>
                <w:sz w:val="18"/>
                <w:szCs w:val="18"/>
              </w:rPr>
              <w:t xml:space="preserve">then append </w:t>
            </w:r>
            <w:r>
              <w:rPr>
                <w:rFonts w:ascii="Arial" w:hAnsi="Arial" w:cs="Arial"/>
                <w:i/>
                <w:sz w:val="18"/>
                <w:szCs w:val="18"/>
              </w:rPr>
              <w:t xml:space="preserve">to this Order Form </w:t>
            </w:r>
            <w:r w:rsidRPr="005D5EBF">
              <w:rPr>
                <w:rFonts w:ascii="Arial" w:hAnsi="Arial" w:cs="Arial"/>
                <w:i/>
                <w:sz w:val="18"/>
                <w:szCs w:val="18"/>
              </w:rPr>
              <w:t>as a clearly marked document</w:t>
            </w:r>
          </w:p>
          <w:p w14:paraId="0800EA05" w14:textId="77777777" w:rsidR="00320C1A" w:rsidRDefault="00320C1A" w:rsidP="00320C1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JSP 440, The Defence Manual of Security, Resilience and Business Continuity.</w:t>
            </w:r>
            <w:r>
              <w:rPr>
                <w:rStyle w:val="eop"/>
                <w:rFonts w:ascii="Arial" w:hAnsi="Arial" w:cs="Arial"/>
                <w:sz w:val="22"/>
                <w:szCs w:val="22"/>
              </w:rPr>
              <w:t> </w:t>
            </w:r>
          </w:p>
          <w:p w14:paraId="58E0D5FA" w14:textId="7B9D37DC" w:rsidR="00320C1A" w:rsidRPr="00320C1A" w:rsidRDefault="00320C1A" w:rsidP="00320C1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JSP 604, Defence Manual for Information and Communications Technology (ICT).</w:t>
            </w:r>
            <w:r>
              <w:rPr>
                <w:rStyle w:val="eop"/>
                <w:rFonts w:ascii="Arial" w:hAnsi="Arial" w:cs="Arial"/>
                <w:sz w:val="22"/>
                <w:szCs w:val="22"/>
              </w:rPr>
              <w:t> </w:t>
            </w:r>
          </w:p>
        </w:tc>
      </w:tr>
      <w:tr w:rsidR="00660DFC" w14:paraId="08222525" w14:textId="77777777" w:rsidTr="00654E12">
        <w:tc>
          <w:tcPr>
            <w:tcW w:w="9632" w:type="dxa"/>
            <w:shd w:val="clear" w:color="auto" w:fill="DBE5F1" w:themeFill="accent1" w:themeFillTint="33"/>
            <w:tcMar>
              <w:top w:w="113" w:type="dxa"/>
              <w:bottom w:w="113" w:type="dxa"/>
            </w:tcMar>
          </w:tcPr>
          <w:p w14:paraId="61CB5716" w14:textId="77777777" w:rsidR="00660DFC" w:rsidRDefault="00660DFC" w:rsidP="00EC0E2D">
            <w:pPr>
              <w:rPr>
                <w:rFonts w:ascii="Arial" w:hAnsi="Arial" w:cs="Arial"/>
                <w:b/>
                <w:sz w:val="22"/>
                <w:szCs w:val="22"/>
              </w:rPr>
            </w:pPr>
            <w:r w:rsidRPr="00660DFC">
              <w:rPr>
                <w:rFonts w:ascii="Arial" w:hAnsi="Arial" w:cs="Arial"/>
                <w:b/>
                <w:sz w:val="22"/>
                <w:szCs w:val="22"/>
              </w:rPr>
              <w:t>Security Management Plan</w:t>
            </w:r>
          </w:p>
          <w:p w14:paraId="5F5A7EC6" w14:textId="77777777" w:rsidR="00660DFC" w:rsidRDefault="00660DFC" w:rsidP="00660DFC">
            <w:pPr>
              <w:rPr>
                <w:rFonts w:ascii="Arial" w:hAnsi="Arial" w:cs="Arial"/>
                <w:i/>
                <w:sz w:val="18"/>
                <w:szCs w:val="18"/>
              </w:rPr>
            </w:pPr>
            <w:r w:rsidRPr="005D5EBF">
              <w:rPr>
                <w:rFonts w:ascii="Arial" w:hAnsi="Arial" w:cs="Arial"/>
                <w:i/>
                <w:sz w:val="18"/>
                <w:szCs w:val="18"/>
              </w:rPr>
              <w:t xml:space="preserve">Where the Supplier is required to </w:t>
            </w:r>
            <w:r>
              <w:rPr>
                <w:rFonts w:ascii="Arial" w:hAnsi="Arial" w:cs="Arial"/>
                <w:i/>
                <w:sz w:val="18"/>
                <w:szCs w:val="18"/>
              </w:rPr>
              <w:t>provide</w:t>
            </w:r>
            <w:r w:rsidRPr="005D5EBF">
              <w:rPr>
                <w:rFonts w:ascii="Arial" w:hAnsi="Arial" w:cs="Arial"/>
                <w:i/>
                <w:sz w:val="18"/>
                <w:szCs w:val="18"/>
              </w:rPr>
              <w:t xml:space="preserve"> the Customer</w:t>
            </w:r>
            <w:r>
              <w:rPr>
                <w:rFonts w:ascii="Arial" w:hAnsi="Arial" w:cs="Arial"/>
                <w:i/>
                <w:sz w:val="18"/>
                <w:szCs w:val="18"/>
              </w:rPr>
              <w:t xml:space="preserve"> with the Security Management Plan </w:t>
            </w:r>
            <w:r w:rsidRPr="005D5EBF">
              <w:rPr>
                <w:rFonts w:ascii="Arial" w:hAnsi="Arial" w:cs="Arial"/>
                <w:i/>
                <w:sz w:val="18"/>
                <w:szCs w:val="18"/>
              </w:rPr>
              <w:t xml:space="preserve">then append </w:t>
            </w:r>
            <w:r>
              <w:rPr>
                <w:rFonts w:ascii="Arial" w:hAnsi="Arial" w:cs="Arial"/>
                <w:i/>
                <w:sz w:val="18"/>
                <w:szCs w:val="18"/>
              </w:rPr>
              <w:t xml:space="preserve">to this Order Form </w:t>
            </w:r>
            <w:r w:rsidRPr="005D5EBF">
              <w:rPr>
                <w:rFonts w:ascii="Arial" w:hAnsi="Arial" w:cs="Arial"/>
                <w:i/>
                <w:sz w:val="18"/>
                <w:szCs w:val="18"/>
              </w:rPr>
              <w:t>as a clearly marked document</w:t>
            </w:r>
          </w:p>
          <w:p w14:paraId="307EB63E" w14:textId="02703168" w:rsidR="00320C1A" w:rsidRPr="00320C1A" w:rsidRDefault="00320C1A" w:rsidP="00660DFC">
            <w:pPr>
              <w:rPr>
                <w:rFonts w:ascii="Arial" w:hAnsi="Arial" w:cs="Arial"/>
                <w:bCs/>
                <w:iCs/>
                <w:sz w:val="22"/>
                <w:szCs w:val="22"/>
              </w:rPr>
            </w:pPr>
            <w:r>
              <w:rPr>
                <w:rFonts w:ascii="Arial" w:hAnsi="Arial" w:cs="Arial"/>
                <w:bCs/>
                <w:iCs/>
                <w:sz w:val="22"/>
                <w:szCs w:val="22"/>
              </w:rPr>
              <w:t>Not Applicable</w:t>
            </w:r>
          </w:p>
        </w:tc>
      </w:tr>
    </w:tbl>
    <w:p w14:paraId="493C0260" w14:textId="77777777" w:rsidR="009E2197" w:rsidRDefault="009E2197" w:rsidP="00EC0E2D">
      <w:pPr>
        <w:tabs>
          <w:tab w:val="left" w:pos="851"/>
        </w:tabs>
        <w:rPr>
          <w:rFonts w:ascii="Arial" w:hAnsi="Arial" w:cs="Arial"/>
          <w:b/>
          <w:color w:val="365F91" w:themeColor="accent1" w:themeShade="BF"/>
          <w:sz w:val="28"/>
          <w:szCs w:val="28"/>
        </w:rPr>
      </w:pPr>
    </w:p>
    <w:p w14:paraId="155963E7" w14:textId="069CD24A" w:rsidR="00E55C98" w:rsidRPr="006F706F" w:rsidRDefault="002E74C4" w:rsidP="00EC0E2D">
      <w:pPr>
        <w:tabs>
          <w:tab w:val="left" w:pos="851"/>
        </w:tabs>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w:t>
      </w:r>
      <w:r w:rsidR="00E55C98" w:rsidRPr="006F706F">
        <w:rPr>
          <w:rFonts w:ascii="Arial" w:hAnsi="Arial" w:cs="Arial"/>
          <w:b/>
          <w:color w:val="365F91" w:themeColor="accent1" w:themeShade="BF"/>
          <w:sz w:val="28"/>
          <w:szCs w:val="28"/>
        </w:rPr>
        <w:t>ection</w:t>
      </w:r>
      <w:r w:rsidRPr="006F706F">
        <w:rPr>
          <w:rFonts w:ascii="Arial" w:hAnsi="Arial" w:cs="Arial"/>
          <w:b/>
          <w:color w:val="365F91" w:themeColor="accent1" w:themeShade="BF"/>
          <w:sz w:val="28"/>
          <w:szCs w:val="28"/>
        </w:rPr>
        <w:t xml:space="preserve"> C</w:t>
      </w:r>
    </w:p>
    <w:p w14:paraId="1EB226B6" w14:textId="7778EC62" w:rsidR="00E55C98" w:rsidRPr="006F706F" w:rsidRDefault="00535FD6"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Customer Core Services Requirements</w:t>
      </w:r>
    </w:p>
    <w:p w14:paraId="64E57D59" w14:textId="77777777" w:rsidR="00E55C98" w:rsidRPr="00957EAE" w:rsidRDefault="00E55C98" w:rsidP="00BA4423">
      <w:pPr>
        <w:jc w:val="both"/>
        <w:rPr>
          <w:rFonts w:ascii="Arial" w:hAnsi="Arial" w:cs="Arial"/>
          <w:sz w:val="22"/>
          <w:szCs w:val="22"/>
        </w:rPr>
      </w:pPr>
    </w:p>
    <w:p w14:paraId="31468AC7" w14:textId="36D90956" w:rsidR="001B7A33" w:rsidRPr="00535FD6" w:rsidRDefault="001B7A33" w:rsidP="00535FD6">
      <w:pPr>
        <w:pStyle w:val="ORDERFORML2Title"/>
        <w:numPr>
          <w:ilvl w:val="0"/>
          <w:numId w:val="0"/>
        </w:numPr>
        <w:rPr>
          <w:b w:val="0"/>
        </w:rPr>
      </w:pPr>
      <w:r w:rsidRPr="00535FD6">
        <w:rPr>
          <w:rFonts w:cs="Arial"/>
          <w:b w:val="0"/>
        </w:rPr>
        <w:t>Please provide details of all</w:t>
      </w:r>
      <w:r w:rsidR="00535FD6" w:rsidRPr="00535FD6">
        <w:rPr>
          <w:b w:val="0"/>
        </w:rPr>
        <w:t xml:space="preserve"> Services required</w:t>
      </w:r>
      <w:r w:rsidR="00535FD6" w:rsidRPr="00535FD6">
        <w:rPr>
          <w:b w:val="0"/>
          <w:lang w:val="en-GB"/>
        </w:rPr>
        <w:t xml:space="preserve"> </w:t>
      </w:r>
      <w:r w:rsidR="00535FD6">
        <w:rPr>
          <w:b w:val="0"/>
        </w:rPr>
        <w:t xml:space="preserve">including the </w:t>
      </w:r>
      <w:r w:rsidR="00F07F8A">
        <w:rPr>
          <w:rFonts w:cs="Arial"/>
          <w:b w:val="0"/>
        </w:rPr>
        <w:t>locations where the S</w:t>
      </w:r>
      <w:r w:rsidRPr="00D37C07">
        <w:rPr>
          <w:rFonts w:cs="Arial"/>
          <w:b w:val="0"/>
        </w:rPr>
        <w:t xml:space="preserve">upplier </w:t>
      </w:r>
      <w:r w:rsidR="00F07F8A">
        <w:rPr>
          <w:rFonts w:cs="Arial"/>
          <w:b w:val="0"/>
          <w:lang w:val="en-GB"/>
        </w:rPr>
        <w:t>is</w:t>
      </w:r>
      <w:r w:rsidR="00F07F8A">
        <w:rPr>
          <w:rFonts w:cs="Arial"/>
          <w:b w:val="0"/>
        </w:rPr>
        <w:t xml:space="preserve"> required to </w:t>
      </w:r>
      <w:r w:rsidR="007E696B">
        <w:rPr>
          <w:rFonts w:cs="Arial"/>
          <w:b w:val="0"/>
          <w:lang w:val="en-GB"/>
        </w:rPr>
        <w:t>provide</w:t>
      </w:r>
      <w:r w:rsidR="00F07F8A">
        <w:rPr>
          <w:rFonts w:cs="Arial"/>
          <w:b w:val="0"/>
        </w:rPr>
        <w:t xml:space="preserve"> the S</w:t>
      </w:r>
      <w:r w:rsidRPr="00D37C07">
        <w:rPr>
          <w:rFonts w:cs="Arial"/>
          <w:b w:val="0"/>
        </w:rPr>
        <w:t xml:space="preserve">ervices </w:t>
      </w:r>
      <w:r w:rsidR="00AF0EBE">
        <w:rPr>
          <w:rFonts w:cs="Arial"/>
          <w:b w:val="0"/>
          <w:lang w:val="en-GB"/>
        </w:rPr>
        <w:t>Order</w:t>
      </w:r>
      <w:r w:rsidR="00BA4423" w:rsidRPr="00D37C07">
        <w:rPr>
          <w:rFonts w:cs="Arial"/>
          <w:b w:val="0"/>
        </w:rPr>
        <w:t>ed</w:t>
      </w:r>
      <w:r w:rsidR="00AF0EBE">
        <w:rPr>
          <w:rFonts w:cs="Arial"/>
        </w:rPr>
        <w:t>.</w:t>
      </w:r>
    </w:p>
    <w:p w14:paraId="7CF184E7" w14:textId="29B3B8B4" w:rsidR="00923283" w:rsidRPr="00B218A9"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44778E0F" w14:textId="77777777" w:rsidTr="007B6D36">
        <w:tc>
          <w:tcPr>
            <w:tcW w:w="10055" w:type="dxa"/>
            <w:shd w:val="clear" w:color="auto" w:fill="DBE5F1" w:themeFill="accent1" w:themeFillTint="33"/>
            <w:tcMar>
              <w:top w:w="113" w:type="dxa"/>
              <w:bottom w:w="113" w:type="dxa"/>
            </w:tcMar>
          </w:tcPr>
          <w:p w14:paraId="58848874" w14:textId="266AE219" w:rsidR="00923283" w:rsidRDefault="00AF0EBE" w:rsidP="007B6D36">
            <w:pPr>
              <w:jc w:val="both"/>
              <w:rPr>
                <w:rFonts w:ascii="Arial" w:hAnsi="Arial" w:cs="Arial"/>
                <w:b/>
                <w:sz w:val="22"/>
                <w:szCs w:val="22"/>
              </w:rPr>
            </w:pPr>
            <w:r>
              <w:rPr>
                <w:rFonts w:ascii="Arial" w:hAnsi="Arial" w:cs="Arial"/>
                <w:b/>
                <w:sz w:val="22"/>
                <w:szCs w:val="22"/>
              </w:rPr>
              <w:t>Services</w:t>
            </w:r>
          </w:p>
          <w:p w14:paraId="0D296358" w14:textId="6772DF8D" w:rsidR="007E696B" w:rsidRDefault="007E696B" w:rsidP="007B6D36">
            <w:pPr>
              <w:jc w:val="both"/>
              <w:rPr>
                <w:rFonts w:ascii="Arial" w:hAnsi="Arial" w:cs="Arial"/>
                <w:b/>
                <w:sz w:val="22"/>
                <w:szCs w:val="22"/>
              </w:rPr>
            </w:pPr>
            <w:r w:rsidRPr="00C32C13">
              <w:rPr>
                <w:rFonts w:ascii="Arial" w:hAnsi="Arial" w:cs="Arial"/>
                <w:i/>
                <w:sz w:val="18"/>
                <w:szCs w:val="18"/>
              </w:rPr>
              <w:t xml:space="preserve">List below </w:t>
            </w:r>
            <w:r>
              <w:rPr>
                <w:rFonts w:ascii="Arial" w:hAnsi="Arial" w:cs="Arial"/>
                <w:i/>
                <w:sz w:val="18"/>
                <w:szCs w:val="18"/>
              </w:rPr>
              <w:t>or append as a clearly marked document to confirm the Services which the Supplier shall provide to the Customer (</w:t>
            </w:r>
            <w:r w:rsidR="00BF5699">
              <w:rPr>
                <w:rFonts w:ascii="Arial" w:hAnsi="Arial" w:cs="Arial"/>
                <w:i/>
                <w:sz w:val="18"/>
                <w:szCs w:val="18"/>
              </w:rPr>
              <w:t>which could include</w:t>
            </w:r>
            <w:r>
              <w:rPr>
                <w:rFonts w:ascii="Arial" w:hAnsi="Arial" w:cs="Arial"/>
                <w:i/>
                <w:sz w:val="18"/>
                <w:szCs w:val="18"/>
              </w:rPr>
              <w:t xml:space="preserve"> the </w:t>
            </w:r>
            <w:r w:rsidR="00BF5699">
              <w:rPr>
                <w:rFonts w:ascii="Arial" w:hAnsi="Arial" w:cs="Arial"/>
                <w:i/>
                <w:sz w:val="18"/>
                <w:szCs w:val="18"/>
              </w:rPr>
              <w:t>Customer’s requirement and the Supplier’s response to the Further Competition Procedure</w:t>
            </w:r>
            <w:r>
              <w:rPr>
                <w:rFonts w:ascii="Arial" w:hAnsi="Arial" w:cs="Arial"/>
                <w:i/>
                <w:sz w:val="18"/>
                <w:szCs w:val="18"/>
              </w:rPr>
              <w:t>)</w:t>
            </w:r>
            <w:r w:rsidR="00F51760">
              <w:rPr>
                <w:rFonts w:ascii="Arial" w:hAnsi="Arial" w:cs="Arial"/>
                <w:i/>
                <w:sz w:val="18"/>
                <w:szCs w:val="18"/>
              </w:rPr>
              <w:t>.  If a Direct Award, please append the Supplier’s Catalogue Service Offer.</w:t>
            </w:r>
          </w:p>
          <w:p w14:paraId="6F73B1C4" w14:textId="66B236BD" w:rsidR="00923283" w:rsidRDefault="00CA0627" w:rsidP="007B6D36">
            <w:pPr>
              <w:jc w:val="both"/>
              <w:rPr>
                <w:rFonts w:ascii="Arial" w:hAnsi="Arial" w:cs="Arial"/>
                <w:sz w:val="22"/>
                <w:szCs w:val="22"/>
              </w:rPr>
            </w:pPr>
            <w:sdt>
              <w:sdtPr>
                <w:rPr>
                  <w:rFonts w:ascii="Arial" w:hAnsi="Arial" w:cs="Arial"/>
                  <w:sz w:val="22"/>
                  <w:szCs w:val="22"/>
                </w:rPr>
                <w:id w:val="1362162999"/>
                <w:text/>
              </w:sdtPr>
              <w:sdtEndPr/>
              <w:sdtContent>
                <w:r w:rsidR="00AE68D2">
                  <w:rPr>
                    <w:rFonts w:ascii="Arial" w:hAnsi="Arial" w:cs="Arial"/>
                    <w:sz w:val="22"/>
                    <w:szCs w:val="22"/>
                  </w:rPr>
                  <w:t>A</w:t>
                </w:r>
                <w:r w:rsidR="00AC61DE">
                  <w:rPr>
                    <w:rFonts w:ascii="Arial" w:hAnsi="Arial" w:cs="Arial"/>
                    <w:sz w:val="22"/>
                    <w:szCs w:val="22"/>
                  </w:rPr>
                  <w:t>nnex</w:t>
                </w:r>
                <w:r w:rsidR="00AE68D2">
                  <w:rPr>
                    <w:rFonts w:ascii="Arial" w:hAnsi="Arial" w:cs="Arial"/>
                    <w:sz w:val="22"/>
                    <w:szCs w:val="22"/>
                  </w:rPr>
                  <w:t xml:space="preserve"> </w:t>
                </w:r>
                <w:r w:rsidR="00320C1A">
                  <w:rPr>
                    <w:rFonts w:ascii="Arial" w:hAnsi="Arial" w:cs="Arial"/>
                    <w:sz w:val="22"/>
                    <w:szCs w:val="22"/>
                  </w:rPr>
                  <w:t>A</w:t>
                </w:r>
              </w:sdtContent>
            </w:sdt>
            <w:r w:rsidR="00320C1A">
              <w:rPr>
                <w:rFonts w:ascii="Arial" w:hAnsi="Arial" w:cs="Arial"/>
                <w:sz w:val="22"/>
                <w:szCs w:val="22"/>
              </w:rPr>
              <w:t xml:space="preserve"> – Statement of Requirement (Customer Requirement) and Annex </w:t>
            </w:r>
            <w:r w:rsidR="00D733C9">
              <w:rPr>
                <w:rFonts w:ascii="Arial" w:hAnsi="Arial" w:cs="Arial"/>
                <w:sz w:val="22"/>
                <w:szCs w:val="22"/>
              </w:rPr>
              <w:t>B</w:t>
            </w:r>
            <w:r w:rsidR="00320C1A">
              <w:rPr>
                <w:rFonts w:ascii="Arial" w:hAnsi="Arial" w:cs="Arial"/>
                <w:sz w:val="22"/>
                <w:szCs w:val="22"/>
              </w:rPr>
              <w:t xml:space="preserve"> Further Competition Questionnaire (Supplier’s Response)</w:t>
            </w:r>
            <w:r w:rsidR="00394284">
              <w:rPr>
                <w:rFonts w:ascii="Arial" w:hAnsi="Arial" w:cs="Arial"/>
                <w:sz w:val="22"/>
                <w:szCs w:val="22"/>
              </w:rPr>
              <w:t xml:space="preserve"> </w:t>
            </w:r>
          </w:p>
        </w:tc>
      </w:tr>
    </w:tbl>
    <w:p w14:paraId="3991B7FB" w14:textId="77777777" w:rsidR="00923283" w:rsidRPr="0081764A" w:rsidRDefault="00923283" w:rsidP="00923283">
      <w:pPr>
        <w:jc w:val="both"/>
        <w:rPr>
          <w:rFonts w:ascii="Arial" w:hAnsi="Arial" w:cs="Arial"/>
          <w:sz w:val="4"/>
          <w:szCs w:val="4"/>
        </w:rPr>
      </w:pPr>
    </w:p>
    <w:p w14:paraId="3CECC6EA" w14:textId="77777777" w:rsidR="00923283" w:rsidRPr="00654E12"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0A15BF8F" w14:textId="77777777" w:rsidTr="007B6D36">
        <w:tc>
          <w:tcPr>
            <w:tcW w:w="10055" w:type="dxa"/>
            <w:shd w:val="clear" w:color="auto" w:fill="DBE5F1" w:themeFill="accent1" w:themeFillTint="33"/>
            <w:tcMar>
              <w:top w:w="113" w:type="dxa"/>
              <w:bottom w:w="113" w:type="dxa"/>
            </w:tcMar>
          </w:tcPr>
          <w:p w14:paraId="0962E2B5" w14:textId="53430E53" w:rsidR="009C28CE" w:rsidRPr="009C28CE" w:rsidRDefault="009C28CE" w:rsidP="009C28CE">
            <w:pPr>
              <w:jc w:val="both"/>
              <w:rPr>
                <w:rFonts w:ascii="Arial" w:hAnsi="Arial" w:cs="Arial"/>
                <w:b/>
                <w:sz w:val="22"/>
                <w:szCs w:val="22"/>
              </w:rPr>
            </w:pPr>
            <w:r>
              <w:rPr>
                <w:rFonts w:ascii="Arial" w:hAnsi="Arial" w:cs="Arial"/>
                <w:b/>
                <w:sz w:val="22"/>
                <w:szCs w:val="22"/>
              </w:rPr>
              <w:t>Location/Site</w:t>
            </w:r>
            <w:r w:rsidR="004E6EF8">
              <w:rPr>
                <w:rFonts w:ascii="Arial" w:hAnsi="Arial" w:cs="Arial"/>
                <w:b/>
                <w:sz w:val="22"/>
                <w:szCs w:val="22"/>
              </w:rPr>
              <w:t>(</w:t>
            </w:r>
            <w:r>
              <w:rPr>
                <w:rFonts w:ascii="Arial" w:hAnsi="Arial" w:cs="Arial"/>
                <w:b/>
                <w:sz w:val="22"/>
                <w:szCs w:val="22"/>
              </w:rPr>
              <w:t>s</w:t>
            </w:r>
            <w:r w:rsidR="004E6EF8">
              <w:rPr>
                <w:rFonts w:ascii="Arial" w:hAnsi="Arial" w:cs="Arial"/>
                <w:b/>
                <w:sz w:val="22"/>
                <w:szCs w:val="22"/>
              </w:rPr>
              <w:t>)</w:t>
            </w:r>
            <w:r>
              <w:rPr>
                <w:rFonts w:ascii="Arial" w:hAnsi="Arial" w:cs="Arial"/>
                <w:b/>
                <w:sz w:val="22"/>
                <w:szCs w:val="22"/>
              </w:rPr>
              <w:t xml:space="preserve"> for </w:t>
            </w:r>
            <w:r w:rsidR="00EF0A52">
              <w:rPr>
                <w:rFonts w:ascii="Arial" w:hAnsi="Arial" w:cs="Arial"/>
                <w:b/>
                <w:sz w:val="22"/>
                <w:szCs w:val="22"/>
              </w:rPr>
              <w:t>provision of the Services</w:t>
            </w:r>
          </w:p>
          <w:p w14:paraId="78525863" w14:textId="0E4E0AF0" w:rsidR="00923283" w:rsidRDefault="00CA0627" w:rsidP="00D97EC9">
            <w:pPr>
              <w:jc w:val="both"/>
              <w:rPr>
                <w:rFonts w:ascii="Arial" w:hAnsi="Arial" w:cs="Arial"/>
                <w:sz w:val="22"/>
                <w:szCs w:val="22"/>
              </w:rPr>
            </w:pPr>
            <w:sdt>
              <w:sdtPr>
                <w:rPr>
                  <w:rFonts w:ascii="Arial" w:hAnsi="Arial" w:cs="Arial"/>
                  <w:sz w:val="22"/>
                  <w:szCs w:val="22"/>
                </w:rPr>
                <w:id w:val="5021422"/>
                <w:text/>
              </w:sdtPr>
              <w:sdtEndPr/>
              <w:sdtContent>
                <w:r w:rsidR="00BA78D0">
                  <w:rPr>
                    <w:rFonts w:ascii="Arial" w:hAnsi="Arial" w:cs="Arial"/>
                    <w:sz w:val="22"/>
                    <w:szCs w:val="22"/>
                  </w:rPr>
                  <w:t>Various locations within the UK</w:t>
                </w:r>
                <w:r w:rsidR="00320C1A">
                  <w:rPr>
                    <w:rFonts w:ascii="Arial" w:hAnsi="Arial" w:cs="Arial"/>
                    <w:sz w:val="22"/>
                    <w:szCs w:val="22"/>
                  </w:rPr>
                  <w:t xml:space="preserve"> at listed in Annex A</w:t>
                </w:r>
              </w:sdtContent>
            </w:sdt>
          </w:p>
        </w:tc>
      </w:tr>
    </w:tbl>
    <w:p w14:paraId="7F629282" w14:textId="77777777" w:rsidR="00923283" w:rsidRPr="0081764A" w:rsidRDefault="00923283" w:rsidP="00923283">
      <w:pPr>
        <w:jc w:val="both"/>
        <w:rPr>
          <w:rFonts w:ascii="Arial" w:hAnsi="Arial" w:cs="Arial"/>
          <w:sz w:val="4"/>
          <w:szCs w:val="4"/>
        </w:rPr>
      </w:pPr>
    </w:p>
    <w:p w14:paraId="5CDFB94D" w14:textId="77777777" w:rsidR="00923283" w:rsidRPr="0081764A" w:rsidRDefault="00923283" w:rsidP="00F47358">
      <w:pPr>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4106"/>
        <w:gridCol w:w="567"/>
        <w:gridCol w:w="4389"/>
        <w:gridCol w:w="560"/>
      </w:tblGrid>
      <w:tr w:rsidR="00923283" w14:paraId="372548B1" w14:textId="77777777" w:rsidTr="00F47358">
        <w:trPr>
          <w:trHeight w:val="322"/>
        </w:trPr>
        <w:tc>
          <w:tcPr>
            <w:tcW w:w="9622" w:type="dxa"/>
            <w:gridSpan w:val="4"/>
            <w:shd w:val="clear" w:color="auto" w:fill="DBE5F1" w:themeFill="accent1" w:themeFillTint="33"/>
            <w:tcMar>
              <w:top w:w="113" w:type="dxa"/>
              <w:bottom w:w="113" w:type="dxa"/>
            </w:tcMar>
          </w:tcPr>
          <w:p w14:paraId="41259BC6" w14:textId="77777777" w:rsidR="004E6EF8" w:rsidRDefault="00EC0E2D" w:rsidP="009E2197">
            <w:pPr>
              <w:jc w:val="both"/>
              <w:rPr>
                <w:rFonts w:ascii="Arial" w:hAnsi="Arial" w:cs="Arial"/>
                <w:i/>
                <w:sz w:val="22"/>
                <w:szCs w:val="22"/>
              </w:rPr>
            </w:pPr>
            <w:bookmarkStart w:id="0" w:name="_Ref349213525"/>
            <w:r w:rsidRPr="00EC0E2D">
              <w:rPr>
                <w:rFonts w:ascii="Arial" w:hAnsi="Arial" w:cs="Arial"/>
                <w:b/>
                <w:sz w:val="22"/>
                <w:szCs w:val="22"/>
              </w:rPr>
              <w:t>Additional Clauses</w:t>
            </w:r>
            <w:bookmarkEnd w:id="0"/>
            <w:r w:rsidR="006A0B6D">
              <w:rPr>
                <w:rFonts w:ascii="Arial" w:hAnsi="Arial" w:cs="Arial"/>
                <w:b/>
                <w:sz w:val="22"/>
                <w:szCs w:val="22"/>
              </w:rPr>
              <w:t xml:space="preserve"> </w:t>
            </w:r>
            <w:r w:rsidR="004E48C0" w:rsidRPr="00F1755E">
              <w:rPr>
                <w:rFonts w:ascii="Arial" w:hAnsi="Arial" w:cs="Arial"/>
                <w:i/>
                <w:sz w:val="22"/>
                <w:szCs w:val="22"/>
              </w:rPr>
              <w:t>(see A</w:t>
            </w:r>
            <w:r w:rsidR="007E696B" w:rsidRPr="00F1755E">
              <w:rPr>
                <w:rFonts w:ascii="Arial" w:hAnsi="Arial" w:cs="Arial"/>
                <w:i/>
                <w:sz w:val="22"/>
                <w:szCs w:val="22"/>
              </w:rPr>
              <w:t>nnex 3 of Framework Schedule 4)</w:t>
            </w:r>
          </w:p>
          <w:p w14:paraId="75A9551F" w14:textId="57A8A20C" w:rsidR="00335222" w:rsidRDefault="00335222" w:rsidP="009E2197">
            <w:pPr>
              <w:jc w:val="both"/>
              <w:rPr>
                <w:rFonts w:ascii="Arial" w:hAnsi="Arial" w:cs="Arial"/>
                <w:i/>
                <w:sz w:val="22"/>
                <w:szCs w:val="22"/>
              </w:rPr>
            </w:pPr>
            <w:r>
              <w:rPr>
                <w:rFonts w:ascii="Arial" w:hAnsi="Arial" w:cs="Arial"/>
                <w:i/>
                <w:sz w:val="22"/>
                <w:szCs w:val="22"/>
              </w:rPr>
              <w:t xml:space="preserve">This Annex can be found on the RM3804 </w:t>
            </w:r>
            <w:r w:rsidR="00EC7624">
              <w:rPr>
                <w:rFonts w:ascii="Arial" w:hAnsi="Arial" w:cs="Arial"/>
                <w:i/>
                <w:sz w:val="22"/>
                <w:szCs w:val="22"/>
              </w:rPr>
              <w:t xml:space="preserve">CCS </w:t>
            </w:r>
            <w:r>
              <w:rPr>
                <w:rFonts w:ascii="Arial" w:hAnsi="Arial" w:cs="Arial"/>
                <w:i/>
                <w:sz w:val="22"/>
                <w:szCs w:val="22"/>
              </w:rPr>
              <w:t xml:space="preserve">webpage. The document is titled RM3804 </w:t>
            </w:r>
            <w:r w:rsidR="00140F54">
              <w:rPr>
                <w:rFonts w:ascii="Arial" w:hAnsi="Arial" w:cs="Arial"/>
                <w:i/>
                <w:sz w:val="22"/>
                <w:szCs w:val="22"/>
              </w:rPr>
              <w:t xml:space="preserve">Alternative and </w:t>
            </w:r>
            <w:r w:rsidR="00D85530">
              <w:rPr>
                <w:rFonts w:ascii="Arial" w:hAnsi="Arial" w:cs="Arial"/>
                <w:i/>
                <w:sz w:val="22"/>
                <w:szCs w:val="22"/>
              </w:rPr>
              <w:t>a</w:t>
            </w:r>
            <w:r>
              <w:rPr>
                <w:rFonts w:ascii="Arial" w:hAnsi="Arial" w:cs="Arial"/>
                <w:i/>
                <w:sz w:val="22"/>
                <w:szCs w:val="22"/>
              </w:rPr>
              <w:t xml:space="preserve">dditional </w:t>
            </w:r>
            <w:r w:rsidR="00D85530">
              <w:rPr>
                <w:rFonts w:ascii="Arial" w:hAnsi="Arial" w:cs="Arial"/>
                <w:i/>
                <w:sz w:val="22"/>
                <w:szCs w:val="22"/>
              </w:rPr>
              <w:t>t&amp;c’s v</w:t>
            </w:r>
            <w:r w:rsidR="0035741C">
              <w:rPr>
                <w:rFonts w:ascii="Arial" w:hAnsi="Arial" w:cs="Arial"/>
                <w:i/>
                <w:sz w:val="22"/>
                <w:szCs w:val="22"/>
              </w:rPr>
              <w:t>4</w:t>
            </w:r>
            <w:r>
              <w:rPr>
                <w:rFonts w:ascii="Arial" w:hAnsi="Arial" w:cs="Arial"/>
                <w:i/>
                <w:sz w:val="22"/>
                <w:szCs w:val="22"/>
              </w:rPr>
              <w:t>.</w:t>
            </w:r>
          </w:p>
          <w:p w14:paraId="13F8496B" w14:textId="26D7B70A" w:rsidR="00D859F4" w:rsidRPr="00F47358" w:rsidRDefault="00D859F4" w:rsidP="00265D07">
            <w:pPr>
              <w:jc w:val="both"/>
              <w:rPr>
                <w:rFonts w:ascii="Arial" w:hAnsi="Arial" w:cs="Arial"/>
                <w:i/>
                <w:sz w:val="18"/>
                <w:szCs w:val="18"/>
              </w:rPr>
            </w:pPr>
            <w:r w:rsidRPr="00F47358">
              <w:rPr>
                <w:rFonts w:ascii="Arial" w:hAnsi="Arial" w:cs="Arial"/>
                <w:i/>
                <w:sz w:val="18"/>
                <w:szCs w:val="18"/>
              </w:rPr>
              <w:t xml:space="preserve">Those </w:t>
            </w:r>
            <w:r w:rsidR="00265D07" w:rsidRPr="00F47358">
              <w:rPr>
                <w:rFonts w:ascii="Arial" w:hAnsi="Arial" w:cs="Arial"/>
                <w:i/>
                <w:sz w:val="18"/>
                <w:szCs w:val="18"/>
              </w:rPr>
              <w:t>Additional Clause</w:t>
            </w:r>
            <w:r w:rsidRPr="00F47358">
              <w:rPr>
                <w:rFonts w:ascii="Arial" w:hAnsi="Arial" w:cs="Arial"/>
                <w:i/>
                <w:sz w:val="18"/>
                <w:szCs w:val="18"/>
              </w:rPr>
              <w:t>s selected below shall be incorporated into this Call Off Contract</w:t>
            </w:r>
          </w:p>
        </w:tc>
      </w:tr>
      <w:tr w:rsidR="009E2197" w14:paraId="2225495F" w14:textId="1B9182A7" w:rsidTr="00F47358">
        <w:trPr>
          <w:trHeight w:val="128"/>
        </w:trPr>
        <w:tc>
          <w:tcPr>
            <w:tcW w:w="4106" w:type="dxa"/>
            <w:shd w:val="clear" w:color="auto" w:fill="DBE5F1" w:themeFill="accent1" w:themeFillTint="33"/>
            <w:tcMar>
              <w:top w:w="113" w:type="dxa"/>
              <w:bottom w:w="113" w:type="dxa"/>
            </w:tcMar>
          </w:tcPr>
          <w:p w14:paraId="37995FC4" w14:textId="77777777" w:rsidR="009E2197" w:rsidRDefault="009E2197" w:rsidP="00971959">
            <w:pPr>
              <w:rPr>
                <w:rFonts w:ascii="Arial" w:hAnsi="Arial" w:cs="Arial"/>
                <w:b/>
                <w:sz w:val="22"/>
                <w:szCs w:val="22"/>
              </w:rPr>
            </w:pPr>
            <w:r>
              <w:rPr>
                <w:rFonts w:ascii="Arial" w:hAnsi="Arial" w:cs="Arial"/>
                <w:b/>
                <w:sz w:val="22"/>
                <w:szCs w:val="22"/>
              </w:rPr>
              <w:t>Applicable Call Off Contract Terms</w:t>
            </w:r>
          </w:p>
          <w:p w14:paraId="4667CCB3" w14:textId="77777777" w:rsidR="008B7E94" w:rsidRDefault="008B7E94" w:rsidP="00971959">
            <w:pPr>
              <w:rPr>
                <w:rFonts w:ascii="Arial" w:hAnsi="Arial" w:cs="Arial"/>
                <w:b/>
                <w:sz w:val="22"/>
                <w:szCs w:val="22"/>
              </w:rPr>
            </w:pPr>
          </w:p>
          <w:p w14:paraId="0302EC06" w14:textId="4C52E071" w:rsidR="008B7E94" w:rsidRPr="008B7E94" w:rsidRDefault="008B7E94" w:rsidP="00971959">
            <w:pPr>
              <w:rPr>
                <w:rFonts w:ascii="Arial" w:hAnsi="Arial" w:cs="Arial"/>
                <w:b/>
                <w:sz w:val="22"/>
                <w:szCs w:val="22"/>
              </w:rPr>
            </w:pPr>
            <w:r w:rsidRPr="00F47358">
              <w:rPr>
                <w:rFonts w:ascii="Arial" w:hAnsi="Arial" w:cs="Arial"/>
                <w:b/>
                <w:sz w:val="22"/>
                <w:szCs w:val="22"/>
              </w:rPr>
              <w:t>Additional Clauses and Schedules</w:t>
            </w:r>
          </w:p>
        </w:tc>
        <w:tc>
          <w:tcPr>
            <w:tcW w:w="567" w:type="dxa"/>
            <w:shd w:val="clear" w:color="auto" w:fill="DBE5F1" w:themeFill="accent1" w:themeFillTint="33"/>
          </w:tcPr>
          <w:p w14:paraId="489B85F7" w14:textId="77777777" w:rsidR="009E2197" w:rsidRPr="00EC0E2D" w:rsidRDefault="009E2197" w:rsidP="00971959">
            <w:pPr>
              <w:rPr>
                <w:rFonts w:ascii="Arial" w:hAnsi="Arial" w:cs="Arial"/>
                <w:b/>
                <w:sz w:val="22"/>
                <w:szCs w:val="22"/>
              </w:rPr>
            </w:pPr>
          </w:p>
        </w:tc>
        <w:tc>
          <w:tcPr>
            <w:tcW w:w="4389" w:type="dxa"/>
            <w:shd w:val="clear" w:color="auto" w:fill="DBE5F1" w:themeFill="accent1" w:themeFillTint="33"/>
          </w:tcPr>
          <w:p w14:paraId="1017A5B4" w14:textId="77777777" w:rsidR="009E2197" w:rsidRDefault="009E2197" w:rsidP="00F47358">
            <w:pPr>
              <w:jc w:val="center"/>
              <w:rPr>
                <w:rFonts w:ascii="Arial" w:hAnsi="Arial" w:cs="Arial"/>
                <w:b/>
                <w:sz w:val="22"/>
                <w:szCs w:val="22"/>
              </w:rPr>
            </w:pPr>
            <w:r>
              <w:rPr>
                <w:rFonts w:ascii="Arial" w:hAnsi="Arial" w:cs="Arial"/>
                <w:b/>
                <w:sz w:val="22"/>
                <w:szCs w:val="22"/>
              </w:rPr>
              <w:t>Op</w:t>
            </w:r>
            <w:r w:rsidRPr="00EC0E2D">
              <w:rPr>
                <w:rFonts w:ascii="Arial" w:hAnsi="Arial" w:cs="Arial"/>
                <w:b/>
                <w:sz w:val="22"/>
                <w:szCs w:val="22"/>
              </w:rPr>
              <w:t>tional Clauses</w:t>
            </w:r>
          </w:p>
          <w:p w14:paraId="47EBA17C" w14:textId="730E06C5" w:rsidR="009E2197" w:rsidRPr="00F47358" w:rsidRDefault="009E2197" w:rsidP="00F47358">
            <w:pPr>
              <w:ind w:left="-250"/>
              <w:jc w:val="center"/>
              <w:rPr>
                <w:rFonts w:ascii="Arial" w:hAnsi="Arial" w:cs="Arial"/>
                <w:b/>
                <w:i/>
                <w:sz w:val="22"/>
                <w:szCs w:val="22"/>
              </w:rPr>
            </w:pPr>
            <w:r w:rsidRPr="00F47358">
              <w:rPr>
                <w:rFonts w:ascii="Arial" w:hAnsi="Arial" w:cs="Arial"/>
                <w:i/>
                <w:sz w:val="18"/>
                <w:szCs w:val="18"/>
              </w:rPr>
              <w:t>Can be selected to apply to any Order</w:t>
            </w:r>
          </w:p>
        </w:tc>
        <w:tc>
          <w:tcPr>
            <w:tcW w:w="560" w:type="dxa"/>
            <w:shd w:val="clear" w:color="auto" w:fill="DBE5F1" w:themeFill="accent1" w:themeFillTint="33"/>
          </w:tcPr>
          <w:p w14:paraId="384DFC63" w14:textId="77777777" w:rsidR="009E2197" w:rsidRPr="00EC0E2D" w:rsidRDefault="009E2197" w:rsidP="00097C46">
            <w:pPr>
              <w:jc w:val="center"/>
              <w:rPr>
                <w:rFonts w:ascii="Arial" w:hAnsi="Arial" w:cs="Arial"/>
                <w:b/>
                <w:sz w:val="22"/>
                <w:szCs w:val="22"/>
              </w:rPr>
            </w:pPr>
          </w:p>
        </w:tc>
      </w:tr>
      <w:tr w:rsidR="009E2197" w14:paraId="5B56E40D" w14:textId="77777777" w:rsidTr="00F47358">
        <w:trPr>
          <w:trHeight w:val="128"/>
        </w:trPr>
        <w:tc>
          <w:tcPr>
            <w:tcW w:w="4106" w:type="dxa"/>
            <w:shd w:val="clear" w:color="auto" w:fill="DBE5F1" w:themeFill="accent1" w:themeFillTint="33"/>
            <w:tcMar>
              <w:top w:w="113" w:type="dxa"/>
              <w:bottom w:w="113" w:type="dxa"/>
            </w:tcMar>
            <w:vAlign w:val="center"/>
          </w:tcPr>
          <w:p w14:paraId="3BC9CB15" w14:textId="6E9750CE" w:rsidR="009E2197" w:rsidRPr="009E2197" w:rsidRDefault="009E2197" w:rsidP="00D028F2">
            <w:pPr>
              <w:rPr>
                <w:rFonts w:ascii="Arial" w:eastAsia="Times New Roman" w:hAnsi="Arial" w:cs="Arial"/>
                <w:b/>
                <w:i/>
                <w:color w:val="000000" w:themeColor="text1"/>
                <w:sz w:val="20"/>
                <w:szCs w:val="20"/>
                <w:lang w:eastAsia="en-GB"/>
              </w:rPr>
            </w:pPr>
            <w:r w:rsidRPr="009E2197">
              <w:rPr>
                <w:rFonts w:ascii="Arial" w:hAnsi="Arial" w:cs="Arial"/>
                <w:i/>
                <w:sz w:val="18"/>
                <w:szCs w:val="18"/>
              </w:rPr>
              <w:t>Tick any applicable boxes below</w:t>
            </w:r>
          </w:p>
        </w:tc>
        <w:tc>
          <w:tcPr>
            <w:tcW w:w="567" w:type="dxa"/>
            <w:shd w:val="clear" w:color="auto" w:fill="DBE5F1" w:themeFill="accent1" w:themeFillTint="33"/>
            <w:vAlign w:val="center"/>
          </w:tcPr>
          <w:p w14:paraId="4780C4E9" w14:textId="77777777" w:rsidR="009E2197" w:rsidRDefault="009E2197" w:rsidP="00097C46">
            <w:pPr>
              <w:jc w:val="center"/>
              <w:rPr>
                <w:rFonts w:ascii="Arial" w:hAnsi="Arial" w:cs="Arial"/>
                <w:sz w:val="22"/>
                <w:szCs w:val="22"/>
              </w:rPr>
            </w:pPr>
          </w:p>
        </w:tc>
        <w:tc>
          <w:tcPr>
            <w:tcW w:w="4389" w:type="dxa"/>
            <w:shd w:val="clear" w:color="auto" w:fill="DBE5F1" w:themeFill="accent1" w:themeFillTint="33"/>
            <w:vAlign w:val="bottom"/>
          </w:tcPr>
          <w:p w14:paraId="0909A563" w14:textId="546B98AC" w:rsidR="009E2197" w:rsidRPr="009E2197" w:rsidRDefault="009E2197" w:rsidP="002E59A9">
            <w:pPr>
              <w:rPr>
                <w:rFonts w:ascii="Arial" w:eastAsia="Times New Roman" w:hAnsi="Arial" w:cs="Arial"/>
                <w:i/>
                <w:color w:val="000000" w:themeColor="text1"/>
                <w:sz w:val="20"/>
                <w:szCs w:val="20"/>
                <w:lang w:eastAsia="en-GB"/>
              </w:rPr>
            </w:pPr>
            <w:r w:rsidRPr="009E2197">
              <w:rPr>
                <w:rFonts w:ascii="Arial" w:hAnsi="Arial" w:cs="Arial"/>
                <w:i/>
                <w:sz w:val="18"/>
                <w:szCs w:val="18"/>
              </w:rPr>
              <w:t>Tick any applicable boxes below</w:t>
            </w:r>
          </w:p>
        </w:tc>
        <w:tc>
          <w:tcPr>
            <w:tcW w:w="560" w:type="dxa"/>
            <w:shd w:val="clear" w:color="auto" w:fill="DBE5F1" w:themeFill="accent1" w:themeFillTint="33"/>
            <w:vAlign w:val="bottom"/>
          </w:tcPr>
          <w:p w14:paraId="521A7066" w14:textId="77777777" w:rsidR="009E2197" w:rsidRDefault="009E2197" w:rsidP="00097C46">
            <w:pPr>
              <w:jc w:val="center"/>
              <w:rPr>
                <w:rFonts w:ascii="Arial" w:hAnsi="Arial" w:cs="Arial"/>
                <w:sz w:val="22"/>
                <w:szCs w:val="22"/>
              </w:rPr>
            </w:pPr>
          </w:p>
        </w:tc>
      </w:tr>
      <w:tr w:rsidR="005D1976" w14:paraId="108A9B07" w14:textId="2EE8E6F8" w:rsidTr="00F47358">
        <w:trPr>
          <w:trHeight w:val="519"/>
        </w:trPr>
        <w:tc>
          <w:tcPr>
            <w:tcW w:w="4106" w:type="dxa"/>
            <w:vMerge w:val="restart"/>
            <w:shd w:val="clear" w:color="auto" w:fill="DBE5F1" w:themeFill="accent1" w:themeFillTint="33"/>
            <w:tcMar>
              <w:top w:w="113" w:type="dxa"/>
              <w:bottom w:w="113" w:type="dxa"/>
            </w:tcMar>
            <w:vAlign w:val="center"/>
          </w:tcPr>
          <w:p w14:paraId="7D317144" w14:textId="5C26AC91" w:rsidR="005D1976" w:rsidRDefault="005D1976" w:rsidP="00D028F2">
            <w:pPr>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 xml:space="preserve">A: </w:t>
            </w:r>
            <w:r w:rsidRPr="0089741D">
              <w:rPr>
                <w:rFonts w:ascii="Arial" w:eastAsia="Times New Roman" w:hAnsi="Arial" w:cs="Arial"/>
                <w:b/>
                <w:color w:val="000000" w:themeColor="text1"/>
                <w:sz w:val="20"/>
                <w:szCs w:val="20"/>
                <w:lang w:eastAsia="en-GB"/>
              </w:rPr>
              <w:t>SERVICES</w:t>
            </w:r>
            <w:r>
              <w:rPr>
                <w:rFonts w:ascii="Arial" w:eastAsia="Times New Roman" w:hAnsi="Arial" w:cs="Arial"/>
                <w:b/>
                <w:color w:val="000000" w:themeColor="text1"/>
                <w:sz w:val="20"/>
                <w:szCs w:val="20"/>
                <w:lang w:eastAsia="en-GB"/>
              </w:rPr>
              <w:t xml:space="preserve"> – Mandatory</w:t>
            </w:r>
          </w:p>
          <w:p w14:paraId="1459A470" w14:textId="0236E212" w:rsidR="005D1976" w:rsidRPr="0089741D" w:rsidRDefault="005D1976" w:rsidP="00D028F2">
            <w:pPr>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The following clauses will automatically apply where Lot 3 services are provided (this includes Lot 4a &amp; 4b where Lot 3 services are included).</w:t>
            </w:r>
          </w:p>
          <w:p w14:paraId="6AFAAFBE" w14:textId="77777777" w:rsidR="005D1976" w:rsidRDefault="005D1976" w:rsidP="00D028F2">
            <w:pPr>
              <w:rPr>
                <w:rFonts w:ascii="Arial" w:eastAsia="Times New Roman" w:hAnsi="Arial" w:cs="Arial"/>
                <w:color w:val="000000" w:themeColor="text1"/>
                <w:sz w:val="20"/>
                <w:szCs w:val="20"/>
                <w:lang w:eastAsia="en-GB"/>
              </w:rPr>
            </w:pPr>
          </w:p>
          <w:p w14:paraId="387C7CB4" w14:textId="77777777" w:rsidR="005D1976" w:rsidRDefault="005D1976" w:rsidP="00D028F2">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A3: Staff Transfer</w:t>
            </w:r>
          </w:p>
          <w:p w14:paraId="1AEFC62F" w14:textId="77777777" w:rsidR="005D1976" w:rsidRDefault="005D1976" w:rsidP="00D028F2">
            <w:pPr>
              <w:rPr>
                <w:rFonts w:ascii="Arial" w:eastAsia="Times New Roman" w:hAnsi="Arial" w:cs="Arial"/>
                <w:color w:val="000000" w:themeColor="text1"/>
                <w:sz w:val="20"/>
                <w:szCs w:val="20"/>
                <w:lang w:eastAsia="en-GB"/>
              </w:rPr>
            </w:pPr>
          </w:p>
          <w:p w14:paraId="60ABE2DE" w14:textId="52B72A4A" w:rsidR="005D1976" w:rsidRPr="00097C46" w:rsidRDefault="005D1976" w:rsidP="00D028F2">
            <w:pPr>
              <w:rPr>
                <w:rFonts w:ascii="Arial" w:hAnsi="Arial" w:cs="Arial"/>
                <w:sz w:val="20"/>
                <w:szCs w:val="20"/>
              </w:rPr>
            </w:pPr>
            <w:r>
              <w:rPr>
                <w:rFonts w:ascii="Arial" w:eastAsia="Times New Roman" w:hAnsi="Arial" w:cs="Arial"/>
                <w:color w:val="000000" w:themeColor="text1"/>
                <w:sz w:val="20"/>
                <w:szCs w:val="20"/>
                <w:lang w:eastAsia="en-GB"/>
              </w:rPr>
              <w:t>A4: Exit Management</w:t>
            </w:r>
          </w:p>
        </w:tc>
        <w:tc>
          <w:tcPr>
            <w:tcW w:w="567" w:type="dxa"/>
            <w:vMerge w:val="restart"/>
            <w:shd w:val="clear" w:color="auto" w:fill="DBE5F1" w:themeFill="accent1" w:themeFillTint="33"/>
            <w:vAlign w:val="center"/>
          </w:tcPr>
          <w:p w14:paraId="19CACC70" w14:textId="690EDB49" w:rsidR="005D1976" w:rsidRPr="008333A0" w:rsidRDefault="00CA0627" w:rsidP="00097C46">
            <w:pPr>
              <w:jc w:val="center"/>
              <w:rPr>
                <w:rFonts w:ascii="Arial" w:hAnsi="Arial" w:cs="Arial"/>
                <w:b/>
                <w:sz w:val="20"/>
                <w:szCs w:val="20"/>
              </w:rPr>
            </w:pPr>
            <w:sdt>
              <w:sdtPr>
                <w:rPr>
                  <w:rFonts w:ascii="Arial" w:hAnsi="Arial" w:cs="Arial"/>
                  <w:sz w:val="22"/>
                  <w:szCs w:val="22"/>
                </w:rPr>
                <w:id w:val="1515493467"/>
                <w14:checkbox>
                  <w14:checked w14:val="1"/>
                  <w14:checkedState w14:val="2612" w14:font="MS Gothic"/>
                  <w14:uncheckedState w14:val="2610" w14:font="MS Gothic"/>
                </w14:checkbox>
              </w:sdtPr>
              <w:sdtEndPr/>
              <w:sdtContent>
                <w:r w:rsidR="00BA78D0">
                  <w:rPr>
                    <w:rFonts w:ascii="MS Gothic" w:eastAsia="MS Gothic" w:hAnsi="MS Gothic" w:cs="Arial" w:hint="eastAsia"/>
                    <w:sz w:val="22"/>
                    <w:szCs w:val="22"/>
                  </w:rPr>
                  <w:t>☒</w:t>
                </w:r>
              </w:sdtContent>
            </w:sdt>
          </w:p>
        </w:tc>
        <w:tc>
          <w:tcPr>
            <w:tcW w:w="4389" w:type="dxa"/>
            <w:shd w:val="clear" w:color="auto" w:fill="DBE5F1" w:themeFill="accent1" w:themeFillTint="33"/>
            <w:vAlign w:val="bottom"/>
          </w:tcPr>
          <w:p w14:paraId="404ACC40" w14:textId="1A1506CE" w:rsidR="005D1976" w:rsidRPr="008333A0" w:rsidRDefault="005D1976" w:rsidP="002E59A9">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C: </w:t>
            </w:r>
            <w:r w:rsidRPr="000E6B38">
              <w:rPr>
                <w:rFonts w:ascii="Arial" w:eastAsia="Times New Roman" w:hAnsi="Arial" w:cs="Arial"/>
                <w:color w:val="000000" w:themeColor="text1"/>
                <w:sz w:val="20"/>
                <w:szCs w:val="20"/>
                <w:lang w:eastAsia="en-GB"/>
              </w:rPr>
              <w:t>Call Off Guarantee</w:t>
            </w:r>
          </w:p>
        </w:tc>
        <w:tc>
          <w:tcPr>
            <w:tcW w:w="560" w:type="dxa"/>
            <w:shd w:val="clear" w:color="auto" w:fill="DBE5F1" w:themeFill="accent1" w:themeFillTint="33"/>
            <w:vAlign w:val="bottom"/>
          </w:tcPr>
          <w:p w14:paraId="37F180DA" w14:textId="6C9BF5EC" w:rsidR="005D1976" w:rsidRPr="00AF0EBE" w:rsidRDefault="00CA0627" w:rsidP="00097C46">
            <w:pPr>
              <w:jc w:val="center"/>
              <w:rPr>
                <w:rFonts w:ascii="Calibri" w:eastAsia="Times New Roman" w:hAnsi="Calibri"/>
                <w:color w:val="000000" w:themeColor="text1"/>
                <w:sz w:val="22"/>
                <w:szCs w:val="22"/>
                <w:lang w:eastAsia="en-GB"/>
              </w:rPr>
            </w:pPr>
            <w:sdt>
              <w:sdtPr>
                <w:rPr>
                  <w:rFonts w:ascii="Arial" w:hAnsi="Arial" w:cs="Arial"/>
                  <w:sz w:val="22"/>
                  <w:szCs w:val="22"/>
                </w:rPr>
                <w:id w:val="1576087326"/>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r>
      <w:tr w:rsidR="005D1976" w14:paraId="4F3B5A6E" w14:textId="77777777" w:rsidTr="00F47358">
        <w:trPr>
          <w:trHeight w:val="517"/>
        </w:trPr>
        <w:tc>
          <w:tcPr>
            <w:tcW w:w="4106" w:type="dxa"/>
            <w:vMerge/>
            <w:shd w:val="clear" w:color="auto" w:fill="DBE5F1" w:themeFill="accent1" w:themeFillTint="33"/>
            <w:tcMar>
              <w:top w:w="113" w:type="dxa"/>
              <w:bottom w:w="113" w:type="dxa"/>
            </w:tcMar>
            <w:vAlign w:val="center"/>
          </w:tcPr>
          <w:p w14:paraId="3651675C" w14:textId="77777777" w:rsidR="005D1976" w:rsidRDefault="005D1976" w:rsidP="005D1976">
            <w:pPr>
              <w:rPr>
                <w:rFonts w:ascii="Arial" w:eastAsia="Times New Roman" w:hAnsi="Arial" w:cs="Arial"/>
                <w:b/>
                <w:color w:val="000000" w:themeColor="text1"/>
                <w:sz w:val="20"/>
                <w:szCs w:val="20"/>
                <w:lang w:eastAsia="en-GB"/>
              </w:rPr>
            </w:pPr>
          </w:p>
        </w:tc>
        <w:tc>
          <w:tcPr>
            <w:tcW w:w="567" w:type="dxa"/>
            <w:vMerge/>
            <w:shd w:val="clear" w:color="auto" w:fill="DBE5F1" w:themeFill="accent1" w:themeFillTint="33"/>
            <w:vAlign w:val="center"/>
          </w:tcPr>
          <w:p w14:paraId="6BF70830" w14:textId="77777777" w:rsidR="005D1976" w:rsidRDefault="005D1976" w:rsidP="005D1976">
            <w:pPr>
              <w:jc w:val="center"/>
              <w:rPr>
                <w:rFonts w:ascii="Arial" w:hAnsi="Arial" w:cs="Arial"/>
                <w:sz w:val="22"/>
                <w:szCs w:val="22"/>
              </w:rPr>
            </w:pPr>
          </w:p>
        </w:tc>
        <w:tc>
          <w:tcPr>
            <w:tcW w:w="4389" w:type="dxa"/>
            <w:shd w:val="clear" w:color="auto" w:fill="DBE5F1" w:themeFill="accent1" w:themeFillTint="33"/>
            <w:vAlign w:val="bottom"/>
          </w:tcPr>
          <w:p w14:paraId="7F021C7C" w14:textId="4ECBEDB3" w:rsidR="005D1976" w:rsidRDefault="005D1976" w:rsidP="005D1976">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D: </w:t>
            </w:r>
            <w:r w:rsidRPr="002E59A9">
              <w:rPr>
                <w:rFonts w:ascii="Arial" w:eastAsia="Times New Roman" w:hAnsi="Arial" w:cs="Arial"/>
                <w:color w:val="000000" w:themeColor="text1"/>
                <w:sz w:val="20"/>
                <w:szCs w:val="20"/>
                <w:lang w:eastAsia="en-GB"/>
              </w:rPr>
              <w:t>Relevant Convictions</w:t>
            </w:r>
          </w:p>
        </w:tc>
        <w:tc>
          <w:tcPr>
            <w:tcW w:w="560" w:type="dxa"/>
            <w:shd w:val="clear" w:color="auto" w:fill="DBE5F1" w:themeFill="accent1" w:themeFillTint="33"/>
            <w:vAlign w:val="bottom"/>
          </w:tcPr>
          <w:p w14:paraId="0F0BB56A" w14:textId="48B6802C" w:rsidR="005D1976" w:rsidRDefault="00CA0627" w:rsidP="005D1976">
            <w:pPr>
              <w:jc w:val="center"/>
              <w:rPr>
                <w:rFonts w:ascii="Arial" w:hAnsi="Arial" w:cs="Arial"/>
                <w:sz w:val="22"/>
                <w:szCs w:val="22"/>
              </w:rPr>
            </w:pPr>
            <w:sdt>
              <w:sdtPr>
                <w:rPr>
                  <w:rFonts w:ascii="Arial" w:hAnsi="Arial" w:cs="Arial"/>
                  <w:sz w:val="22"/>
                  <w:szCs w:val="22"/>
                </w:rPr>
                <w:id w:val="13974151"/>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r>
      <w:tr w:rsidR="005D1976" w14:paraId="68DA51BD" w14:textId="77777777" w:rsidTr="00F47358">
        <w:trPr>
          <w:trHeight w:val="517"/>
        </w:trPr>
        <w:tc>
          <w:tcPr>
            <w:tcW w:w="4106" w:type="dxa"/>
            <w:vMerge/>
            <w:shd w:val="clear" w:color="auto" w:fill="DBE5F1" w:themeFill="accent1" w:themeFillTint="33"/>
            <w:tcMar>
              <w:top w:w="113" w:type="dxa"/>
              <w:bottom w:w="113" w:type="dxa"/>
            </w:tcMar>
            <w:vAlign w:val="center"/>
          </w:tcPr>
          <w:p w14:paraId="33090D45" w14:textId="77777777" w:rsidR="005D1976" w:rsidRDefault="005D1976" w:rsidP="005D1976">
            <w:pPr>
              <w:rPr>
                <w:rFonts w:ascii="Arial" w:eastAsia="Times New Roman" w:hAnsi="Arial" w:cs="Arial"/>
                <w:b/>
                <w:color w:val="000000" w:themeColor="text1"/>
                <w:sz w:val="20"/>
                <w:szCs w:val="20"/>
                <w:lang w:eastAsia="en-GB"/>
              </w:rPr>
            </w:pPr>
          </w:p>
        </w:tc>
        <w:tc>
          <w:tcPr>
            <w:tcW w:w="567" w:type="dxa"/>
            <w:vMerge/>
            <w:shd w:val="clear" w:color="auto" w:fill="DBE5F1" w:themeFill="accent1" w:themeFillTint="33"/>
            <w:vAlign w:val="center"/>
          </w:tcPr>
          <w:p w14:paraId="7D4EEBB3" w14:textId="77777777" w:rsidR="005D1976" w:rsidRDefault="005D1976" w:rsidP="005D1976">
            <w:pPr>
              <w:jc w:val="center"/>
              <w:rPr>
                <w:rFonts w:ascii="Arial" w:hAnsi="Arial" w:cs="Arial"/>
                <w:sz w:val="22"/>
                <w:szCs w:val="22"/>
              </w:rPr>
            </w:pPr>
          </w:p>
        </w:tc>
        <w:tc>
          <w:tcPr>
            <w:tcW w:w="4389" w:type="dxa"/>
            <w:shd w:val="clear" w:color="auto" w:fill="DBE5F1" w:themeFill="accent1" w:themeFillTint="33"/>
            <w:vAlign w:val="bottom"/>
          </w:tcPr>
          <w:p w14:paraId="57B537D9" w14:textId="138281D9" w:rsidR="005D1976" w:rsidRDefault="005D1976" w:rsidP="005D1976">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E: </w:t>
            </w:r>
            <w:r w:rsidRPr="002E59A9">
              <w:rPr>
                <w:rFonts w:ascii="Arial" w:eastAsia="Times New Roman" w:hAnsi="Arial" w:cs="Arial"/>
                <w:color w:val="000000" w:themeColor="text1"/>
                <w:sz w:val="20"/>
                <w:szCs w:val="20"/>
                <w:lang w:eastAsia="en-GB"/>
              </w:rPr>
              <w:t>Security Requirements</w:t>
            </w:r>
          </w:p>
        </w:tc>
        <w:tc>
          <w:tcPr>
            <w:tcW w:w="560" w:type="dxa"/>
            <w:tcBorders>
              <w:left w:val="nil"/>
            </w:tcBorders>
            <w:shd w:val="clear" w:color="auto" w:fill="DBE5F1" w:themeFill="accent1" w:themeFillTint="33"/>
            <w:vAlign w:val="bottom"/>
          </w:tcPr>
          <w:p w14:paraId="5E2C698E" w14:textId="47C2791C" w:rsidR="005D1976" w:rsidRDefault="00CA0627" w:rsidP="005D1976">
            <w:pPr>
              <w:jc w:val="center"/>
              <w:rPr>
                <w:rFonts w:ascii="Arial" w:hAnsi="Arial" w:cs="Arial"/>
                <w:sz w:val="22"/>
                <w:szCs w:val="22"/>
              </w:rPr>
            </w:pPr>
            <w:sdt>
              <w:sdtPr>
                <w:rPr>
                  <w:rFonts w:ascii="Arial" w:hAnsi="Arial" w:cs="Arial"/>
                  <w:sz w:val="22"/>
                  <w:szCs w:val="22"/>
                </w:rPr>
                <w:id w:val="561459707"/>
                <w14:checkbox>
                  <w14:checked w14:val="1"/>
                  <w14:checkedState w14:val="2612" w14:font="MS Gothic"/>
                  <w14:uncheckedState w14:val="2610" w14:font="MS Gothic"/>
                </w14:checkbox>
              </w:sdtPr>
              <w:sdtEndPr/>
              <w:sdtContent>
                <w:r w:rsidR="00355AE2">
                  <w:rPr>
                    <w:rFonts w:ascii="MS Gothic" w:eastAsia="MS Gothic" w:hAnsi="MS Gothic" w:cs="Arial" w:hint="eastAsia"/>
                    <w:sz w:val="22"/>
                    <w:szCs w:val="22"/>
                  </w:rPr>
                  <w:t>☒</w:t>
                </w:r>
              </w:sdtContent>
            </w:sdt>
          </w:p>
        </w:tc>
      </w:tr>
      <w:tr w:rsidR="005D1976" w14:paraId="7A8EAAC9" w14:textId="77777777" w:rsidTr="00F47358">
        <w:trPr>
          <w:trHeight w:val="517"/>
        </w:trPr>
        <w:tc>
          <w:tcPr>
            <w:tcW w:w="4106" w:type="dxa"/>
            <w:vMerge/>
            <w:shd w:val="clear" w:color="auto" w:fill="DBE5F1" w:themeFill="accent1" w:themeFillTint="33"/>
            <w:tcMar>
              <w:top w:w="113" w:type="dxa"/>
              <w:bottom w:w="113" w:type="dxa"/>
            </w:tcMar>
            <w:vAlign w:val="center"/>
          </w:tcPr>
          <w:p w14:paraId="1A7EA1BE" w14:textId="77777777" w:rsidR="005D1976" w:rsidRDefault="005D1976" w:rsidP="005D1976">
            <w:pPr>
              <w:rPr>
                <w:rFonts w:ascii="Arial" w:eastAsia="Times New Roman" w:hAnsi="Arial" w:cs="Arial"/>
                <w:b/>
                <w:color w:val="000000" w:themeColor="text1"/>
                <w:sz w:val="20"/>
                <w:szCs w:val="20"/>
                <w:lang w:eastAsia="en-GB"/>
              </w:rPr>
            </w:pPr>
          </w:p>
        </w:tc>
        <w:tc>
          <w:tcPr>
            <w:tcW w:w="567" w:type="dxa"/>
            <w:vMerge/>
            <w:shd w:val="clear" w:color="auto" w:fill="DBE5F1" w:themeFill="accent1" w:themeFillTint="33"/>
            <w:vAlign w:val="center"/>
          </w:tcPr>
          <w:p w14:paraId="070FC6F3" w14:textId="77777777" w:rsidR="005D1976" w:rsidRDefault="005D1976" w:rsidP="005D1976">
            <w:pPr>
              <w:jc w:val="center"/>
              <w:rPr>
                <w:rFonts w:ascii="Arial" w:hAnsi="Arial" w:cs="Arial"/>
                <w:sz w:val="22"/>
                <w:szCs w:val="22"/>
              </w:rPr>
            </w:pPr>
          </w:p>
        </w:tc>
        <w:tc>
          <w:tcPr>
            <w:tcW w:w="4389" w:type="dxa"/>
            <w:vMerge w:val="restart"/>
            <w:shd w:val="clear" w:color="auto" w:fill="DBE5F1" w:themeFill="accent1" w:themeFillTint="33"/>
            <w:vAlign w:val="bottom"/>
          </w:tcPr>
          <w:p w14:paraId="2140D760" w14:textId="77777777" w:rsidR="005D1976" w:rsidRDefault="005D1976" w:rsidP="005D1976">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F: </w:t>
            </w:r>
            <w:r w:rsidRPr="002E59A9">
              <w:rPr>
                <w:rFonts w:ascii="Arial" w:eastAsia="Times New Roman" w:hAnsi="Arial" w:cs="Arial"/>
                <w:color w:val="000000" w:themeColor="text1"/>
                <w:sz w:val="20"/>
                <w:szCs w:val="20"/>
                <w:lang w:eastAsia="en-GB"/>
              </w:rPr>
              <w:t>Collaboration Agreement</w:t>
            </w:r>
          </w:p>
          <w:p w14:paraId="779F82D8" w14:textId="57DE3D23" w:rsidR="005D1976" w:rsidRPr="00F47358" w:rsidRDefault="005D1976" w:rsidP="005D1976">
            <w:pPr>
              <w:rPr>
                <w:rFonts w:ascii="Arial" w:eastAsia="Times New Roman" w:hAnsi="Arial" w:cs="Arial"/>
                <w:color w:val="000000" w:themeColor="text1"/>
                <w:sz w:val="18"/>
                <w:szCs w:val="18"/>
                <w:lang w:eastAsia="en-GB"/>
              </w:rPr>
            </w:pPr>
            <w:r w:rsidRPr="00F47358">
              <w:rPr>
                <w:rFonts w:ascii="Arial" w:eastAsia="Times New Roman" w:hAnsi="Arial" w:cs="Arial"/>
                <w:color w:val="000000" w:themeColor="text1"/>
                <w:sz w:val="18"/>
                <w:szCs w:val="18"/>
                <w:lang w:eastAsia="en-GB"/>
              </w:rPr>
              <w:t xml:space="preserve">Where required please complete and </w:t>
            </w:r>
            <w:r w:rsidRPr="00F47358">
              <w:rPr>
                <w:rFonts w:ascii="Arial" w:hAnsi="Arial" w:cs="Arial"/>
                <w:sz w:val="18"/>
                <w:szCs w:val="18"/>
              </w:rPr>
              <w:t>append to this Order Form as a clearly marked document (see Call Off Schedule F)</w:t>
            </w:r>
          </w:p>
          <w:p w14:paraId="6A72A3AE" w14:textId="6A0F4D65" w:rsidR="005D1976" w:rsidRPr="00AF0EBE" w:rsidRDefault="005D1976" w:rsidP="005D1976">
            <w:pPr>
              <w:jc w:val="center"/>
              <w:rPr>
                <w:rFonts w:ascii="Calibri" w:eastAsia="Times New Roman" w:hAnsi="Calibri"/>
                <w:color w:val="000000" w:themeColor="text1"/>
                <w:sz w:val="22"/>
                <w:szCs w:val="22"/>
                <w:lang w:eastAsia="en-GB"/>
              </w:rPr>
            </w:pPr>
          </w:p>
        </w:tc>
        <w:tc>
          <w:tcPr>
            <w:tcW w:w="560" w:type="dxa"/>
            <w:vMerge w:val="restart"/>
            <w:tcBorders>
              <w:left w:val="nil"/>
            </w:tcBorders>
            <w:shd w:val="clear" w:color="auto" w:fill="DBE5F1" w:themeFill="accent1" w:themeFillTint="33"/>
            <w:vAlign w:val="center"/>
          </w:tcPr>
          <w:p w14:paraId="31DCB168" w14:textId="65C5F717" w:rsidR="005D1976" w:rsidRDefault="00CA0627">
            <w:pPr>
              <w:rPr>
                <w:rFonts w:ascii="Arial" w:hAnsi="Arial" w:cs="Arial"/>
                <w:sz w:val="22"/>
                <w:szCs w:val="22"/>
              </w:rPr>
            </w:pPr>
            <w:sdt>
              <w:sdtPr>
                <w:rPr>
                  <w:rFonts w:ascii="Arial" w:hAnsi="Arial" w:cs="Arial"/>
                  <w:sz w:val="22"/>
                  <w:szCs w:val="22"/>
                </w:rPr>
                <w:id w:val="-1539109956"/>
                <w14:checkbox>
                  <w14:checked w14:val="0"/>
                  <w14:checkedState w14:val="2612" w14:font="MS Gothic"/>
                  <w14:uncheckedState w14:val="2610" w14:font="MS Gothic"/>
                </w14:checkbox>
              </w:sdtPr>
              <w:sdtEndPr/>
              <w:sdtContent>
                <w:r w:rsidR="002B5B58">
                  <w:rPr>
                    <w:rFonts w:ascii="MS Gothic" w:eastAsia="MS Gothic" w:hAnsi="MS Gothic" w:cs="Arial" w:hint="eastAsia"/>
                    <w:sz w:val="22"/>
                    <w:szCs w:val="22"/>
                  </w:rPr>
                  <w:t>☐</w:t>
                </w:r>
              </w:sdtContent>
            </w:sdt>
            <w:r w:rsidR="005D1976" w:rsidDel="005D1976">
              <w:rPr>
                <w:rFonts w:ascii="Arial" w:eastAsia="Times New Roman" w:hAnsi="Arial" w:cs="Arial"/>
                <w:color w:val="000000" w:themeColor="text1"/>
                <w:sz w:val="20"/>
                <w:szCs w:val="20"/>
                <w:lang w:eastAsia="en-GB"/>
              </w:rPr>
              <w:t xml:space="preserve"> </w:t>
            </w:r>
          </w:p>
        </w:tc>
      </w:tr>
      <w:tr w:rsidR="005D1976" w14:paraId="26C72BA1" w14:textId="7389FC98" w:rsidTr="00F47358">
        <w:trPr>
          <w:trHeight w:val="128"/>
        </w:trPr>
        <w:tc>
          <w:tcPr>
            <w:tcW w:w="4106" w:type="dxa"/>
            <w:shd w:val="clear" w:color="auto" w:fill="DBE5F1" w:themeFill="accent1" w:themeFillTint="33"/>
            <w:tcMar>
              <w:top w:w="113" w:type="dxa"/>
              <w:bottom w:w="113" w:type="dxa"/>
            </w:tcMar>
            <w:vAlign w:val="center"/>
          </w:tcPr>
          <w:p w14:paraId="615CD3A4" w14:textId="6E410AE2" w:rsidR="005D1976" w:rsidRDefault="005D1976" w:rsidP="005D1976">
            <w:pPr>
              <w:rPr>
                <w:rFonts w:ascii="Arial" w:hAnsi="Arial" w:cs="Arial"/>
                <w:b/>
                <w:sz w:val="20"/>
                <w:szCs w:val="20"/>
              </w:rPr>
            </w:pPr>
            <w:r>
              <w:rPr>
                <w:rFonts w:ascii="Arial" w:hAnsi="Arial" w:cs="Arial"/>
                <w:b/>
                <w:sz w:val="20"/>
                <w:szCs w:val="20"/>
              </w:rPr>
              <w:t xml:space="preserve">A: PROJECTS </w:t>
            </w:r>
            <w:r>
              <w:rPr>
                <w:rFonts w:ascii="Arial" w:eastAsia="Times New Roman" w:hAnsi="Arial" w:cs="Arial"/>
                <w:b/>
                <w:color w:val="000000" w:themeColor="text1"/>
                <w:sz w:val="20"/>
                <w:szCs w:val="20"/>
                <w:lang w:eastAsia="en-GB"/>
              </w:rPr>
              <w:t>- Optional</w:t>
            </w:r>
          </w:p>
          <w:p w14:paraId="2446F726" w14:textId="20AFF72D" w:rsidR="005D1976" w:rsidRPr="00F47358" w:rsidRDefault="005D1976" w:rsidP="005D1976">
            <w:pPr>
              <w:rPr>
                <w:rFonts w:ascii="Arial" w:eastAsia="Times New Roman" w:hAnsi="Arial" w:cs="Arial"/>
                <w:i/>
                <w:color w:val="000000" w:themeColor="text1"/>
                <w:sz w:val="18"/>
                <w:szCs w:val="18"/>
                <w:lang w:eastAsia="en-GB"/>
              </w:rPr>
            </w:pPr>
          </w:p>
        </w:tc>
        <w:tc>
          <w:tcPr>
            <w:tcW w:w="567" w:type="dxa"/>
            <w:shd w:val="clear" w:color="auto" w:fill="DBE5F1" w:themeFill="accent1" w:themeFillTint="33"/>
            <w:vAlign w:val="center"/>
          </w:tcPr>
          <w:p w14:paraId="095FACD9" w14:textId="62A9162F" w:rsidR="005D1976" w:rsidRPr="008333A0" w:rsidRDefault="005D1976" w:rsidP="005D1976">
            <w:pPr>
              <w:jc w:val="center"/>
              <w:rPr>
                <w:rFonts w:ascii="Arial" w:eastAsia="Times New Roman" w:hAnsi="Arial" w:cs="Arial"/>
                <w:color w:val="000000" w:themeColor="text1"/>
                <w:sz w:val="20"/>
                <w:szCs w:val="20"/>
                <w:lang w:eastAsia="en-GB"/>
              </w:rPr>
            </w:pPr>
          </w:p>
        </w:tc>
        <w:tc>
          <w:tcPr>
            <w:tcW w:w="4389" w:type="dxa"/>
            <w:vMerge/>
            <w:shd w:val="clear" w:color="auto" w:fill="DBE5F1" w:themeFill="accent1" w:themeFillTint="33"/>
            <w:vAlign w:val="bottom"/>
          </w:tcPr>
          <w:p w14:paraId="34C5FBA5" w14:textId="77777777" w:rsidR="005D1976" w:rsidRPr="00AF0EBE" w:rsidRDefault="005D1976" w:rsidP="002B5B58">
            <w:pPr>
              <w:rPr>
                <w:rFonts w:ascii="Calibri" w:eastAsia="Times New Roman" w:hAnsi="Calibri"/>
                <w:color w:val="000000" w:themeColor="text1"/>
                <w:sz w:val="22"/>
                <w:szCs w:val="22"/>
                <w:lang w:eastAsia="en-GB"/>
              </w:rPr>
            </w:pPr>
          </w:p>
        </w:tc>
        <w:tc>
          <w:tcPr>
            <w:tcW w:w="560" w:type="dxa"/>
            <w:vMerge/>
            <w:tcBorders>
              <w:left w:val="nil"/>
            </w:tcBorders>
            <w:shd w:val="clear" w:color="auto" w:fill="DBE5F1" w:themeFill="accent1" w:themeFillTint="33"/>
            <w:vAlign w:val="bottom"/>
          </w:tcPr>
          <w:p w14:paraId="0FAC555F" w14:textId="19177A92" w:rsidR="005D1976" w:rsidRPr="00AF0EBE" w:rsidRDefault="005D1976" w:rsidP="00F47358">
            <w:pPr>
              <w:rPr>
                <w:rFonts w:ascii="Calibri" w:eastAsia="Times New Roman" w:hAnsi="Calibri"/>
                <w:color w:val="000000" w:themeColor="text1"/>
                <w:sz w:val="22"/>
                <w:szCs w:val="22"/>
                <w:lang w:eastAsia="en-GB"/>
              </w:rPr>
            </w:pPr>
          </w:p>
        </w:tc>
      </w:tr>
      <w:tr w:rsidR="005D1976" w14:paraId="57839BB0" w14:textId="77777777" w:rsidTr="00F47358">
        <w:trPr>
          <w:trHeight w:val="128"/>
        </w:trPr>
        <w:tc>
          <w:tcPr>
            <w:tcW w:w="4106" w:type="dxa"/>
            <w:shd w:val="clear" w:color="auto" w:fill="DBE5F1" w:themeFill="accent1" w:themeFillTint="33"/>
            <w:tcMar>
              <w:top w:w="113" w:type="dxa"/>
              <w:bottom w:w="113" w:type="dxa"/>
            </w:tcMar>
            <w:vAlign w:val="center"/>
          </w:tcPr>
          <w:p w14:paraId="3A8CE1A8" w14:textId="01DCB2E5" w:rsidR="005D1976" w:rsidRPr="00971959" w:rsidRDefault="005D1976" w:rsidP="005D1976">
            <w:pPr>
              <w:ind w:left="459" w:hanging="459"/>
              <w:rPr>
                <w:rFonts w:ascii="Arial" w:eastAsia="Times New Roman" w:hAnsi="Arial" w:cs="Arial"/>
                <w:color w:val="000000" w:themeColor="text1"/>
                <w:sz w:val="20"/>
                <w:szCs w:val="20"/>
                <w:lang w:eastAsia="en-GB"/>
              </w:rPr>
            </w:pPr>
            <w:r w:rsidRPr="00971959">
              <w:rPr>
                <w:rFonts w:ascii="Arial" w:eastAsia="Times New Roman" w:hAnsi="Arial" w:cs="Arial"/>
                <w:color w:val="000000" w:themeColor="text1"/>
                <w:sz w:val="20"/>
                <w:szCs w:val="20"/>
                <w:lang w:eastAsia="en-GB"/>
              </w:rPr>
              <w:t>A1: Testing</w:t>
            </w:r>
          </w:p>
        </w:tc>
        <w:tc>
          <w:tcPr>
            <w:tcW w:w="567" w:type="dxa"/>
            <w:shd w:val="clear" w:color="auto" w:fill="DBE5F1" w:themeFill="accent1" w:themeFillTint="33"/>
            <w:vAlign w:val="center"/>
          </w:tcPr>
          <w:p w14:paraId="49B9B795" w14:textId="25FF2CA1" w:rsidR="005D1976" w:rsidRDefault="00CA0627" w:rsidP="005D1976">
            <w:pPr>
              <w:jc w:val="center"/>
              <w:rPr>
                <w:rFonts w:ascii="Arial" w:hAnsi="Arial" w:cs="Arial"/>
                <w:sz w:val="22"/>
                <w:szCs w:val="22"/>
              </w:rPr>
            </w:pPr>
            <w:sdt>
              <w:sdtPr>
                <w:rPr>
                  <w:rFonts w:ascii="Arial" w:hAnsi="Arial" w:cs="Arial"/>
                  <w:sz w:val="22"/>
                  <w:szCs w:val="22"/>
                </w:rPr>
                <w:id w:val="-1685670861"/>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vMerge/>
            <w:shd w:val="clear" w:color="auto" w:fill="DBE5F1" w:themeFill="accent1" w:themeFillTint="33"/>
            <w:vAlign w:val="bottom"/>
          </w:tcPr>
          <w:p w14:paraId="13756103" w14:textId="77777777" w:rsidR="005D1976" w:rsidRDefault="005D1976" w:rsidP="005D1976">
            <w:pPr>
              <w:jc w:val="center"/>
              <w:rPr>
                <w:rFonts w:ascii="Arial" w:hAnsi="Arial" w:cs="Arial"/>
                <w:sz w:val="22"/>
                <w:szCs w:val="22"/>
              </w:rPr>
            </w:pPr>
          </w:p>
        </w:tc>
        <w:tc>
          <w:tcPr>
            <w:tcW w:w="560" w:type="dxa"/>
            <w:vMerge/>
            <w:tcBorders>
              <w:left w:val="nil"/>
            </w:tcBorders>
            <w:shd w:val="clear" w:color="auto" w:fill="DBE5F1" w:themeFill="accent1" w:themeFillTint="33"/>
            <w:vAlign w:val="bottom"/>
          </w:tcPr>
          <w:p w14:paraId="2324D81D" w14:textId="5AABFF7E" w:rsidR="005D1976" w:rsidRDefault="005D1976" w:rsidP="005D1976">
            <w:pPr>
              <w:jc w:val="center"/>
              <w:rPr>
                <w:rFonts w:ascii="Arial" w:hAnsi="Arial" w:cs="Arial"/>
                <w:sz w:val="22"/>
                <w:szCs w:val="22"/>
              </w:rPr>
            </w:pPr>
          </w:p>
        </w:tc>
      </w:tr>
      <w:tr w:rsidR="005D1976" w14:paraId="5F44EBA2" w14:textId="77777777" w:rsidTr="00F47358">
        <w:trPr>
          <w:trHeight w:val="128"/>
        </w:trPr>
        <w:tc>
          <w:tcPr>
            <w:tcW w:w="4106" w:type="dxa"/>
            <w:shd w:val="clear" w:color="auto" w:fill="DBE5F1" w:themeFill="accent1" w:themeFillTint="33"/>
            <w:tcMar>
              <w:top w:w="113" w:type="dxa"/>
              <w:bottom w:w="113" w:type="dxa"/>
            </w:tcMar>
            <w:vAlign w:val="center"/>
          </w:tcPr>
          <w:p w14:paraId="47F41998" w14:textId="0AC7B1D1" w:rsidR="005D1976" w:rsidRPr="00971959" w:rsidRDefault="005D1976" w:rsidP="005D1976">
            <w:pPr>
              <w:ind w:left="459" w:hanging="459"/>
              <w:rPr>
                <w:rFonts w:ascii="Arial" w:eastAsia="Times New Roman" w:hAnsi="Arial" w:cs="Arial"/>
                <w:color w:val="000000" w:themeColor="text1"/>
                <w:sz w:val="20"/>
                <w:szCs w:val="20"/>
                <w:lang w:eastAsia="en-GB"/>
              </w:rPr>
            </w:pPr>
            <w:r w:rsidRPr="00971959">
              <w:rPr>
                <w:rFonts w:ascii="Arial" w:eastAsia="Times New Roman" w:hAnsi="Arial" w:cs="Arial"/>
                <w:color w:val="000000" w:themeColor="text1"/>
                <w:sz w:val="20"/>
                <w:szCs w:val="20"/>
                <w:lang w:eastAsia="en-GB"/>
              </w:rPr>
              <w:t>A2: Key Personnel</w:t>
            </w:r>
          </w:p>
        </w:tc>
        <w:tc>
          <w:tcPr>
            <w:tcW w:w="567" w:type="dxa"/>
            <w:shd w:val="clear" w:color="auto" w:fill="DBE5F1" w:themeFill="accent1" w:themeFillTint="33"/>
            <w:vAlign w:val="center"/>
          </w:tcPr>
          <w:p w14:paraId="7A86A75E" w14:textId="62C83DF3" w:rsidR="005D1976" w:rsidRDefault="00CA0627" w:rsidP="005D1976">
            <w:pPr>
              <w:jc w:val="center"/>
              <w:rPr>
                <w:rFonts w:ascii="Arial" w:hAnsi="Arial" w:cs="Arial"/>
                <w:sz w:val="22"/>
                <w:szCs w:val="22"/>
              </w:rPr>
            </w:pPr>
            <w:sdt>
              <w:sdtPr>
                <w:rPr>
                  <w:rFonts w:ascii="Arial" w:hAnsi="Arial" w:cs="Arial"/>
                  <w:sz w:val="22"/>
                  <w:szCs w:val="22"/>
                </w:rPr>
                <w:id w:val="833728071"/>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vMerge w:val="restart"/>
            <w:shd w:val="clear" w:color="auto" w:fill="DBE5F1" w:themeFill="accent1" w:themeFillTint="33"/>
          </w:tcPr>
          <w:p w14:paraId="34FFD9E5" w14:textId="77679DDF" w:rsidR="005D1976" w:rsidRPr="008B261D" w:rsidRDefault="005D1976">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G: </w:t>
            </w:r>
            <w:r w:rsidRPr="002E59A9">
              <w:rPr>
                <w:rFonts w:ascii="Arial" w:eastAsia="Times New Roman" w:hAnsi="Arial" w:cs="Arial"/>
                <w:color w:val="000000" w:themeColor="text1"/>
                <w:sz w:val="20"/>
                <w:szCs w:val="20"/>
                <w:lang w:eastAsia="en-GB"/>
              </w:rPr>
              <w:t>Security Measures</w:t>
            </w:r>
          </w:p>
        </w:tc>
        <w:tc>
          <w:tcPr>
            <w:tcW w:w="560" w:type="dxa"/>
            <w:vMerge w:val="restart"/>
            <w:tcBorders>
              <w:left w:val="nil"/>
            </w:tcBorders>
            <w:shd w:val="clear" w:color="auto" w:fill="DBE5F1" w:themeFill="accent1" w:themeFillTint="33"/>
          </w:tcPr>
          <w:p w14:paraId="5656E967" w14:textId="21CDC6C2" w:rsidR="005D1976" w:rsidRDefault="00CA0627" w:rsidP="00F47358">
            <w:pPr>
              <w:rPr>
                <w:rFonts w:ascii="Arial" w:hAnsi="Arial" w:cs="Arial"/>
                <w:sz w:val="22"/>
                <w:szCs w:val="22"/>
              </w:rPr>
            </w:pPr>
            <w:sdt>
              <w:sdtPr>
                <w:rPr>
                  <w:rFonts w:ascii="Arial" w:hAnsi="Arial" w:cs="Arial"/>
                  <w:sz w:val="22"/>
                  <w:szCs w:val="22"/>
                </w:rPr>
                <w:id w:val="-941605549"/>
                <w14:checkbox>
                  <w14:checked w14:val="0"/>
                  <w14:checkedState w14:val="2612" w14:font="MS Gothic"/>
                  <w14:uncheckedState w14:val="2610" w14:font="MS Gothic"/>
                </w14:checkbox>
              </w:sdtPr>
              <w:sdtEndPr/>
              <w:sdtContent>
                <w:r w:rsidR="002B5B58">
                  <w:rPr>
                    <w:rFonts w:ascii="MS Gothic" w:eastAsia="MS Gothic" w:hAnsi="MS Gothic" w:cs="Arial" w:hint="eastAsia"/>
                    <w:sz w:val="22"/>
                    <w:szCs w:val="22"/>
                  </w:rPr>
                  <w:t>☐</w:t>
                </w:r>
              </w:sdtContent>
            </w:sdt>
          </w:p>
        </w:tc>
      </w:tr>
      <w:tr w:rsidR="005D1976" w14:paraId="24818F04" w14:textId="6D9422EC" w:rsidTr="00F47358">
        <w:trPr>
          <w:trHeight w:val="128"/>
        </w:trPr>
        <w:tc>
          <w:tcPr>
            <w:tcW w:w="4106" w:type="dxa"/>
            <w:shd w:val="clear" w:color="auto" w:fill="DBE5F1" w:themeFill="accent1" w:themeFillTint="33"/>
            <w:tcMar>
              <w:top w:w="113" w:type="dxa"/>
              <w:bottom w:w="113" w:type="dxa"/>
            </w:tcMar>
            <w:vAlign w:val="center"/>
          </w:tcPr>
          <w:p w14:paraId="517EA5DC" w14:textId="77777777" w:rsidR="005D1976" w:rsidRDefault="005D1976" w:rsidP="005D1976">
            <w:pPr>
              <w:rPr>
                <w:rFonts w:ascii="Arial" w:eastAsia="Times New Roman" w:hAnsi="Arial" w:cs="Arial"/>
                <w:b/>
                <w:color w:val="000000" w:themeColor="text1"/>
                <w:sz w:val="20"/>
                <w:szCs w:val="20"/>
                <w:lang w:eastAsia="en-GB"/>
              </w:rPr>
            </w:pPr>
            <w:r w:rsidRPr="00D028F2">
              <w:rPr>
                <w:rFonts w:ascii="Arial" w:eastAsia="Times New Roman" w:hAnsi="Arial" w:cs="Arial"/>
                <w:b/>
                <w:color w:val="000000" w:themeColor="text1"/>
                <w:sz w:val="20"/>
                <w:szCs w:val="20"/>
                <w:lang w:eastAsia="en-GB"/>
              </w:rPr>
              <w:t>B: SERVICES</w:t>
            </w:r>
            <w:r>
              <w:rPr>
                <w:rFonts w:ascii="Arial" w:eastAsia="Times New Roman" w:hAnsi="Arial" w:cs="Arial"/>
                <w:b/>
                <w:color w:val="000000" w:themeColor="text1"/>
                <w:sz w:val="20"/>
                <w:szCs w:val="20"/>
                <w:lang w:eastAsia="en-GB"/>
              </w:rPr>
              <w:t xml:space="preserve"> - Optional</w:t>
            </w:r>
          </w:p>
          <w:p w14:paraId="6D74279F" w14:textId="0F57B8FE" w:rsidR="005D1976" w:rsidRPr="00F47358" w:rsidRDefault="005D1976" w:rsidP="005D1976">
            <w:pPr>
              <w:rPr>
                <w:rFonts w:ascii="Arial" w:eastAsia="Times New Roman" w:hAnsi="Arial" w:cs="Arial"/>
                <w:i/>
                <w:color w:val="000000" w:themeColor="text1"/>
                <w:sz w:val="18"/>
                <w:szCs w:val="18"/>
                <w:lang w:eastAsia="en-GB"/>
              </w:rPr>
            </w:pPr>
            <w:r w:rsidRPr="00F47358">
              <w:rPr>
                <w:rFonts w:ascii="Arial" w:eastAsia="Times New Roman" w:hAnsi="Arial" w:cs="Arial"/>
                <w:i/>
                <w:color w:val="000000" w:themeColor="text1"/>
                <w:sz w:val="18"/>
                <w:szCs w:val="18"/>
                <w:lang w:eastAsia="en-GB"/>
              </w:rPr>
              <w:t>Only applies to Lots 3 and 4a and 4b</w:t>
            </w:r>
          </w:p>
        </w:tc>
        <w:tc>
          <w:tcPr>
            <w:tcW w:w="567" w:type="dxa"/>
            <w:shd w:val="clear" w:color="auto" w:fill="DBE5F1" w:themeFill="accent1" w:themeFillTint="33"/>
            <w:vAlign w:val="center"/>
          </w:tcPr>
          <w:p w14:paraId="3971DFBF" w14:textId="553FB6DF" w:rsidR="005D1976" w:rsidRPr="008333A0" w:rsidRDefault="005D1976" w:rsidP="005D1976">
            <w:pPr>
              <w:jc w:val="center"/>
              <w:rPr>
                <w:rFonts w:ascii="Arial" w:eastAsia="Times New Roman" w:hAnsi="Arial" w:cs="Arial"/>
                <w:color w:val="000000" w:themeColor="text1"/>
                <w:sz w:val="20"/>
                <w:szCs w:val="20"/>
                <w:lang w:eastAsia="en-GB"/>
              </w:rPr>
            </w:pPr>
          </w:p>
        </w:tc>
        <w:tc>
          <w:tcPr>
            <w:tcW w:w="4389" w:type="dxa"/>
            <w:vMerge/>
            <w:shd w:val="clear" w:color="auto" w:fill="DBE5F1" w:themeFill="accent1" w:themeFillTint="33"/>
            <w:vAlign w:val="center"/>
          </w:tcPr>
          <w:p w14:paraId="36137BCF" w14:textId="27206C81" w:rsidR="005D1976" w:rsidRPr="008333A0" w:rsidRDefault="005D1976" w:rsidP="005D1976">
            <w:pPr>
              <w:rPr>
                <w:rFonts w:ascii="Arial" w:eastAsia="Times New Roman" w:hAnsi="Arial" w:cs="Arial"/>
                <w:color w:val="000000" w:themeColor="text1"/>
                <w:sz w:val="20"/>
                <w:szCs w:val="20"/>
                <w:lang w:eastAsia="en-GB"/>
              </w:rPr>
            </w:pPr>
          </w:p>
        </w:tc>
        <w:tc>
          <w:tcPr>
            <w:tcW w:w="560" w:type="dxa"/>
            <w:vMerge/>
            <w:tcBorders>
              <w:left w:val="nil"/>
            </w:tcBorders>
            <w:shd w:val="clear" w:color="auto" w:fill="DBE5F1" w:themeFill="accent1" w:themeFillTint="33"/>
            <w:vAlign w:val="bottom"/>
          </w:tcPr>
          <w:p w14:paraId="670CB4B6" w14:textId="30DEB4E8" w:rsidR="005D1976" w:rsidRPr="00AF0EBE" w:rsidRDefault="005D1976" w:rsidP="005D1976">
            <w:pPr>
              <w:jc w:val="center"/>
              <w:rPr>
                <w:rFonts w:ascii="Calibri" w:eastAsia="Times New Roman" w:hAnsi="Calibri"/>
                <w:color w:val="000000" w:themeColor="text1"/>
                <w:sz w:val="22"/>
                <w:szCs w:val="22"/>
                <w:lang w:eastAsia="en-GB"/>
              </w:rPr>
            </w:pPr>
          </w:p>
        </w:tc>
      </w:tr>
      <w:tr w:rsidR="005D1976" w14:paraId="078F3417" w14:textId="43B614FF" w:rsidTr="00F47358">
        <w:trPr>
          <w:trHeight w:val="766"/>
        </w:trPr>
        <w:tc>
          <w:tcPr>
            <w:tcW w:w="4106" w:type="dxa"/>
            <w:shd w:val="clear" w:color="auto" w:fill="DBE5F1" w:themeFill="accent1" w:themeFillTint="33"/>
            <w:tcMar>
              <w:top w:w="113" w:type="dxa"/>
              <w:bottom w:w="113" w:type="dxa"/>
            </w:tcMar>
            <w:vAlign w:val="bottom"/>
          </w:tcPr>
          <w:p w14:paraId="0F99320D" w14:textId="228B5E35"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B1: </w:t>
            </w:r>
            <w:r w:rsidRPr="00971959">
              <w:rPr>
                <w:rFonts w:ascii="Arial" w:eastAsia="Times New Roman" w:hAnsi="Arial" w:cs="Arial"/>
                <w:color w:val="000000" w:themeColor="text1"/>
                <w:sz w:val="20"/>
                <w:szCs w:val="20"/>
                <w:lang w:eastAsia="en-GB"/>
              </w:rPr>
              <w:t>Business Continuity and Disaster Recovery</w:t>
            </w:r>
          </w:p>
        </w:tc>
        <w:tc>
          <w:tcPr>
            <w:tcW w:w="567" w:type="dxa"/>
            <w:shd w:val="clear" w:color="auto" w:fill="DBE5F1" w:themeFill="accent1" w:themeFillTint="33"/>
            <w:vAlign w:val="center"/>
          </w:tcPr>
          <w:p w14:paraId="305B8EEF" w14:textId="07EC6CA4" w:rsidR="005D1976" w:rsidRPr="008333A0" w:rsidRDefault="00CA0627"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2121518421"/>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shd w:val="clear" w:color="auto" w:fill="DBE5F1" w:themeFill="accent1" w:themeFillTint="33"/>
          </w:tcPr>
          <w:p w14:paraId="4231B23A" w14:textId="5C15F003" w:rsidR="005D1976" w:rsidRPr="008333A0" w:rsidRDefault="005D1976">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H: </w:t>
            </w:r>
            <w:r w:rsidRPr="000E6B38">
              <w:rPr>
                <w:rFonts w:ascii="Arial" w:eastAsia="Times New Roman" w:hAnsi="Arial" w:cs="Arial"/>
                <w:color w:val="000000" w:themeColor="text1"/>
                <w:sz w:val="20"/>
                <w:szCs w:val="20"/>
                <w:lang w:eastAsia="en-GB"/>
              </w:rPr>
              <w:t xml:space="preserve">MOD Additional Clauses </w:t>
            </w:r>
          </w:p>
        </w:tc>
        <w:tc>
          <w:tcPr>
            <w:tcW w:w="560" w:type="dxa"/>
            <w:tcBorders>
              <w:left w:val="nil"/>
            </w:tcBorders>
            <w:shd w:val="clear" w:color="auto" w:fill="DBE5F1" w:themeFill="accent1" w:themeFillTint="33"/>
          </w:tcPr>
          <w:p w14:paraId="3B505873" w14:textId="2501DF34" w:rsidR="005D1976" w:rsidRPr="00AF0EBE" w:rsidRDefault="00CA0627" w:rsidP="00F47358">
            <w:pPr>
              <w:rPr>
                <w:rFonts w:ascii="Calibri" w:eastAsia="Times New Roman" w:hAnsi="Calibri"/>
                <w:color w:val="000000" w:themeColor="text1"/>
                <w:sz w:val="22"/>
                <w:szCs w:val="22"/>
                <w:lang w:eastAsia="en-GB"/>
              </w:rPr>
            </w:pPr>
            <w:sdt>
              <w:sdtPr>
                <w:rPr>
                  <w:rFonts w:ascii="Arial" w:hAnsi="Arial" w:cs="Arial"/>
                  <w:sz w:val="22"/>
                  <w:szCs w:val="22"/>
                </w:rPr>
                <w:id w:val="-649754802"/>
                <w14:checkbox>
                  <w14:checked w14:val="1"/>
                  <w14:checkedState w14:val="2612" w14:font="MS Gothic"/>
                  <w14:uncheckedState w14:val="2610" w14:font="MS Gothic"/>
                </w14:checkbox>
              </w:sdtPr>
              <w:sdtEndPr/>
              <w:sdtContent>
                <w:r w:rsidR="00355AE2">
                  <w:rPr>
                    <w:rFonts w:ascii="MS Gothic" w:eastAsia="MS Gothic" w:hAnsi="MS Gothic" w:cs="Arial" w:hint="eastAsia"/>
                    <w:sz w:val="22"/>
                    <w:szCs w:val="22"/>
                  </w:rPr>
                  <w:t>☒</w:t>
                </w:r>
              </w:sdtContent>
            </w:sdt>
          </w:p>
        </w:tc>
      </w:tr>
      <w:tr w:rsidR="005D1976" w14:paraId="0924BC9E" w14:textId="40429A3D" w:rsidTr="00F47358">
        <w:trPr>
          <w:trHeight w:val="128"/>
        </w:trPr>
        <w:tc>
          <w:tcPr>
            <w:tcW w:w="4106" w:type="dxa"/>
            <w:shd w:val="clear" w:color="auto" w:fill="DBE5F1" w:themeFill="accent1" w:themeFillTint="33"/>
            <w:tcMar>
              <w:top w:w="113" w:type="dxa"/>
              <w:bottom w:w="113" w:type="dxa"/>
            </w:tcMar>
            <w:vAlign w:val="bottom"/>
          </w:tcPr>
          <w:p w14:paraId="7DA67318" w14:textId="0D3D9722"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B2: </w:t>
            </w:r>
            <w:r w:rsidRPr="00971959">
              <w:rPr>
                <w:rFonts w:ascii="Arial" w:eastAsia="Times New Roman" w:hAnsi="Arial" w:cs="Arial"/>
                <w:color w:val="000000" w:themeColor="text1"/>
                <w:sz w:val="20"/>
                <w:szCs w:val="20"/>
                <w:lang w:eastAsia="en-GB"/>
              </w:rPr>
              <w:t>Continuous Improvement &amp; Benchmarking</w:t>
            </w:r>
          </w:p>
        </w:tc>
        <w:tc>
          <w:tcPr>
            <w:tcW w:w="567" w:type="dxa"/>
            <w:shd w:val="clear" w:color="auto" w:fill="DBE5F1" w:themeFill="accent1" w:themeFillTint="33"/>
            <w:vAlign w:val="center"/>
          </w:tcPr>
          <w:p w14:paraId="6B7081D0" w14:textId="07536DD6" w:rsidR="005D1976" w:rsidRPr="008333A0" w:rsidRDefault="00CA0627"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2108957037"/>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shd w:val="clear" w:color="auto" w:fill="DBE5F1" w:themeFill="accent1" w:themeFillTint="33"/>
            <w:vAlign w:val="bottom"/>
          </w:tcPr>
          <w:p w14:paraId="442DC395" w14:textId="77777777" w:rsidR="005D1976" w:rsidRDefault="005D1976" w:rsidP="005D1976">
            <w:pPr>
              <w:rPr>
                <w:rFonts w:ascii="Arial" w:hAnsi="Arial" w:cs="Arial"/>
                <w:b/>
                <w:sz w:val="22"/>
                <w:szCs w:val="22"/>
              </w:rPr>
            </w:pPr>
            <w:r w:rsidRPr="00EC0E2D">
              <w:rPr>
                <w:rFonts w:ascii="Arial" w:hAnsi="Arial" w:cs="Arial"/>
                <w:b/>
                <w:sz w:val="22"/>
                <w:szCs w:val="22"/>
              </w:rPr>
              <w:t>Alternative Clauses</w:t>
            </w:r>
          </w:p>
          <w:p w14:paraId="3E02B69F" w14:textId="50A5877E" w:rsidR="005D1976" w:rsidRPr="008333A0" w:rsidRDefault="005D1976" w:rsidP="005D1976">
            <w:pPr>
              <w:rPr>
                <w:rFonts w:ascii="Arial" w:eastAsia="Times New Roman" w:hAnsi="Arial" w:cs="Arial"/>
                <w:color w:val="000000" w:themeColor="text1"/>
                <w:sz w:val="20"/>
                <w:szCs w:val="20"/>
                <w:lang w:eastAsia="en-GB"/>
              </w:rPr>
            </w:pPr>
          </w:p>
        </w:tc>
        <w:tc>
          <w:tcPr>
            <w:tcW w:w="560" w:type="dxa"/>
            <w:tcBorders>
              <w:left w:val="nil"/>
            </w:tcBorders>
            <w:shd w:val="clear" w:color="auto" w:fill="DBE5F1" w:themeFill="accent1" w:themeFillTint="33"/>
            <w:vAlign w:val="center"/>
          </w:tcPr>
          <w:p w14:paraId="5623DE8A" w14:textId="06411C08" w:rsidR="005D1976" w:rsidRPr="00AF0EBE" w:rsidRDefault="005D1976" w:rsidP="005D1976">
            <w:pPr>
              <w:jc w:val="center"/>
              <w:rPr>
                <w:rFonts w:ascii="Calibri" w:eastAsia="Times New Roman" w:hAnsi="Calibri"/>
                <w:color w:val="000000" w:themeColor="text1"/>
                <w:sz w:val="22"/>
                <w:szCs w:val="22"/>
                <w:lang w:eastAsia="en-GB"/>
              </w:rPr>
            </w:pPr>
          </w:p>
        </w:tc>
      </w:tr>
      <w:tr w:rsidR="005D1976" w14:paraId="3239A751" w14:textId="3BCE3FCE" w:rsidTr="00F47358">
        <w:trPr>
          <w:trHeight w:val="128"/>
        </w:trPr>
        <w:tc>
          <w:tcPr>
            <w:tcW w:w="4106" w:type="dxa"/>
            <w:shd w:val="clear" w:color="auto" w:fill="DBE5F1" w:themeFill="accent1" w:themeFillTint="33"/>
            <w:tcMar>
              <w:top w:w="113" w:type="dxa"/>
              <w:bottom w:w="113" w:type="dxa"/>
            </w:tcMar>
            <w:vAlign w:val="bottom"/>
          </w:tcPr>
          <w:p w14:paraId="150F46A0" w14:textId="0EDBA794"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B3: </w:t>
            </w:r>
            <w:r w:rsidRPr="00971959">
              <w:rPr>
                <w:rFonts w:ascii="Arial" w:eastAsia="Times New Roman" w:hAnsi="Arial" w:cs="Arial"/>
                <w:color w:val="000000" w:themeColor="text1"/>
                <w:sz w:val="20"/>
                <w:szCs w:val="20"/>
                <w:lang w:eastAsia="en-GB"/>
              </w:rPr>
              <w:t>Supplier Equipment</w:t>
            </w:r>
          </w:p>
        </w:tc>
        <w:tc>
          <w:tcPr>
            <w:tcW w:w="567" w:type="dxa"/>
            <w:shd w:val="clear" w:color="auto" w:fill="DBE5F1" w:themeFill="accent1" w:themeFillTint="33"/>
            <w:vAlign w:val="center"/>
          </w:tcPr>
          <w:p w14:paraId="066B14E4" w14:textId="54F14622" w:rsidR="005D1976" w:rsidRPr="008333A0" w:rsidRDefault="00CA0627"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1297257599"/>
                <w14:checkbox>
                  <w14:checked w14:val="1"/>
                  <w14:checkedState w14:val="2612" w14:font="MS Gothic"/>
                  <w14:uncheckedState w14:val="2610" w14:font="MS Gothic"/>
                </w14:checkbox>
              </w:sdtPr>
              <w:sdtEndPr/>
              <w:sdtContent>
                <w:r w:rsidR="00BA78D0">
                  <w:rPr>
                    <w:rFonts w:ascii="MS Gothic" w:eastAsia="MS Gothic" w:hAnsi="MS Gothic" w:cs="Arial" w:hint="eastAsia"/>
                    <w:sz w:val="22"/>
                    <w:szCs w:val="22"/>
                  </w:rPr>
                  <w:t>☒</w:t>
                </w:r>
              </w:sdtContent>
            </w:sdt>
          </w:p>
        </w:tc>
        <w:tc>
          <w:tcPr>
            <w:tcW w:w="4389" w:type="dxa"/>
            <w:shd w:val="clear" w:color="auto" w:fill="DBE5F1" w:themeFill="accent1" w:themeFillTint="33"/>
          </w:tcPr>
          <w:p w14:paraId="71F07EB4" w14:textId="6B2F8122" w:rsidR="005D1976" w:rsidRPr="00F47358" w:rsidRDefault="005D1976" w:rsidP="005D1976">
            <w:pPr>
              <w:rPr>
                <w:rFonts w:ascii="Arial" w:eastAsia="Times New Roman" w:hAnsi="Arial" w:cs="Arial"/>
                <w:i/>
                <w:color w:val="000000" w:themeColor="text1"/>
                <w:sz w:val="20"/>
                <w:szCs w:val="20"/>
                <w:lang w:eastAsia="en-GB"/>
              </w:rPr>
            </w:pPr>
            <w:r w:rsidRPr="00F47358">
              <w:rPr>
                <w:rFonts w:ascii="Arial" w:hAnsi="Arial" w:cs="Arial"/>
                <w:i/>
                <w:sz w:val="18"/>
                <w:szCs w:val="18"/>
              </w:rPr>
              <w:t>To replace default English &amp; Welsh Law, Crown Body and FOIA subject base Call Off Clauses</w:t>
            </w:r>
          </w:p>
        </w:tc>
        <w:tc>
          <w:tcPr>
            <w:tcW w:w="560" w:type="dxa"/>
            <w:shd w:val="clear" w:color="auto" w:fill="DBE5F1" w:themeFill="accent1" w:themeFillTint="33"/>
            <w:vAlign w:val="center"/>
          </w:tcPr>
          <w:p w14:paraId="72729441" w14:textId="29FDD4BF" w:rsidR="005D1976" w:rsidRPr="00AF0EBE" w:rsidRDefault="005D1976" w:rsidP="005D1976">
            <w:pPr>
              <w:jc w:val="center"/>
              <w:rPr>
                <w:rFonts w:ascii="Calibri" w:eastAsia="Times New Roman" w:hAnsi="Calibri"/>
                <w:color w:val="000000" w:themeColor="text1"/>
                <w:sz w:val="22"/>
                <w:szCs w:val="22"/>
                <w:lang w:eastAsia="en-GB"/>
              </w:rPr>
            </w:pPr>
          </w:p>
        </w:tc>
      </w:tr>
      <w:tr w:rsidR="005D1976" w14:paraId="25A2A335" w14:textId="3C1F90A1" w:rsidTr="00F47358">
        <w:trPr>
          <w:trHeight w:val="128"/>
        </w:trPr>
        <w:tc>
          <w:tcPr>
            <w:tcW w:w="4106" w:type="dxa"/>
            <w:shd w:val="clear" w:color="auto" w:fill="DBE5F1" w:themeFill="accent1" w:themeFillTint="33"/>
            <w:tcMar>
              <w:top w:w="113" w:type="dxa"/>
              <w:bottom w:w="113" w:type="dxa"/>
            </w:tcMar>
            <w:vAlign w:val="bottom"/>
          </w:tcPr>
          <w:p w14:paraId="7C0A1E67" w14:textId="1BB8A366"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lastRenderedPageBreak/>
              <w:t xml:space="preserve">B4: </w:t>
            </w:r>
            <w:r w:rsidRPr="00971959">
              <w:rPr>
                <w:rFonts w:ascii="Arial" w:eastAsia="Times New Roman" w:hAnsi="Arial" w:cs="Arial"/>
                <w:color w:val="000000" w:themeColor="text1"/>
                <w:sz w:val="20"/>
                <w:szCs w:val="20"/>
                <w:lang w:eastAsia="en-GB"/>
              </w:rPr>
              <w:t>Maintenance of the ICT Environment</w:t>
            </w:r>
          </w:p>
        </w:tc>
        <w:tc>
          <w:tcPr>
            <w:tcW w:w="567" w:type="dxa"/>
            <w:shd w:val="clear" w:color="auto" w:fill="DBE5F1" w:themeFill="accent1" w:themeFillTint="33"/>
            <w:vAlign w:val="center"/>
          </w:tcPr>
          <w:p w14:paraId="267DD406" w14:textId="2AC4D9E2" w:rsidR="005D1976" w:rsidRPr="008333A0" w:rsidRDefault="00CA0627"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1446150699"/>
                <w14:checkbox>
                  <w14:checked w14:val="1"/>
                  <w14:checkedState w14:val="2612" w14:font="MS Gothic"/>
                  <w14:uncheckedState w14:val="2610" w14:font="MS Gothic"/>
                </w14:checkbox>
              </w:sdtPr>
              <w:sdtEndPr/>
              <w:sdtContent>
                <w:r w:rsidR="00BA78D0">
                  <w:rPr>
                    <w:rFonts w:ascii="MS Gothic" w:eastAsia="MS Gothic" w:hAnsi="MS Gothic" w:cs="Arial" w:hint="eastAsia"/>
                    <w:sz w:val="22"/>
                    <w:szCs w:val="22"/>
                  </w:rPr>
                  <w:t>☒</w:t>
                </w:r>
              </w:sdtContent>
            </w:sdt>
          </w:p>
        </w:tc>
        <w:tc>
          <w:tcPr>
            <w:tcW w:w="4389" w:type="dxa"/>
            <w:shd w:val="clear" w:color="auto" w:fill="DBE5F1" w:themeFill="accent1" w:themeFillTint="33"/>
            <w:vAlign w:val="center"/>
          </w:tcPr>
          <w:p w14:paraId="6A0D91E3" w14:textId="1D13BD5B" w:rsidR="005D1976" w:rsidRPr="009E2197" w:rsidRDefault="005D1976" w:rsidP="005D1976">
            <w:pPr>
              <w:rPr>
                <w:rFonts w:ascii="Arial" w:eastAsia="Times New Roman" w:hAnsi="Arial" w:cs="Arial"/>
                <w:i/>
                <w:color w:val="000000" w:themeColor="text1"/>
                <w:sz w:val="20"/>
                <w:szCs w:val="20"/>
                <w:lang w:eastAsia="en-GB"/>
              </w:rPr>
            </w:pPr>
            <w:r w:rsidRPr="009E2197">
              <w:rPr>
                <w:rFonts w:ascii="Arial" w:hAnsi="Arial" w:cs="Arial"/>
                <w:i/>
                <w:sz w:val="18"/>
                <w:szCs w:val="18"/>
              </w:rPr>
              <w:t>Tick any applicable boxes below</w:t>
            </w:r>
          </w:p>
        </w:tc>
        <w:tc>
          <w:tcPr>
            <w:tcW w:w="560" w:type="dxa"/>
            <w:shd w:val="clear" w:color="auto" w:fill="DBE5F1" w:themeFill="accent1" w:themeFillTint="33"/>
            <w:vAlign w:val="center"/>
          </w:tcPr>
          <w:p w14:paraId="21FC5438" w14:textId="4825CED1" w:rsidR="005D1976" w:rsidRPr="00AF0EBE" w:rsidRDefault="005D1976" w:rsidP="005D1976">
            <w:pPr>
              <w:jc w:val="center"/>
              <w:rPr>
                <w:rFonts w:ascii="Calibri" w:eastAsia="Times New Roman" w:hAnsi="Calibri"/>
                <w:color w:val="000000" w:themeColor="text1"/>
                <w:sz w:val="22"/>
                <w:szCs w:val="22"/>
                <w:lang w:eastAsia="en-GB"/>
              </w:rPr>
            </w:pPr>
          </w:p>
        </w:tc>
      </w:tr>
      <w:tr w:rsidR="005D1976" w14:paraId="101F5C26" w14:textId="77777777" w:rsidTr="00F47358">
        <w:trPr>
          <w:trHeight w:val="128"/>
        </w:trPr>
        <w:tc>
          <w:tcPr>
            <w:tcW w:w="4106" w:type="dxa"/>
            <w:shd w:val="clear" w:color="auto" w:fill="DBE5F1" w:themeFill="accent1" w:themeFillTint="33"/>
            <w:tcMar>
              <w:top w:w="113" w:type="dxa"/>
              <w:bottom w:w="113" w:type="dxa"/>
            </w:tcMar>
            <w:vAlign w:val="bottom"/>
          </w:tcPr>
          <w:p w14:paraId="404B52F4" w14:textId="1561303D"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B5: </w:t>
            </w:r>
            <w:r w:rsidRPr="00971959">
              <w:rPr>
                <w:rFonts w:ascii="Arial" w:eastAsia="Times New Roman" w:hAnsi="Arial" w:cs="Arial"/>
                <w:color w:val="000000" w:themeColor="text1"/>
                <w:sz w:val="20"/>
                <w:szCs w:val="20"/>
                <w:lang w:eastAsia="en-GB"/>
              </w:rPr>
              <w:t>Supplier Request for Increase of the Call Off Contract Charges</w:t>
            </w:r>
          </w:p>
        </w:tc>
        <w:tc>
          <w:tcPr>
            <w:tcW w:w="567" w:type="dxa"/>
            <w:shd w:val="clear" w:color="auto" w:fill="DBE5F1" w:themeFill="accent1" w:themeFillTint="33"/>
            <w:vAlign w:val="center"/>
          </w:tcPr>
          <w:p w14:paraId="24BA2F76" w14:textId="055D234F" w:rsidR="005D1976" w:rsidRPr="008333A0" w:rsidRDefault="00CA0627"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1467699298"/>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shd w:val="clear" w:color="auto" w:fill="DBE5F1" w:themeFill="accent1" w:themeFillTint="33"/>
            <w:vAlign w:val="center"/>
          </w:tcPr>
          <w:p w14:paraId="19540CE0" w14:textId="77777777" w:rsidR="005D1976" w:rsidRDefault="005D1976" w:rsidP="005D1976">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Scots Law</w:t>
            </w:r>
          </w:p>
          <w:p w14:paraId="2F385C6B" w14:textId="487EA56C" w:rsidR="005D1976" w:rsidRDefault="005D1976" w:rsidP="005D1976">
            <w:pPr>
              <w:rPr>
                <w:rFonts w:ascii="Arial" w:eastAsia="Times New Roman" w:hAnsi="Arial" w:cs="Arial"/>
                <w:color w:val="000000" w:themeColor="text1"/>
                <w:sz w:val="20"/>
                <w:szCs w:val="20"/>
                <w:lang w:eastAsia="en-GB"/>
              </w:rPr>
            </w:pPr>
            <w:r>
              <w:rPr>
                <w:rFonts w:ascii="Arial" w:hAnsi="Arial" w:cs="Arial"/>
                <w:sz w:val="18"/>
                <w:szCs w:val="18"/>
              </w:rPr>
              <w:t>Or</w:t>
            </w:r>
          </w:p>
        </w:tc>
        <w:tc>
          <w:tcPr>
            <w:tcW w:w="560" w:type="dxa"/>
            <w:shd w:val="clear" w:color="auto" w:fill="DBE5F1" w:themeFill="accent1" w:themeFillTint="33"/>
            <w:vAlign w:val="center"/>
          </w:tcPr>
          <w:p w14:paraId="203E4665" w14:textId="3D9CF4FB" w:rsidR="005D1976" w:rsidRDefault="00CA0627" w:rsidP="005D1976">
            <w:pPr>
              <w:jc w:val="center"/>
              <w:rPr>
                <w:rFonts w:ascii="Arial" w:hAnsi="Arial" w:cs="Arial"/>
                <w:sz w:val="22"/>
                <w:szCs w:val="22"/>
              </w:rPr>
            </w:pPr>
            <w:sdt>
              <w:sdtPr>
                <w:rPr>
                  <w:rFonts w:ascii="Arial" w:hAnsi="Arial" w:cs="Arial"/>
                  <w:sz w:val="20"/>
                  <w:szCs w:val="20"/>
                </w:rPr>
                <w:id w:val="-21564470"/>
                <w14:checkbox>
                  <w14:checked w14:val="0"/>
                  <w14:checkedState w14:val="2612" w14:font="MS Gothic"/>
                  <w14:uncheckedState w14:val="2610" w14:font="MS Gothic"/>
                </w14:checkbox>
              </w:sdtPr>
              <w:sdtEndPr/>
              <w:sdtContent>
                <w:r w:rsidR="005D1976">
                  <w:rPr>
                    <w:rFonts w:ascii="MS Gothic" w:eastAsia="MS Gothic" w:hAnsi="MS Gothic" w:cs="Arial" w:hint="eastAsia"/>
                    <w:sz w:val="20"/>
                    <w:szCs w:val="20"/>
                  </w:rPr>
                  <w:t>☐</w:t>
                </w:r>
              </w:sdtContent>
            </w:sdt>
          </w:p>
        </w:tc>
      </w:tr>
      <w:tr w:rsidR="005D1976" w14:paraId="5A899B5C" w14:textId="77777777" w:rsidTr="00F47358">
        <w:trPr>
          <w:trHeight w:val="128"/>
        </w:trPr>
        <w:tc>
          <w:tcPr>
            <w:tcW w:w="4106" w:type="dxa"/>
            <w:shd w:val="clear" w:color="auto" w:fill="DBE5F1" w:themeFill="accent1" w:themeFillTint="33"/>
            <w:tcMar>
              <w:top w:w="113" w:type="dxa"/>
              <w:bottom w:w="113" w:type="dxa"/>
            </w:tcMar>
            <w:vAlign w:val="bottom"/>
          </w:tcPr>
          <w:p w14:paraId="1EA23154" w14:textId="4C843FC5"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B6: </w:t>
            </w:r>
            <w:r w:rsidRPr="00971959">
              <w:rPr>
                <w:rFonts w:ascii="Arial" w:eastAsia="Times New Roman" w:hAnsi="Arial" w:cs="Arial"/>
                <w:color w:val="000000" w:themeColor="text1"/>
                <w:sz w:val="20"/>
                <w:szCs w:val="20"/>
                <w:lang w:eastAsia="en-GB"/>
              </w:rPr>
              <w:t>Indexation</w:t>
            </w:r>
          </w:p>
        </w:tc>
        <w:tc>
          <w:tcPr>
            <w:tcW w:w="567" w:type="dxa"/>
            <w:shd w:val="clear" w:color="auto" w:fill="DBE5F1" w:themeFill="accent1" w:themeFillTint="33"/>
            <w:vAlign w:val="center"/>
          </w:tcPr>
          <w:p w14:paraId="4F4B3646" w14:textId="3CC43490" w:rsidR="005D1976" w:rsidRPr="008333A0" w:rsidRDefault="00CA0627"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1036036008"/>
                <w14:checkbox>
                  <w14:checked w14:val="0"/>
                  <w14:checkedState w14:val="2612" w14:font="MS Gothic"/>
                  <w14:uncheckedState w14:val="2610" w14:font="MS Gothic"/>
                </w14:checkbox>
              </w:sdtPr>
              <w:sdtEndPr/>
              <w:sdtContent>
                <w:r w:rsidR="005D1976">
                  <w:rPr>
                    <w:rFonts w:ascii="MS Gothic" w:eastAsia="MS Gothic" w:hAnsi="MS Gothic" w:cs="Arial" w:hint="eastAsia"/>
                    <w:sz w:val="22"/>
                    <w:szCs w:val="22"/>
                  </w:rPr>
                  <w:t>☐</w:t>
                </w:r>
              </w:sdtContent>
            </w:sdt>
          </w:p>
        </w:tc>
        <w:tc>
          <w:tcPr>
            <w:tcW w:w="4389" w:type="dxa"/>
            <w:shd w:val="clear" w:color="auto" w:fill="DBE5F1" w:themeFill="accent1" w:themeFillTint="33"/>
            <w:vAlign w:val="center"/>
          </w:tcPr>
          <w:p w14:paraId="08E87B49" w14:textId="496F055E" w:rsidR="005D1976" w:rsidRDefault="005D1976" w:rsidP="005D1976">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Northern Ireland Law</w:t>
            </w:r>
          </w:p>
        </w:tc>
        <w:tc>
          <w:tcPr>
            <w:tcW w:w="560" w:type="dxa"/>
            <w:shd w:val="clear" w:color="auto" w:fill="DBE5F1" w:themeFill="accent1" w:themeFillTint="33"/>
            <w:vAlign w:val="center"/>
          </w:tcPr>
          <w:p w14:paraId="59CE4DC0" w14:textId="432DCC3A" w:rsidR="005D1976" w:rsidRDefault="00CA0627" w:rsidP="005D1976">
            <w:pPr>
              <w:jc w:val="center"/>
              <w:rPr>
                <w:rFonts w:ascii="Arial" w:hAnsi="Arial" w:cs="Arial"/>
                <w:sz w:val="22"/>
                <w:szCs w:val="22"/>
              </w:rPr>
            </w:pPr>
            <w:sdt>
              <w:sdtPr>
                <w:rPr>
                  <w:rFonts w:ascii="Arial" w:hAnsi="Arial" w:cs="Arial"/>
                  <w:sz w:val="20"/>
                  <w:szCs w:val="20"/>
                </w:rPr>
                <w:id w:val="125518156"/>
                <w14:checkbox>
                  <w14:checked w14:val="0"/>
                  <w14:checkedState w14:val="2612" w14:font="MS Gothic"/>
                  <w14:uncheckedState w14:val="2610" w14:font="MS Gothic"/>
                </w14:checkbox>
              </w:sdtPr>
              <w:sdtEndPr/>
              <w:sdtContent>
                <w:r w:rsidR="005D1976" w:rsidRPr="008333A0">
                  <w:rPr>
                    <w:rFonts w:ascii="Segoe UI Symbol" w:eastAsia="MS Gothic" w:hAnsi="Segoe UI Symbol" w:cs="Segoe UI Symbol"/>
                    <w:sz w:val="20"/>
                    <w:szCs w:val="20"/>
                  </w:rPr>
                  <w:t>☐</w:t>
                </w:r>
              </w:sdtContent>
            </w:sdt>
          </w:p>
        </w:tc>
      </w:tr>
      <w:tr w:rsidR="005D1976" w14:paraId="75EEEFFD" w14:textId="77777777" w:rsidTr="00F47358">
        <w:trPr>
          <w:trHeight w:val="128"/>
        </w:trPr>
        <w:tc>
          <w:tcPr>
            <w:tcW w:w="4106" w:type="dxa"/>
            <w:shd w:val="clear" w:color="auto" w:fill="DBE5F1" w:themeFill="accent1" w:themeFillTint="33"/>
            <w:tcMar>
              <w:top w:w="113" w:type="dxa"/>
              <w:bottom w:w="113" w:type="dxa"/>
            </w:tcMar>
            <w:vAlign w:val="bottom"/>
          </w:tcPr>
          <w:p w14:paraId="7AE2CB77" w14:textId="01C6147F" w:rsidR="005D1976" w:rsidRPr="008333A0" w:rsidRDefault="005D1976" w:rsidP="005D1976">
            <w:pPr>
              <w:ind w:left="459" w:hanging="459"/>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B7: </w:t>
            </w:r>
            <w:r w:rsidRPr="00971959">
              <w:rPr>
                <w:rFonts w:ascii="Arial" w:eastAsia="Times New Roman" w:hAnsi="Arial" w:cs="Arial"/>
                <w:color w:val="000000" w:themeColor="text1"/>
                <w:sz w:val="20"/>
                <w:szCs w:val="20"/>
                <w:lang w:eastAsia="en-GB"/>
              </w:rPr>
              <w:t>Additional Performance Monitoring Requirements</w:t>
            </w:r>
          </w:p>
        </w:tc>
        <w:tc>
          <w:tcPr>
            <w:tcW w:w="567" w:type="dxa"/>
            <w:shd w:val="clear" w:color="auto" w:fill="DBE5F1" w:themeFill="accent1" w:themeFillTint="33"/>
            <w:vAlign w:val="center"/>
          </w:tcPr>
          <w:p w14:paraId="69A48020" w14:textId="59716D48" w:rsidR="005D1976" w:rsidRPr="008333A0" w:rsidRDefault="00CA0627" w:rsidP="005D1976">
            <w:pPr>
              <w:jc w:val="center"/>
              <w:rPr>
                <w:rFonts w:ascii="Arial" w:eastAsia="Times New Roman" w:hAnsi="Arial" w:cs="Arial"/>
                <w:color w:val="000000" w:themeColor="text1"/>
                <w:sz w:val="20"/>
                <w:szCs w:val="20"/>
                <w:lang w:eastAsia="en-GB"/>
              </w:rPr>
            </w:pPr>
            <w:sdt>
              <w:sdtPr>
                <w:rPr>
                  <w:rFonts w:ascii="Arial" w:hAnsi="Arial" w:cs="Arial"/>
                  <w:sz w:val="22"/>
                  <w:szCs w:val="22"/>
                </w:rPr>
                <w:id w:val="-1673405946"/>
                <w14:checkbox>
                  <w14:checked w14:val="1"/>
                  <w14:checkedState w14:val="2612" w14:font="MS Gothic"/>
                  <w14:uncheckedState w14:val="2610" w14:font="MS Gothic"/>
                </w14:checkbox>
              </w:sdtPr>
              <w:sdtEndPr/>
              <w:sdtContent>
                <w:r w:rsidR="00E14DB1">
                  <w:rPr>
                    <w:rFonts w:ascii="MS Gothic" w:eastAsia="MS Gothic" w:hAnsi="MS Gothic" w:cs="Arial" w:hint="eastAsia"/>
                    <w:sz w:val="22"/>
                    <w:szCs w:val="22"/>
                  </w:rPr>
                  <w:t>☒</w:t>
                </w:r>
              </w:sdtContent>
            </w:sdt>
          </w:p>
        </w:tc>
        <w:tc>
          <w:tcPr>
            <w:tcW w:w="4389" w:type="dxa"/>
            <w:shd w:val="clear" w:color="auto" w:fill="DBE5F1" w:themeFill="accent1" w:themeFillTint="33"/>
            <w:vAlign w:val="center"/>
          </w:tcPr>
          <w:p w14:paraId="080EF2D2" w14:textId="4F00A82F" w:rsidR="005D1976" w:rsidRDefault="005D1976" w:rsidP="005D1976">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Non-Crown Bodies</w:t>
            </w:r>
          </w:p>
        </w:tc>
        <w:tc>
          <w:tcPr>
            <w:tcW w:w="560" w:type="dxa"/>
            <w:shd w:val="clear" w:color="auto" w:fill="DBE5F1" w:themeFill="accent1" w:themeFillTint="33"/>
            <w:vAlign w:val="center"/>
          </w:tcPr>
          <w:p w14:paraId="40862965" w14:textId="6740E81E" w:rsidR="005D1976" w:rsidRDefault="00CA0627" w:rsidP="005D1976">
            <w:pPr>
              <w:jc w:val="center"/>
              <w:rPr>
                <w:rFonts w:ascii="Arial" w:hAnsi="Arial" w:cs="Arial"/>
                <w:sz w:val="22"/>
                <w:szCs w:val="22"/>
              </w:rPr>
            </w:pPr>
            <w:sdt>
              <w:sdtPr>
                <w:rPr>
                  <w:rFonts w:ascii="Arial" w:hAnsi="Arial" w:cs="Arial"/>
                  <w:sz w:val="20"/>
                  <w:szCs w:val="20"/>
                </w:rPr>
                <w:id w:val="-1352341917"/>
                <w14:checkbox>
                  <w14:checked w14:val="0"/>
                  <w14:checkedState w14:val="2612" w14:font="MS Gothic"/>
                  <w14:uncheckedState w14:val="2610" w14:font="MS Gothic"/>
                </w14:checkbox>
              </w:sdtPr>
              <w:sdtEndPr/>
              <w:sdtContent>
                <w:r w:rsidR="005D1976" w:rsidRPr="008333A0">
                  <w:rPr>
                    <w:rFonts w:ascii="Segoe UI Symbol" w:eastAsia="MS Gothic" w:hAnsi="Segoe UI Symbol" w:cs="Segoe UI Symbol"/>
                    <w:sz w:val="20"/>
                    <w:szCs w:val="20"/>
                  </w:rPr>
                  <w:t>☐</w:t>
                </w:r>
              </w:sdtContent>
            </w:sdt>
          </w:p>
        </w:tc>
      </w:tr>
      <w:tr w:rsidR="005D1976" w14:paraId="0853E936" w14:textId="77777777" w:rsidTr="00F47358">
        <w:trPr>
          <w:trHeight w:val="128"/>
        </w:trPr>
        <w:tc>
          <w:tcPr>
            <w:tcW w:w="4106" w:type="dxa"/>
            <w:shd w:val="clear" w:color="auto" w:fill="DBE5F1" w:themeFill="accent1" w:themeFillTint="33"/>
            <w:tcMar>
              <w:top w:w="113" w:type="dxa"/>
              <w:bottom w:w="113" w:type="dxa"/>
            </w:tcMar>
            <w:vAlign w:val="bottom"/>
          </w:tcPr>
          <w:p w14:paraId="74BB018F" w14:textId="77777777" w:rsidR="005D1976" w:rsidRDefault="005D1976" w:rsidP="005D1976">
            <w:pPr>
              <w:ind w:left="459" w:hanging="459"/>
              <w:rPr>
                <w:rFonts w:ascii="Arial" w:eastAsia="Times New Roman" w:hAnsi="Arial" w:cs="Arial"/>
                <w:color w:val="000000" w:themeColor="text1"/>
                <w:sz w:val="20"/>
                <w:szCs w:val="20"/>
                <w:lang w:eastAsia="en-GB"/>
              </w:rPr>
            </w:pPr>
          </w:p>
        </w:tc>
        <w:tc>
          <w:tcPr>
            <w:tcW w:w="567" w:type="dxa"/>
            <w:shd w:val="clear" w:color="auto" w:fill="DBE5F1" w:themeFill="accent1" w:themeFillTint="33"/>
            <w:vAlign w:val="center"/>
          </w:tcPr>
          <w:p w14:paraId="4537D079" w14:textId="77777777" w:rsidR="005D1976" w:rsidRDefault="005D1976" w:rsidP="005D1976">
            <w:pPr>
              <w:jc w:val="center"/>
              <w:rPr>
                <w:rFonts w:ascii="MS Gothic" w:eastAsia="MS Gothic" w:hAnsi="MS Gothic" w:cs="Arial"/>
                <w:sz w:val="22"/>
                <w:szCs w:val="22"/>
              </w:rPr>
            </w:pPr>
          </w:p>
        </w:tc>
        <w:tc>
          <w:tcPr>
            <w:tcW w:w="4389" w:type="dxa"/>
            <w:shd w:val="clear" w:color="auto" w:fill="DBE5F1" w:themeFill="accent1" w:themeFillTint="33"/>
            <w:vAlign w:val="center"/>
          </w:tcPr>
          <w:p w14:paraId="52D6BD8A" w14:textId="16265FD6" w:rsidR="005D1976" w:rsidRPr="008333A0" w:rsidRDefault="005D1976" w:rsidP="005D1976">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Non-FOIA Public Bodies</w:t>
            </w:r>
          </w:p>
        </w:tc>
        <w:tc>
          <w:tcPr>
            <w:tcW w:w="560" w:type="dxa"/>
            <w:shd w:val="clear" w:color="auto" w:fill="DBE5F1" w:themeFill="accent1" w:themeFillTint="33"/>
            <w:vAlign w:val="center"/>
          </w:tcPr>
          <w:p w14:paraId="13323625" w14:textId="1D2C117F" w:rsidR="005D1976" w:rsidRPr="008333A0" w:rsidRDefault="00CA0627" w:rsidP="005D1976">
            <w:pPr>
              <w:jc w:val="center"/>
              <w:rPr>
                <w:rFonts w:ascii="Segoe UI Symbol" w:eastAsia="MS Gothic" w:hAnsi="Segoe UI Symbol" w:cs="Segoe UI Symbol"/>
                <w:sz w:val="20"/>
                <w:szCs w:val="20"/>
              </w:rPr>
            </w:pPr>
            <w:sdt>
              <w:sdtPr>
                <w:rPr>
                  <w:rFonts w:ascii="Arial" w:hAnsi="Arial" w:cs="Arial"/>
                  <w:sz w:val="20"/>
                  <w:szCs w:val="20"/>
                </w:rPr>
                <w:id w:val="-357422442"/>
                <w14:checkbox>
                  <w14:checked w14:val="0"/>
                  <w14:checkedState w14:val="2612" w14:font="MS Gothic"/>
                  <w14:uncheckedState w14:val="2610" w14:font="MS Gothic"/>
                </w14:checkbox>
              </w:sdtPr>
              <w:sdtEndPr/>
              <w:sdtContent>
                <w:r w:rsidR="005D1976">
                  <w:rPr>
                    <w:rFonts w:ascii="MS Gothic" w:eastAsia="MS Gothic" w:hAnsi="MS Gothic" w:cs="Arial" w:hint="eastAsia"/>
                    <w:sz w:val="20"/>
                    <w:szCs w:val="20"/>
                  </w:rPr>
                  <w:t>☐</w:t>
                </w:r>
              </w:sdtContent>
            </w:sdt>
          </w:p>
        </w:tc>
      </w:tr>
    </w:tbl>
    <w:p w14:paraId="2C627855" w14:textId="77777777" w:rsidR="00923283" w:rsidRPr="0081764A" w:rsidRDefault="00923283" w:rsidP="00923283">
      <w:pPr>
        <w:jc w:val="both"/>
        <w:rPr>
          <w:rFonts w:ascii="Arial" w:hAnsi="Arial" w:cs="Arial"/>
          <w:sz w:val="4"/>
          <w:szCs w:val="4"/>
        </w:rPr>
      </w:pPr>
    </w:p>
    <w:tbl>
      <w:tblPr>
        <w:tblStyle w:val="TableGrid"/>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835"/>
        <w:gridCol w:w="567"/>
        <w:gridCol w:w="1249"/>
        <w:gridCol w:w="452"/>
        <w:gridCol w:w="709"/>
        <w:gridCol w:w="1843"/>
        <w:gridCol w:w="142"/>
        <w:gridCol w:w="850"/>
        <w:gridCol w:w="164"/>
        <w:gridCol w:w="821"/>
      </w:tblGrid>
      <w:tr w:rsidR="006879B7" w14:paraId="00833D44" w14:textId="77777777" w:rsidTr="00391BA1">
        <w:tc>
          <w:tcPr>
            <w:tcW w:w="9632" w:type="dxa"/>
            <w:gridSpan w:val="10"/>
            <w:tcBorders>
              <w:top w:val="single" w:sz="4" w:space="0" w:color="auto"/>
            </w:tcBorders>
            <w:shd w:val="clear" w:color="auto" w:fill="DBE5F1" w:themeFill="accent1" w:themeFillTint="33"/>
            <w:tcMar>
              <w:top w:w="113" w:type="dxa"/>
              <w:bottom w:w="113" w:type="dxa"/>
            </w:tcMar>
          </w:tcPr>
          <w:p w14:paraId="53248206" w14:textId="236D0F30" w:rsidR="00BB1400" w:rsidRDefault="006879B7" w:rsidP="00BB1400">
            <w:pPr>
              <w:jc w:val="both"/>
              <w:rPr>
                <w:rFonts w:ascii="Arial" w:hAnsi="Arial" w:cs="Arial"/>
                <w:i/>
                <w:sz w:val="22"/>
                <w:szCs w:val="22"/>
              </w:rPr>
            </w:pPr>
            <w:r>
              <w:rPr>
                <w:rFonts w:ascii="Arial" w:hAnsi="Arial" w:cs="Arial"/>
                <w:b/>
                <w:sz w:val="22"/>
                <w:szCs w:val="22"/>
              </w:rPr>
              <w:t>Collaboration Agreement</w:t>
            </w:r>
            <w:r w:rsidR="001E67D2">
              <w:rPr>
                <w:rFonts w:ascii="Arial" w:hAnsi="Arial" w:cs="Arial"/>
                <w:b/>
                <w:sz w:val="22"/>
                <w:szCs w:val="22"/>
              </w:rPr>
              <w:t xml:space="preserve"> </w:t>
            </w:r>
            <w:r w:rsidR="001E67D2" w:rsidRPr="001E67D2">
              <w:rPr>
                <w:rFonts w:ascii="Arial" w:hAnsi="Arial" w:cs="Arial"/>
                <w:i/>
                <w:sz w:val="22"/>
                <w:szCs w:val="22"/>
              </w:rPr>
              <w:t xml:space="preserve">(see Call Off </w:t>
            </w:r>
            <w:r w:rsidR="00BB1400">
              <w:rPr>
                <w:rFonts w:ascii="Arial" w:hAnsi="Arial" w:cs="Arial"/>
                <w:i/>
                <w:sz w:val="22"/>
                <w:szCs w:val="22"/>
              </w:rPr>
              <w:t>Schedule</w:t>
            </w:r>
            <w:r w:rsidR="001E67D2" w:rsidRPr="001E67D2">
              <w:rPr>
                <w:rFonts w:ascii="Arial" w:hAnsi="Arial" w:cs="Arial"/>
                <w:i/>
                <w:sz w:val="22"/>
                <w:szCs w:val="22"/>
              </w:rPr>
              <w:t xml:space="preserve"> F)</w:t>
            </w:r>
            <w:r w:rsidR="00BB1400">
              <w:rPr>
                <w:rFonts w:ascii="Arial" w:hAnsi="Arial" w:cs="Arial"/>
                <w:i/>
                <w:sz w:val="22"/>
                <w:szCs w:val="22"/>
              </w:rPr>
              <w:t xml:space="preserve"> This Schedule can be found on the RM3804 </w:t>
            </w:r>
            <w:r w:rsidR="00A65CF6">
              <w:rPr>
                <w:rFonts w:ascii="Arial" w:hAnsi="Arial" w:cs="Arial"/>
                <w:i/>
                <w:sz w:val="22"/>
                <w:szCs w:val="22"/>
              </w:rPr>
              <w:t xml:space="preserve">CCS </w:t>
            </w:r>
            <w:r w:rsidR="00BB1400">
              <w:rPr>
                <w:rFonts w:ascii="Arial" w:hAnsi="Arial" w:cs="Arial"/>
                <w:i/>
                <w:sz w:val="22"/>
                <w:szCs w:val="22"/>
              </w:rPr>
              <w:t xml:space="preserve">webpage. The document is titled RM3804 </w:t>
            </w:r>
            <w:r w:rsidR="00140F54">
              <w:rPr>
                <w:rFonts w:ascii="Arial" w:hAnsi="Arial" w:cs="Arial"/>
                <w:i/>
                <w:sz w:val="22"/>
                <w:szCs w:val="22"/>
              </w:rPr>
              <w:t xml:space="preserve">Collaboration </w:t>
            </w:r>
            <w:r w:rsidR="00D85530">
              <w:rPr>
                <w:rFonts w:ascii="Arial" w:hAnsi="Arial" w:cs="Arial"/>
                <w:i/>
                <w:sz w:val="22"/>
                <w:szCs w:val="22"/>
              </w:rPr>
              <w:t>a</w:t>
            </w:r>
            <w:r w:rsidR="00140F54">
              <w:rPr>
                <w:rFonts w:ascii="Arial" w:hAnsi="Arial" w:cs="Arial"/>
                <w:i/>
                <w:sz w:val="22"/>
                <w:szCs w:val="22"/>
              </w:rPr>
              <w:t xml:space="preserve">greement </w:t>
            </w:r>
            <w:r w:rsidR="00D85530">
              <w:rPr>
                <w:rFonts w:ascii="Arial" w:hAnsi="Arial" w:cs="Arial"/>
                <w:i/>
                <w:sz w:val="22"/>
                <w:szCs w:val="22"/>
              </w:rPr>
              <w:t>c</w:t>
            </w:r>
            <w:r w:rsidR="00B85F4D">
              <w:rPr>
                <w:rFonts w:ascii="Arial" w:hAnsi="Arial" w:cs="Arial"/>
                <w:i/>
                <w:sz w:val="22"/>
                <w:szCs w:val="22"/>
              </w:rPr>
              <w:t xml:space="preserve">all </w:t>
            </w:r>
            <w:r w:rsidR="00D85530">
              <w:rPr>
                <w:rFonts w:ascii="Arial" w:hAnsi="Arial" w:cs="Arial"/>
                <w:i/>
                <w:sz w:val="22"/>
                <w:szCs w:val="22"/>
              </w:rPr>
              <w:t>o</w:t>
            </w:r>
            <w:r w:rsidR="00B85F4D">
              <w:rPr>
                <w:rFonts w:ascii="Arial" w:hAnsi="Arial" w:cs="Arial"/>
                <w:i/>
                <w:sz w:val="22"/>
                <w:szCs w:val="22"/>
              </w:rPr>
              <w:t xml:space="preserve">ff </w:t>
            </w:r>
            <w:r w:rsidR="00D85530">
              <w:rPr>
                <w:rFonts w:ascii="Arial" w:hAnsi="Arial" w:cs="Arial"/>
                <w:i/>
                <w:sz w:val="22"/>
                <w:szCs w:val="22"/>
              </w:rPr>
              <w:t>s</w:t>
            </w:r>
            <w:r w:rsidR="00B85F4D">
              <w:rPr>
                <w:rFonts w:ascii="Arial" w:hAnsi="Arial" w:cs="Arial"/>
                <w:i/>
                <w:sz w:val="22"/>
                <w:szCs w:val="22"/>
              </w:rPr>
              <w:t>chedule F</w:t>
            </w:r>
            <w:r w:rsidR="00D85530">
              <w:rPr>
                <w:rFonts w:ascii="Arial" w:hAnsi="Arial" w:cs="Arial"/>
                <w:i/>
                <w:sz w:val="22"/>
                <w:szCs w:val="22"/>
              </w:rPr>
              <w:t xml:space="preserve"> v1</w:t>
            </w:r>
            <w:r w:rsidR="00BB1400">
              <w:rPr>
                <w:rFonts w:ascii="Arial" w:hAnsi="Arial" w:cs="Arial"/>
                <w:i/>
                <w:sz w:val="22"/>
                <w:szCs w:val="22"/>
              </w:rPr>
              <w:t>.</w:t>
            </w:r>
          </w:p>
          <w:p w14:paraId="54529DF9" w14:textId="00302C6A" w:rsidR="006879B7" w:rsidRDefault="006879B7" w:rsidP="005B6F23">
            <w:pPr>
              <w:jc w:val="both"/>
              <w:rPr>
                <w:rFonts w:ascii="Arial" w:hAnsi="Arial" w:cs="Arial"/>
                <w:b/>
                <w:sz w:val="22"/>
                <w:szCs w:val="22"/>
              </w:rPr>
            </w:pPr>
          </w:p>
        </w:tc>
      </w:tr>
      <w:tr w:rsidR="00825EA4" w14:paraId="5E958D19" w14:textId="1649AB6D" w:rsidTr="00391BA1">
        <w:trPr>
          <w:trHeight w:val="331"/>
        </w:trPr>
        <w:tc>
          <w:tcPr>
            <w:tcW w:w="2835" w:type="dxa"/>
            <w:vMerge w:val="restart"/>
            <w:shd w:val="clear" w:color="auto" w:fill="DBE5F1" w:themeFill="accent1" w:themeFillTint="33"/>
            <w:tcMar>
              <w:top w:w="113" w:type="dxa"/>
              <w:bottom w:w="113" w:type="dxa"/>
            </w:tcMar>
          </w:tcPr>
          <w:p w14:paraId="649CDF26" w14:textId="6B518F54" w:rsidR="00825EA4" w:rsidRDefault="00825EA4" w:rsidP="00355AE2">
            <w:pPr>
              <w:rPr>
                <w:rFonts w:ascii="Arial" w:hAnsi="Arial" w:cs="Arial"/>
                <w:b/>
                <w:sz w:val="22"/>
                <w:szCs w:val="22"/>
              </w:rPr>
            </w:pPr>
            <w:r>
              <w:rPr>
                <w:rFonts w:ascii="Arial" w:hAnsi="Arial" w:cs="Arial"/>
                <w:b/>
                <w:sz w:val="22"/>
                <w:szCs w:val="22"/>
              </w:rPr>
              <w:t>Organisations required to collaborate</w:t>
            </w:r>
            <w:r w:rsidR="00265D07">
              <w:rPr>
                <w:rFonts w:ascii="Arial" w:hAnsi="Arial" w:cs="Arial"/>
                <w:b/>
                <w:sz w:val="22"/>
                <w:szCs w:val="22"/>
              </w:rPr>
              <w:t xml:space="preserve"> </w:t>
            </w:r>
            <w:r w:rsidR="00265D07" w:rsidRPr="00F26F0C">
              <w:rPr>
                <w:rFonts w:ascii="Arial" w:hAnsi="Arial" w:cs="Arial"/>
                <w:sz w:val="20"/>
                <w:szCs w:val="20"/>
              </w:rPr>
              <w:t>(Collaboration Suppliers)</w:t>
            </w:r>
          </w:p>
          <w:p w14:paraId="0ABF0E55" w14:textId="564D4FE5" w:rsidR="00825EA4" w:rsidRPr="00320C1A" w:rsidRDefault="00CA0627" w:rsidP="00825EA4">
            <w:pPr>
              <w:jc w:val="both"/>
              <w:rPr>
                <w:rFonts w:ascii="Arial" w:hAnsi="Arial" w:cs="Arial"/>
                <w:b/>
                <w:bCs/>
                <w:sz w:val="22"/>
                <w:szCs w:val="22"/>
              </w:rPr>
            </w:pPr>
            <w:sdt>
              <w:sdtPr>
                <w:rPr>
                  <w:rFonts w:ascii="Arial" w:hAnsi="Arial" w:cs="Arial"/>
                  <w:b/>
                  <w:bCs/>
                  <w:sz w:val="22"/>
                  <w:szCs w:val="22"/>
                </w:rPr>
                <w:id w:val="-1128696339"/>
                <w:text/>
              </w:sdtPr>
              <w:sdtEndPr/>
              <w:sdtContent>
                <w:r w:rsidR="00320C1A" w:rsidRPr="00320C1A">
                  <w:rPr>
                    <w:rFonts w:ascii="Arial" w:hAnsi="Arial" w:cs="Arial"/>
                    <w:b/>
                    <w:bCs/>
                    <w:sz w:val="22"/>
                    <w:szCs w:val="22"/>
                  </w:rPr>
                  <w:t>Not Applicable</w:t>
                </w:r>
              </w:sdtContent>
            </w:sdt>
          </w:p>
        </w:tc>
        <w:tc>
          <w:tcPr>
            <w:tcW w:w="5812" w:type="dxa"/>
            <w:gridSpan w:val="7"/>
            <w:shd w:val="clear" w:color="auto" w:fill="DBE5F1" w:themeFill="accent1" w:themeFillTint="33"/>
          </w:tcPr>
          <w:p w14:paraId="5575D3E8" w14:textId="5B1BBD7D" w:rsidR="00354079" w:rsidRPr="00354079" w:rsidRDefault="00630C93" w:rsidP="00825EA4">
            <w:pPr>
              <w:jc w:val="both"/>
              <w:rPr>
                <w:rFonts w:ascii="Arial" w:hAnsi="Arial" w:cs="Arial"/>
                <w:sz w:val="22"/>
                <w:szCs w:val="22"/>
              </w:rPr>
            </w:pPr>
            <w:r>
              <w:rPr>
                <w:rFonts w:ascii="Arial" w:hAnsi="Arial" w:cs="Arial"/>
                <w:sz w:val="22"/>
                <w:szCs w:val="22"/>
              </w:rPr>
              <w:t>A</w:t>
            </w:r>
            <w:r w:rsidR="00825EA4" w:rsidRPr="00354079">
              <w:rPr>
                <w:rFonts w:ascii="Arial" w:hAnsi="Arial" w:cs="Arial"/>
                <w:sz w:val="22"/>
                <w:szCs w:val="22"/>
              </w:rPr>
              <w:t xml:space="preserve">n executed Collaboration Agreement </w:t>
            </w:r>
            <w:r>
              <w:rPr>
                <w:rFonts w:ascii="Arial" w:hAnsi="Arial" w:cs="Arial"/>
                <w:sz w:val="22"/>
                <w:szCs w:val="22"/>
              </w:rPr>
              <w:t xml:space="preserve">shall be delivered </w:t>
            </w:r>
            <w:r w:rsidR="00825EA4" w:rsidRPr="00354079">
              <w:rPr>
                <w:rFonts w:ascii="Arial" w:hAnsi="Arial" w:cs="Arial"/>
                <w:sz w:val="22"/>
                <w:szCs w:val="22"/>
              </w:rPr>
              <w:t xml:space="preserve">from the Supplier to the Customer </w:t>
            </w:r>
            <w:r>
              <w:rPr>
                <w:rFonts w:ascii="Arial" w:hAnsi="Arial" w:cs="Arial"/>
                <w:sz w:val="22"/>
                <w:szCs w:val="22"/>
              </w:rPr>
              <w:t xml:space="preserve">within the stated number of Working Days </w:t>
            </w:r>
            <w:r>
              <w:rPr>
                <w:rFonts w:ascii="Arial" w:hAnsi="Arial" w:cs="Arial"/>
                <w:i/>
                <w:sz w:val="18"/>
                <w:szCs w:val="18"/>
              </w:rPr>
              <w:t xml:space="preserve"> </w:t>
            </w:r>
            <w:r w:rsidR="00825EA4" w:rsidRPr="00354079">
              <w:rPr>
                <w:rFonts w:ascii="Arial" w:hAnsi="Arial" w:cs="Arial"/>
                <w:sz w:val="22"/>
                <w:szCs w:val="22"/>
              </w:rPr>
              <w:t xml:space="preserve">from the Call Off Commencement Date </w:t>
            </w:r>
            <w:r w:rsidR="00354079">
              <w:rPr>
                <w:rFonts w:ascii="Arial" w:hAnsi="Arial" w:cs="Arial"/>
                <w:i/>
                <w:sz w:val="18"/>
                <w:szCs w:val="18"/>
              </w:rPr>
              <w:t>i</w:t>
            </w:r>
            <w:r w:rsidR="00354079" w:rsidRPr="00354079">
              <w:rPr>
                <w:rFonts w:ascii="Arial" w:hAnsi="Arial" w:cs="Arial"/>
                <w:i/>
                <w:sz w:val="18"/>
                <w:szCs w:val="18"/>
              </w:rPr>
              <w:t>nsert</w:t>
            </w:r>
            <w:r w:rsidR="00354079">
              <w:rPr>
                <w:rFonts w:ascii="Arial" w:hAnsi="Arial" w:cs="Arial"/>
                <w:i/>
                <w:sz w:val="18"/>
                <w:szCs w:val="18"/>
              </w:rPr>
              <w:t xml:space="preserve"> right</w:t>
            </w:r>
          </w:p>
          <w:p w14:paraId="4822BD42" w14:textId="244F4DD0" w:rsidR="00825EA4" w:rsidRDefault="00354079" w:rsidP="00825EA4">
            <w:pPr>
              <w:jc w:val="both"/>
              <w:rPr>
                <w:rFonts w:ascii="Arial" w:hAnsi="Arial" w:cs="Arial"/>
                <w:b/>
                <w:sz w:val="22"/>
                <w:szCs w:val="22"/>
              </w:rPr>
            </w:pPr>
            <w:r>
              <w:rPr>
                <w:rFonts w:ascii="Arial" w:hAnsi="Arial" w:cs="Arial"/>
                <w:b/>
                <w:sz w:val="22"/>
                <w:szCs w:val="22"/>
              </w:rPr>
              <w:t>OR</w:t>
            </w:r>
          </w:p>
        </w:tc>
        <w:tc>
          <w:tcPr>
            <w:tcW w:w="985" w:type="dxa"/>
            <w:gridSpan w:val="2"/>
            <w:shd w:val="clear" w:color="auto" w:fill="DBE5F1" w:themeFill="accent1" w:themeFillTint="33"/>
            <w:vAlign w:val="center"/>
          </w:tcPr>
          <w:p w14:paraId="23423E1B" w14:textId="2553D27F" w:rsidR="00825EA4" w:rsidRDefault="00CA0627" w:rsidP="00825EA4">
            <w:pPr>
              <w:jc w:val="center"/>
              <w:rPr>
                <w:rFonts w:ascii="Arial" w:hAnsi="Arial" w:cs="Arial"/>
                <w:b/>
                <w:sz w:val="22"/>
                <w:szCs w:val="22"/>
              </w:rPr>
            </w:pPr>
            <w:sdt>
              <w:sdtPr>
                <w:rPr>
                  <w:rFonts w:ascii="Arial" w:hAnsi="Arial" w:cs="Arial"/>
                  <w:color w:val="808080" w:themeColor="background1" w:themeShade="80"/>
                  <w:sz w:val="22"/>
                  <w:szCs w:val="22"/>
                </w:rPr>
                <w:id w:val="609095588"/>
                <w:text/>
              </w:sdtPr>
              <w:sdtEndPr/>
              <w:sdtContent>
                <w:r w:rsidR="00354079" w:rsidRPr="00F07F8A">
                  <w:rPr>
                    <w:rFonts w:ascii="Arial" w:hAnsi="Arial" w:cs="Arial"/>
                    <w:color w:val="808080" w:themeColor="background1" w:themeShade="80"/>
                    <w:sz w:val="22"/>
                    <w:szCs w:val="22"/>
                  </w:rPr>
                  <w:t>Click here to enter text.</w:t>
                </w:r>
              </w:sdtContent>
            </w:sdt>
          </w:p>
        </w:tc>
      </w:tr>
      <w:tr w:rsidR="00825EA4" w14:paraId="240C298B" w14:textId="77777777" w:rsidTr="00391BA1">
        <w:trPr>
          <w:trHeight w:val="394"/>
        </w:trPr>
        <w:tc>
          <w:tcPr>
            <w:tcW w:w="2835" w:type="dxa"/>
            <w:vMerge/>
            <w:shd w:val="clear" w:color="auto" w:fill="DBE5F1" w:themeFill="accent1" w:themeFillTint="33"/>
            <w:tcMar>
              <w:top w:w="113" w:type="dxa"/>
              <w:bottom w:w="113" w:type="dxa"/>
            </w:tcMar>
          </w:tcPr>
          <w:p w14:paraId="21191941" w14:textId="77777777" w:rsidR="00825EA4" w:rsidRDefault="00825EA4" w:rsidP="00825EA4">
            <w:pPr>
              <w:jc w:val="both"/>
              <w:rPr>
                <w:rFonts w:ascii="Arial" w:hAnsi="Arial" w:cs="Arial"/>
                <w:b/>
                <w:sz w:val="22"/>
                <w:szCs w:val="22"/>
              </w:rPr>
            </w:pPr>
          </w:p>
        </w:tc>
        <w:tc>
          <w:tcPr>
            <w:tcW w:w="5812" w:type="dxa"/>
            <w:gridSpan w:val="7"/>
            <w:shd w:val="clear" w:color="auto" w:fill="DBE5F1" w:themeFill="accent1" w:themeFillTint="33"/>
          </w:tcPr>
          <w:p w14:paraId="67465F5E" w14:textId="2B1AD924" w:rsidR="005C1902" w:rsidRDefault="00354079" w:rsidP="005C1902">
            <w:pPr>
              <w:jc w:val="both"/>
              <w:rPr>
                <w:rFonts w:ascii="Arial" w:hAnsi="Arial" w:cs="Arial"/>
                <w:sz w:val="22"/>
                <w:szCs w:val="22"/>
              </w:rPr>
            </w:pPr>
            <w:r w:rsidRPr="00354079">
              <w:rPr>
                <w:rFonts w:ascii="Arial" w:hAnsi="Arial" w:cs="Arial"/>
                <w:sz w:val="22"/>
                <w:szCs w:val="22"/>
              </w:rPr>
              <w:t xml:space="preserve">An executed Collaboration Agreement from the Supplier </w:t>
            </w:r>
            <w:r w:rsidR="00630C93">
              <w:rPr>
                <w:rFonts w:ascii="Arial" w:hAnsi="Arial" w:cs="Arial"/>
                <w:sz w:val="22"/>
                <w:szCs w:val="22"/>
              </w:rPr>
              <w:t>has been provided to the Customer and is attached to this Order Form.</w:t>
            </w:r>
          </w:p>
          <w:p w14:paraId="5AEA839D" w14:textId="3EAA9625" w:rsidR="00825EA4" w:rsidRPr="00354079" w:rsidRDefault="00354079" w:rsidP="005C1902">
            <w:pPr>
              <w:jc w:val="both"/>
              <w:rPr>
                <w:rFonts w:ascii="Arial" w:hAnsi="Arial" w:cs="Arial"/>
                <w:sz w:val="22"/>
                <w:szCs w:val="22"/>
              </w:rPr>
            </w:pPr>
            <w:r w:rsidRPr="00354079">
              <w:rPr>
                <w:rFonts w:ascii="Arial" w:hAnsi="Arial" w:cs="Arial"/>
                <w:i/>
                <w:sz w:val="18"/>
                <w:szCs w:val="18"/>
              </w:rPr>
              <w:t>tick box</w:t>
            </w:r>
            <w:r>
              <w:rPr>
                <w:rFonts w:ascii="Arial" w:hAnsi="Arial" w:cs="Arial"/>
                <w:i/>
                <w:sz w:val="18"/>
                <w:szCs w:val="18"/>
              </w:rPr>
              <w:t xml:space="preserve"> </w:t>
            </w:r>
            <w:r w:rsidR="005C1902">
              <w:rPr>
                <w:rFonts w:ascii="Arial" w:hAnsi="Arial" w:cs="Arial"/>
                <w:i/>
                <w:sz w:val="18"/>
                <w:szCs w:val="18"/>
              </w:rPr>
              <w:t xml:space="preserve">(right) </w:t>
            </w:r>
            <w:r>
              <w:rPr>
                <w:rFonts w:ascii="Arial" w:hAnsi="Arial" w:cs="Arial"/>
                <w:i/>
                <w:sz w:val="18"/>
                <w:szCs w:val="18"/>
              </w:rPr>
              <w:t xml:space="preserve">and </w:t>
            </w:r>
            <w:r w:rsidR="005C1902">
              <w:rPr>
                <w:rFonts w:ascii="Arial" w:hAnsi="Arial" w:cs="Arial"/>
                <w:i/>
                <w:sz w:val="18"/>
                <w:szCs w:val="18"/>
              </w:rPr>
              <w:t>append as a clearly marked complete document</w:t>
            </w:r>
          </w:p>
        </w:tc>
        <w:tc>
          <w:tcPr>
            <w:tcW w:w="985" w:type="dxa"/>
            <w:gridSpan w:val="2"/>
            <w:shd w:val="clear" w:color="auto" w:fill="DBE5F1" w:themeFill="accent1" w:themeFillTint="33"/>
            <w:vAlign w:val="center"/>
          </w:tcPr>
          <w:p w14:paraId="71C8164B" w14:textId="77EB10F1" w:rsidR="00825EA4" w:rsidRDefault="00CA0627" w:rsidP="00825EA4">
            <w:pPr>
              <w:jc w:val="center"/>
              <w:rPr>
                <w:rFonts w:ascii="Arial" w:hAnsi="Arial" w:cs="Arial"/>
                <w:sz w:val="20"/>
                <w:szCs w:val="20"/>
              </w:rPr>
            </w:pPr>
            <w:sdt>
              <w:sdtPr>
                <w:rPr>
                  <w:rFonts w:ascii="Arial" w:hAnsi="Arial" w:cs="Arial"/>
                  <w:sz w:val="20"/>
                  <w:szCs w:val="20"/>
                </w:rPr>
                <w:id w:val="787084811"/>
                <w14:checkbox>
                  <w14:checked w14:val="0"/>
                  <w14:checkedState w14:val="2612" w14:font="MS Gothic"/>
                  <w14:uncheckedState w14:val="2610" w14:font="MS Gothic"/>
                </w14:checkbox>
              </w:sdtPr>
              <w:sdtEndPr/>
              <w:sdtContent>
                <w:r w:rsidR="00E371BA">
                  <w:rPr>
                    <w:rFonts w:ascii="MS Gothic" w:eastAsia="MS Gothic" w:hAnsi="MS Gothic" w:cs="Arial" w:hint="eastAsia"/>
                    <w:sz w:val="20"/>
                    <w:szCs w:val="20"/>
                  </w:rPr>
                  <w:t>☐</w:t>
                </w:r>
              </w:sdtContent>
            </w:sdt>
          </w:p>
        </w:tc>
      </w:tr>
      <w:tr w:rsidR="00A83EAD" w14:paraId="5258BB80" w14:textId="77777777" w:rsidTr="00391BA1">
        <w:tc>
          <w:tcPr>
            <w:tcW w:w="9632" w:type="dxa"/>
            <w:gridSpan w:val="10"/>
            <w:tcBorders>
              <w:top w:val="single" w:sz="4" w:space="0" w:color="auto"/>
              <w:bottom w:val="single" w:sz="4" w:space="0" w:color="auto"/>
            </w:tcBorders>
            <w:shd w:val="clear" w:color="auto" w:fill="DBE5F1" w:themeFill="accent1" w:themeFillTint="33"/>
            <w:tcMar>
              <w:top w:w="113" w:type="dxa"/>
              <w:bottom w:w="113"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712"/>
              <w:gridCol w:w="4704"/>
            </w:tblGrid>
            <w:tr w:rsidR="00A83EAD" w14:paraId="68E27107" w14:textId="77777777" w:rsidTr="00F26F0C">
              <w:trPr>
                <w:trHeight w:val="262"/>
              </w:trPr>
              <w:tc>
                <w:tcPr>
                  <w:tcW w:w="9416" w:type="dxa"/>
                  <w:gridSpan w:val="2"/>
                  <w:shd w:val="clear" w:color="auto" w:fill="DBE5F1" w:themeFill="accent1" w:themeFillTint="33"/>
                  <w:tcMar>
                    <w:top w:w="113" w:type="dxa"/>
                    <w:bottom w:w="113" w:type="dxa"/>
                  </w:tcMar>
                </w:tcPr>
                <w:p w14:paraId="311E0CEB" w14:textId="5CDF3E7B" w:rsidR="00A83EAD" w:rsidRPr="00832A35" w:rsidRDefault="00A83EAD" w:rsidP="00A83EAD">
                  <w:pPr>
                    <w:pStyle w:val="ORDERFORML2Title"/>
                    <w:numPr>
                      <w:ilvl w:val="0"/>
                      <w:numId w:val="0"/>
                    </w:numPr>
                    <w:rPr>
                      <w:b w:val="0"/>
                      <w:sz w:val="18"/>
                      <w:szCs w:val="18"/>
                      <w:lang w:val="en-GB"/>
                    </w:rPr>
                  </w:pPr>
                  <w:r>
                    <w:rPr>
                      <w:lang w:val="en-GB"/>
                    </w:rPr>
                    <w:t xml:space="preserve">Licensed Software </w:t>
                  </w:r>
                  <w:r>
                    <w:rPr>
                      <w:b w:val="0"/>
                      <w:sz w:val="18"/>
                      <w:szCs w:val="18"/>
                      <w:lang w:val="en-GB"/>
                    </w:rPr>
                    <w:t>Where Software owned by a party other than the Customer is used in the delivery of the Services list product details under each relevant heading below</w:t>
                  </w:r>
                </w:p>
              </w:tc>
            </w:tr>
            <w:tr w:rsidR="00A83EAD" w14:paraId="2AAF733B" w14:textId="77777777" w:rsidTr="00F26F0C">
              <w:trPr>
                <w:trHeight w:val="248"/>
              </w:trPr>
              <w:tc>
                <w:tcPr>
                  <w:tcW w:w="4712" w:type="dxa"/>
                  <w:shd w:val="clear" w:color="auto" w:fill="DBE5F1" w:themeFill="accent1" w:themeFillTint="33"/>
                  <w:tcMar>
                    <w:top w:w="113" w:type="dxa"/>
                    <w:bottom w:w="113" w:type="dxa"/>
                  </w:tcMar>
                </w:tcPr>
                <w:p w14:paraId="52171BB1" w14:textId="77777777" w:rsidR="00A83EAD" w:rsidRDefault="00A83EAD" w:rsidP="00A83EAD">
                  <w:pPr>
                    <w:pStyle w:val="ORDERFORML2Title"/>
                    <w:numPr>
                      <w:ilvl w:val="0"/>
                      <w:numId w:val="0"/>
                    </w:numPr>
                    <w:ind w:left="34"/>
                    <w:rPr>
                      <w:lang w:val="en-GB"/>
                    </w:rPr>
                  </w:pPr>
                  <w:r>
                    <w:rPr>
                      <w:lang w:val="en-GB"/>
                    </w:rPr>
                    <w:t>Supplier Software</w:t>
                  </w:r>
                </w:p>
                <w:p w14:paraId="5B8E42B2" w14:textId="5EFD120D" w:rsidR="00A83EAD" w:rsidRPr="00FE4D18" w:rsidRDefault="00320C1A" w:rsidP="00A83EAD">
                  <w:pPr>
                    <w:pStyle w:val="ORDERFORML2Title"/>
                    <w:numPr>
                      <w:ilvl w:val="0"/>
                      <w:numId w:val="0"/>
                    </w:numPr>
                    <w:ind w:left="34"/>
                    <w:rPr>
                      <w:b w:val="0"/>
                      <w:lang w:val="en-GB"/>
                    </w:rPr>
                  </w:pPr>
                  <w:r w:rsidRPr="00FE4D18">
                    <w:rPr>
                      <w:rFonts w:cs="Arial"/>
                      <w:b w:val="0"/>
                    </w:rPr>
                    <w:t>N</w:t>
                  </w:r>
                  <w:r w:rsidRPr="00FE4D18">
                    <w:rPr>
                      <w:rFonts w:cs="Arial"/>
                      <w:b w:val="0"/>
                      <w:lang w:val="en-GB"/>
                    </w:rPr>
                    <w:t>ot Applicable</w:t>
                  </w:r>
                </w:p>
              </w:tc>
              <w:tc>
                <w:tcPr>
                  <w:tcW w:w="4704" w:type="dxa"/>
                  <w:shd w:val="clear" w:color="auto" w:fill="DBE5F1" w:themeFill="accent1" w:themeFillTint="33"/>
                </w:tcPr>
                <w:p w14:paraId="6E9B6DEE" w14:textId="77777777" w:rsidR="00A83EAD" w:rsidRDefault="00A83EAD" w:rsidP="00A83EAD">
                  <w:pPr>
                    <w:pStyle w:val="ORDERFORML2Title"/>
                    <w:numPr>
                      <w:ilvl w:val="0"/>
                      <w:numId w:val="0"/>
                    </w:numPr>
                    <w:rPr>
                      <w:lang w:val="en-GB"/>
                    </w:rPr>
                  </w:pPr>
                  <w:r>
                    <w:rPr>
                      <w:lang w:val="en-GB"/>
                    </w:rPr>
                    <w:t>Third Party Software</w:t>
                  </w:r>
                </w:p>
                <w:p w14:paraId="5BD52E4F" w14:textId="752DD089" w:rsidR="00A83EAD" w:rsidRPr="00FE4D18" w:rsidRDefault="00320C1A" w:rsidP="00A83EAD">
                  <w:pPr>
                    <w:pStyle w:val="ORDERFORML2Title"/>
                    <w:numPr>
                      <w:ilvl w:val="0"/>
                      <w:numId w:val="0"/>
                    </w:numPr>
                    <w:rPr>
                      <w:rFonts w:cs="Arial"/>
                      <w:b w:val="0"/>
                      <w:lang w:val="en-GB"/>
                    </w:rPr>
                  </w:pPr>
                  <w:r w:rsidRPr="00FE4D18">
                    <w:rPr>
                      <w:rFonts w:cs="Arial"/>
                      <w:b w:val="0"/>
                      <w:lang w:val="en-GB"/>
                    </w:rPr>
                    <w:t>Not Applicable</w:t>
                  </w:r>
                </w:p>
                <w:p w14:paraId="41BDD55F" w14:textId="5C578EE9" w:rsidR="00A83EAD" w:rsidRPr="00832A35" w:rsidRDefault="00A83EAD" w:rsidP="00A83EAD">
                  <w:pPr>
                    <w:pStyle w:val="ORDERFORML2Title"/>
                    <w:numPr>
                      <w:ilvl w:val="0"/>
                      <w:numId w:val="0"/>
                    </w:numPr>
                    <w:rPr>
                      <w:b w:val="0"/>
                      <w:lang w:val="en-GB"/>
                    </w:rPr>
                  </w:pPr>
                </w:p>
              </w:tc>
            </w:tr>
          </w:tbl>
          <w:p w14:paraId="16017E58" w14:textId="77777777" w:rsidR="00A83EAD" w:rsidRDefault="00A83EAD" w:rsidP="00825EA4">
            <w:pPr>
              <w:jc w:val="both"/>
              <w:rPr>
                <w:rFonts w:ascii="Arial" w:hAnsi="Arial" w:cs="Arial"/>
                <w:b/>
                <w:sz w:val="22"/>
                <w:szCs w:val="22"/>
              </w:rPr>
            </w:pPr>
          </w:p>
        </w:tc>
      </w:tr>
      <w:tr w:rsidR="00825EA4" w14:paraId="7271277D" w14:textId="77777777" w:rsidTr="00391BA1">
        <w:tc>
          <w:tcPr>
            <w:tcW w:w="9632" w:type="dxa"/>
            <w:gridSpan w:val="10"/>
            <w:tcBorders>
              <w:top w:val="single" w:sz="4" w:space="0" w:color="auto"/>
              <w:bottom w:val="single" w:sz="4" w:space="0" w:color="auto"/>
            </w:tcBorders>
            <w:shd w:val="clear" w:color="auto" w:fill="DBE5F1" w:themeFill="accent1" w:themeFillTint="33"/>
            <w:tcMar>
              <w:top w:w="113" w:type="dxa"/>
              <w:bottom w:w="113" w:type="dxa"/>
            </w:tcMar>
          </w:tcPr>
          <w:p w14:paraId="1EB21FEB" w14:textId="65A23D74" w:rsidR="00F649CB" w:rsidRDefault="00F649CB" w:rsidP="00825EA4">
            <w:pPr>
              <w:jc w:val="both"/>
              <w:rPr>
                <w:rFonts w:ascii="Arial" w:hAnsi="Arial" w:cs="Arial"/>
                <w:b/>
                <w:sz w:val="22"/>
                <w:szCs w:val="22"/>
              </w:rPr>
            </w:pPr>
            <w:r>
              <w:rPr>
                <w:rFonts w:ascii="Arial" w:hAnsi="Arial" w:cs="Arial"/>
                <w:b/>
                <w:sz w:val="22"/>
                <w:szCs w:val="22"/>
              </w:rPr>
              <w:t>Customer Property</w:t>
            </w:r>
            <w:r w:rsidR="002476F8">
              <w:rPr>
                <w:rFonts w:ascii="Arial" w:hAnsi="Arial" w:cs="Arial"/>
                <w:b/>
                <w:sz w:val="22"/>
                <w:szCs w:val="22"/>
              </w:rPr>
              <w:t xml:space="preserve"> </w:t>
            </w:r>
            <w:r w:rsidR="00EF6B0C" w:rsidRPr="00C32C13">
              <w:rPr>
                <w:rFonts w:ascii="Arial" w:hAnsi="Arial" w:cs="Arial"/>
                <w:i/>
                <w:sz w:val="18"/>
                <w:szCs w:val="18"/>
              </w:rPr>
              <w:t>(see Call Off Clause 21)</w:t>
            </w:r>
          </w:p>
          <w:p w14:paraId="198664CE" w14:textId="74BAEBF1" w:rsidR="00825EA4" w:rsidRPr="00F26F0C" w:rsidRDefault="00825EA4" w:rsidP="00825EA4">
            <w:pPr>
              <w:jc w:val="both"/>
              <w:rPr>
                <w:rFonts w:ascii="Arial" w:hAnsi="Arial" w:cs="Arial"/>
                <w:sz w:val="22"/>
                <w:szCs w:val="22"/>
              </w:rPr>
            </w:pPr>
            <w:r w:rsidRPr="00F26F0C">
              <w:rPr>
                <w:rFonts w:ascii="Arial" w:hAnsi="Arial" w:cs="Arial"/>
                <w:sz w:val="22"/>
                <w:szCs w:val="22"/>
              </w:rPr>
              <w:t xml:space="preserve">Items licensed by the Customer to the Supplier (including any Customer Software, </w:t>
            </w:r>
            <w:r w:rsidR="00F649CB">
              <w:rPr>
                <w:rFonts w:ascii="Arial" w:hAnsi="Arial" w:cs="Arial"/>
                <w:sz w:val="22"/>
                <w:szCs w:val="22"/>
              </w:rPr>
              <w:t xml:space="preserve">Customer Assets, Customer System, </w:t>
            </w:r>
            <w:r w:rsidRPr="00F26F0C">
              <w:rPr>
                <w:rFonts w:ascii="Arial" w:hAnsi="Arial" w:cs="Arial"/>
                <w:sz w:val="22"/>
                <w:szCs w:val="22"/>
              </w:rPr>
              <w:t>Customer Background IPR and Customer Data)</w:t>
            </w:r>
          </w:p>
          <w:p w14:paraId="7E024A83" w14:textId="26127263" w:rsidR="00825EA4" w:rsidRPr="00C32C13" w:rsidRDefault="00825EA4" w:rsidP="00825EA4">
            <w:pPr>
              <w:jc w:val="both"/>
              <w:rPr>
                <w:rFonts w:ascii="Arial" w:hAnsi="Arial" w:cs="Arial"/>
                <w:b/>
                <w:i/>
                <w:sz w:val="22"/>
                <w:szCs w:val="22"/>
              </w:rPr>
            </w:pPr>
            <w:r w:rsidRPr="00C32C13">
              <w:rPr>
                <w:rFonts w:ascii="Arial" w:hAnsi="Arial" w:cs="Arial"/>
                <w:i/>
                <w:sz w:val="18"/>
                <w:szCs w:val="18"/>
              </w:rPr>
              <w:t xml:space="preserve">List below if applicable </w:t>
            </w:r>
          </w:p>
          <w:p w14:paraId="571F9A59" w14:textId="10977DA9" w:rsidR="00825EA4" w:rsidRPr="005B6F23" w:rsidRDefault="00CA0627" w:rsidP="00825EA4">
            <w:pPr>
              <w:jc w:val="both"/>
              <w:rPr>
                <w:rFonts w:ascii="Arial" w:hAnsi="Arial" w:cs="Arial"/>
                <w:sz w:val="22"/>
                <w:szCs w:val="22"/>
              </w:rPr>
            </w:pPr>
            <w:sdt>
              <w:sdtPr>
                <w:rPr>
                  <w:rFonts w:ascii="Arial" w:hAnsi="Arial" w:cs="Arial"/>
                  <w:sz w:val="22"/>
                  <w:szCs w:val="22"/>
                </w:rPr>
                <w:id w:val="-200782212"/>
                <w:text/>
              </w:sdtPr>
              <w:sdtEndPr/>
              <w:sdtContent>
                <w:r w:rsidR="00BA78D0">
                  <w:rPr>
                    <w:rFonts w:ascii="Arial" w:hAnsi="Arial" w:cs="Arial"/>
                    <w:sz w:val="22"/>
                    <w:szCs w:val="22"/>
                  </w:rPr>
                  <w:t xml:space="preserve">Security passes onto exercise sites; provision of equipment configuration in advance of each training exercise; sufficient on-site physical storage capacity; tables &amp; chairs; existing network </w:t>
                </w:r>
              </w:sdtContent>
            </w:sdt>
          </w:p>
        </w:tc>
      </w:tr>
      <w:tr w:rsidR="00825EA4" w14:paraId="5C3BE985" w14:textId="77777777" w:rsidTr="00391BA1">
        <w:tc>
          <w:tcPr>
            <w:tcW w:w="9632" w:type="dxa"/>
            <w:gridSpan w:val="10"/>
            <w:tcBorders>
              <w:top w:val="single" w:sz="4" w:space="0" w:color="auto"/>
              <w:bottom w:val="single" w:sz="4" w:space="0" w:color="auto"/>
            </w:tcBorders>
            <w:shd w:val="clear" w:color="auto" w:fill="DBE5F1" w:themeFill="accent1" w:themeFillTint="33"/>
            <w:tcMar>
              <w:top w:w="113" w:type="dxa"/>
              <w:bottom w:w="113" w:type="dxa"/>
            </w:tcMar>
          </w:tcPr>
          <w:p w14:paraId="42903F9E" w14:textId="7CA4BEDA" w:rsidR="00825EA4" w:rsidRDefault="00825EA4" w:rsidP="00825EA4">
            <w:pPr>
              <w:jc w:val="both"/>
              <w:rPr>
                <w:rFonts w:ascii="Arial" w:hAnsi="Arial" w:cs="Arial"/>
                <w:b/>
                <w:sz w:val="22"/>
                <w:szCs w:val="22"/>
              </w:rPr>
            </w:pPr>
            <w:r w:rsidRPr="00D37C07">
              <w:rPr>
                <w:rFonts w:ascii="Arial" w:hAnsi="Arial" w:cs="Arial"/>
                <w:b/>
                <w:sz w:val="22"/>
                <w:szCs w:val="22"/>
              </w:rPr>
              <w:t xml:space="preserve">Call Off Contract Charges </w:t>
            </w:r>
            <w:r>
              <w:rPr>
                <w:rFonts w:ascii="Arial" w:hAnsi="Arial" w:cs="Arial"/>
                <w:b/>
                <w:sz w:val="22"/>
                <w:szCs w:val="22"/>
              </w:rPr>
              <w:t>and Payment Profile</w:t>
            </w:r>
            <w:r w:rsidR="002476F8">
              <w:rPr>
                <w:rFonts w:ascii="Arial" w:hAnsi="Arial" w:cs="Arial"/>
                <w:b/>
                <w:sz w:val="22"/>
                <w:szCs w:val="22"/>
              </w:rPr>
              <w:t xml:space="preserve"> </w:t>
            </w:r>
            <w:r w:rsidR="002476F8" w:rsidRPr="00C32C13">
              <w:rPr>
                <w:rFonts w:ascii="Arial" w:hAnsi="Arial" w:cs="Arial"/>
                <w:i/>
                <w:sz w:val="18"/>
                <w:szCs w:val="18"/>
              </w:rPr>
              <w:t xml:space="preserve">(see Call Off </w:t>
            </w:r>
            <w:r w:rsidR="002476F8">
              <w:rPr>
                <w:rFonts w:ascii="Arial" w:hAnsi="Arial" w:cs="Arial"/>
                <w:i/>
                <w:sz w:val="18"/>
                <w:szCs w:val="18"/>
              </w:rPr>
              <w:t>Schedul</w:t>
            </w:r>
            <w:r w:rsidR="002476F8" w:rsidRPr="00C32C13">
              <w:rPr>
                <w:rFonts w:ascii="Arial" w:hAnsi="Arial" w:cs="Arial"/>
                <w:i/>
                <w:sz w:val="18"/>
                <w:szCs w:val="18"/>
              </w:rPr>
              <w:t xml:space="preserve">e </w:t>
            </w:r>
            <w:r w:rsidR="002476F8">
              <w:rPr>
                <w:rFonts w:ascii="Arial" w:hAnsi="Arial" w:cs="Arial"/>
                <w:i/>
                <w:sz w:val="18"/>
                <w:szCs w:val="18"/>
              </w:rPr>
              <w:t>2</w:t>
            </w:r>
            <w:r w:rsidR="002476F8" w:rsidRPr="00C32C13">
              <w:rPr>
                <w:rFonts w:ascii="Arial" w:hAnsi="Arial" w:cs="Arial"/>
                <w:i/>
                <w:sz w:val="18"/>
                <w:szCs w:val="18"/>
              </w:rPr>
              <w:t>)</w:t>
            </w:r>
          </w:p>
          <w:p w14:paraId="3E40E09B" w14:textId="0FB6F668" w:rsidR="00825EA4" w:rsidRDefault="00825EA4" w:rsidP="00825EA4">
            <w:pPr>
              <w:jc w:val="both"/>
              <w:rPr>
                <w:rFonts w:ascii="Arial" w:hAnsi="Arial" w:cs="Arial"/>
                <w:sz w:val="22"/>
                <w:szCs w:val="22"/>
              </w:rPr>
            </w:pPr>
            <w:r w:rsidRPr="00C32C13">
              <w:rPr>
                <w:rFonts w:ascii="Arial" w:hAnsi="Arial" w:cs="Arial"/>
                <w:sz w:val="22"/>
                <w:szCs w:val="22"/>
              </w:rPr>
              <w:t>Include Charges payable by the Customer to the Supplier (including any applicable Milestone Payments and/or discount(s), but excluding VAT) and payment terms/profile including method of payment (e.g. Government Procurement Card (GPC) or BACS)</w:t>
            </w:r>
          </w:p>
          <w:p w14:paraId="526E33F2" w14:textId="19D19247" w:rsidR="00825EA4" w:rsidRPr="00C32C13" w:rsidRDefault="00825EA4" w:rsidP="00825EA4">
            <w:pPr>
              <w:jc w:val="both"/>
              <w:rPr>
                <w:rFonts w:ascii="Arial" w:hAnsi="Arial" w:cs="Arial"/>
                <w:b/>
                <w:i/>
                <w:sz w:val="22"/>
                <w:szCs w:val="22"/>
              </w:rPr>
            </w:pPr>
            <w:r w:rsidRPr="00C32C13">
              <w:rPr>
                <w:rFonts w:ascii="Arial" w:hAnsi="Arial" w:cs="Arial"/>
                <w:i/>
                <w:sz w:val="18"/>
                <w:szCs w:val="18"/>
              </w:rPr>
              <w:t xml:space="preserve">List below </w:t>
            </w:r>
            <w:r>
              <w:rPr>
                <w:rFonts w:ascii="Arial" w:hAnsi="Arial" w:cs="Arial"/>
                <w:i/>
                <w:sz w:val="18"/>
                <w:szCs w:val="18"/>
              </w:rPr>
              <w:t>or append as a clearly marked document</w:t>
            </w:r>
            <w:r w:rsidR="00F51760">
              <w:rPr>
                <w:rFonts w:ascii="Arial" w:hAnsi="Arial" w:cs="Arial"/>
                <w:i/>
                <w:sz w:val="18"/>
                <w:szCs w:val="18"/>
              </w:rPr>
              <w:t>.  If a Direct Award, please append the Price Card attached to the Supplier’s Catalogue Service Offer.</w:t>
            </w:r>
          </w:p>
          <w:p w14:paraId="5086BE35" w14:textId="541A116D" w:rsidR="00825EA4" w:rsidRPr="0013761F" w:rsidRDefault="00CA0627" w:rsidP="00825EA4">
            <w:pPr>
              <w:jc w:val="both"/>
              <w:rPr>
                <w:rFonts w:ascii="Arial" w:hAnsi="Arial" w:cs="Arial"/>
                <w:b/>
                <w:sz w:val="22"/>
                <w:szCs w:val="22"/>
              </w:rPr>
            </w:pPr>
            <w:sdt>
              <w:sdtPr>
                <w:rPr>
                  <w:rFonts w:ascii="Arial" w:hAnsi="Arial" w:cs="Arial"/>
                  <w:sz w:val="22"/>
                  <w:szCs w:val="22"/>
                </w:rPr>
                <w:id w:val="244539380"/>
                <w:text/>
              </w:sdtPr>
              <w:sdtEndPr/>
              <w:sdtContent>
                <w:r w:rsidR="00BA78D0">
                  <w:rPr>
                    <w:rFonts w:ascii="Arial" w:hAnsi="Arial" w:cs="Arial"/>
                    <w:sz w:val="22"/>
                    <w:szCs w:val="22"/>
                  </w:rPr>
                  <w:t xml:space="preserve">Upon completion of each exercise </w:t>
                </w:r>
                <w:r w:rsidR="00355AE2">
                  <w:rPr>
                    <w:rFonts w:ascii="Arial" w:hAnsi="Arial" w:cs="Arial"/>
                    <w:sz w:val="22"/>
                    <w:szCs w:val="22"/>
                  </w:rPr>
                  <w:t>via CP&amp;F</w:t>
                </w:r>
                <w:r w:rsidR="005421FA">
                  <w:rPr>
                    <w:rFonts w:ascii="Arial" w:hAnsi="Arial" w:cs="Arial"/>
                    <w:sz w:val="22"/>
                    <w:szCs w:val="22"/>
                  </w:rPr>
                  <w:t xml:space="preserve"> and in accordance with Annex C</w:t>
                </w:r>
                <w:r w:rsidR="00394284">
                  <w:rPr>
                    <w:rFonts w:ascii="Arial" w:hAnsi="Arial" w:cs="Arial"/>
                    <w:sz w:val="22"/>
                    <w:szCs w:val="22"/>
                  </w:rPr>
                  <w:t xml:space="preserve"> (Redacted on Commercial Sensitive Ground)</w:t>
                </w:r>
                <w:r w:rsidR="005421FA">
                  <w:rPr>
                    <w:rFonts w:ascii="Arial" w:hAnsi="Arial" w:cs="Arial"/>
                    <w:sz w:val="22"/>
                    <w:szCs w:val="22"/>
                  </w:rPr>
                  <w:t xml:space="preserve"> – Price Template</w:t>
                </w:r>
              </w:sdtContent>
            </w:sdt>
          </w:p>
        </w:tc>
      </w:tr>
      <w:tr w:rsidR="00163205" w14:paraId="7E2D10C0" w14:textId="77777777" w:rsidTr="00070766">
        <w:tc>
          <w:tcPr>
            <w:tcW w:w="5812" w:type="dxa"/>
            <w:gridSpan w:val="5"/>
            <w:tcBorders>
              <w:top w:val="single" w:sz="4" w:space="0" w:color="auto"/>
              <w:bottom w:val="single" w:sz="4" w:space="0" w:color="auto"/>
            </w:tcBorders>
            <w:shd w:val="clear" w:color="auto" w:fill="DBE5F1" w:themeFill="accent1" w:themeFillTint="33"/>
            <w:tcMar>
              <w:top w:w="113" w:type="dxa"/>
              <w:bottom w:w="113" w:type="dxa"/>
            </w:tcMar>
            <w:vAlign w:val="center"/>
          </w:tcPr>
          <w:p w14:paraId="7D4013D3" w14:textId="3008D7A1" w:rsidR="00163205" w:rsidRDefault="00163205" w:rsidP="0052285B">
            <w:pPr>
              <w:rPr>
                <w:rFonts w:ascii="Arial" w:hAnsi="Arial" w:cs="Arial"/>
                <w:b/>
                <w:sz w:val="22"/>
                <w:szCs w:val="22"/>
              </w:rPr>
            </w:pPr>
            <w:r w:rsidRPr="00163205">
              <w:rPr>
                <w:rFonts w:ascii="Arial" w:hAnsi="Arial" w:cs="Arial"/>
                <w:b/>
                <w:sz w:val="22"/>
                <w:szCs w:val="22"/>
              </w:rPr>
              <w:t>Undisputed Sums Limit</w:t>
            </w:r>
            <w:r>
              <w:rPr>
                <w:rFonts w:ascii="Arial" w:hAnsi="Arial" w:cs="Arial"/>
                <w:b/>
                <w:sz w:val="22"/>
                <w:szCs w:val="22"/>
              </w:rPr>
              <w:t xml:space="preserve"> (£)</w:t>
            </w:r>
          </w:p>
          <w:p w14:paraId="5F0ACE95" w14:textId="188CE901" w:rsidR="00163205" w:rsidRDefault="00163205" w:rsidP="0052285B">
            <w:pPr>
              <w:rPr>
                <w:rFonts w:ascii="Arial" w:hAnsi="Arial" w:cs="Arial"/>
                <w:b/>
                <w:sz w:val="22"/>
                <w:szCs w:val="22"/>
              </w:rPr>
            </w:pPr>
            <w:r w:rsidRPr="00BE2F15">
              <w:rPr>
                <w:rFonts w:ascii="Arial" w:hAnsi="Arial" w:cs="Arial"/>
                <w:i/>
                <w:sz w:val="18"/>
                <w:szCs w:val="18"/>
              </w:rPr>
              <w:t xml:space="preserve">Insert right (see Call Off Clause </w:t>
            </w:r>
            <w:r>
              <w:rPr>
                <w:rFonts w:ascii="Arial" w:hAnsi="Arial" w:cs="Arial"/>
                <w:i/>
                <w:sz w:val="18"/>
                <w:szCs w:val="18"/>
              </w:rPr>
              <w:t>31.1.1</w:t>
            </w:r>
            <w:r w:rsidRPr="00BE2F15">
              <w:rPr>
                <w:rFonts w:ascii="Arial" w:hAnsi="Arial" w:cs="Arial"/>
                <w:i/>
                <w:sz w:val="18"/>
                <w:szCs w:val="18"/>
              </w:rPr>
              <w:t>)</w:t>
            </w:r>
          </w:p>
        </w:tc>
        <w:tc>
          <w:tcPr>
            <w:tcW w:w="3820" w:type="dxa"/>
            <w:gridSpan w:val="5"/>
            <w:tcBorders>
              <w:top w:val="single" w:sz="4" w:space="0" w:color="auto"/>
              <w:bottom w:val="single" w:sz="4" w:space="0" w:color="auto"/>
            </w:tcBorders>
            <w:shd w:val="clear" w:color="auto" w:fill="DBE5F1" w:themeFill="accent1" w:themeFillTint="33"/>
          </w:tcPr>
          <w:p w14:paraId="3CA417AD" w14:textId="41F3F9F3" w:rsidR="00163205" w:rsidRDefault="005421FA" w:rsidP="00163205">
            <w:pPr>
              <w:jc w:val="both"/>
              <w:rPr>
                <w:rFonts w:ascii="Arial" w:hAnsi="Arial" w:cs="Arial"/>
                <w:color w:val="808080" w:themeColor="background1" w:themeShade="80"/>
                <w:sz w:val="22"/>
                <w:szCs w:val="22"/>
              </w:rPr>
            </w:pPr>
            <w:r>
              <w:rPr>
                <w:rFonts w:ascii="Arial" w:hAnsi="Arial" w:cs="Arial"/>
                <w:sz w:val="22"/>
                <w:szCs w:val="22"/>
              </w:rPr>
              <w:t>Not Applicable</w:t>
            </w:r>
          </w:p>
        </w:tc>
      </w:tr>
      <w:tr w:rsidR="00163205" w14:paraId="3F58F11C" w14:textId="77777777" w:rsidTr="00391BA1">
        <w:tc>
          <w:tcPr>
            <w:tcW w:w="5812" w:type="dxa"/>
            <w:gridSpan w:val="5"/>
            <w:tcBorders>
              <w:top w:val="single" w:sz="4" w:space="0" w:color="auto"/>
              <w:bottom w:val="single" w:sz="4" w:space="0" w:color="auto"/>
            </w:tcBorders>
            <w:shd w:val="clear" w:color="auto" w:fill="DBE5F1" w:themeFill="accent1" w:themeFillTint="33"/>
            <w:tcMar>
              <w:top w:w="113" w:type="dxa"/>
              <w:bottom w:w="113" w:type="dxa"/>
            </w:tcMar>
          </w:tcPr>
          <w:p w14:paraId="2B34845D" w14:textId="77777777" w:rsidR="00163205" w:rsidRDefault="00163205" w:rsidP="00163205">
            <w:pPr>
              <w:jc w:val="both"/>
              <w:rPr>
                <w:rFonts w:ascii="Arial" w:hAnsi="Arial" w:cs="Arial"/>
                <w:b/>
                <w:sz w:val="22"/>
                <w:szCs w:val="22"/>
              </w:rPr>
            </w:pPr>
            <w:r>
              <w:rPr>
                <w:rFonts w:ascii="Arial" w:hAnsi="Arial" w:cs="Arial"/>
                <w:b/>
                <w:sz w:val="22"/>
                <w:szCs w:val="22"/>
              </w:rPr>
              <w:t>Delay Period Limit (calendar days)</w:t>
            </w:r>
          </w:p>
          <w:p w14:paraId="564BA31F" w14:textId="10F570B2" w:rsidR="00163205" w:rsidRDefault="00163205" w:rsidP="00163205">
            <w:pPr>
              <w:jc w:val="both"/>
              <w:rPr>
                <w:rFonts w:ascii="Arial" w:hAnsi="Arial" w:cs="Arial"/>
                <w:b/>
                <w:sz w:val="22"/>
                <w:szCs w:val="22"/>
              </w:rPr>
            </w:pPr>
            <w:r w:rsidRPr="00BE2F15">
              <w:rPr>
                <w:rFonts w:ascii="Arial" w:hAnsi="Arial" w:cs="Arial"/>
                <w:i/>
                <w:sz w:val="18"/>
                <w:szCs w:val="18"/>
              </w:rPr>
              <w:t>Insert right (see Call Off Clause 5.4.1(b)(ii))</w:t>
            </w:r>
          </w:p>
        </w:tc>
        <w:tc>
          <w:tcPr>
            <w:tcW w:w="3820" w:type="dxa"/>
            <w:gridSpan w:val="5"/>
            <w:tcBorders>
              <w:top w:val="single" w:sz="4" w:space="0" w:color="auto"/>
              <w:bottom w:val="single" w:sz="4" w:space="0" w:color="auto"/>
            </w:tcBorders>
            <w:shd w:val="clear" w:color="auto" w:fill="DBE5F1" w:themeFill="accent1" w:themeFillTint="33"/>
          </w:tcPr>
          <w:p w14:paraId="2EBDB86D" w14:textId="5289E0BE" w:rsidR="00163205" w:rsidRDefault="00CA0627" w:rsidP="00163205">
            <w:pPr>
              <w:jc w:val="both"/>
              <w:rPr>
                <w:rFonts w:ascii="Arial" w:hAnsi="Arial" w:cs="Arial"/>
                <w:color w:val="808080" w:themeColor="background1" w:themeShade="80"/>
                <w:sz w:val="22"/>
                <w:szCs w:val="22"/>
              </w:rPr>
            </w:pPr>
            <w:sdt>
              <w:sdtPr>
                <w:rPr>
                  <w:rFonts w:ascii="Arial" w:hAnsi="Arial" w:cs="Arial"/>
                  <w:sz w:val="22"/>
                  <w:szCs w:val="22"/>
                </w:rPr>
                <w:id w:val="1489207511"/>
                <w:text/>
              </w:sdtPr>
              <w:sdtEndPr/>
              <w:sdtContent>
                <w:r w:rsidR="005421FA">
                  <w:rPr>
                    <w:rFonts w:ascii="Arial" w:hAnsi="Arial" w:cs="Arial"/>
                    <w:sz w:val="22"/>
                    <w:szCs w:val="22"/>
                  </w:rPr>
                  <w:t>Not Applicable</w:t>
                </w:r>
              </w:sdtContent>
            </w:sdt>
          </w:p>
        </w:tc>
      </w:tr>
      <w:tr w:rsidR="00163205" w14:paraId="43D05B7B" w14:textId="77777777" w:rsidTr="00391BA1">
        <w:tc>
          <w:tcPr>
            <w:tcW w:w="5812" w:type="dxa"/>
            <w:gridSpan w:val="5"/>
            <w:tcBorders>
              <w:top w:val="single" w:sz="4" w:space="0" w:color="auto"/>
              <w:bottom w:val="single" w:sz="4" w:space="0" w:color="auto"/>
            </w:tcBorders>
            <w:shd w:val="clear" w:color="auto" w:fill="DBE5F1" w:themeFill="accent1" w:themeFillTint="33"/>
            <w:tcMar>
              <w:top w:w="113" w:type="dxa"/>
              <w:bottom w:w="113" w:type="dxa"/>
            </w:tcMar>
          </w:tcPr>
          <w:p w14:paraId="629A349F" w14:textId="50E1A5E8" w:rsidR="00163205" w:rsidRDefault="00163205" w:rsidP="00163205">
            <w:pPr>
              <w:jc w:val="both"/>
              <w:rPr>
                <w:rFonts w:ascii="Arial" w:hAnsi="Arial" w:cs="Arial"/>
                <w:b/>
                <w:sz w:val="22"/>
                <w:szCs w:val="22"/>
              </w:rPr>
            </w:pPr>
            <w:r>
              <w:rPr>
                <w:rFonts w:ascii="Arial" w:hAnsi="Arial" w:cs="Arial"/>
                <w:b/>
                <w:sz w:val="22"/>
                <w:szCs w:val="22"/>
              </w:rPr>
              <w:t>Estimated Year 1 Call Off Contract Charges (£)</w:t>
            </w:r>
          </w:p>
          <w:p w14:paraId="257FDFBB" w14:textId="38E564AD" w:rsidR="00163205" w:rsidRDefault="00163205" w:rsidP="00163205">
            <w:pPr>
              <w:jc w:val="both"/>
              <w:rPr>
                <w:rFonts w:ascii="Arial" w:hAnsi="Arial" w:cs="Arial"/>
                <w:b/>
                <w:sz w:val="22"/>
                <w:szCs w:val="22"/>
              </w:rPr>
            </w:pPr>
            <w:r>
              <w:rPr>
                <w:rFonts w:ascii="Arial" w:hAnsi="Arial" w:cs="Arial"/>
                <w:sz w:val="18"/>
                <w:szCs w:val="18"/>
              </w:rPr>
              <w:lastRenderedPageBreak/>
              <w:t>For Call Off Contract Periods of over 12 Months</w:t>
            </w:r>
          </w:p>
        </w:tc>
        <w:tc>
          <w:tcPr>
            <w:tcW w:w="3820" w:type="dxa"/>
            <w:gridSpan w:val="5"/>
            <w:tcBorders>
              <w:top w:val="single" w:sz="4" w:space="0" w:color="auto"/>
              <w:bottom w:val="single" w:sz="4" w:space="0" w:color="auto"/>
            </w:tcBorders>
            <w:shd w:val="clear" w:color="auto" w:fill="DBE5F1" w:themeFill="accent1" w:themeFillTint="33"/>
          </w:tcPr>
          <w:p w14:paraId="35B6E087" w14:textId="65182513" w:rsidR="00163205" w:rsidRPr="00CE27B5" w:rsidRDefault="00CE27B5" w:rsidP="00163205">
            <w:pPr>
              <w:jc w:val="both"/>
              <w:rPr>
                <w:rFonts w:ascii="MS Gothic" w:eastAsia="MS Gothic" w:hAnsi="MS Gothic" w:cs="Arial"/>
                <w:sz w:val="22"/>
                <w:szCs w:val="22"/>
              </w:rPr>
            </w:pPr>
            <w:r>
              <w:rPr>
                <w:rFonts w:ascii="Arial" w:hAnsi="Arial" w:cs="Arial"/>
                <w:color w:val="FF0000"/>
                <w:sz w:val="22"/>
                <w:szCs w:val="22"/>
              </w:rPr>
              <w:lastRenderedPageBreak/>
              <w:t>£1,194,878.70 ex VAT</w:t>
            </w:r>
          </w:p>
        </w:tc>
      </w:tr>
      <w:tr w:rsidR="00163205" w14:paraId="6732EBD4" w14:textId="77777777" w:rsidTr="00391BA1">
        <w:tc>
          <w:tcPr>
            <w:tcW w:w="9632" w:type="dxa"/>
            <w:gridSpan w:val="10"/>
            <w:tcBorders>
              <w:top w:val="single" w:sz="4" w:space="0" w:color="auto"/>
            </w:tcBorders>
            <w:shd w:val="clear" w:color="auto" w:fill="DBE5F1" w:themeFill="accent1" w:themeFillTint="33"/>
            <w:tcMar>
              <w:top w:w="113" w:type="dxa"/>
              <w:bottom w:w="113" w:type="dxa"/>
            </w:tcMar>
          </w:tcPr>
          <w:p w14:paraId="56F95C18" w14:textId="77492130" w:rsidR="00163205" w:rsidRDefault="00163205" w:rsidP="00163205">
            <w:pPr>
              <w:jc w:val="both"/>
              <w:rPr>
                <w:rFonts w:ascii="Arial" w:hAnsi="Arial" w:cs="Arial"/>
                <w:b/>
                <w:sz w:val="22"/>
                <w:szCs w:val="22"/>
              </w:rPr>
            </w:pPr>
            <w:r>
              <w:rPr>
                <w:rFonts w:ascii="Arial" w:hAnsi="Arial" w:cs="Arial"/>
                <w:b/>
                <w:sz w:val="22"/>
                <w:szCs w:val="22"/>
              </w:rPr>
              <w:t>Enhanced Insurance Cover</w:t>
            </w:r>
          </w:p>
          <w:p w14:paraId="374EDAF6" w14:textId="77777777" w:rsidR="00163205" w:rsidRPr="00677721" w:rsidRDefault="00163205" w:rsidP="00163205">
            <w:pPr>
              <w:jc w:val="both"/>
              <w:rPr>
                <w:rFonts w:ascii="Arial" w:hAnsi="Arial" w:cs="Arial"/>
                <w:sz w:val="18"/>
                <w:szCs w:val="18"/>
              </w:rPr>
            </w:pPr>
            <w:r w:rsidRPr="00677721">
              <w:rPr>
                <w:rFonts w:ascii="Arial" w:hAnsi="Arial" w:cs="Arial"/>
                <w:sz w:val="18"/>
                <w:szCs w:val="18"/>
              </w:rPr>
              <w:t>Where a specific Call Off Contract requires a higher level of insurance cover than the £1m default in Framework Schedule 14 please specify below</w:t>
            </w:r>
          </w:p>
        </w:tc>
      </w:tr>
      <w:tr w:rsidR="00163205" w14:paraId="467B28BB" w14:textId="77777777" w:rsidTr="00391BA1">
        <w:tc>
          <w:tcPr>
            <w:tcW w:w="5812" w:type="dxa"/>
            <w:gridSpan w:val="5"/>
            <w:shd w:val="clear" w:color="auto" w:fill="DBE5F1" w:themeFill="accent1" w:themeFillTint="33"/>
            <w:tcMar>
              <w:top w:w="113" w:type="dxa"/>
              <w:bottom w:w="113" w:type="dxa"/>
            </w:tcMar>
          </w:tcPr>
          <w:p w14:paraId="278E0367" w14:textId="77777777" w:rsidR="00163205" w:rsidRPr="00354079" w:rsidRDefault="00163205" w:rsidP="00163205">
            <w:pPr>
              <w:jc w:val="both"/>
              <w:rPr>
                <w:rFonts w:ascii="Arial" w:hAnsi="Arial" w:cs="Arial"/>
                <w:sz w:val="22"/>
                <w:szCs w:val="22"/>
              </w:rPr>
            </w:pPr>
            <w:r w:rsidRPr="00354079">
              <w:rPr>
                <w:rFonts w:ascii="Arial" w:hAnsi="Arial" w:cs="Arial"/>
                <w:sz w:val="22"/>
                <w:szCs w:val="22"/>
              </w:rPr>
              <w:t>Third Party Public Liability Insurance (£)</w:t>
            </w:r>
          </w:p>
        </w:tc>
        <w:tc>
          <w:tcPr>
            <w:tcW w:w="3820" w:type="dxa"/>
            <w:gridSpan w:val="5"/>
            <w:shd w:val="clear" w:color="auto" w:fill="DBE5F1" w:themeFill="accent1" w:themeFillTint="33"/>
          </w:tcPr>
          <w:p w14:paraId="0E2542AA" w14:textId="0A84A0A9" w:rsidR="00163205" w:rsidRDefault="00CA0627" w:rsidP="00163205">
            <w:pPr>
              <w:jc w:val="both"/>
              <w:rPr>
                <w:rFonts w:ascii="Arial" w:hAnsi="Arial" w:cs="Arial"/>
                <w:color w:val="808080" w:themeColor="background1" w:themeShade="80"/>
                <w:sz w:val="22"/>
                <w:szCs w:val="22"/>
              </w:rPr>
            </w:pPr>
            <w:sdt>
              <w:sdtPr>
                <w:rPr>
                  <w:rFonts w:ascii="Arial" w:hAnsi="Arial" w:cs="Arial"/>
                  <w:sz w:val="22"/>
                  <w:szCs w:val="22"/>
                </w:rPr>
                <w:id w:val="-1109045196"/>
                <w:text/>
              </w:sdtPr>
              <w:sdtEndPr/>
              <w:sdtContent>
                <w:r w:rsidR="005421FA">
                  <w:rPr>
                    <w:rFonts w:ascii="Arial" w:hAnsi="Arial" w:cs="Arial"/>
                    <w:sz w:val="22"/>
                    <w:szCs w:val="22"/>
                  </w:rPr>
                  <w:t>Not Applicable</w:t>
                </w:r>
                <w:r w:rsidR="00163205" w:rsidRPr="005421FA">
                  <w:rPr>
                    <w:rFonts w:ascii="Arial" w:hAnsi="Arial" w:cs="Arial"/>
                    <w:sz w:val="22"/>
                    <w:szCs w:val="22"/>
                  </w:rPr>
                  <w:t>.</w:t>
                </w:r>
              </w:sdtContent>
            </w:sdt>
          </w:p>
        </w:tc>
      </w:tr>
      <w:tr w:rsidR="00163205" w14:paraId="55A623E7" w14:textId="77777777" w:rsidTr="00391BA1">
        <w:tc>
          <w:tcPr>
            <w:tcW w:w="5812" w:type="dxa"/>
            <w:gridSpan w:val="5"/>
            <w:shd w:val="clear" w:color="auto" w:fill="DBE5F1" w:themeFill="accent1" w:themeFillTint="33"/>
            <w:tcMar>
              <w:top w:w="113" w:type="dxa"/>
              <w:bottom w:w="113" w:type="dxa"/>
            </w:tcMar>
          </w:tcPr>
          <w:p w14:paraId="7DD677E1" w14:textId="77777777" w:rsidR="00163205" w:rsidRPr="00354079" w:rsidRDefault="00163205" w:rsidP="00163205">
            <w:pPr>
              <w:jc w:val="both"/>
              <w:rPr>
                <w:rFonts w:ascii="Arial" w:hAnsi="Arial" w:cs="Arial"/>
                <w:sz w:val="22"/>
                <w:szCs w:val="22"/>
              </w:rPr>
            </w:pPr>
            <w:r w:rsidRPr="00354079">
              <w:rPr>
                <w:rFonts w:ascii="Arial" w:hAnsi="Arial" w:cs="Arial"/>
                <w:sz w:val="22"/>
                <w:szCs w:val="22"/>
              </w:rPr>
              <w:t>Professional Indemnity Insurance (£)</w:t>
            </w:r>
          </w:p>
        </w:tc>
        <w:tc>
          <w:tcPr>
            <w:tcW w:w="3820" w:type="dxa"/>
            <w:gridSpan w:val="5"/>
            <w:shd w:val="clear" w:color="auto" w:fill="DBE5F1" w:themeFill="accent1" w:themeFillTint="33"/>
          </w:tcPr>
          <w:p w14:paraId="27C1ECCC" w14:textId="02A252C7" w:rsidR="00163205" w:rsidRDefault="00CA0627" w:rsidP="00163205">
            <w:pPr>
              <w:jc w:val="both"/>
              <w:rPr>
                <w:rFonts w:ascii="Arial" w:hAnsi="Arial" w:cs="Arial"/>
                <w:color w:val="808080" w:themeColor="background1" w:themeShade="80"/>
                <w:sz w:val="22"/>
                <w:szCs w:val="22"/>
              </w:rPr>
            </w:pPr>
            <w:sdt>
              <w:sdtPr>
                <w:rPr>
                  <w:rFonts w:ascii="Arial" w:hAnsi="Arial" w:cs="Arial"/>
                  <w:sz w:val="22"/>
                  <w:szCs w:val="22"/>
                </w:rPr>
                <w:id w:val="968638928"/>
                <w:text/>
              </w:sdtPr>
              <w:sdtEndPr/>
              <w:sdtContent>
                <w:r w:rsidR="005421FA">
                  <w:rPr>
                    <w:rFonts w:ascii="Arial" w:hAnsi="Arial" w:cs="Arial"/>
                    <w:sz w:val="22"/>
                    <w:szCs w:val="22"/>
                  </w:rPr>
                  <w:t>Not Applicable</w:t>
                </w:r>
              </w:sdtContent>
            </w:sdt>
          </w:p>
        </w:tc>
      </w:tr>
      <w:tr w:rsidR="00163205" w14:paraId="57FE4632" w14:textId="77777777" w:rsidTr="00391BA1">
        <w:tc>
          <w:tcPr>
            <w:tcW w:w="9632" w:type="dxa"/>
            <w:gridSpan w:val="10"/>
            <w:tcBorders>
              <w:top w:val="single" w:sz="4" w:space="0" w:color="auto"/>
            </w:tcBorders>
            <w:shd w:val="clear" w:color="auto" w:fill="DBE5F1" w:themeFill="accent1" w:themeFillTint="33"/>
            <w:tcMar>
              <w:top w:w="113" w:type="dxa"/>
              <w:bottom w:w="113" w:type="dxa"/>
            </w:tcMar>
          </w:tcPr>
          <w:p w14:paraId="7AC8F03A" w14:textId="056FE9F9" w:rsidR="00163205" w:rsidRDefault="00163205" w:rsidP="00163205">
            <w:pPr>
              <w:jc w:val="both"/>
              <w:rPr>
                <w:rFonts w:ascii="Arial" w:hAnsi="Arial" w:cs="Arial"/>
                <w:i/>
                <w:sz w:val="22"/>
                <w:szCs w:val="22"/>
              </w:rPr>
            </w:pPr>
            <w:r>
              <w:rPr>
                <w:rFonts w:ascii="Arial" w:hAnsi="Arial" w:cs="Arial"/>
                <w:b/>
                <w:sz w:val="22"/>
                <w:szCs w:val="22"/>
              </w:rPr>
              <w:t xml:space="preserve">Transparency Reports </w:t>
            </w:r>
            <w:r w:rsidRPr="001E67D2">
              <w:rPr>
                <w:rFonts w:ascii="Arial" w:hAnsi="Arial" w:cs="Arial"/>
                <w:i/>
                <w:sz w:val="22"/>
                <w:szCs w:val="22"/>
              </w:rPr>
              <w:t>(</w:t>
            </w:r>
            <w:r>
              <w:rPr>
                <w:rFonts w:ascii="Arial" w:hAnsi="Arial" w:cs="Arial"/>
                <w:i/>
                <w:sz w:val="22"/>
                <w:szCs w:val="22"/>
              </w:rPr>
              <w:t xml:space="preserve">see Call Off </w:t>
            </w:r>
            <w:r w:rsidR="009D2CE9">
              <w:rPr>
                <w:rFonts w:ascii="Arial" w:hAnsi="Arial" w:cs="Arial"/>
                <w:i/>
                <w:sz w:val="22"/>
                <w:szCs w:val="22"/>
              </w:rPr>
              <w:t>Schedule 6</w:t>
            </w:r>
            <w:r>
              <w:rPr>
                <w:rFonts w:ascii="Arial" w:hAnsi="Arial" w:cs="Arial"/>
                <w:i/>
                <w:sz w:val="22"/>
                <w:szCs w:val="22"/>
              </w:rPr>
              <w:t>)</w:t>
            </w:r>
          </w:p>
          <w:p w14:paraId="1B7734A7" w14:textId="755B43BC" w:rsidR="00163205" w:rsidRDefault="00163205" w:rsidP="00163205">
            <w:pPr>
              <w:jc w:val="both"/>
              <w:rPr>
                <w:rFonts w:ascii="Arial" w:hAnsi="Arial" w:cs="Arial"/>
                <w:i/>
                <w:sz w:val="18"/>
                <w:szCs w:val="18"/>
              </w:rPr>
            </w:pPr>
            <w:r w:rsidRPr="00967FF6">
              <w:rPr>
                <w:rFonts w:ascii="Arial" w:hAnsi="Arial" w:cs="Arial"/>
                <w:i/>
                <w:sz w:val="18"/>
                <w:szCs w:val="18"/>
              </w:rPr>
              <w:t>If required by the Customer populate the table below to describe the detail</w:t>
            </w:r>
            <w:r>
              <w:rPr>
                <w:rFonts w:ascii="Arial" w:hAnsi="Arial" w:cs="Arial"/>
                <w:i/>
                <w:sz w:val="18"/>
                <w:szCs w:val="18"/>
              </w:rPr>
              <w:t xml:space="preserve"> (titles are suggested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2331"/>
              <w:gridCol w:w="1843"/>
              <w:gridCol w:w="2268"/>
            </w:tblGrid>
            <w:tr w:rsidR="00163205" w:rsidRPr="0050308A" w14:paraId="1D082EC4" w14:textId="77777777" w:rsidTr="009250EA">
              <w:trPr>
                <w:trHeight w:val="123"/>
              </w:trPr>
              <w:tc>
                <w:tcPr>
                  <w:tcW w:w="2943" w:type="dxa"/>
                  <w:tcBorders>
                    <w:top w:val="single" w:sz="4" w:space="0" w:color="auto"/>
                    <w:left w:val="single" w:sz="4" w:space="0" w:color="auto"/>
                    <w:bottom w:val="double" w:sz="4" w:space="0" w:color="auto"/>
                    <w:right w:val="single" w:sz="4" w:space="0" w:color="auto"/>
                  </w:tcBorders>
                  <w:shd w:val="clear" w:color="auto" w:fill="EEECE1" w:themeFill="background2"/>
                </w:tcPr>
                <w:p w14:paraId="472BB107" w14:textId="7453BBA0" w:rsidR="00163205" w:rsidRPr="009250EA" w:rsidRDefault="00163205" w:rsidP="00163205">
                  <w:pPr>
                    <w:rPr>
                      <w:rFonts w:ascii="Arial" w:eastAsia="Calibri" w:hAnsi="Arial" w:cs="Arial"/>
                      <w:color w:val="000000"/>
                      <w:sz w:val="22"/>
                      <w:szCs w:val="22"/>
                    </w:rPr>
                  </w:pPr>
                  <w:r w:rsidRPr="009250EA">
                    <w:rPr>
                      <w:rFonts w:ascii="Arial" w:eastAsia="Calibri" w:hAnsi="Arial" w:cs="Arial"/>
                      <w:b/>
                      <w:bCs/>
                      <w:color w:val="000000"/>
                      <w:sz w:val="22"/>
                      <w:szCs w:val="22"/>
                      <w:lang w:eastAsia="en-GB"/>
                    </w:rPr>
                    <w:t>Title</w:t>
                  </w:r>
                </w:p>
              </w:tc>
              <w:tc>
                <w:tcPr>
                  <w:tcW w:w="2331" w:type="dxa"/>
                  <w:tcBorders>
                    <w:top w:val="single" w:sz="4" w:space="0" w:color="auto"/>
                    <w:left w:val="single" w:sz="4" w:space="0" w:color="auto"/>
                    <w:bottom w:val="double" w:sz="4" w:space="0" w:color="auto"/>
                    <w:right w:val="single" w:sz="4" w:space="0" w:color="auto"/>
                  </w:tcBorders>
                  <w:shd w:val="clear" w:color="auto" w:fill="EEECE1" w:themeFill="background2"/>
                </w:tcPr>
                <w:p w14:paraId="72332285" w14:textId="0BE659E5" w:rsidR="00163205" w:rsidRPr="009250EA" w:rsidRDefault="00163205" w:rsidP="00163205">
                  <w:pPr>
                    <w:rPr>
                      <w:rFonts w:ascii="Arial" w:eastAsia="Calibri" w:hAnsi="Arial" w:cs="Arial"/>
                      <w:color w:val="000000"/>
                      <w:sz w:val="22"/>
                      <w:szCs w:val="22"/>
                    </w:rPr>
                  </w:pPr>
                  <w:r w:rsidRPr="009250EA">
                    <w:rPr>
                      <w:rFonts w:ascii="Arial" w:eastAsia="Calibri" w:hAnsi="Arial" w:cs="Arial"/>
                      <w:b/>
                      <w:bCs/>
                      <w:color w:val="000000"/>
                      <w:sz w:val="22"/>
                      <w:szCs w:val="22"/>
                      <w:lang w:eastAsia="en-GB"/>
                    </w:rPr>
                    <w:t>Content</w:t>
                  </w:r>
                </w:p>
              </w:tc>
              <w:tc>
                <w:tcPr>
                  <w:tcW w:w="1843" w:type="dxa"/>
                  <w:tcBorders>
                    <w:top w:val="single" w:sz="4" w:space="0" w:color="auto"/>
                    <w:left w:val="single" w:sz="4" w:space="0" w:color="auto"/>
                    <w:bottom w:val="double" w:sz="4" w:space="0" w:color="auto"/>
                    <w:right w:val="single" w:sz="4" w:space="0" w:color="auto"/>
                  </w:tcBorders>
                  <w:shd w:val="clear" w:color="auto" w:fill="EEECE1" w:themeFill="background2"/>
                </w:tcPr>
                <w:p w14:paraId="2EC04560" w14:textId="02C3F0C1" w:rsidR="00163205" w:rsidRPr="009250EA" w:rsidRDefault="00163205" w:rsidP="00163205">
                  <w:pPr>
                    <w:rPr>
                      <w:rFonts w:ascii="Arial" w:eastAsia="Calibri" w:hAnsi="Arial" w:cs="Arial"/>
                      <w:color w:val="000000"/>
                      <w:sz w:val="22"/>
                      <w:szCs w:val="22"/>
                      <w:lang w:eastAsia="en-GB"/>
                    </w:rPr>
                  </w:pPr>
                  <w:r w:rsidRPr="009250EA">
                    <w:rPr>
                      <w:rFonts w:ascii="Arial" w:eastAsia="Calibri" w:hAnsi="Arial" w:cs="Arial"/>
                      <w:b/>
                      <w:bCs/>
                      <w:color w:val="000000"/>
                      <w:sz w:val="22"/>
                      <w:szCs w:val="22"/>
                      <w:lang w:eastAsia="en-GB"/>
                    </w:rPr>
                    <w:t>Format</w:t>
                  </w:r>
                </w:p>
              </w:tc>
              <w:tc>
                <w:tcPr>
                  <w:tcW w:w="2268" w:type="dxa"/>
                  <w:tcBorders>
                    <w:top w:val="single" w:sz="4" w:space="0" w:color="auto"/>
                    <w:left w:val="single" w:sz="4" w:space="0" w:color="auto"/>
                    <w:bottom w:val="double" w:sz="4" w:space="0" w:color="auto"/>
                    <w:right w:val="single" w:sz="4" w:space="0" w:color="auto"/>
                  </w:tcBorders>
                  <w:shd w:val="clear" w:color="auto" w:fill="EEECE1" w:themeFill="background2"/>
                </w:tcPr>
                <w:p w14:paraId="21322D7F" w14:textId="43EDEC18" w:rsidR="00163205" w:rsidRPr="009250EA" w:rsidRDefault="00163205" w:rsidP="00163205">
                  <w:pPr>
                    <w:rPr>
                      <w:rFonts w:ascii="Arial" w:eastAsia="Calibri" w:hAnsi="Arial" w:cs="Arial"/>
                      <w:color w:val="000000"/>
                      <w:sz w:val="22"/>
                      <w:szCs w:val="22"/>
                      <w:lang w:eastAsia="en-GB"/>
                    </w:rPr>
                  </w:pPr>
                  <w:r w:rsidRPr="009250EA">
                    <w:rPr>
                      <w:rFonts w:ascii="Arial" w:eastAsia="Calibri" w:hAnsi="Arial" w:cs="Arial"/>
                      <w:b/>
                      <w:bCs/>
                      <w:color w:val="000000"/>
                      <w:sz w:val="22"/>
                      <w:szCs w:val="22"/>
                      <w:lang w:eastAsia="en-GB"/>
                    </w:rPr>
                    <w:t>Frequency</w:t>
                  </w:r>
                </w:p>
              </w:tc>
            </w:tr>
            <w:tr w:rsidR="00163205" w:rsidRPr="0050308A" w14:paraId="65BE7A9A" w14:textId="77777777" w:rsidTr="009250EA">
              <w:trPr>
                <w:trHeight w:val="214"/>
              </w:trPr>
              <w:tc>
                <w:tcPr>
                  <w:tcW w:w="2943" w:type="dxa"/>
                  <w:tcBorders>
                    <w:top w:val="double" w:sz="4" w:space="0" w:color="auto"/>
                    <w:left w:val="single" w:sz="4" w:space="0" w:color="auto"/>
                    <w:bottom w:val="single" w:sz="4" w:space="0" w:color="auto"/>
                    <w:right w:val="single" w:sz="4" w:space="0" w:color="auto"/>
                  </w:tcBorders>
                  <w:shd w:val="clear" w:color="auto" w:fill="EEECE1" w:themeFill="background2"/>
                </w:tcPr>
                <w:p w14:paraId="5DF6CF92" w14:textId="4A35D40E" w:rsidR="00163205" w:rsidRPr="009250EA" w:rsidRDefault="00163205" w:rsidP="00163205">
                  <w:pPr>
                    <w:tabs>
                      <w:tab w:val="left" w:pos="3380"/>
                    </w:tabs>
                    <w:rPr>
                      <w:rFonts w:ascii="Arial" w:eastAsia="Calibri" w:hAnsi="Arial" w:cs="Arial"/>
                      <w:color w:val="000000"/>
                      <w:sz w:val="22"/>
                      <w:szCs w:val="22"/>
                      <w:lang w:eastAsia="en-GB"/>
                    </w:rPr>
                  </w:pPr>
                  <w:r w:rsidRPr="009250EA">
                    <w:rPr>
                      <w:rFonts w:ascii="Arial" w:eastAsia="Calibri" w:hAnsi="Arial" w:cs="Arial"/>
                      <w:color w:val="000000"/>
                      <w:sz w:val="22"/>
                      <w:szCs w:val="22"/>
                      <w:lang w:eastAsia="en-GB"/>
                    </w:rPr>
                    <w:t>Performance</w:t>
                  </w:r>
                </w:p>
              </w:tc>
              <w:tc>
                <w:tcPr>
                  <w:tcW w:w="2331" w:type="dxa"/>
                  <w:tcBorders>
                    <w:top w:val="double" w:sz="4" w:space="0" w:color="auto"/>
                    <w:left w:val="single" w:sz="4" w:space="0" w:color="auto"/>
                    <w:bottom w:val="single" w:sz="4" w:space="0" w:color="auto"/>
                    <w:right w:val="single" w:sz="4" w:space="0" w:color="auto"/>
                  </w:tcBorders>
                  <w:shd w:val="clear" w:color="auto" w:fill="EEECE1" w:themeFill="background2"/>
                </w:tcPr>
                <w:p w14:paraId="0FE0A16F" w14:textId="34D39D08" w:rsidR="00163205" w:rsidRPr="005421FA" w:rsidRDefault="005421FA" w:rsidP="00163205">
                  <w:pPr>
                    <w:rPr>
                      <w:rFonts w:ascii="Arial" w:eastAsia="Calibri" w:hAnsi="Arial" w:cs="Arial"/>
                      <w:color w:val="000000"/>
                      <w:sz w:val="22"/>
                      <w:szCs w:val="22"/>
                      <w:lang w:eastAsia="en-GB"/>
                    </w:rPr>
                  </w:pPr>
                  <w:r w:rsidRPr="005421FA">
                    <w:rPr>
                      <w:rFonts w:ascii="Arial" w:eastAsia="Calibri" w:hAnsi="Arial" w:cs="Arial"/>
                      <w:color w:val="000000"/>
                      <w:sz w:val="22"/>
                      <w:szCs w:val="22"/>
                      <w:lang w:eastAsia="en-GB"/>
                    </w:rPr>
                    <w:t>Feedback from end customer</w:t>
                  </w:r>
                </w:p>
              </w:tc>
              <w:tc>
                <w:tcPr>
                  <w:tcW w:w="1843" w:type="dxa"/>
                  <w:tcBorders>
                    <w:top w:val="double" w:sz="4" w:space="0" w:color="auto"/>
                    <w:left w:val="single" w:sz="4" w:space="0" w:color="auto"/>
                    <w:bottom w:val="single" w:sz="4" w:space="0" w:color="auto"/>
                    <w:right w:val="single" w:sz="4" w:space="0" w:color="auto"/>
                  </w:tcBorders>
                  <w:shd w:val="clear" w:color="auto" w:fill="EEECE1" w:themeFill="background2"/>
                </w:tcPr>
                <w:p w14:paraId="40198CB3" w14:textId="46710459" w:rsidR="00163205" w:rsidRPr="009250EA" w:rsidRDefault="005421FA" w:rsidP="00163205">
                  <w:pPr>
                    <w:rPr>
                      <w:rFonts w:ascii="Arial" w:eastAsia="Calibri" w:hAnsi="Arial" w:cs="Arial"/>
                      <w:color w:val="000000"/>
                      <w:sz w:val="22"/>
                      <w:szCs w:val="22"/>
                      <w:lang w:eastAsia="en-GB"/>
                    </w:rPr>
                  </w:pPr>
                  <w:r>
                    <w:rPr>
                      <w:rFonts w:ascii="Arial" w:eastAsia="Calibri" w:hAnsi="Arial" w:cs="Arial"/>
                      <w:color w:val="000000"/>
                      <w:sz w:val="22"/>
                      <w:szCs w:val="22"/>
                      <w:lang w:eastAsia="en-GB"/>
                    </w:rPr>
                    <w:t>Stand-ups and Presentation</w:t>
                  </w:r>
                </w:p>
              </w:tc>
              <w:tc>
                <w:tcPr>
                  <w:tcW w:w="2268" w:type="dxa"/>
                  <w:tcBorders>
                    <w:top w:val="double" w:sz="4" w:space="0" w:color="auto"/>
                    <w:left w:val="single" w:sz="4" w:space="0" w:color="auto"/>
                    <w:bottom w:val="single" w:sz="4" w:space="0" w:color="auto"/>
                    <w:right w:val="single" w:sz="4" w:space="0" w:color="auto"/>
                  </w:tcBorders>
                  <w:shd w:val="clear" w:color="auto" w:fill="EEECE1" w:themeFill="background2"/>
                </w:tcPr>
                <w:p w14:paraId="01D50F74" w14:textId="0A27979B" w:rsidR="00163205" w:rsidRPr="009250EA" w:rsidRDefault="005421FA" w:rsidP="00163205">
                  <w:pPr>
                    <w:rPr>
                      <w:rFonts w:ascii="Arial" w:eastAsia="Calibri" w:hAnsi="Arial" w:cs="Arial"/>
                      <w:color w:val="000000"/>
                      <w:sz w:val="22"/>
                      <w:szCs w:val="22"/>
                      <w:lang w:eastAsia="en-GB"/>
                    </w:rPr>
                  </w:pPr>
                  <w:r>
                    <w:rPr>
                      <w:rFonts w:ascii="Arial" w:eastAsia="Calibri" w:hAnsi="Arial" w:cs="Arial"/>
                      <w:color w:val="000000"/>
                      <w:sz w:val="22"/>
                      <w:szCs w:val="22"/>
                      <w:lang w:eastAsia="en-GB"/>
                    </w:rPr>
                    <w:t>Monthly</w:t>
                  </w:r>
                </w:p>
              </w:tc>
            </w:tr>
            <w:tr w:rsidR="00163205" w:rsidRPr="0050308A" w14:paraId="79A566CB" w14:textId="77777777" w:rsidTr="009250EA">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EEECE1" w:themeFill="background2"/>
                </w:tcPr>
                <w:p w14:paraId="57725F41" w14:textId="0E14F548" w:rsidR="00163205" w:rsidRPr="009250EA" w:rsidRDefault="00163205" w:rsidP="00163205">
                  <w:pPr>
                    <w:rPr>
                      <w:rFonts w:ascii="Arial" w:eastAsia="Calibri" w:hAnsi="Arial" w:cs="Arial"/>
                      <w:color w:val="000000"/>
                      <w:sz w:val="22"/>
                      <w:szCs w:val="22"/>
                      <w:lang w:eastAsia="en-GB"/>
                    </w:rPr>
                  </w:pPr>
                  <w:r w:rsidRPr="009250EA">
                    <w:rPr>
                      <w:rFonts w:ascii="Arial" w:eastAsia="Calibri" w:hAnsi="Arial" w:cs="Arial"/>
                      <w:color w:val="000000"/>
                      <w:sz w:val="22"/>
                      <w:szCs w:val="22"/>
                      <w:lang w:eastAsia="en-GB"/>
                    </w:rPr>
                    <w:t>Call Off Contract Charges</w:t>
                  </w:r>
                </w:p>
              </w:tc>
              <w:tc>
                <w:tcPr>
                  <w:tcW w:w="2331" w:type="dxa"/>
                  <w:tcBorders>
                    <w:top w:val="single" w:sz="4" w:space="0" w:color="auto"/>
                    <w:left w:val="single" w:sz="4" w:space="0" w:color="auto"/>
                    <w:bottom w:val="single" w:sz="4" w:space="0" w:color="auto"/>
                    <w:right w:val="single" w:sz="4" w:space="0" w:color="auto"/>
                  </w:tcBorders>
                  <w:shd w:val="clear" w:color="auto" w:fill="EEECE1" w:themeFill="background2"/>
                </w:tcPr>
                <w:p w14:paraId="4A8F3911" w14:textId="279FCBCE" w:rsidR="00163205" w:rsidRPr="005421FA" w:rsidRDefault="005421FA" w:rsidP="00163205">
                  <w:pPr>
                    <w:rPr>
                      <w:rFonts w:ascii="Arial" w:eastAsia="Calibri" w:hAnsi="Arial" w:cs="Arial"/>
                      <w:color w:val="000000"/>
                      <w:sz w:val="22"/>
                      <w:szCs w:val="22"/>
                      <w:lang w:eastAsia="en-GB"/>
                    </w:rPr>
                  </w:pPr>
                  <w:r w:rsidRPr="005421FA">
                    <w:rPr>
                      <w:rFonts w:ascii="Arial" w:eastAsia="Calibri" w:hAnsi="Arial" w:cs="Arial"/>
                      <w:color w:val="000000"/>
                      <w:sz w:val="22"/>
                      <w:szCs w:val="22"/>
                      <w:lang w:eastAsia="en-GB"/>
                    </w:rPr>
                    <w:t>Days, No of resources, Exercise</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tcPr>
                <w:p w14:paraId="0649C607" w14:textId="02F5D5E3" w:rsidR="00163205" w:rsidRPr="009250EA" w:rsidRDefault="005421FA" w:rsidP="00163205">
                  <w:pPr>
                    <w:rPr>
                      <w:rFonts w:ascii="Arial" w:eastAsia="Calibri" w:hAnsi="Arial" w:cs="Arial"/>
                      <w:color w:val="000000"/>
                      <w:sz w:val="22"/>
                      <w:szCs w:val="22"/>
                      <w:lang w:eastAsia="en-GB"/>
                    </w:rPr>
                  </w:pPr>
                  <w:r>
                    <w:rPr>
                      <w:rFonts w:ascii="Arial" w:eastAsia="Calibri" w:hAnsi="Arial" w:cs="Arial"/>
                      <w:color w:val="000000"/>
                      <w:sz w:val="22"/>
                      <w:szCs w:val="22"/>
                      <w:lang w:eastAsia="en-GB"/>
                    </w:rPr>
                    <w:t>Agreed exercise plan</w:t>
                  </w: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tcPr>
                <w:p w14:paraId="19EECFC5" w14:textId="55559A27" w:rsidR="00163205" w:rsidRPr="009250EA" w:rsidRDefault="005421FA" w:rsidP="00163205">
                  <w:pPr>
                    <w:rPr>
                      <w:rFonts w:ascii="Arial" w:eastAsia="Calibri" w:hAnsi="Arial" w:cs="Arial"/>
                      <w:color w:val="000000"/>
                      <w:sz w:val="22"/>
                      <w:szCs w:val="22"/>
                      <w:lang w:eastAsia="en-GB"/>
                    </w:rPr>
                  </w:pPr>
                  <w:r>
                    <w:rPr>
                      <w:rFonts w:ascii="Arial" w:eastAsia="Calibri" w:hAnsi="Arial" w:cs="Arial"/>
                      <w:color w:val="000000"/>
                      <w:sz w:val="22"/>
                      <w:szCs w:val="22"/>
                      <w:lang w:eastAsia="en-GB"/>
                    </w:rPr>
                    <w:t>Monthly &amp; Quarterly</w:t>
                  </w:r>
                </w:p>
              </w:tc>
            </w:tr>
            <w:tr w:rsidR="00163205" w:rsidRPr="0050308A" w14:paraId="3DA9297F" w14:textId="77777777" w:rsidTr="009250EA">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EEECE1" w:themeFill="background2"/>
                </w:tcPr>
                <w:p w14:paraId="59657CB8" w14:textId="5512769D" w:rsidR="00163205" w:rsidRPr="009250EA" w:rsidRDefault="00163205" w:rsidP="00163205">
                  <w:pPr>
                    <w:rPr>
                      <w:rFonts w:ascii="Arial" w:eastAsia="Calibri" w:hAnsi="Arial" w:cs="Arial"/>
                      <w:color w:val="000000"/>
                      <w:sz w:val="22"/>
                      <w:szCs w:val="22"/>
                      <w:lang w:eastAsia="en-GB"/>
                    </w:rPr>
                  </w:pPr>
                  <w:r w:rsidRPr="009250EA">
                    <w:rPr>
                      <w:rFonts w:ascii="Arial" w:eastAsia="Calibri" w:hAnsi="Arial" w:cs="Arial"/>
                      <w:color w:val="000000"/>
                      <w:sz w:val="22"/>
                      <w:szCs w:val="22"/>
                      <w:lang w:eastAsia="en-GB"/>
                    </w:rPr>
                    <w:t>Key Sub-Contractors</w:t>
                  </w:r>
                </w:p>
              </w:tc>
              <w:tc>
                <w:tcPr>
                  <w:tcW w:w="2331" w:type="dxa"/>
                  <w:tcBorders>
                    <w:top w:val="single" w:sz="4" w:space="0" w:color="auto"/>
                    <w:left w:val="single" w:sz="4" w:space="0" w:color="auto"/>
                    <w:bottom w:val="single" w:sz="4" w:space="0" w:color="auto"/>
                    <w:right w:val="single" w:sz="4" w:space="0" w:color="auto"/>
                  </w:tcBorders>
                  <w:shd w:val="clear" w:color="auto" w:fill="EEECE1" w:themeFill="background2"/>
                </w:tcPr>
                <w:p w14:paraId="1D0401A0" w14:textId="55211647" w:rsidR="00163205" w:rsidRPr="005421FA" w:rsidRDefault="005421FA" w:rsidP="00163205">
                  <w:pPr>
                    <w:rPr>
                      <w:rFonts w:ascii="Arial" w:eastAsia="Calibri" w:hAnsi="Arial" w:cs="Arial"/>
                      <w:color w:val="000000"/>
                      <w:sz w:val="22"/>
                      <w:szCs w:val="22"/>
                      <w:lang w:eastAsia="en-GB"/>
                    </w:rPr>
                  </w:pPr>
                  <w:r w:rsidRPr="005421FA">
                    <w:rPr>
                      <w:rFonts w:ascii="Arial" w:eastAsia="Calibri" w:hAnsi="Arial" w:cs="Arial"/>
                      <w:color w:val="000000"/>
                      <w:sz w:val="22"/>
                      <w:szCs w:val="22"/>
                      <w:lang w:eastAsia="en-GB"/>
                    </w:rPr>
                    <w:t>List of Key Subcontractors</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tcPr>
                <w:p w14:paraId="655CC3BC" w14:textId="321DDA77" w:rsidR="00163205" w:rsidRPr="009250EA" w:rsidRDefault="005421FA" w:rsidP="00163205">
                  <w:pPr>
                    <w:rPr>
                      <w:rFonts w:ascii="Arial" w:eastAsia="Calibri" w:hAnsi="Arial" w:cs="Arial"/>
                      <w:color w:val="000000"/>
                      <w:sz w:val="22"/>
                      <w:szCs w:val="22"/>
                      <w:lang w:eastAsia="en-GB"/>
                    </w:rPr>
                  </w:pPr>
                  <w:r>
                    <w:rPr>
                      <w:rFonts w:ascii="Arial" w:eastAsia="Calibri" w:hAnsi="Arial" w:cs="Arial"/>
                      <w:color w:val="000000"/>
                      <w:sz w:val="22"/>
                      <w:szCs w:val="22"/>
                      <w:lang w:eastAsia="en-GB"/>
                    </w:rPr>
                    <w:t>Stand-ups and Presentation</w:t>
                  </w: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tcPr>
                <w:p w14:paraId="231026B1" w14:textId="536BF2FD" w:rsidR="00163205" w:rsidRPr="009250EA" w:rsidRDefault="005421FA" w:rsidP="00163205">
                  <w:pPr>
                    <w:rPr>
                      <w:rFonts w:ascii="Arial" w:eastAsia="Calibri" w:hAnsi="Arial" w:cs="Arial"/>
                      <w:color w:val="000000"/>
                      <w:sz w:val="22"/>
                      <w:szCs w:val="22"/>
                      <w:lang w:eastAsia="en-GB"/>
                    </w:rPr>
                  </w:pPr>
                  <w:r>
                    <w:rPr>
                      <w:rFonts w:ascii="Arial" w:eastAsia="Calibri" w:hAnsi="Arial" w:cs="Arial"/>
                      <w:color w:val="000000"/>
                      <w:sz w:val="22"/>
                      <w:szCs w:val="22"/>
                      <w:lang w:eastAsia="en-GB"/>
                    </w:rPr>
                    <w:t>Monthly &amp; Quarterly</w:t>
                  </w:r>
                </w:p>
              </w:tc>
            </w:tr>
            <w:tr w:rsidR="00163205" w:rsidRPr="0050308A" w14:paraId="74638199" w14:textId="77777777" w:rsidTr="009250EA">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EEECE1" w:themeFill="background2"/>
                </w:tcPr>
                <w:p w14:paraId="1DA9B4C5" w14:textId="405D4C5D" w:rsidR="00163205" w:rsidRPr="009250EA" w:rsidRDefault="00163205" w:rsidP="00163205">
                  <w:pPr>
                    <w:rPr>
                      <w:rFonts w:ascii="Arial" w:eastAsia="Calibri" w:hAnsi="Arial" w:cs="Arial"/>
                      <w:color w:val="000000"/>
                      <w:sz w:val="22"/>
                      <w:szCs w:val="22"/>
                      <w:lang w:eastAsia="en-GB"/>
                    </w:rPr>
                  </w:pPr>
                  <w:r w:rsidRPr="009250EA">
                    <w:rPr>
                      <w:rFonts w:ascii="Arial" w:eastAsia="Calibri" w:hAnsi="Arial" w:cs="Arial"/>
                      <w:color w:val="000000"/>
                      <w:sz w:val="22"/>
                      <w:szCs w:val="22"/>
                      <w:lang w:eastAsia="en-GB"/>
                    </w:rPr>
                    <w:t>Technical</w:t>
                  </w:r>
                </w:p>
              </w:tc>
              <w:tc>
                <w:tcPr>
                  <w:tcW w:w="2331" w:type="dxa"/>
                  <w:tcBorders>
                    <w:top w:val="single" w:sz="4" w:space="0" w:color="auto"/>
                    <w:left w:val="single" w:sz="4" w:space="0" w:color="auto"/>
                    <w:bottom w:val="single" w:sz="4" w:space="0" w:color="auto"/>
                    <w:right w:val="single" w:sz="4" w:space="0" w:color="auto"/>
                  </w:tcBorders>
                  <w:shd w:val="clear" w:color="auto" w:fill="EEECE1" w:themeFill="background2"/>
                </w:tcPr>
                <w:p w14:paraId="21B7D5BC" w14:textId="27849665" w:rsidR="00163205" w:rsidRPr="005421FA" w:rsidRDefault="005421FA" w:rsidP="00163205">
                  <w:pPr>
                    <w:rPr>
                      <w:rFonts w:ascii="Arial" w:eastAsia="Calibri" w:hAnsi="Arial" w:cs="Arial"/>
                      <w:color w:val="000000"/>
                      <w:sz w:val="22"/>
                      <w:szCs w:val="22"/>
                      <w:lang w:eastAsia="en-GB"/>
                    </w:rPr>
                  </w:pPr>
                  <w:r w:rsidRPr="005421FA">
                    <w:rPr>
                      <w:rFonts w:ascii="Arial" w:eastAsia="Calibri" w:hAnsi="Arial" w:cs="Arial"/>
                      <w:color w:val="000000"/>
                      <w:sz w:val="22"/>
                      <w:szCs w:val="22"/>
                      <w:lang w:eastAsia="en-GB"/>
                    </w:rPr>
                    <w:t>Delivery to date and cost</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tcPr>
                <w:p w14:paraId="2891E823" w14:textId="3245F1DA" w:rsidR="00163205" w:rsidRPr="009250EA" w:rsidRDefault="005421FA" w:rsidP="00163205">
                  <w:pPr>
                    <w:rPr>
                      <w:rFonts w:ascii="Arial" w:eastAsia="Calibri" w:hAnsi="Arial" w:cs="Arial"/>
                      <w:color w:val="000000"/>
                      <w:sz w:val="22"/>
                      <w:szCs w:val="22"/>
                      <w:lang w:eastAsia="en-GB"/>
                    </w:rPr>
                  </w:pPr>
                  <w:r>
                    <w:rPr>
                      <w:rFonts w:ascii="Arial" w:eastAsia="Calibri" w:hAnsi="Arial" w:cs="Arial"/>
                      <w:color w:val="000000"/>
                      <w:sz w:val="22"/>
                      <w:szCs w:val="22"/>
                      <w:lang w:eastAsia="en-GB"/>
                    </w:rPr>
                    <w:t>Stand-ups and Presentation</w:t>
                  </w: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tcPr>
                <w:p w14:paraId="46423120" w14:textId="726D063F" w:rsidR="00163205" w:rsidRPr="009250EA" w:rsidRDefault="005421FA" w:rsidP="00163205">
                  <w:pPr>
                    <w:rPr>
                      <w:rFonts w:ascii="Arial" w:eastAsia="Calibri" w:hAnsi="Arial" w:cs="Arial"/>
                      <w:color w:val="000000"/>
                      <w:sz w:val="22"/>
                      <w:szCs w:val="22"/>
                      <w:lang w:eastAsia="en-GB"/>
                    </w:rPr>
                  </w:pPr>
                  <w:r>
                    <w:rPr>
                      <w:rFonts w:ascii="Arial" w:eastAsia="Calibri" w:hAnsi="Arial" w:cs="Arial"/>
                      <w:color w:val="000000"/>
                      <w:sz w:val="22"/>
                      <w:szCs w:val="22"/>
                      <w:lang w:eastAsia="en-GB"/>
                    </w:rPr>
                    <w:t>Weekly, Monthly &amp; Quarterly</w:t>
                  </w:r>
                </w:p>
              </w:tc>
            </w:tr>
            <w:tr w:rsidR="00163205" w:rsidRPr="0050308A" w14:paraId="2AD66999" w14:textId="77777777" w:rsidTr="009250EA">
              <w:trPr>
                <w:trHeight w:val="214"/>
              </w:trPr>
              <w:tc>
                <w:tcPr>
                  <w:tcW w:w="2943" w:type="dxa"/>
                  <w:tcBorders>
                    <w:top w:val="single" w:sz="4" w:space="0" w:color="auto"/>
                    <w:left w:val="single" w:sz="4" w:space="0" w:color="auto"/>
                    <w:bottom w:val="single" w:sz="4" w:space="0" w:color="auto"/>
                    <w:right w:val="single" w:sz="4" w:space="0" w:color="auto"/>
                  </w:tcBorders>
                  <w:shd w:val="clear" w:color="auto" w:fill="EEECE1" w:themeFill="background2"/>
                </w:tcPr>
                <w:p w14:paraId="286FC23F" w14:textId="564751C4" w:rsidR="00163205" w:rsidRPr="009250EA" w:rsidRDefault="00163205" w:rsidP="00163205">
                  <w:pPr>
                    <w:rPr>
                      <w:rFonts w:ascii="Arial" w:eastAsia="Calibri" w:hAnsi="Arial" w:cs="Arial"/>
                      <w:color w:val="000000"/>
                      <w:sz w:val="22"/>
                      <w:szCs w:val="22"/>
                      <w:lang w:eastAsia="en-GB"/>
                    </w:rPr>
                  </w:pPr>
                  <w:r w:rsidRPr="009250EA">
                    <w:rPr>
                      <w:rFonts w:ascii="Arial" w:eastAsia="Calibri" w:hAnsi="Arial" w:cs="Arial"/>
                      <w:color w:val="000000"/>
                      <w:sz w:val="22"/>
                      <w:szCs w:val="22"/>
                      <w:lang w:eastAsia="en-GB"/>
                    </w:rPr>
                    <w:t>Performance management</w:t>
                  </w:r>
                </w:p>
              </w:tc>
              <w:tc>
                <w:tcPr>
                  <w:tcW w:w="2331" w:type="dxa"/>
                  <w:tcBorders>
                    <w:top w:val="single" w:sz="4" w:space="0" w:color="auto"/>
                    <w:left w:val="single" w:sz="4" w:space="0" w:color="auto"/>
                    <w:bottom w:val="single" w:sz="4" w:space="0" w:color="auto"/>
                    <w:right w:val="single" w:sz="4" w:space="0" w:color="auto"/>
                  </w:tcBorders>
                  <w:shd w:val="clear" w:color="auto" w:fill="EEECE1" w:themeFill="background2"/>
                </w:tcPr>
                <w:p w14:paraId="3BEFE207" w14:textId="5FE7B72F" w:rsidR="00163205" w:rsidRPr="005421FA" w:rsidRDefault="005421FA" w:rsidP="00163205">
                  <w:pPr>
                    <w:rPr>
                      <w:rFonts w:ascii="Arial" w:eastAsia="Calibri" w:hAnsi="Arial" w:cs="Arial"/>
                      <w:color w:val="000000"/>
                      <w:sz w:val="22"/>
                      <w:szCs w:val="22"/>
                      <w:lang w:eastAsia="en-GB"/>
                    </w:rPr>
                  </w:pPr>
                  <w:r w:rsidRPr="005421FA">
                    <w:rPr>
                      <w:rFonts w:ascii="Arial" w:eastAsia="Calibri" w:hAnsi="Arial" w:cs="Arial"/>
                      <w:color w:val="000000"/>
                      <w:sz w:val="22"/>
                      <w:szCs w:val="22"/>
                      <w:lang w:eastAsia="en-GB"/>
                    </w:rPr>
                    <w:t>Delivery to date and cost</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tcPr>
                <w:p w14:paraId="437C23EF" w14:textId="3722B0E5" w:rsidR="00163205" w:rsidRPr="009250EA" w:rsidRDefault="005421FA" w:rsidP="00163205">
                  <w:pPr>
                    <w:rPr>
                      <w:rFonts w:ascii="Arial" w:eastAsia="Calibri" w:hAnsi="Arial" w:cs="Arial"/>
                      <w:color w:val="000000"/>
                      <w:sz w:val="22"/>
                      <w:szCs w:val="22"/>
                      <w:lang w:eastAsia="en-GB"/>
                    </w:rPr>
                  </w:pPr>
                  <w:r>
                    <w:rPr>
                      <w:rFonts w:ascii="Arial" w:eastAsia="Calibri" w:hAnsi="Arial" w:cs="Arial"/>
                      <w:color w:val="000000"/>
                      <w:sz w:val="22"/>
                      <w:szCs w:val="22"/>
                      <w:lang w:eastAsia="en-GB"/>
                    </w:rPr>
                    <w:t>Presentation</w:t>
                  </w: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tcPr>
                <w:p w14:paraId="731C96E9" w14:textId="0F58E98D" w:rsidR="00163205" w:rsidRPr="009250EA" w:rsidRDefault="005421FA" w:rsidP="00163205">
                  <w:pPr>
                    <w:rPr>
                      <w:rFonts w:ascii="Arial" w:eastAsia="Calibri" w:hAnsi="Arial" w:cs="Arial"/>
                      <w:color w:val="000000"/>
                      <w:sz w:val="22"/>
                      <w:szCs w:val="22"/>
                      <w:lang w:eastAsia="en-GB"/>
                    </w:rPr>
                  </w:pPr>
                  <w:r>
                    <w:rPr>
                      <w:rFonts w:ascii="Arial" w:eastAsia="Calibri" w:hAnsi="Arial" w:cs="Arial"/>
                      <w:color w:val="000000"/>
                      <w:sz w:val="22"/>
                      <w:szCs w:val="22"/>
                      <w:lang w:eastAsia="en-GB"/>
                    </w:rPr>
                    <w:t>Quarterly</w:t>
                  </w:r>
                </w:p>
              </w:tc>
            </w:tr>
          </w:tbl>
          <w:p w14:paraId="41E3B75D" w14:textId="791432CC" w:rsidR="00163205" w:rsidRDefault="00163205" w:rsidP="00163205">
            <w:pPr>
              <w:jc w:val="both"/>
              <w:rPr>
                <w:rFonts w:ascii="Arial" w:hAnsi="Arial" w:cs="Arial"/>
                <w:b/>
                <w:sz w:val="22"/>
                <w:szCs w:val="22"/>
              </w:rPr>
            </w:pPr>
          </w:p>
        </w:tc>
      </w:tr>
      <w:tr w:rsidR="00163205" w14:paraId="031B4F76" w14:textId="77777777" w:rsidTr="00391BA1">
        <w:tc>
          <w:tcPr>
            <w:tcW w:w="9632" w:type="dxa"/>
            <w:gridSpan w:val="10"/>
            <w:tcBorders>
              <w:top w:val="single" w:sz="4" w:space="0" w:color="auto"/>
            </w:tcBorders>
            <w:shd w:val="clear" w:color="auto" w:fill="DBE5F1" w:themeFill="accent1" w:themeFillTint="33"/>
            <w:tcMar>
              <w:top w:w="113" w:type="dxa"/>
              <w:bottom w:w="113" w:type="dxa"/>
            </w:tcMar>
          </w:tcPr>
          <w:p w14:paraId="2DC53F54" w14:textId="31A30E68" w:rsidR="00163205" w:rsidRDefault="00163205" w:rsidP="00163205">
            <w:pPr>
              <w:jc w:val="both"/>
              <w:rPr>
                <w:rFonts w:ascii="Arial" w:hAnsi="Arial" w:cs="Arial"/>
                <w:b/>
                <w:sz w:val="22"/>
                <w:szCs w:val="22"/>
              </w:rPr>
            </w:pPr>
            <w:r>
              <w:rPr>
                <w:rFonts w:ascii="Arial" w:hAnsi="Arial" w:cs="Arial"/>
                <w:b/>
                <w:sz w:val="22"/>
                <w:szCs w:val="22"/>
              </w:rPr>
              <w:t xml:space="preserve">Quality Plans </w:t>
            </w:r>
            <w:r w:rsidRPr="001E67D2">
              <w:rPr>
                <w:rFonts w:ascii="Arial" w:hAnsi="Arial" w:cs="Arial"/>
                <w:i/>
                <w:sz w:val="22"/>
                <w:szCs w:val="22"/>
              </w:rPr>
              <w:t>(</w:t>
            </w:r>
            <w:r>
              <w:rPr>
                <w:rFonts w:ascii="Arial" w:hAnsi="Arial" w:cs="Arial"/>
                <w:i/>
                <w:sz w:val="22"/>
                <w:szCs w:val="22"/>
              </w:rPr>
              <w:t>see Call Off Clause 7.2)</w:t>
            </w:r>
          </w:p>
        </w:tc>
      </w:tr>
      <w:tr w:rsidR="00163205" w14:paraId="73D3B219" w14:textId="77777777" w:rsidTr="00391BA1">
        <w:trPr>
          <w:trHeight w:val="331"/>
        </w:trPr>
        <w:tc>
          <w:tcPr>
            <w:tcW w:w="7797" w:type="dxa"/>
            <w:gridSpan w:val="7"/>
            <w:shd w:val="clear" w:color="auto" w:fill="DBE5F1" w:themeFill="accent1" w:themeFillTint="33"/>
          </w:tcPr>
          <w:p w14:paraId="49C42275" w14:textId="3078199A" w:rsidR="00163205" w:rsidRDefault="00163205" w:rsidP="00163205">
            <w:pPr>
              <w:jc w:val="both"/>
              <w:rPr>
                <w:rFonts w:ascii="Arial" w:hAnsi="Arial" w:cs="Arial"/>
                <w:sz w:val="22"/>
                <w:szCs w:val="22"/>
              </w:rPr>
            </w:pPr>
            <w:r w:rsidRPr="00354079">
              <w:rPr>
                <w:rFonts w:ascii="Arial" w:hAnsi="Arial" w:cs="Arial"/>
                <w:sz w:val="22"/>
                <w:szCs w:val="22"/>
              </w:rPr>
              <w:t xml:space="preserve">Time frame for delivery of </w:t>
            </w:r>
            <w:r>
              <w:rPr>
                <w:rFonts w:ascii="Arial" w:hAnsi="Arial" w:cs="Arial"/>
                <w:sz w:val="22"/>
                <w:szCs w:val="22"/>
              </w:rPr>
              <w:t>draft Quality Plans</w:t>
            </w:r>
            <w:r w:rsidRPr="00354079">
              <w:rPr>
                <w:rFonts w:ascii="Arial" w:hAnsi="Arial" w:cs="Arial"/>
                <w:sz w:val="22"/>
                <w:szCs w:val="22"/>
              </w:rPr>
              <w:t xml:space="preserve"> from the Supplier to the Customer – from the Call Off Commencement Date (Working Days)</w:t>
            </w:r>
          </w:p>
          <w:p w14:paraId="046AAC04" w14:textId="77777777" w:rsidR="00163205" w:rsidRDefault="00163205" w:rsidP="00163205">
            <w:pPr>
              <w:jc w:val="both"/>
              <w:rPr>
                <w:rFonts w:ascii="Arial" w:hAnsi="Arial" w:cs="Arial"/>
                <w:b/>
                <w:sz w:val="22"/>
                <w:szCs w:val="22"/>
              </w:rPr>
            </w:pPr>
            <w:r w:rsidRPr="005E231E">
              <w:rPr>
                <w:rFonts w:ascii="Arial" w:hAnsi="Arial" w:cs="Arial"/>
                <w:i/>
                <w:sz w:val="18"/>
                <w:szCs w:val="18"/>
              </w:rPr>
              <w:t>Where applicable</w:t>
            </w:r>
            <w:r>
              <w:rPr>
                <w:rFonts w:ascii="Arial" w:hAnsi="Arial" w:cs="Arial"/>
                <w:sz w:val="22"/>
                <w:szCs w:val="22"/>
              </w:rPr>
              <w:t xml:space="preserve"> </w:t>
            </w:r>
            <w:r>
              <w:rPr>
                <w:rFonts w:ascii="Arial" w:hAnsi="Arial" w:cs="Arial"/>
                <w:i/>
                <w:sz w:val="18"/>
                <w:szCs w:val="18"/>
              </w:rPr>
              <w:t>i</w:t>
            </w:r>
            <w:r w:rsidRPr="00354079">
              <w:rPr>
                <w:rFonts w:ascii="Arial" w:hAnsi="Arial" w:cs="Arial"/>
                <w:i/>
                <w:sz w:val="18"/>
                <w:szCs w:val="18"/>
              </w:rPr>
              <w:t>nsert</w:t>
            </w:r>
            <w:r>
              <w:rPr>
                <w:rFonts w:ascii="Arial" w:hAnsi="Arial" w:cs="Arial"/>
                <w:i/>
                <w:sz w:val="18"/>
                <w:szCs w:val="18"/>
              </w:rPr>
              <w:t xml:space="preserve"> right</w:t>
            </w:r>
          </w:p>
        </w:tc>
        <w:tc>
          <w:tcPr>
            <w:tcW w:w="1835" w:type="dxa"/>
            <w:gridSpan w:val="3"/>
            <w:shd w:val="clear" w:color="auto" w:fill="DBE5F1" w:themeFill="accent1" w:themeFillTint="33"/>
            <w:vAlign w:val="center"/>
          </w:tcPr>
          <w:p w14:paraId="0B55C0D7" w14:textId="22736207" w:rsidR="00163205" w:rsidRDefault="00CA0627" w:rsidP="00163205">
            <w:pPr>
              <w:jc w:val="center"/>
              <w:rPr>
                <w:rFonts w:ascii="Arial" w:hAnsi="Arial" w:cs="Arial"/>
                <w:b/>
                <w:sz w:val="22"/>
                <w:szCs w:val="22"/>
              </w:rPr>
            </w:pPr>
            <w:sdt>
              <w:sdtPr>
                <w:rPr>
                  <w:rFonts w:ascii="Arial" w:hAnsi="Arial" w:cs="Arial"/>
                  <w:sz w:val="22"/>
                  <w:szCs w:val="22"/>
                </w:rPr>
                <w:id w:val="574247059"/>
                <w:text/>
              </w:sdtPr>
              <w:sdtEndPr/>
              <w:sdtContent>
                <w:r w:rsidR="005421FA">
                  <w:rPr>
                    <w:rFonts w:ascii="Arial" w:hAnsi="Arial" w:cs="Arial"/>
                    <w:sz w:val="22"/>
                    <w:szCs w:val="22"/>
                  </w:rPr>
                  <w:t>Not Applicable</w:t>
                </w:r>
              </w:sdtContent>
            </w:sdt>
          </w:p>
        </w:tc>
      </w:tr>
      <w:tr w:rsidR="00163205" w14:paraId="27FFB711" w14:textId="77777777" w:rsidTr="00391BA1">
        <w:tc>
          <w:tcPr>
            <w:tcW w:w="9632" w:type="dxa"/>
            <w:gridSpan w:val="10"/>
            <w:tcBorders>
              <w:top w:val="single" w:sz="4" w:space="0" w:color="auto"/>
            </w:tcBorders>
            <w:shd w:val="clear" w:color="auto" w:fill="DBE5F1" w:themeFill="accent1" w:themeFillTint="33"/>
            <w:tcMar>
              <w:top w:w="113" w:type="dxa"/>
              <w:bottom w:w="113" w:type="dxa"/>
            </w:tcMar>
          </w:tcPr>
          <w:p w14:paraId="6A646190" w14:textId="6A0453AD" w:rsidR="00163205" w:rsidRDefault="00163205" w:rsidP="00163205">
            <w:pPr>
              <w:jc w:val="both"/>
              <w:rPr>
                <w:rFonts w:ascii="Arial" w:hAnsi="Arial" w:cs="Arial"/>
                <w:b/>
                <w:sz w:val="22"/>
                <w:szCs w:val="22"/>
              </w:rPr>
            </w:pPr>
            <w:r>
              <w:rPr>
                <w:rFonts w:ascii="Arial" w:hAnsi="Arial" w:cs="Arial"/>
                <w:b/>
                <w:sz w:val="22"/>
                <w:szCs w:val="22"/>
              </w:rPr>
              <w:t>Implementation Plan</w:t>
            </w:r>
            <w:r w:rsidR="002476F8">
              <w:rPr>
                <w:rFonts w:ascii="Arial" w:hAnsi="Arial" w:cs="Arial"/>
                <w:b/>
                <w:sz w:val="22"/>
                <w:szCs w:val="22"/>
              </w:rPr>
              <w:t xml:space="preserve"> </w:t>
            </w:r>
            <w:r w:rsidR="002476F8" w:rsidRPr="001E67D2">
              <w:rPr>
                <w:rFonts w:ascii="Arial" w:hAnsi="Arial" w:cs="Arial"/>
                <w:i/>
                <w:sz w:val="22"/>
                <w:szCs w:val="22"/>
              </w:rPr>
              <w:t>(</w:t>
            </w:r>
            <w:r w:rsidR="002476F8">
              <w:rPr>
                <w:rFonts w:ascii="Arial" w:hAnsi="Arial" w:cs="Arial"/>
                <w:i/>
                <w:sz w:val="22"/>
                <w:szCs w:val="22"/>
              </w:rPr>
              <w:t>see Call Off Clause 5.1.1)</w:t>
            </w:r>
          </w:p>
        </w:tc>
      </w:tr>
      <w:tr w:rsidR="00163205" w14:paraId="2E473181" w14:textId="77777777" w:rsidTr="00391BA1">
        <w:trPr>
          <w:trHeight w:val="331"/>
        </w:trPr>
        <w:tc>
          <w:tcPr>
            <w:tcW w:w="7797" w:type="dxa"/>
            <w:gridSpan w:val="7"/>
            <w:shd w:val="clear" w:color="auto" w:fill="DBE5F1" w:themeFill="accent1" w:themeFillTint="33"/>
          </w:tcPr>
          <w:p w14:paraId="275F9579" w14:textId="77777777" w:rsidR="00163205" w:rsidRDefault="00163205" w:rsidP="00163205">
            <w:pPr>
              <w:jc w:val="both"/>
              <w:rPr>
                <w:rFonts w:ascii="Arial" w:hAnsi="Arial" w:cs="Arial"/>
                <w:sz w:val="22"/>
                <w:szCs w:val="22"/>
              </w:rPr>
            </w:pPr>
            <w:r w:rsidRPr="00354079">
              <w:rPr>
                <w:rFonts w:ascii="Arial" w:hAnsi="Arial" w:cs="Arial"/>
                <w:sz w:val="22"/>
                <w:szCs w:val="22"/>
              </w:rPr>
              <w:t xml:space="preserve">Time frame for delivery of a </w:t>
            </w:r>
            <w:r>
              <w:rPr>
                <w:rFonts w:ascii="Arial" w:hAnsi="Arial" w:cs="Arial"/>
                <w:sz w:val="22"/>
                <w:szCs w:val="22"/>
              </w:rPr>
              <w:t>draft Implementation Plan</w:t>
            </w:r>
            <w:r w:rsidRPr="00354079">
              <w:rPr>
                <w:rFonts w:ascii="Arial" w:hAnsi="Arial" w:cs="Arial"/>
                <w:sz w:val="22"/>
                <w:szCs w:val="22"/>
              </w:rPr>
              <w:t xml:space="preserve"> from the Supplier to the Customer – from the Call Off Commencement Date (Working Days)</w:t>
            </w:r>
          </w:p>
          <w:p w14:paraId="64317E48" w14:textId="38CA74CF" w:rsidR="00163205" w:rsidRDefault="00163205" w:rsidP="00163205">
            <w:pPr>
              <w:jc w:val="both"/>
              <w:rPr>
                <w:rFonts w:ascii="Arial" w:hAnsi="Arial" w:cs="Arial"/>
                <w:b/>
                <w:sz w:val="22"/>
                <w:szCs w:val="22"/>
              </w:rPr>
            </w:pPr>
            <w:r w:rsidRPr="005E231E">
              <w:rPr>
                <w:rFonts w:ascii="Arial" w:hAnsi="Arial" w:cs="Arial"/>
                <w:i/>
                <w:sz w:val="18"/>
                <w:szCs w:val="18"/>
              </w:rPr>
              <w:t>Where applicable</w:t>
            </w:r>
            <w:r>
              <w:rPr>
                <w:rFonts w:ascii="Arial" w:hAnsi="Arial" w:cs="Arial"/>
                <w:sz w:val="22"/>
                <w:szCs w:val="22"/>
              </w:rPr>
              <w:t xml:space="preserve"> </w:t>
            </w:r>
            <w:r>
              <w:rPr>
                <w:rFonts w:ascii="Arial" w:hAnsi="Arial" w:cs="Arial"/>
                <w:i/>
                <w:sz w:val="18"/>
                <w:szCs w:val="18"/>
              </w:rPr>
              <w:t>i</w:t>
            </w:r>
            <w:r w:rsidRPr="00354079">
              <w:rPr>
                <w:rFonts w:ascii="Arial" w:hAnsi="Arial" w:cs="Arial"/>
                <w:i/>
                <w:sz w:val="18"/>
                <w:szCs w:val="18"/>
              </w:rPr>
              <w:t>nsert</w:t>
            </w:r>
            <w:r>
              <w:rPr>
                <w:rFonts w:ascii="Arial" w:hAnsi="Arial" w:cs="Arial"/>
                <w:i/>
                <w:sz w:val="18"/>
                <w:szCs w:val="18"/>
              </w:rPr>
              <w:t xml:space="preserve"> right</w:t>
            </w:r>
            <w:r w:rsidR="00F51760">
              <w:rPr>
                <w:rFonts w:ascii="Arial" w:hAnsi="Arial" w:cs="Arial"/>
                <w:i/>
                <w:sz w:val="18"/>
                <w:szCs w:val="18"/>
              </w:rPr>
              <w:t xml:space="preserve">.  If a Direct Award, </w:t>
            </w:r>
            <w:r w:rsidR="008B2597">
              <w:rPr>
                <w:rFonts w:ascii="Arial" w:hAnsi="Arial" w:cs="Arial"/>
                <w:i/>
                <w:sz w:val="18"/>
                <w:szCs w:val="18"/>
              </w:rPr>
              <w:t xml:space="preserve">please </w:t>
            </w:r>
            <w:r w:rsidR="00F51760">
              <w:rPr>
                <w:rFonts w:ascii="Arial" w:hAnsi="Arial" w:cs="Arial"/>
                <w:i/>
                <w:sz w:val="18"/>
                <w:szCs w:val="18"/>
              </w:rPr>
              <w:t>append the Implementation Plan attached to the Supplier’s Catalogue Service Offer.</w:t>
            </w:r>
          </w:p>
        </w:tc>
        <w:tc>
          <w:tcPr>
            <w:tcW w:w="1835" w:type="dxa"/>
            <w:gridSpan w:val="3"/>
            <w:shd w:val="clear" w:color="auto" w:fill="DBE5F1" w:themeFill="accent1" w:themeFillTint="33"/>
            <w:vAlign w:val="center"/>
          </w:tcPr>
          <w:p w14:paraId="59C67A1B" w14:textId="28F7EA53" w:rsidR="00163205" w:rsidRDefault="00CA0627" w:rsidP="00163205">
            <w:pPr>
              <w:jc w:val="center"/>
              <w:rPr>
                <w:rFonts w:ascii="Arial" w:hAnsi="Arial" w:cs="Arial"/>
                <w:b/>
                <w:sz w:val="22"/>
                <w:szCs w:val="22"/>
              </w:rPr>
            </w:pPr>
            <w:sdt>
              <w:sdtPr>
                <w:rPr>
                  <w:rFonts w:ascii="Arial" w:hAnsi="Arial" w:cs="Arial"/>
                  <w:sz w:val="22"/>
                  <w:szCs w:val="22"/>
                </w:rPr>
                <w:id w:val="1209149153"/>
                <w:text/>
              </w:sdtPr>
              <w:sdtEndPr/>
              <w:sdtContent>
                <w:r w:rsidR="003E05EF">
                  <w:rPr>
                    <w:rFonts w:ascii="Arial" w:hAnsi="Arial" w:cs="Arial"/>
                    <w:sz w:val="22"/>
                    <w:szCs w:val="22"/>
                  </w:rPr>
                  <w:t>Not Applicable</w:t>
                </w:r>
              </w:sdtContent>
            </w:sdt>
          </w:p>
        </w:tc>
      </w:tr>
      <w:tr w:rsidR="00163205" w14:paraId="0900EBFF" w14:textId="7E1BAE24" w:rsidTr="00070766">
        <w:trPr>
          <w:trHeight w:val="995"/>
        </w:trPr>
        <w:tc>
          <w:tcPr>
            <w:tcW w:w="8811" w:type="dxa"/>
            <w:gridSpan w:val="9"/>
            <w:tcBorders>
              <w:top w:val="single" w:sz="4" w:space="0" w:color="auto"/>
            </w:tcBorders>
            <w:shd w:val="clear" w:color="auto" w:fill="DBE5F1" w:themeFill="accent1" w:themeFillTint="33"/>
            <w:tcMar>
              <w:top w:w="113" w:type="dxa"/>
              <w:bottom w:w="113" w:type="dxa"/>
            </w:tcMar>
          </w:tcPr>
          <w:p w14:paraId="723EF793" w14:textId="2E255D65" w:rsidR="00163205" w:rsidRDefault="00163205" w:rsidP="00163205">
            <w:pPr>
              <w:jc w:val="both"/>
              <w:rPr>
                <w:rFonts w:ascii="Arial" w:hAnsi="Arial" w:cs="Arial"/>
                <w:i/>
                <w:sz w:val="22"/>
                <w:szCs w:val="22"/>
              </w:rPr>
            </w:pPr>
            <w:r>
              <w:rPr>
                <w:rFonts w:ascii="Arial" w:hAnsi="Arial" w:cs="Arial"/>
                <w:b/>
                <w:sz w:val="22"/>
                <w:szCs w:val="22"/>
              </w:rPr>
              <w:t xml:space="preserve">BCDR </w:t>
            </w:r>
            <w:r w:rsidRPr="001E67D2">
              <w:rPr>
                <w:rFonts w:ascii="Arial" w:hAnsi="Arial" w:cs="Arial"/>
                <w:i/>
                <w:sz w:val="22"/>
                <w:szCs w:val="22"/>
              </w:rPr>
              <w:t>(</w:t>
            </w:r>
            <w:r>
              <w:rPr>
                <w:rFonts w:ascii="Arial" w:hAnsi="Arial" w:cs="Arial"/>
                <w:i/>
                <w:sz w:val="22"/>
                <w:szCs w:val="22"/>
              </w:rPr>
              <w:t xml:space="preserve">see Call Off </w:t>
            </w:r>
            <w:r w:rsidR="002476F8">
              <w:rPr>
                <w:rFonts w:ascii="Arial" w:hAnsi="Arial" w:cs="Arial"/>
                <w:i/>
                <w:sz w:val="22"/>
                <w:szCs w:val="22"/>
              </w:rPr>
              <w:t xml:space="preserve">Schedule </w:t>
            </w:r>
            <w:r>
              <w:rPr>
                <w:rFonts w:ascii="Arial" w:hAnsi="Arial" w:cs="Arial"/>
                <w:i/>
                <w:sz w:val="22"/>
                <w:szCs w:val="22"/>
              </w:rPr>
              <w:t>B1</w:t>
            </w:r>
            <w:r w:rsidRPr="001E67D2">
              <w:rPr>
                <w:rFonts w:ascii="Arial" w:hAnsi="Arial" w:cs="Arial"/>
                <w:i/>
                <w:sz w:val="22"/>
                <w:szCs w:val="22"/>
              </w:rPr>
              <w:t>)</w:t>
            </w:r>
          </w:p>
          <w:p w14:paraId="78405196" w14:textId="1DB52B20" w:rsidR="005D0CC6" w:rsidRDefault="005D0CC6" w:rsidP="005D0CC6">
            <w:pPr>
              <w:jc w:val="both"/>
              <w:rPr>
                <w:rFonts w:ascii="Arial" w:hAnsi="Arial" w:cs="Arial"/>
                <w:i/>
                <w:sz w:val="22"/>
                <w:szCs w:val="22"/>
              </w:rPr>
            </w:pPr>
            <w:r>
              <w:rPr>
                <w:rFonts w:ascii="Arial" w:hAnsi="Arial" w:cs="Arial"/>
                <w:i/>
                <w:sz w:val="22"/>
                <w:szCs w:val="22"/>
              </w:rPr>
              <w:t xml:space="preserve">This can be found on the </w:t>
            </w:r>
            <w:r w:rsidR="00360EC6">
              <w:rPr>
                <w:rFonts w:ascii="Arial" w:hAnsi="Arial" w:cs="Arial"/>
                <w:i/>
                <w:sz w:val="22"/>
                <w:szCs w:val="22"/>
              </w:rPr>
              <w:t xml:space="preserve">CCS </w:t>
            </w:r>
            <w:r>
              <w:rPr>
                <w:rFonts w:ascii="Arial" w:hAnsi="Arial" w:cs="Arial"/>
                <w:i/>
                <w:sz w:val="22"/>
                <w:szCs w:val="22"/>
              </w:rPr>
              <w:t xml:space="preserve">RM3804 webpage. The document is titled RM3804 </w:t>
            </w:r>
            <w:r w:rsidR="00140F54">
              <w:rPr>
                <w:rFonts w:ascii="Arial" w:hAnsi="Arial" w:cs="Arial"/>
                <w:i/>
                <w:sz w:val="22"/>
                <w:szCs w:val="22"/>
              </w:rPr>
              <w:t xml:space="preserve">Alternative and </w:t>
            </w:r>
            <w:r w:rsidR="00D85530">
              <w:rPr>
                <w:rFonts w:ascii="Arial" w:hAnsi="Arial" w:cs="Arial"/>
                <w:i/>
                <w:sz w:val="22"/>
                <w:szCs w:val="22"/>
              </w:rPr>
              <w:t>a</w:t>
            </w:r>
            <w:r>
              <w:rPr>
                <w:rFonts w:ascii="Arial" w:hAnsi="Arial" w:cs="Arial"/>
                <w:i/>
                <w:sz w:val="22"/>
                <w:szCs w:val="22"/>
              </w:rPr>
              <w:t xml:space="preserve">dditional </w:t>
            </w:r>
            <w:r w:rsidR="00EC337B">
              <w:rPr>
                <w:rFonts w:ascii="Arial" w:hAnsi="Arial" w:cs="Arial"/>
                <w:i/>
                <w:sz w:val="22"/>
                <w:szCs w:val="22"/>
              </w:rPr>
              <w:t>t&amp;c’s v4</w:t>
            </w:r>
            <w:r>
              <w:rPr>
                <w:rFonts w:ascii="Arial" w:hAnsi="Arial" w:cs="Arial"/>
                <w:i/>
                <w:sz w:val="22"/>
                <w:szCs w:val="22"/>
              </w:rPr>
              <w:t>.</w:t>
            </w:r>
          </w:p>
          <w:p w14:paraId="506AE265" w14:textId="77777777" w:rsidR="0093511F" w:rsidRDefault="0093511F" w:rsidP="00163205">
            <w:pPr>
              <w:jc w:val="both"/>
              <w:rPr>
                <w:rFonts w:ascii="Arial" w:hAnsi="Arial" w:cs="Arial"/>
                <w:b/>
                <w:sz w:val="22"/>
                <w:szCs w:val="22"/>
              </w:rPr>
            </w:pPr>
          </w:p>
          <w:p w14:paraId="1889329C" w14:textId="7DB07948" w:rsidR="00163205" w:rsidRDefault="00163205" w:rsidP="00163205">
            <w:pPr>
              <w:jc w:val="both"/>
              <w:rPr>
                <w:rFonts w:ascii="Arial" w:hAnsi="Arial" w:cs="Arial"/>
                <w:i/>
                <w:sz w:val="18"/>
                <w:szCs w:val="18"/>
              </w:rPr>
            </w:pPr>
            <w:r w:rsidRPr="00354079">
              <w:rPr>
                <w:rFonts w:ascii="Arial" w:hAnsi="Arial" w:cs="Arial"/>
                <w:sz w:val="22"/>
                <w:szCs w:val="22"/>
              </w:rPr>
              <w:t xml:space="preserve">An executed </w:t>
            </w:r>
            <w:r>
              <w:rPr>
                <w:rFonts w:ascii="Arial" w:hAnsi="Arial" w:cs="Arial"/>
                <w:sz w:val="22"/>
                <w:szCs w:val="22"/>
              </w:rPr>
              <w:t>BCDR Plan</w:t>
            </w:r>
            <w:r w:rsidRPr="00354079">
              <w:rPr>
                <w:rFonts w:ascii="Arial" w:hAnsi="Arial" w:cs="Arial"/>
                <w:sz w:val="22"/>
                <w:szCs w:val="22"/>
              </w:rPr>
              <w:t xml:space="preserve"> from the Supplier is </w:t>
            </w:r>
            <w:r>
              <w:rPr>
                <w:rFonts w:ascii="Arial" w:hAnsi="Arial" w:cs="Arial"/>
                <w:sz w:val="22"/>
                <w:szCs w:val="22"/>
              </w:rPr>
              <w:t xml:space="preserve">required prior to entry into the Call Off Contract  </w:t>
            </w:r>
            <w:r w:rsidRPr="00354079">
              <w:rPr>
                <w:rFonts w:ascii="Arial" w:hAnsi="Arial" w:cs="Arial"/>
                <w:i/>
                <w:sz w:val="18"/>
                <w:szCs w:val="18"/>
              </w:rPr>
              <w:t>tick box</w:t>
            </w:r>
            <w:r>
              <w:rPr>
                <w:rFonts w:ascii="Arial" w:hAnsi="Arial" w:cs="Arial"/>
                <w:i/>
                <w:sz w:val="18"/>
                <w:szCs w:val="18"/>
              </w:rPr>
              <w:t xml:space="preserve"> (right) and append as a clearly marked complete document</w:t>
            </w:r>
          </w:p>
          <w:p w14:paraId="66CE0774" w14:textId="30A51400" w:rsidR="00163205" w:rsidRDefault="00163205" w:rsidP="00163205">
            <w:pPr>
              <w:jc w:val="both"/>
              <w:rPr>
                <w:rFonts w:ascii="Arial" w:hAnsi="Arial" w:cs="Arial"/>
                <w:b/>
                <w:sz w:val="22"/>
                <w:szCs w:val="22"/>
              </w:rPr>
            </w:pPr>
            <w:r>
              <w:rPr>
                <w:rFonts w:ascii="Arial" w:hAnsi="Arial" w:cs="Arial"/>
                <w:b/>
                <w:sz w:val="22"/>
                <w:szCs w:val="22"/>
              </w:rPr>
              <w:t>OR</w:t>
            </w:r>
          </w:p>
        </w:tc>
        <w:tc>
          <w:tcPr>
            <w:tcW w:w="821" w:type="dxa"/>
            <w:tcBorders>
              <w:top w:val="single" w:sz="4" w:space="0" w:color="auto"/>
            </w:tcBorders>
            <w:shd w:val="clear" w:color="auto" w:fill="DBE5F1" w:themeFill="accent1" w:themeFillTint="33"/>
            <w:vAlign w:val="center"/>
          </w:tcPr>
          <w:p w14:paraId="06F49DE8" w14:textId="609A0DCA" w:rsidR="00163205" w:rsidRDefault="00CA0627" w:rsidP="00070766">
            <w:pPr>
              <w:jc w:val="center"/>
              <w:rPr>
                <w:rFonts w:ascii="Arial" w:hAnsi="Arial" w:cs="Arial"/>
                <w:b/>
                <w:sz w:val="22"/>
                <w:szCs w:val="22"/>
              </w:rPr>
            </w:pPr>
            <w:sdt>
              <w:sdtPr>
                <w:rPr>
                  <w:rFonts w:ascii="Arial" w:hAnsi="Arial" w:cs="Arial"/>
                  <w:sz w:val="20"/>
                  <w:szCs w:val="20"/>
                </w:rPr>
                <w:id w:val="525149885"/>
                <w14:checkbox>
                  <w14:checked w14:val="0"/>
                  <w14:checkedState w14:val="2612" w14:font="MS Gothic"/>
                  <w14:uncheckedState w14:val="2610" w14:font="MS Gothic"/>
                </w14:checkbox>
              </w:sdtPr>
              <w:sdtEndPr/>
              <w:sdtContent>
                <w:r w:rsidR="0093511F">
                  <w:rPr>
                    <w:rFonts w:ascii="MS Gothic" w:eastAsia="MS Gothic" w:hAnsi="MS Gothic" w:cs="Arial" w:hint="eastAsia"/>
                    <w:sz w:val="20"/>
                    <w:szCs w:val="20"/>
                  </w:rPr>
                  <w:t>☐</w:t>
                </w:r>
              </w:sdtContent>
            </w:sdt>
          </w:p>
        </w:tc>
      </w:tr>
      <w:tr w:rsidR="00163205" w14:paraId="1D1A6B73" w14:textId="53A8E47C" w:rsidTr="00391BA1">
        <w:trPr>
          <w:trHeight w:val="617"/>
        </w:trPr>
        <w:tc>
          <w:tcPr>
            <w:tcW w:w="7797" w:type="dxa"/>
            <w:gridSpan w:val="7"/>
            <w:shd w:val="clear" w:color="auto" w:fill="DBE5F1" w:themeFill="accent1" w:themeFillTint="33"/>
            <w:tcMar>
              <w:top w:w="113" w:type="dxa"/>
              <w:bottom w:w="113" w:type="dxa"/>
            </w:tcMar>
          </w:tcPr>
          <w:p w14:paraId="65C79E6A" w14:textId="77777777" w:rsidR="00163205" w:rsidRDefault="00163205" w:rsidP="00163205">
            <w:pPr>
              <w:jc w:val="both"/>
              <w:rPr>
                <w:rFonts w:ascii="Arial" w:hAnsi="Arial" w:cs="Arial"/>
                <w:sz w:val="22"/>
                <w:szCs w:val="22"/>
              </w:rPr>
            </w:pPr>
            <w:r w:rsidRPr="00354079">
              <w:rPr>
                <w:rFonts w:ascii="Arial" w:hAnsi="Arial" w:cs="Arial"/>
                <w:sz w:val="22"/>
                <w:szCs w:val="22"/>
              </w:rPr>
              <w:t xml:space="preserve">Time frame for delivery of a </w:t>
            </w:r>
            <w:r>
              <w:rPr>
                <w:rFonts w:ascii="Arial" w:hAnsi="Arial" w:cs="Arial"/>
                <w:sz w:val="22"/>
                <w:szCs w:val="22"/>
              </w:rPr>
              <w:t>BCDR Plan</w:t>
            </w:r>
            <w:r w:rsidRPr="00354079">
              <w:rPr>
                <w:rFonts w:ascii="Arial" w:hAnsi="Arial" w:cs="Arial"/>
                <w:sz w:val="22"/>
                <w:szCs w:val="22"/>
              </w:rPr>
              <w:t xml:space="preserve"> from the Supplier to the Customer – from the Call Off Commencement Date (Working Days)</w:t>
            </w:r>
          </w:p>
          <w:p w14:paraId="606851E3" w14:textId="36152B57" w:rsidR="00163205" w:rsidRDefault="00163205" w:rsidP="00163205">
            <w:pPr>
              <w:jc w:val="both"/>
              <w:rPr>
                <w:rFonts w:ascii="Arial" w:hAnsi="Arial" w:cs="Arial"/>
                <w:b/>
                <w:sz w:val="22"/>
                <w:szCs w:val="22"/>
              </w:rPr>
            </w:pPr>
            <w:r w:rsidRPr="005E231E">
              <w:rPr>
                <w:rFonts w:ascii="Arial" w:hAnsi="Arial" w:cs="Arial"/>
                <w:i/>
                <w:sz w:val="18"/>
                <w:szCs w:val="18"/>
              </w:rPr>
              <w:t>Where applicable</w:t>
            </w:r>
            <w:r>
              <w:rPr>
                <w:rFonts w:ascii="Arial" w:hAnsi="Arial" w:cs="Arial"/>
                <w:sz w:val="22"/>
                <w:szCs w:val="22"/>
              </w:rPr>
              <w:t xml:space="preserve"> </w:t>
            </w:r>
            <w:r>
              <w:rPr>
                <w:rFonts w:ascii="Arial" w:hAnsi="Arial" w:cs="Arial"/>
                <w:i/>
                <w:sz w:val="18"/>
                <w:szCs w:val="18"/>
              </w:rPr>
              <w:t>i</w:t>
            </w:r>
            <w:r w:rsidRPr="00354079">
              <w:rPr>
                <w:rFonts w:ascii="Arial" w:hAnsi="Arial" w:cs="Arial"/>
                <w:i/>
                <w:sz w:val="18"/>
                <w:szCs w:val="18"/>
              </w:rPr>
              <w:t>nsert</w:t>
            </w:r>
            <w:r>
              <w:rPr>
                <w:rFonts w:ascii="Arial" w:hAnsi="Arial" w:cs="Arial"/>
                <w:i/>
                <w:sz w:val="18"/>
                <w:szCs w:val="18"/>
              </w:rPr>
              <w:t xml:space="preserve"> right</w:t>
            </w:r>
          </w:p>
        </w:tc>
        <w:tc>
          <w:tcPr>
            <w:tcW w:w="1835" w:type="dxa"/>
            <w:gridSpan w:val="3"/>
            <w:shd w:val="clear" w:color="auto" w:fill="DBE5F1" w:themeFill="accent1" w:themeFillTint="33"/>
            <w:vAlign w:val="center"/>
          </w:tcPr>
          <w:p w14:paraId="115240A4" w14:textId="25D21C8C" w:rsidR="00163205" w:rsidRDefault="00CA0627" w:rsidP="00163205">
            <w:pPr>
              <w:jc w:val="both"/>
              <w:rPr>
                <w:rFonts w:ascii="Arial" w:hAnsi="Arial" w:cs="Arial"/>
                <w:b/>
                <w:sz w:val="22"/>
                <w:szCs w:val="22"/>
              </w:rPr>
            </w:pPr>
            <w:sdt>
              <w:sdtPr>
                <w:rPr>
                  <w:rFonts w:ascii="Arial" w:hAnsi="Arial" w:cs="Arial"/>
                  <w:sz w:val="22"/>
                  <w:szCs w:val="22"/>
                </w:rPr>
                <w:id w:val="-493719737"/>
                <w:text/>
              </w:sdtPr>
              <w:sdtEndPr/>
              <w:sdtContent>
                <w:r w:rsidR="003E05EF">
                  <w:rPr>
                    <w:rFonts w:ascii="Arial" w:hAnsi="Arial" w:cs="Arial"/>
                    <w:sz w:val="22"/>
                    <w:szCs w:val="22"/>
                  </w:rPr>
                  <w:t>Not Applicable</w:t>
                </w:r>
              </w:sdtContent>
            </w:sdt>
          </w:p>
        </w:tc>
      </w:tr>
      <w:tr w:rsidR="00163205" w14:paraId="3295E9A6" w14:textId="77777777" w:rsidTr="00391BA1">
        <w:trPr>
          <w:trHeight w:val="143"/>
        </w:trPr>
        <w:tc>
          <w:tcPr>
            <w:tcW w:w="7797" w:type="dxa"/>
            <w:gridSpan w:val="7"/>
            <w:tcBorders>
              <w:bottom w:val="single" w:sz="4" w:space="0" w:color="auto"/>
            </w:tcBorders>
            <w:shd w:val="clear" w:color="auto" w:fill="DBE5F1" w:themeFill="accent1" w:themeFillTint="33"/>
            <w:tcMar>
              <w:top w:w="113" w:type="dxa"/>
              <w:bottom w:w="113" w:type="dxa"/>
            </w:tcMar>
          </w:tcPr>
          <w:p w14:paraId="626B181B" w14:textId="4D81DC4F" w:rsidR="00163205" w:rsidRPr="00C45026" w:rsidRDefault="00163205" w:rsidP="00163205">
            <w:pPr>
              <w:jc w:val="both"/>
              <w:rPr>
                <w:rFonts w:ascii="Arial" w:hAnsi="Arial" w:cs="Arial"/>
                <w:sz w:val="22"/>
                <w:szCs w:val="22"/>
              </w:rPr>
            </w:pPr>
            <w:r w:rsidRPr="00C45026">
              <w:rPr>
                <w:rFonts w:ascii="Arial" w:hAnsi="Arial" w:cs="Arial"/>
                <w:sz w:val="22"/>
                <w:szCs w:val="22"/>
              </w:rPr>
              <w:t>Disaster Period (calendar days)</w:t>
            </w:r>
          </w:p>
        </w:tc>
        <w:tc>
          <w:tcPr>
            <w:tcW w:w="1835" w:type="dxa"/>
            <w:gridSpan w:val="3"/>
            <w:tcBorders>
              <w:bottom w:val="single" w:sz="4" w:space="0" w:color="auto"/>
            </w:tcBorders>
            <w:shd w:val="clear" w:color="auto" w:fill="DBE5F1" w:themeFill="accent1" w:themeFillTint="33"/>
            <w:vAlign w:val="center"/>
          </w:tcPr>
          <w:p w14:paraId="4188A7B0" w14:textId="22D739D9" w:rsidR="00163205" w:rsidRDefault="00CA0627" w:rsidP="00163205">
            <w:pPr>
              <w:jc w:val="both"/>
              <w:rPr>
                <w:rFonts w:ascii="Arial" w:hAnsi="Arial" w:cs="Arial"/>
                <w:color w:val="808080" w:themeColor="background1" w:themeShade="80"/>
                <w:sz w:val="22"/>
                <w:szCs w:val="22"/>
              </w:rPr>
            </w:pPr>
            <w:sdt>
              <w:sdtPr>
                <w:rPr>
                  <w:rFonts w:ascii="Arial" w:hAnsi="Arial" w:cs="Arial"/>
                  <w:sz w:val="22"/>
                  <w:szCs w:val="22"/>
                </w:rPr>
                <w:id w:val="-1742325219"/>
                <w:text/>
              </w:sdtPr>
              <w:sdtEndPr/>
              <w:sdtContent>
                <w:r w:rsidR="003E05EF">
                  <w:rPr>
                    <w:rFonts w:ascii="Arial" w:hAnsi="Arial" w:cs="Arial"/>
                    <w:sz w:val="22"/>
                    <w:szCs w:val="22"/>
                  </w:rPr>
                  <w:t>Not Applicable</w:t>
                </w:r>
              </w:sdtContent>
            </w:sdt>
          </w:p>
        </w:tc>
      </w:tr>
      <w:tr w:rsidR="00163205" w14:paraId="7E0270C7" w14:textId="77777777" w:rsidTr="00391BA1">
        <w:trPr>
          <w:trHeight w:val="143"/>
        </w:trPr>
        <w:tc>
          <w:tcPr>
            <w:tcW w:w="9632" w:type="dxa"/>
            <w:gridSpan w:val="10"/>
            <w:tcBorders>
              <w:top w:val="single" w:sz="4" w:space="0" w:color="auto"/>
            </w:tcBorders>
            <w:shd w:val="clear" w:color="auto" w:fill="DBE5F1" w:themeFill="accent1" w:themeFillTint="33"/>
            <w:tcMar>
              <w:top w:w="113" w:type="dxa"/>
              <w:bottom w:w="113" w:type="dxa"/>
            </w:tcMar>
          </w:tcPr>
          <w:p w14:paraId="6C84E408" w14:textId="1D1464D2" w:rsidR="00886990" w:rsidRDefault="00886990" w:rsidP="00163205">
            <w:pPr>
              <w:jc w:val="both"/>
              <w:rPr>
                <w:rFonts w:ascii="Arial" w:hAnsi="Arial" w:cs="Arial"/>
                <w:sz w:val="22"/>
                <w:szCs w:val="22"/>
              </w:rPr>
            </w:pPr>
            <w:r>
              <w:rPr>
                <w:rFonts w:ascii="Arial" w:hAnsi="Arial" w:cs="Arial"/>
                <w:b/>
                <w:sz w:val="22"/>
                <w:szCs w:val="22"/>
              </w:rPr>
              <w:t xml:space="preserve">GDPR </w:t>
            </w:r>
            <w:r w:rsidRPr="00F47358">
              <w:rPr>
                <w:rFonts w:ascii="Arial" w:hAnsi="Arial" w:cs="Arial"/>
                <w:sz w:val="22"/>
                <w:szCs w:val="22"/>
              </w:rPr>
              <w:t>(see Call Off Clause 23.6)</w:t>
            </w:r>
          </w:p>
          <w:p w14:paraId="59FAED5C" w14:textId="35D31026" w:rsidR="00886990" w:rsidRDefault="00886990" w:rsidP="00163205">
            <w:pPr>
              <w:jc w:val="both"/>
              <w:rPr>
                <w:rFonts w:ascii="Arial" w:hAnsi="Arial" w:cs="Arial"/>
                <w:i/>
                <w:sz w:val="22"/>
                <w:szCs w:val="22"/>
              </w:rPr>
            </w:pPr>
            <w:r w:rsidRPr="00F47358">
              <w:rPr>
                <w:rFonts w:ascii="Arial" w:hAnsi="Arial" w:cs="Arial"/>
                <w:i/>
                <w:sz w:val="22"/>
                <w:szCs w:val="22"/>
              </w:rPr>
              <w:t xml:space="preserve">Where a specific Call Off Contract requires the inclusion of GDPR </w:t>
            </w:r>
            <w:r w:rsidR="00102ECB">
              <w:rPr>
                <w:rFonts w:ascii="Arial" w:hAnsi="Arial" w:cs="Arial"/>
                <w:i/>
                <w:sz w:val="22"/>
                <w:szCs w:val="22"/>
              </w:rPr>
              <w:t xml:space="preserve">data processing </w:t>
            </w:r>
            <w:r w:rsidRPr="00F47358">
              <w:rPr>
                <w:rFonts w:ascii="Arial" w:hAnsi="Arial" w:cs="Arial"/>
                <w:i/>
                <w:sz w:val="22"/>
                <w:szCs w:val="22"/>
              </w:rPr>
              <w:t>provisions, please complete and append Call Off Schedule 7 to this order form</w:t>
            </w:r>
            <w:r w:rsidR="00D43A6B">
              <w:rPr>
                <w:rFonts w:ascii="Arial" w:hAnsi="Arial" w:cs="Arial"/>
                <w:i/>
                <w:sz w:val="22"/>
                <w:szCs w:val="22"/>
              </w:rPr>
              <w:t xml:space="preserve">.  This </w:t>
            </w:r>
            <w:r w:rsidR="00360EC6">
              <w:rPr>
                <w:rFonts w:ascii="Arial" w:hAnsi="Arial" w:cs="Arial"/>
                <w:i/>
                <w:sz w:val="22"/>
                <w:szCs w:val="22"/>
              </w:rPr>
              <w:t xml:space="preserve">Schedule </w:t>
            </w:r>
            <w:r w:rsidR="00D43A6B">
              <w:rPr>
                <w:rFonts w:ascii="Arial" w:hAnsi="Arial" w:cs="Arial"/>
                <w:i/>
                <w:sz w:val="22"/>
                <w:szCs w:val="22"/>
              </w:rPr>
              <w:t xml:space="preserve">can be found </w:t>
            </w:r>
            <w:r w:rsidR="00360EC6">
              <w:rPr>
                <w:rFonts w:ascii="Arial" w:hAnsi="Arial" w:cs="Arial"/>
                <w:i/>
                <w:sz w:val="22"/>
                <w:szCs w:val="22"/>
              </w:rPr>
              <w:t xml:space="preserve">in the Call Off Contract </w:t>
            </w:r>
            <w:r w:rsidR="00D43A6B">
              <w:rPr>
                <w:rFonts w:ascii="Arial" w:hAnsi="Arial" w:cs="Arial"/>
                <w:i/>
                <w:sz w:val="22"/>
                <w:szCs w:val="22"/>
              </w:rPr>
              <w:t xml:space="preserve">on the RM3804 </w:t>
            </w:r>
            <w:r w:rsidR="00360EC6">
              <w:rPr>
                <w:rFonts w:ascii="Arial" w:hAnsi="Arial" w:cs="Arial"/>
                <w:i/>
                <w:sz w:val="22"/>
                <w:szCs w:val="22"/>
              </w:rPr>
              <w:t xml:space="preserve">CCS </w:t>
            </w:r>
            <w:r w:rsidR="00D43A6B">
              <w:rPr>
                <w:rFonts w:ascii="Arial" w:hAnsi="Arial" w:cs="Arial"/>
                <w:i/>
                <w:sz w:val="22"/>
                <w:szCs w:val="22"/>
              </w:rPr>
              <w:t>webpage</w:t>
            </w:r>
          </w:p>
          <w:p w14:paraId="7D1F653B" w14:textId="4B89A1DE" w:rsidR="003E05EF" w:rsidRPr="003E05EF" w:rsidRDefault="003E05EF" w:rsidP="00163205">
            <w:pPr>
              <w:jc w:val="both"/>
              <w:rPr>
                <w:rFonts w:ascii="Arial" w:hAnsi="Arial" w:cs="Arial"/>
                <w:iCs/>
                <w:sz w:val="22"/>
                <w:szCs w:val="22"/>
              </w:rPr>
            </w:pPr>
            <w:r>
              <w:rPr>
                <w:rFonts w:ascii="Arial" w:hAnsi="Arial" w:cs="Arial"/>
                <w:iCs/>
                <w:sz w:val="22"/>
                <w:szCs w:val="22"/>
              </w:rPr>
              <w:t>See Appendix 1 to Call-Off Schedule 7</w:t>
            </w:r>
          </w:p>
          <w:p w14:paraId="3E56A568" w14:textId="326C7E31" w:rsidR="00886990" w:rsidRPr="00F47358" w:rsidRDefault="00886990" w:rsidP="00163205">
            <w:pPr>
              <w:jc w:val="both"/>
              <w:rPr>
                <w:rFonts w:ascii="Arial" w:hAnsi="Arial" w:cs="Arial"/>
                <w:sz w:val="22"/>
                <w:szCs w:val="22"/>
              </w:rPr>
            </w:pPr>
            <w:r>
              <w:rPr>
                <w:rFonts w:ascii="Arial" w:hAnsi="Arial" w:cs="Arial"/>
                <w:sz w:val="22"/>
                <w:szCs w:val="22"/>
              </w:rPr>
              <w:t>____________________________________________________________________________</w:t>
            </w:r>
          </w:p>
          <w:p w14:paraId="412CED69" w14:textId="77777777" w:rsidR="00886990" w:rsidRDefault="00886990" w:rsidP="00163205">
            <w:pPr>
              <w:jc w:val="both"/>
              <w:rPr>
                <w:rFonts w:ascii="Arial" w:hAnsi="Arial" w:cs="Arial"/>
                <w:b/>
                <w:sz w:val="22"/>
                <w:szCs w:val="22"/>
              </w:rPr>
            </w:pPr>
          </w:p>
          <w:p w14:paraId="73873131" w14:textId="77777777" w:rsidR="00163205" w:rsidRDefault="00163205" w:rsidP="00163205">
            <w:pPr>
              <w:jc w:val="both"/>
              <w:rPr>
                <w:rFonts w:ascii="Arial" w:hAnsi="Arial" w:cs="Arial"/>
                <w:i/>
                <w:sz w:val="22"/>
                <w:szCs w:val="22"/>
              </w:rPr>
            </w:pPr>
            <w:r w:rsidRPr="00C45026">
              <w:rPr>
                <w:rFonts w:ascii="Arial" w:hAnsi="Arial" w:cs="Arial"/>
                <w:b/>
                <w:sz w:val="22"/>
                <w:szCs w:val="22"/>
              </w:rPr>
              <w:t>Supplier Equipment</w:t>
            </w:r>
            <w:r>
              <w:rPr>
                <w:rFonts w:ascii="Arial" w:hAnsi="Arial" w:cs="Arial"/>
                <w:b/>
                <w:sz w:val="22"/>
                <w:szCs w:val="22"/>
              </w:rPr>
              <w:t xml:space="preserve"> </w:t>
            </w:r>
            <w:r w:rsidRPr="00551DBE">
              <w:rPr>
                <w:rFonts w:ascii="Arial" w:hAnsi="Arial" w:cs="Arial"/>
                <w:i/>
                <w:sz w:val="22"/>
                <w:szCs w:val="22"/>
              </w:rPr>
              <w:t>(see Call Off Clause B3)</w:t>
            </w:r>
          </w:p>
          <w:p w14:paraId="24770B61" w14:textId="4CE0D823" w:rsidR="005D0CC6" w:rsidRDefault="005D0CC6" w:rsidP="005D0CC6">
            <w:pPr>
              <w:jc w:val="both"/>
              <w:rPr>
                <w:rFonts w:ascii="Arial" w:hAnsi="Arial" w:cs="Arial"/>
                <w:i/>
                <w:sz w:val="22"/>
                <w:szCs w:val="22"/>
              </w:rPr>
            </w:pPr>
            <w:r>
              <w:rPr>
                <w:rFonts w:ascii="Arial" w:hAnsi="Arial" w:cs="Arial"/>
                <w:i/>
                <w:sz w:val="22"/>
                <w:szCs w:val="22"/>
              </w:rPr>
              <w:t xml:space="preserve">This can be found on the RM3804 </w:t>
            </w:r>
            <w:r w:rsidR="00360EC6">
              <w:rPr>
                <w:rFonts w:ascii="Arial" w:hAnsi="Arial" w:cs="Arial"/>
                <w:i/>
                <w:sz w:val="22"/>
                <w:szCs w:val="22"/>
              </w:rPr>
              <w:t xml:space="preserve">CCS </w:t>
            </w:r>
            <w:r>
              <w:rPr>
                <w:rFonts w:ascii="Arial" w:hAnsi="Arial" w:cs="Arial"/>
                <w:i/>
                <w:sz w:val="22"/>
                <w:szCs w:val="22"/>
              </w:rPr>
              <w:t xml:space="preserve">webpage. The document is titled RM3804 </w:t>
            </w:r>
            <w:r w:rsidR="00140F54">
              <w:rPr>
                <w:rFonts w:ascii="Arial" w:hAnsi="Arial" w:cs="Arial"/>
                <w:i/>
                <w:sz w:val="22"/>
                <w:szCs w:val="22"/>
              </w:rPr>
              <w:t xml:space="preserve">Alternative and </w:t>
            </w:r>
            <w:r w:rsidR="00D85530">
              <w:rPr>
                <w:rFonts w:ascii="Arial" w:hAnsi="Arial" w:cs="Arial"/>
                <w:i/>
                <w:sz w:val="22"/>
                <w:szCs w:val="22"/>
              </w:rPr>
              <w:t>a</w:t>
            </w:r>
            <w:r>
              <w:rPr>
                <w:rFonts w:ascii="Arial" w:hAnsi="Arial" w:cs="Arial"/>
                <w:i/>
                <w:sz w:val="22"/>
                <w:szCs w:val="22"/>
              </w:rPr>
              <w:t xml:space="preserve">dditional </w:t>
            </w:r>
            <w:r w:rsidR="0035741C">
              <w:rPr>
                <w:rFonts w:ascii="Arial" w:hAnsi="Arial" w:cs="Arial"/>
                <w:i/>
                <w:sz w:val="22"/>
                <w:szCs w:val="22"/>
              </w:rPr>
              <w:t>t&amp;c’s v4</w:t>
            </w:r>
            <w:r>
              <w:rPr>
                <w:rFonts w:ascii="Arial" w:hAnsi="Arial" w:cs="Arial"/>
                <w:i/>
                <w:sz w:val="22"/>
                <w:szCs w:val="22"/>
              </w:rPr>
              <w:t>.</w:t>
            </w:r>
          </w:p>
          <w:p w14:paraId="5E2EF9E9" w14:textId="1B3F6E44" w:rsidR="005D0CC6" w:rsidRPr="00C45026" w:rsidRDefault="005D0CC6" w:rsidP="00163205">
            <w:pPr>
              <w:jc w:val="both"/>
              <w:rPr>
                <w:rFonts w:ascii="Arial" w:hAnsi="Arial" w:cs="Arial"/>
                <w:b/>
                <w:sz w:val="22"/>
                <w:szCs w:val="22"/>
              </w:rPr>
            </w:pPr>
          </w:p>
        </w:tc>
      </w:tr>
      <w:tr w:rsidR="00163205" w14:paraId="3CF7B420" w14:textId="646CE207" w:rsidTr="00391BA1">
        <w:trPr>
          <w:trHeight w:val="143"/>
        </w:trPr>
        <w:tc>
          <w:tcPr>
            <w:tcW w:w="3402" w:type="dxa"/>
            <w:gridSpan w:val="2"/>
            <w:shd w:val="clear" w:color="auto" w:fill="DBE5F1" w:themeFill="accent1" w:themeFillTint="33"/>
            <w:tcMar>
              <w:top w:w="113" w:type="dxa"/>
              <w:bottom w:w="113" w:type="dxa"/>
            </w:tcMar>
          </w:tcPr>
          <w:p w14:paraId="143FB870" w14:textId="77777777" w:rsidR="00163205" w:rsidRDefault="00163205" w:rsidP="00163205">
            <w:pPr>
              <w:jc w:val="both"/>
              <w:rPr>
                <w:rFonts w:ascii="Arial" w:hAnsi="Arial" w:cs="Arial"/>
                <w:sz w:val="22"/>
                <w:szCs w:val="22"/>
              </w:rPr>
            </w:pPr>
            <w:r>
              <w:rPr>
                <w:rFonts w:ascii="Arial" w:hAnsi="Arial" w:cs="Arial"/>
                <w:sz w:val="22"/>
                <w:szCs w:val="22"/>
              </w:rPr>
              <w:lastRenderedPageBreak/>
              <w:t>X - Service Failures (number)</w:t>
            </w:r>
          </w:p>
          <w:p w14:paraId="14BE72C7" w14:textId="6B935D9A" w:rsidR="00163205" w:rsidRPr="00551DBE" w:rsidRDefault="00163205" w:rsidP="00163205">
            <w:pPr>
              <w:jc w:val="both"/>
              <w:rPr>
                <w:rFonts w:ascii="Arial" w:hAnsi="Arial" w:cs="Arial"/>
                <w:sz w:val="22"/>
                <w:szCs w:val="22"/>
              </w:rPr>
            </w:pPr>
            <w:r w:rsidRPr="005E231E">
              <w:rPr>
                <w:rFonts w:ascii="Arial" w:hAnsi="Arial" w:cs="Arial"/>
                <w:i/>
                <w:sz w:val="18"/>
                <w:szCs w:val="18"/>
              </w:rPr>
              <w:t>Where applicable</w:t>
            </w:r>
            <w:r>
              <w:rPr>
                <w:rFonts w:ascii="Arial" w:hAnsi="Arial" w:cs="Arial"/>
                <w:sz w:val="22"/>
                <w:szCs w:val="22"/>
              </w:rPr>
              <w:t xml:space="preserve"> </w:t>
            </w:r>
            <w:r>
              <w:rPr>
                <w:rFonts w:ascii="Arial" w:hAnsi="Arial" w:cs="Arial"/>
                <w:i/>
                <w:sz w:val="18"/>
                <w:szCs w:val="18"/>
              </w:rPr>
              <w:t>i</w:t>
            </w:r>
            <w:r w:rsidRPr="00354079">
              <w:rPr>
                <w:rFonts w:ascii="Arial" w:hAnsi="Arial" w:cs="Arial"/>
                <w:i/>
                <w:sz w:val="18"/>
                <w:szCs w:val="18"/>
              </w:rPr>
              <w:t>nsert</w:t>
            </w:r>
            <w:r>
              <w:rPr>
                <w:rFonts w:ascii="Arial" w:hAnsi="Arial" w:cs="Arial"/>
                <w:i/>
                <w:sz w:val="18"/>
                <w:szCs w:val="18"/>
              </w:rPr>
              <w:t xml:space="preserve"> right</w:t>
            </w:r>
          </w:p>
        </w:tc>
        <w:tc>
          <w:tcPr>
            <w:tcW w:w="1701" w:type="dxa"/>
            <w:gridSpan w:val="2"/>
            <w:shd w:val="clear" w:color="auto" w:fill="DBE5F1" w:themeFill="accent1" w:themeFillTint="33"/>
            <w:vAlign w:val="center"/>
          </w:tcPr>
          <w:p w14:paraId="6A5FBA11" w14:textId="1AFF95B0" w:rsidR="00163205" w:rsidRPr="00551DBE" w:rsidRDefault="00CA0627" w:rsidP="00163205">
            <w:pPr>
              <w:jc w:val="both"/>
              <w:rPr>
                <w:rFonts w:ascii="Arial" w:hAnsi="Arial" w:cs="Arial"/>
                <w:sz w:val="22"/>
                <w:szCs w:val="22"/>
              </w:rPr>
            </w:pPr>
            <w:sdt>
              <w:sdtPr>
                <w:rPr>
                  <w:rFonts w:ascii="Arial" w:hAnsi="Arial" w:cs="Arial"/>
                  <w:sz w:val="22"/>
                  <w:szCs w:val="22"/>
                </w:rPr>
                <w:id w:val="-1289275950"/>
                <w:text/>
              </w:sdtPr>
              <w:sdtEndPr/>
              <w:sdtContent>
                <w:r w:rsidR="003E05EF">
                  <w:rPr>
                    <w:rFonts w:ascii="Arial" w:hAnsi="Arial" w:cs="Arial"/>
                    <w:sz w:val="22"/>
                    <w:szCs w:val="22"/>
                  </w:rPr>
                  <w:t>2</w:t>
                </w:r>
              </w:sdtContent>
            </w:sdt>
          </w:p>
        </w:tc>
        <w:tc>
          <w:tcPr>
            <w:tcW w:w="2552" w:type="dxa"/>
            <w:gridSpan w:val="2"/>
            <w:shd w:val="clear" w:color="auto" w:fill="DBE5F1" w:themeFill="accent1" w:themeFillTint="33"/>
          </w:tcPr>
          <w:p w14:paraId="0F7AD0A3" w14:textId="77777777" w:rsidR="00163205" w:rsidRDefault="00163205" w:rsidP="00163205">
            <w:pPr>
              <w:jc w:val="both"/>
              <w:rPr>
                <w:rFonts w:ascii="Arial" w:hAnsi="Arial" w:cs="Arial"/>
                <w:sz w:val="22"/>
                <w:szCs w:val="22"/>
              </w:rPr>
            </w:pPr>
            <w:r>
              <w:rPr>
                <w:rFonts w:ascii="Arial" w:hAnsi="Arial" w:cs="Arial"/>
                <w:sz w:val="22"/>
                <w:szCs w:val="22"/>
              </w:rPr>
              <w:t>Y – Period (Months)</w:t>
            </w:r>
          </w:p>
          <w:p w14:paraId="0014B0FB" w14:textId="75A2C212" w:rsidR="00163205" w:rsidRPr="00551DBE" w:rsidRDefault="00163205" w:rsidP="00163205">
            <w:pPr>
              <w:jc w:val="both"/>
              <w:rPr>
                <w:rFonts w:ascii="Arial" w:hAnsi="Arial" w:cs="Arial"/>
                <w:sz w:val="22"/>
                <w:szCs w:val="22"/>
              </w:rPr>
            </w:pPr>
            <w:r w:rsidRPr="005E231E">
              <w:rPr>
                <w:rFonts w:ascii="Arial" w:hAnsi="Arial" w:cs="Arial"/>
                <w:i/>
                <w:sz w:val="18"/>
                <w:szCs w:val="18"/>
              </w:rPr>
              <w:t>Where applicable</w:t>
            </w:r>
            <w:r>
              <w:rPr>
                <w:rFonts w:ascii="Arial" w:hAnsi="Arial" w:cs="Arial"/>
                <w:sz w:val="22"/>
                <w:szCs w:val="22"/>
              </w:rPr>
              <w:t xml:space="preserve"> </w:t>
            </w:r>
            <w:r>
              <w:rPr>
                <w:rFonts w:ascii="Arial" w:hAnsi="Arial" w:cs="Arial"/>
                <w:i/>
                <w:sz w:val="18"/>
                <w:szCs w:val="18"/>
              </w:rPr>
              <w:t>i</w:t>
            </w:r>
            <w:r w:rsidRPr="00354079">
              <w:rPr>
                <w:rFonts w:ascii="Arial" w:hAnsi="Arial" w:cs="Arial"/>
                <w:i/>
                <w:sz w:val="18"/>
                <w:szCs w:val="18"/>
              </w:rPr>
              <w:t>nsert</w:t>
            </w:r>
            <w:r>
              <w:rPr>
                <w:rFonts w:ascii="Arial" w:hAnsi="Arial" w:cs="Arial"/>
                <w:i/>
                <w:sz w:val="18"/>
                <w:szCs w:val="18"/>
              </w:rPr>
              <w:t xml:space="preserve"> right</w:t>
            </w:r>
          </w:p>
        </w:tc>
        <w:tc>
          <w:tcPr>
            <w:tcW w:w="1977" w:type="dxa"/>
            <w:gridSpan w:val="4"/>
            <w:shd w:val="clear" w:color="auto" w:fill="DBE5F1" w:themeFill="accent1" w:themeFillTint="33"/>
            <w:vAlign w:val="center"/>
          </w:tcPr>
          <w:p w14:paraId="402823F9" w14:textId="77825B4E" w:rsidR="00163205" w:rsidRPr="00551DBE" w:rsidRDefault="00CA0627" w:rsidP="00163205">
            <w:pPr>
              <w:jc w:val="both"/>
              <w:rPr>
                <w:rFonts w:ascii="Arial" w:hAnsi="Arial" w:cs="Arial"/>
                <w:sz w:val="22"/>
                <w:szCs w:val="22"/>
              </w:rPr>
            </w:pPr>
            <w:sdt>
              <w:sdtPr>
                <w:rPr>
                  <w:rFonts w:ascii="Arial" w:hAnsi="Arial" w:cs="Arial"/>
                  <w:sz w:val="22"/>
                  <w:szCs w:val="22"/>
                </w:rPr>
                <w:id w:val="-2057928285"/>
                <w:text/>
              </w:sdtPr>
              <w:sdtEndPr/>
              <w:sdtContent>
                <w:r w:rsidR="003E05EF">
                  <w:rPr>
                    <w:rFonts w:ascii="Arial" w:hAnsi="Arial" w:cs="Arial"/>
                    <w:sz w:val="22"/>
                    <w:szCs w:val="22"/>
                  </w:rPr>
                  <w:t>12</w:t>
                </w:r>
              </w:sdtContent>
            </w:sdt>
          </w:p>
        </w:tc>
      </w:tr>
      <w:tr w:rsidR="00163205" w14:paraId="0B9A6F82" w14:textId="77777777" w:rsidTr="00391BA1">
        <w:trPr>
          <w:trHeight w:val="143"/>
        </w:trPr>
        <w:tc>
          <w:tcPr>
            <w:tcW w:w="9632" w:type="dxa"/>
            <w:gridSpan w:val="10"/>
            <w:tcBorders>
              <w:top w:val="single" w:sz="4" w:space="0" w:color="auto"/>
            </w:tcBorders>
            <w:shd w:val="clear" w:color="auto" w:fill="DBE5F1" w:themeFill="accent1" w:themeFillTint="33"/>
            <w:tcMar>
              <w:top w:w="113" w:type="dxa"/>
              <w:bottom w:w="113" w:type="dxa"/>
            </w:tcMar>
          </w:tcPr>
          <w:p w14:paraId="4EEB10E5" w14:textId="773B463A" w:rsidR="00163205" w:rsidRDefault="00163205" w:rsidP="00163205">
            <w:pPr>
              <w:jc w:val="both"/>
              <w:rPr>
                <w:rFonts w:ascii="Arial" w:hAnsi="Arial" w:cs="Arial"/>
                <w:i/>
                <w:sz w:val="22"/>
                <w:szCs w:val="22"/>
              </w:rPr>
            </w:pPr>
            <w:r>
              <w:rPr>
                <w:rFonts w:ascii="Arial" w:hAnsi="Arial" w:cs="Arial"/>
                <w:b/>
                <w:sz w:val="22"/>
                <w:szCs w:val="22"/>
              </w:rPr>
              <w:t xml:space="preserve">Key Personnel &amp; </w:t>
            </w:r>
            <w:r w:rsidRPr="0045556C">
              <w:rPr>
                <w:rFonts w:ascii="Arial" w:hAnsi="Arial" w:cs="Arial"/>
                <w:b/>
                <w:sz w:val="22"/>
                <w:szCs w:val="22"/>
              </w:rPr>
              <w:t xml:space="preserve">Customer Responsibilities </w:t>
            </w:r>
            <w:r w:rsidRPr="00551DBE">
              <w:rPr>
                <w:rFonts w:ascii="Arial" w:hAnsi="Arial" w:cs="Arial"/>
                <w:i/>
                <w:sz w:val="22"/>
                <w:szCs w:val="22"/>
              </w:rPr>
              <w:t xml:space="preserve">(see Call Off Clause </w:t>
            </w:r>
            <w:r>
              <w:rPr>
                <w:rFonts w:ascii="Arial" w:hAnsi="Arial" w:cs="Arial"/>
                <w:i/>
                <w:sz w:val="22"/>
                <w:szCs w:val="22"/>
              </w:rPr>
              <w:t>A2</w:t>
            </w:r>
            <w:r w:rsidRPr="00551DBE">
              <w:rPr>
                <w:rFonts w:ascii="Arial" w:hAnsi="Arial" w:cs="Arial"/>
                <w:i/>
                <w:sz w:val="22"/>
                <w:szCs w:val="22"/>
              </w:rPr>
              <w:t>)</w:t>
            </w:r>
          </w:p>
          <w:p w14:paraId="412A375B" w14:textId="2AF411CF" w:rsidR="00163205" w:rsidRPr="00C45026" w:rsidRDefault="00163205" w:rsidP="00163205">
            <w:pPr>
              <w:jc w:val="both"/>
              <w:rPr>
                <w:rFonts w:ascii="Arial" w:hAnsi="Arial" w:cs="Arial"/>
                <w:b/>
                <w:sz w:val="22"/>
                <w:szCs w:val="22"/>
              </w:rPr>
            </w:pPr>
            <w:r w:rsidRPr="00C32C13">
              <w:rPr>
                <w:rFonts w:ascii="Arial" w:hAnsi="Arial" w:cs="Arial"/>
                <w:i/>
                <w:sz w:val="18"/>
                <w:szCs w:val="18"/>
              </w:rPr>
              <w:t xml:space="preserve">List below </w:t>
            </w:r>
            <w:r>
              <w:rPr>
                <w:rFonts w:ascii="Arial" w:hAnsi="Arial" w:cs="Arial"/>
                <w:i/>
                <w:sz w:val="18"/>
                <w:szCs w:val="18"/>
              </w:rPr>
              <w:t>or append as a clearly marked document to include Key Roles</w:t>
            </w:r>
          </w:p>
        </w:tc>
      </w:tr>
      <w:tr w:rsidR="00163205" w14:paraId="675BA087" w14:textId="4650E1B9" w:rsidTr="00391BA1">
        <w:trPr>
          <w:trHeight w:val="143"/>
        </w:trPr>
        <w:tc>
          <w:tcPr>
            <w:tcW w:w="4651" w:type="dxa"/>
            <w:gridSpan w:val="3"/>
            <w:shd w:val="clear" w:color="auto" w:fill="DBE5F1" w:themeFill="accent1" w:themeFillTint="33"/>
            <w:tcMar>
              <w:top w:w="113" w:type="dxa"/>
              <w:bottom w:w="113" w:type="dxa"/>
            </w:tcMar>
            <w:vAlign w:val="center"/>
          </w:tcPr>
          <w:p w14:paraId="768C1F42" w14:textId="77777777" w:rsidR="00163205" w:rsidRDefault="00163205" w:rsidP="00163205">
            <w:pPr>
              <w:jc w:val="both"/>
              <w:rPr>
                <w:rFonts w:ascii="Arial" w:hAnsi="Arial" w:cs="Arial"/>
                <w:color w:val="808080" w:themeColor="background1" w:themeShade="80"/>
                <w:sz w:val="22"/>
                <w:szCs w:val="22"/>
              </w:rPr>
            </w:pPr>
            <w:r>
              <w:rPr>
                <w:rFonts w:ascii="Arial" w:hAnsi="Arial" w:cs="Arial"/>
                <w:b/>
                <w:sz w:val="22"/>
                <w:szCs w:val="22"/>
              </w:rPr>
              <w:t>Key Personnel</w:t>
            </w:r>
          </w:p>
          <w:p w14:paraId="750B3636" w14:textId="0766C821" w:rsidR="00163205" w:rsidRPr="0045556C" w:rsidRDefault="00163205" w:rsidP="00163205">
            <w:pPr>
              <w:jc w:val="both"/>
              <w:rPr>
                <w:rFonts w:ascii="Arial" w:hAnsi="Arial" w:cs="Arial"/>
                <w:color w:val="808080" w:themeColor="background1" w:themeShade="80"/>
                <w:sz w:val="22"/>
                <w:szCs w:val="22"/>
              </w:rPr>
            </w:pPr>
            <w:r w:rsidRPr="00C32C13">
              <w:rPr>
                <w:rFonts w:ascii="Arial" w:hAnsi="Arial" w:cs="Arial"/>
                <w:i/>
                <w:sz w:val="18"/>
                <w:szCs w:val="18"/>
              </w:rPr>
              <w:t xml:space="preserve">List below </w:t>
            </w:r>
            <w:r>
              <w:rPr>
                <w:rFonts w:ascii="Arial" w:hAnsi="Arial" w:cs="Arial"/>
                <w:i/>
                <w:sz w:val="18"/>
                <w:szCs w:val="18"/>
              </w:rPr>
              <w:t>or append as a clearly marked document to include Key Roles</w:t>
            </w:r>
          </w:p>
        </w:tc>
        <w:tc>
          <w:tcPr>
            <w:tcW w:w="4981" w:type="dxa"/>
            <w:gridSpan w:val="7"/>
            <w:shd w:val="clear" w:color="auto" w:fill="DBE5F1" w:themeFill="accent1" w:themeFillTint="33"/>
            <w:vAlign w:val="center"/>
          </w:tcPr>
          <w:p w14:paraId="78981E8F" w14:textId="77777777" w:rsidR="00163205" w:rsidRDefault="00163205" w:rsidP="00163205">
            <w:pPr>
              <w:jc w:val="both"/>
              <w:rPr>
                <w:rFonts w:ascii="Arial" w:hAnsi="Arial" w:cs="Arial"/>
                <w:b/>
                <w:sz w:val="22"/>
                <w:szCs w:val="22"/>
              </w:rPr>
            </w:pPr>
            <w:r w:rsidRPr="0045556C">
              <w:rPr>
                <w:rFonts w:ascii="Arial" w:hAnsi="Arial" w:cs="Arial"/>
                <w:b/>
                <w:sz w:val="22"/>
                <w:szCs w:val="22"/>
              </w:rPr>
              <w:t>Customer Responsibilities</w:t>
            </w:r>
          </w:p>
          <w:p w14:paraId="27F04D47" w14:textId="79E78E50" w:rsidR="00163205" w:rsidRDefault="00163205" w:rsidP="00163205">
            <w:pPr>
              <w:jc w:val="both"/>
              <w:rPr>
                <w:rFonts w:ascii="Arial" w:hAnsi="Arial" w:cs="Arial"/>
                <w:sz w:val="22"/>
                <w:szCs w:val="22"/>
              </w:rPr>
            </w:pPr>
            <w:r w:rsidRPr="00C32C13">
              <w:rPr>
                <w:rFonts w:ascii="Arial" w:hAnsi="Arial" w:cs="Arial"/>
                <w:i/>
                <w:sz w:val="18"/>
                <w:szCs w:val="18"/>
              </w:rPr>
              <w:t xml:space="preserve">List below </w:t>
            </w:r>
            <w:r>
              <w:rPr>
                <w:rFonts w:ascii="Arial" w:hAnsi="Arial" w:cs="Arial"/>
                <w:i/>
                <w:sz w:val="18"/>
                <w:szCs w:val="18"/>
              </w:rPr>
              <w:t>or append as a clearly marked document</w:t>
            </w:r>
          </w:p>
        </w:tc>
      </w:tr>
      <w:tr w:rsidR="00163205" w14:paraId="1C5B2C59" w14:textId="3332E2F5" w:rsidTr="00391BA1">
        <w:trPr>
          <w:trHeight w:val="143"/>
        </w:trPr>
        <w:tc>
          <w:tcPr>
            <w:tcW w:w="4651" w:type="dxa"/>
            <w:gridSpan w:val="3"/>
            <w:shd w:val="clear" w:color="auto" w:fill="DBE5F1" w:themeFill="accent1" w:themeFillTint="33"/>
            <w:tcMar>
              <w:top w:w="113" w:type="dxa"/>
              <w:bottom w:w="113" w:type="dxa"/>
            </w:tcMar>
          </w:tcPr>
          <w:p w14:paraId="7C532263" w14:textId="1E74120C" w:rsidR="00163205" w:rsidRDefault="00CA0627" w:rsidP="00163205">
            <w:pPr>
              <w:jc w:val="both"/>
              <w:rPr>
                <w:rFonts w:ascii="Arial" w:hAnsi="Arial" w:cs="Arial"/>
                <w:color w:val="808080" w:themeColor="background1" w:themeShade="80"/>
                <w:sz w:val="22"/>
                <w:szCs w:val="22"/>
              </w:rPr>
            </w:pPr>
            <w:sdt>
              <w:sdtPr>
                <w:rPr>
                  <w:rFonts w:ascii="Arial" w:hAnsi="Arial" w:cs="Arial"/>
                  <w:sz w:val="22"/>
                  <w:szCs w:val="22"/>
                </w:rPr>
                <w:id w:val="-1548212968"/>
                <w:text/>
              </w:sdtPr>
              <w:sdtEndPr/>
              <w:sdtContent>
                <w:r w:rsidR="00D733C9">
                  <w:rPr>
                    <w:rFonts w:ascii="Arial" w:hAnsi="Arial" w:cs="Arial"/>
                    <w:sz w:val="22"/>
                    <w:szCs w:val="22"/>
                  </w:rPr>
                  <w:t>As detailed within Annex B Further Competition Questionnaire (Supplier’s Response)</w:t>
                </w:r>
              </w:sdtContent>
            </w:sdt>
          </w:p>
        </w:tc>
        <w:tc>
          <w:tcPr>
            <w:tcW w:w="4981" w:type="dxa"/>
            <w:gridSpan w:val="7"/>
            <w:shd w:val="clear" w:color="auto" w:fill="DBE5F1" w:themeFill="accent1" w:themeFillTint="33"/>
          </w:tcPr>
          <w:p w14:paraId="38D1F859" w14:textId="259865F5" w:rsidR="00163205" w:rsidRPr="00D733C9" w:rsidRDefault="00CA0627" w:rsidP="00163205">
            <w:pPr>
              <w:rPr>
                <w:rFonts w:ascii="Arial" w:hAnsi="Arial" w:cs="Arial"/>
                <w:sz w:val="22"/>
                <w:szCs w:val="22"/>
              </w:rPr>
            </w:pPr>
            <w:sdt>
              <w:sdtPr>
                <w:rPr>
                  <w:rFonts w:ascii="Arial" w:hAnsi="Arial" w:cs="Arial"/>
                  <w:sz w:val="22"/>
                  <w:szCs w:val="22"/>
                </w:rPr>
                <w:id w:val="-441535538"/>
                <w:text/>
              </w:sdtPr>
              <w:sdtEndPr/>
              <w:sdtContent>
                <w:r w:rsidR="00D733C9">
                  <w:rPr>
                    <w:rFonts w:ascii="Arial" w:hAnsi="Arial" w:cs="Arial"/>
                    <w:sz w:val="22"/>
                    <w:szCs w:val="22"/>
                  </w:rPr>
                  <w:t>Not Applicable</w:t>
                </w:r>
              </w:sdtContent>
            </w:sdt>
          </w:p>
          <w:p w14:paraId="4239A73F" w14:textId="77777777" w:rsidR="00163205" w:rsidRDefault="00163205" w:rsidP="00163205">
            <w:pPr>
              <w:jc w:val="both"/>
              <w:rPr>
                <w:rFonts w:ascii="Arial" w:hAnsi="Arial" w:cs="Arial"/>
                <w:color w:val="808080" w:themeColor="background1" w:themeShade="80"/>
                <w:sz w:val="22"/>
                <w:szCs w:val="22"/>
              </w:rPr>
            </w:pPr>
          </w:p>
        </w:tc>
      </w:tr>
      <w:tr w:rsidR="00DD7001" w14:paraId="690BABD2" w14:textId="77777777" w:rsidTr="00DD7001">
        <w:tc>
          <w:tcPr>
            <w:tcW w:w="9632" w:type="dxa"/>
            <w:gridSpan w:val="10"/>
            <w:tcBorders>
              <w:top w:val="single" w:sz="4" w:space="0" w:color="auto"/>
              <w:bottom w:val="single" w:sz="4" w:space="0" w:color="auto"/>
            </w:tcBorders>
            <w:shd w:val="clear" w:color="auto" w:fill="DBE5F1" w:themeFill="accent1" w:themeFillTint="33"/>
            <w:tcMar>
              <w:top w:w="113" w:type="dxa"/>
              <w:bottom w:w="113" w:type="dxa"/>
            </w:tcMar>
          </w:tcPr>
          <w:p w14:paraId="725CED60" w14:textId="2E25AF89" w:rsidR="00DD7001" w:rsidRDefault="00DD7001" w:rsidP="00DD7001">
            <w:pPr>
              <w:jc w:val="both"/>
              <w:rPr>
                <w:rFonts w:ascii="Arial" w:hAnsi="Arial" w:cs="Arial"/>
                <w:b/>
                <w:sz w:val="22"/>
                <w:szCs w:val="22"/>
              </w:rPr>
            </w:pPr>
            <w:r>
              <w:rPr>
                <w:rFonts w:ascii="Arial" w:hAnsi="Arial" w:cs="Arial"/>
                <w:b/>
                <w:sz w:val="22"/>
                <w:szCs w:val="22"/>
              </w:rPr>
              <w:t>Relevant Conviction(s)</w:t>
            </w:r>
          </w:p>
          <w:p w14:paraId="720B5FFA" w14:textId="16E39A9C" w:rsidR="00DD7001" w:rsidRPr="00F26F0C" w:rsidRDefault="00EB750F" w:rsidP="00DD7001">
            <w:pPr>
              <w:jc w:val="both"/>
              <w:rPr>
                <w:rFonts w:ascii="Arial" w:hAnsi="Arial" w:cs="Arial"/>
                <w:sz w:val="20"/>
                <w:szCs w:val="20"/>
              </w:rPr>
            </w:pPr>
            <w:r>
              <w:rPr>
                <w:rFonts w:ascii="Arial" w:hAnsi="Arial" w:cs="Arial"/>
                <w:sz w:val="20"/>
                <w:szCs w:val="20"/>
              </w:rPr>
              <w:t>Where applicable t</w:t>
            </w:r>
            <w:r w:rsidR="00DD7001" w:rsidRPr="00F26F0C">
              <w:rPr>
                <w:rFonts w:ascii="Arial" w:hAnsi="Arial" w:cs="Arial"/>
                <w:sz w:val="20"/>
                <w:szCs w:val="20"/>
              </w:rPr>
              <w:t xml:space="preserve">he Customer to include </w:t>
            </w:r>
            <w:r w:rsidRPr="00F26F0C">
              <w:rPr>
                <w:rFonts w:ascii="Arial" w:hAnsi="Arial" w:cs="Arial"/>
                <w:sz w:val="20"/>
                <w:szCs w:val="20"/>
              </w:rPr>
              <w:t>detail</w:t>
            </w:r>
            <w:r w:rsidR="00DD7001" w:rsidRPr="00F26F0C">
              <w:rPr>
                <w:rFonts w:ascii="Arial" w:hAnsi="Arial" w:cs="Arial"/>
                <w:sz w:val="20"/>
                <w:szCs w:val="20"/>
              </w:rPr>
              <w:t xml:space="preserve">s </w:t>
            </w:r>
            <w:r w:rsidRPr="00F26F0C">
              <w:rPr>
                <w:rFonts w:ascii="Arial" w:hAnsi="Arial" w:cs="Arial"/>
                <w:sz w:val="20"/>
                <w:szCs w:val="20"/>
              </w:rPr>
              <w:t>of Conviction(s) it considers relevant to the nature of the Services.</w:t>
            </w:r>
          </w:p>
          <w:p w14:paraId="396DED6F" w14:textId="612B0C0B" w:rsidR="00DD7001" w:rsidRPr="00C32C13" w:rsidRDefault="00DD7001" w:rsidP="00DD7001">
            <w:pPr>
              <w:jc w:val="both"/>
              <w:rPr>
                <w:rFonts w:ascii="Arial" w:hAnsi="Arial" w:cs="Arial"/>
                <w:b/>
                <w:i/>
                <w:sz w:val="22"/>
                <w:szCs w:val="22"/>
              </w:rPr>
            </w:pPr>
            <w:r w:rsidRPr="00C32C13">
              <w:rPr>
                <w:rFonts w:ascii="Arial" w:hAnsi="Arial" w:cs="Arial"/>
                <w:i/>
                <w:sz w:val="18"/>
                <w:szCs w:val="18"/>
              </w:rPr>
              <w:t xml:space="preserve">List below </w:t>
            </w:r>
            <w:r>
              <w:rPr>
                <w:rFonts w:ascii="Arial" w:hAnsi="Arial" w:cs="Arial"/>
                <w:i/>
                <w:sz w:val="18"/>
                <w:szCs w:val="18"/>
              </w:rPr>
              <w:t>or append as a clearly marked document</w:t>
            </w:r>
            <w:r w:rsidRPr="00C32C13">
              <w:rPr>
                <w:rFonts w:ascii="Arial" w:hAnsi="Arial" w:cs="Arial"/>
                <w:i/>
                <w:sz w:val="18"/>
                <w:szCs w:val="18"/>
              </w:rPr>
              <w:t xml:space="preserve"> (see Call Off </w:t>
            </w:r>
            <w:r w:rsidR="00EB750F">
              <w:rPr>
                <w:rFonts w:ascii="Arial" w:hAnsi="Arial" w:cs="Arial"/>
                <w:i/>
                <w:sz w:val="18"/>
                <w:szCs w:val="18"/>
              </w:rPr>
              <w:t>Claus</w:t>
            </w:r>
            <w:r w:rsidRPr="00C32C13">
              <w:rPr>
                <w:rFonts w:ascii="Arial" w:hAnsi="Arial" w:cs="Arial"/>
                <w:i/>
                <w:sz w:val="18"/>
                <w:szCs w:val="18"/>
              </w:rPr>
              <w:t xml:space="preserve">e </w:t>
            </w:r>
            <w:r w:rsidR="00EB750F">
              <w:rPr>
                <w:rFonts w:ascii="Arial" w:hAnsi="Arial" w:cs="Arial"/>
                <w:i/>
                <w:sz w:val="18"/>
                <w:szCs w:val="18"/>
              </w:rPr>
              <w:t>D where used</w:t>
            </w:r>
            <w:r w:rsidRPr="00C32C13">
              <w:rPr>
                <w:rFonts w:ascii="Arial" w:hAnsi="Arial" w:cs="Arial"/>
                <w:i/>
                <w:sz w:val="18"/>
                <w:szCs w:val="18"/>
              </w:rPr>
              <w:t>)</w:t>
            </w:r>
          </w:p>
          <w:p w14:paraId="493A9FA7" w14:textId="19F21B0C" w:rsidR="00DD7001" w:rsidRPr="0013761F" w:rsidRDefault="00CA0627" w:rsidP="00DD7001">
            <w:pPr>
              <w:jc w:val="both"/>
              <w:rPr>
                <w:rFonts w:ascii="Arial" w:hAnsi="Arial" w:cs="Arial"/>
                <w:b/>
                <w:sz w:val="22"/>
                <w:szCs w:val="22"/>
              </w:rPr>
            </w:pPr>
            <w:sdt>
              <w:sdtPr>
                <w:rPr>
                  <w:rFonts w:ascii="Arial" w:hAnsi="Arial" w:cs="Arial"/>
                  <w:sz w:val="22"/>
                  <w:szCs w:val="22"/>
                </w:rPr>
                <w:id w:val="-1477369236"/>
                <w:text/>
              </w:sdtPr>
              <w:sdtEndPr/>
              <w:sdtContent>
                <w:r w:rsidR="00D733C9">
                  <w:rPr>
                    <w:rFonts w:ascii="Arial" w:hAnsi="Arial" w:cs="Arial"/>
                    <w:sz w:val="22"/>
                    <w:szCs w:val="22"/>
                  </w:rPr>
                  <w:t>Not Applicable</w:t>
                </w:r>
              </w:sdtContent>
            </w:sdt>
          </w:p>
        </w:tc>
      </w:tr>
      <w:tr w:rsidR="00163205" w14:paraId="37603593" w14:textId="7A8756F5" w:rsidTr="00391BA1">
        <w:trPr>
          <w:trHeight w:val="143"/>
        </w:trPr>
        <w:tc>
          <w:tcPr>
            <w:tcW w:w="9632" w:type="dxa"/>
            <w:gridSpan w:val="10"/>
            <w:shd w:val="clear" w:color="auto" w:fill="DBE5F1" w:themeFill="accent1" w:themeFillTint="33"/>
            <w:tcMar>
              <w:top w:w="113" w:type="dxa"/>
              <w:bottom w:w="113" w:type="dxa"/>
            </w:tcMar>
            <w:vAlign w:val="center"/>
          </w:tcPr>
          <w:p w14:paraId="1B4469D5" w14:textId="77777777" w:rsidR="00163205" w:rsidRDefault="00163205" w:rsidP="00163205">
            <w:pPr>
              <w:jc w:val="both"/>
              <w:rPr>
                <w:rFonts w:ascii="Arial" w:hAnsi="Arial" w:cs="Arial"/>
                <w:i/>
                <w:sz w:val="22"/>
                <w:szCs w:val="22"/>
              </w:rPr>
            </w:pPr>
            <w:r>
              <w:rPr>
                <w:rFonts w:ascii="Arial" w:hAnsi="Arial" w:cs="Arial"/>
                <w:b/>
                <w:sz w:val="22"/>
                <w:szCs w:val="22"/>
              </w:rPr>
              <w:t xml:space="preserve">Appointment as Agent </w:t>
            </w:r>
            <w:r w:rsidRPr="00C731FD">
              <w:rPr>
                <w:rFonts w:ascii="Arial" w:hAnsi="Arial" w:cs="Arial"/>
                <w:i/>
                <w:sz w:val="22"/>
                <w:szCs w:val="22"/>
              </w:rPr>
              <w:t>(see Call Off Clause 19.5.4)</w:t>
            </w:r>
          </w:p>
          <w:p w14:paraId="7268BE7A" w14:textId="2C103AAF" w:rsidR="00163205" w:rsidRDefault="00163205" w:rsidP="00163205">
            <w:pPr>
              <w:jc w:val="both"/>
              <w:rPr>
                <w:rFonts w:ascii="Arial" w:hAnsi="Arial" w:cs="Arial"/>
                <w:b/>
                <w:sz w:val="22"/>
                <w:szCs w:val="22"/>
              </w:rPr>
            </w:pPr>
            <w:r>
              <w:rPr>
                <w:rFonts w:ascii="Arial" w:hAnsi="Arial" w:cs="Arial"/>
                <w:i/>
                <w:sz w:val="18"/>
                <w:szCs w:val="18"/>
              </w:rPr>
              <w:t>Insert details</w:t>
            </w:r>
            <w:r w:rsidRPr="00C32C13">
              <w:rPr>
                <w:rFonts w:ascii="Arial" w:hAnsi="Arial" w:cs="Arial"/>
                <w:i/>
                <w:sz w:val="18"/>
                <w:szCs w:val="18"/>
              </w:rPr>
              <w:t xml:space="preserve"> below </w:t>
            </w:r>
            <w:r>
              <w:rPr>
                <w:rFonts w:ascii="Arial" w:hAnsi="Arial" w:cs="Arial"/>
                <w:i/>
                <w:sz w:val="18"/>
                <w:szCs w:val="18"/>
              </w:rPr>
              <w:t>or append as a clearly marked document</w:t>
            </w:r>
          </w:p>
        </w:tc>
      </w:tr>
      <w:tr w:rsidR="00163205" w:rsidRPr="00391BA1" w14:paraId="1672A16C" w14:textId="75363033" w:rsidTr="00391BA1">
        <w:trPr>
          <w:trHeight w:val="143"/>
        </w:trPr>
        <w:tc>
          <w:tcPr>
            <w:tcW w:w="5103" w:type="dxa"/>
            <w:gridSpan w:val="4"/>
            <w:shd w:val="clear" w:color="auto" w:fill="DBE5F1" w:themeFill="accent1" w:themeFillTint="33"/>
            <w:tcMar>
              <w:top w:w="113" w:type="dxa"/>
              <w:bottom w:w="113" w:type="dxa"/>
            </w:tcMar>
            <w:vAlign w:val="center"/>
          </w:tcPr>
          <w:p w14:paraId="389A671D" w14:textId="43AC848F" w:rsidR="00163205" w:rsidRPr="00391BA1" w:rsidRDefault="00163205" w:rsidP="00163205">
            <w:pPr>
              <w:jc w:val="both"/>
              <w:rPr>
                <w:rFonts w:ascii="Arial" w:hAnsi="Arial" w:cs="Arial"/>
                <w:sz w:val="22"/>
                <w:szCs w:val="22"/>
              </w:rPr>
            </w:pPr>
            <w:r w:rsidRPr="00391BA1">
              <w:rPr>
                <w:rFonts w:ascii="Arial" w:hAnsi="Arial" w:cs="Arial"/>
                <w:sz w:val="22"/>
                <w:szCs w:val="22"/>
              </w:rPr>
              <w:t>Specific requirement and its relation to the Services</w:t>
            </w:r>
          </w:p>
        </w:tc>
        <w:tc>
          <w:tcPr>
            <w:tcW w:w="4529" w:type="dxa"/>
            <w:gridSpan w:val="6"/>
            <w:shd w:val="clear" w:color="auto" w:fill="DBE5F1" w:themeFill="accent1" w:themeFillTint="33"/>
            <w:vAlign w:val="center"/>
          </w:tcPr>
          <w:p w14:paraId="3AE416C1" w14:textId="4064156E" w:rsidR="00163205" w:rsidRPr="00391BA1" w:rsidRDefault="00163205" w:rsidP="00163205">
            <w:pPr>
              <w:jc w:val="both"/>
              <w:rPr>
                <w:rFonts w:ascii="Arial" w:hAnsi="Arial" w:cs="Arial"/>
                <w:sz w:val="22"/>
                <w:szCs w:val="22"/>
              </w:rPr>
            </w:pPr>
            <w:r w:rsidRPr="00391BA1">
              <w:rPr>
                <w:rFonts w:ascii="Arial" w:hAnsi="Arial" w:cs="Arial"/>
                <w:sz w:val="22"/>
                <w:szCs w:val="22"/>
              </w:rPr>
              <w:t>Other CCS framework agreement</w:t>
            </w:r>
            <w:r>
              <w:rPr>
                <w:rFonts w:ascii="Arial" w:hAnsi="Arial" w:cs="Arial"/>
                <w:sz w:val="22"/>
                <w:szCs w:val="22"/>
              </w:rPr>
              <w:t>(</w:t>
            </w:r>
            <w:r w:rsidRPr="00391BA1">
              <w:rPr>
                <w:rFonts w:ascii="Arial" w:hAnsi="Arial" w:cs="Arial"/>
                <w:sz w:val="22"/>
                <w:szCs w:val="22"/>
              </w:rPr>
              <w:t>s</w:t>
            </w:r>
            <w:r>
              <w:rPr>
                <w:rFonts w:ascii="Arial" w:hAnsi="Arial" w:cs="Arial"/>
                <w:sz w:val="22"/>
                <w:szCs w:val="22"/>
              </w:rPr>
              <w:t>)</w:t>
            </w:r>
            <w:r w:rsidRPr="00391BA1">
              <w:rPr>
                <w:rFonts w:ascii="Arial" w:hAnsi="Arial" w:cs="Arial"/>
                <w:sz w:val="22"/>
                <w:szCs w:val="22"/>
              </w:rPr>
              <w:t xml:space="preserve"> to be used</w:t>
            </w:r>
          </w:p>
        </w:tc>
      </w:tr>
      <w:tr w:rsidR="00163205" w14:paraId="30CAAEBA" w14:textId="77777777" w:rsidTr="00391BA1">
        <w:trPr>
          <w:trHeight w:val="143"/>
        </w:trPr>
        <w:tc>
          <w:tcPr>
            <w:tcW w:w="5103" w:type="dxa"/>
            <w:gridSpan w:val="4"/>
            <w:shd w:val="clear" w:color="auto" w:fill="DBE5F1" w:themeFill="accent1" w:themeFillTint="33"/>
            <w:tcMar>
              <w:top w:w="113" w:type="dxa"/>
              <w:bottom w:w="113" w:type="dxa"/>
            </w:tcMar>
            <w:vAlign w:val="center"/>
          </w:tcPr>
          <w:p w14:paraId="5D59DE03" w14:textId="39D1B737" w:rsidR="00163205" w:rsidRDefault="00CA0627" w:rsidP="00163205">
            <w:pPr>
              <w:jc w:val="both"/>
              <w:rPr>
                <w:rFonts w:ascii="Arial" w:hAnsi="Arial" w:cs="Arial"/>
                <w:b/>
                <w:sz w:val="22"/>
                <w:szCs w:val="22"/>
              </w:rPr>
            </w:pPr>
            <w:sdt>
              <w:sdtPr>
                <w:rPr>
                  <w:rFonts w:ascii="Arial" w:hAnsi="Arial" w:cs="Arial"/>
                  <w:sz w:val="22"/>
                  <w:szCs w:val="22"/>
                </w:rPr>
                <w:id w:val="-1150739812"/>
                <w:text/>
              </w:sdtPr>
              <w:sdtEndPr/>
              <w:sdtContent>
                <w:r w:rsidR="00D733C9">
                  <w:rPr>
                    <w:rFonts w:ascii="Arial" w:hAnsi="Arial" w:cs="Arial"/>
                    <w:sz w:val="22"/>
                    <w:szCs w:val="22"/>
                  </w:rPr>
                  <w:t>Not Applicable</w:t>
                </w:r>
              </w:sdtContent>
            </w:sdt>
          </w:p>
        </w:tc>
        <w:tc>
          <w:tcPr>
            <w:tcW w:w="4529" w:type="dxa"/>
            <w:gridSpan w:val="6"/>
            <w:shd w:val="clear" w:color="auto" w:fill="DBE5F1" w:themeFill="accent1" w:themeFillTint="33"/>
            <w:vAlign w:val="center"/>
          </w:tcPr>
          <w:p w14:paraId="5BA7007D" w14:textId="5D6C22C9" w:rsidR="00163205" w:rsidRDefault="00CA0627" w:rsidP="00163205">
            <w:pPr>
              <w:jc w:val="both"/>
              <w:rPr>
                <w:rFonts w:ascii="Arial" w:hAnsi="Arial" w:cs="Arial"/>
                <w:b/>
                <w:sz w:val="22"/>
                <w:szCs w:val="22"/>
              </w:rPr>
            </w:pPr>
            <w:sdt>
              <w:sdtPr>
                <w:rPr>
                  <w:rFonts w:ascii="Arial" w:hAnsi="Arial" w:cs="Arial"/>
                  <w:sz w:val="22"/>
                  <w:szCs w:val="22"/>
                </w:rPr>
                <w:id w:val="-765382647"/>
                <w:text/>
              </w:sdtPr>
              <w:sdtEndPr/>
              <w:sdtContent>
                <w:r w:rsidR="00D733C9">
                  <w:rPr>
                    <w:rFonts w:ascii="Arial" w:hAnsi="Arial" w:cs="Arial"/>
                    <w:sz w:val="22"/>
                    <w:szCs w:val="22"/>
                  </w:rPr>
                  <w:t>Not Applicable</w:t>
                </w:r>
              </w:sdtContent>
            </w:sdt>
          </w:p>
        </w:tc>
      </w:tr>
    </w:tbl>
    <w:p w14:paraId="245BC613" w14:textId="712819AC" w:rsidR="00D37C07" w:rsidRPr="001A6BEB" w:rsidRDefault="00D37C07" w:rsidP="008333A0">
      <w:pPr>
        <w:rPr>
          <w:rFonts w:ascii="Arial" w:hAnsi="Arial" w:cs="Arial"/>
          <w:b/>
          <w:sz w:val="16"/>
          <w:szCs w:val="16"/>
        </w:rPr>
      </w:pPr>
    </w:p>
    <w:tbl>
      <w:tblPr>
        <w:tblStyle w:val="TableGrid"/>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7655"/>
        <w:gridCol w:w="1977"/>
      </w:tblGrid>
      <w:tr w:rsidR="00070766" w:rsidRPr="001A6BEB" w14:paraId="55D84E07" w14:textId="77777777" w:rsidTr="004765E0">
        <w:trPr>
          <w:trHeight w:val="320"/>
        </w:trPr>
        <w:tc>
          <w:tcPr>
            <w:tcW w:w="9632" w:type="dxa"/>
            <w:gridSpan w:val="2"/>
            <w:tcBorders>
              <w:top w:val="single" w:sz="4" w:space="0" w:color="auto"/>
            </w:tcBorders>
            <w:shd w:val="clear" w:color="auto" w:fill="DBE5F1" w:themeFill="accent1" w:themeFillTint="33"/>
            <w:tcMar>
              <w:top w:w="113" w:type="dxa"/>
              <w:bottom w:w="113" w:type="dxa"/>
            </w:tcMar>
          </w:tcPr>
          <w:p w14:paraId="5DCB285D" w14:textId="79935449" w:rsidR="00070766" w:rsidRPr="001A6BEB" w:rsidRDefault="00070766" w:rsidP="004765E0">
            <w:pPr>
              <w:jc w:val="both"/>
              <w:rPr>
                <w:rFonts w:ascii="Arial" w:hAnsi="Arial" w:cs="Arial"/>
                <w:b/>
                <w:sz w:val="22"/>
                <w:szCs w:val="22"/>
              </w:rPr>
            </w:pPr>
            <w:r>
              <w:rPr>
                <w:rFonts w:ascii="Arial" w:hAnsi="Arial" w:cs="Arial"/>
                <w:b/>
                <w:sz w:val="22"/>
                <w:szCs w:val="22"/>
              </w:rPr>
              <w:t>SERVICE LEVELS AND SERVICE CREDITS</w:t>
            </w:r>
            <w:r w:rsidR="004765E0">
              <w:rPr>
                <w:rFonts w:ascii="Arial" w:hAnsi="Arial" w:cs="Arial"/>
                <w:b/>
                <w:sz w:val="22"/>
                <w:szCs w:val="22"/>
              </w:rPr>
              <w:t xml:space="preserve"> </w:t>
            </w:r>
            <w:r w:rsidR="004765E0" w:rsidRPr="00C731FD">
              <w:rPr>
                <w:rFonts w:ascii="Arial" w:hAnsi="Arial" w:cs="Arial"/>
                <w:i/>
                <w:sz w:val="22"/>
                <w:szCs w:val="22"/>
              </w:rPr>
              <w:t xml:space="preserve">(see </w:t>
            </w:r>
            <w:r w:rsidR="004765E0">
              <w:rPr>
                <w:rFonts w:ascii="Arial" w:hAnsi="Arial" w:cs="Arial"/>
                <w:i/>
                <w:sz w:val="22"/>
                <w:szCs w:val="22"/>
              </w:rPr>
              <w:t xml:space="preserve">Part A of </w:t>
            </w:r>
            <w:r w:rsidR="004765E0" w:rsidRPr="00C731FD">
              <w:rPr>
                <w:rFonts w:ascii="Arial" w:hAnsi="Arial" w:cs="Arial"/>
                <w:i/>
                <w:sz w:val="22"/>
                <w:szCs w:val="22"/>
              </w:rPr>
              <w:t xml:space="preserve">Call Off </w:t>
            </w:r>
            <w:r w:rsidR="004765E0">
              <w:rPr>
                <w:rFonts w:ascii="Arial" w:hAnsi="Arial" w:cs="Arial"/>
                <w:i/>
                <w:sz w:val="22"/>
                <w:szCs w:val="22"/>
              </w:rPr>
              <w:t>Schedul</w:t>
            </w:r>
            <w:r w:rsidR="004765E0" w:rsidRPr="00C731FD">
              <w:rPr>
                <w:rFonts w:ascii="Arial" w:hAnsi="Arial" w:cs="Arial"/>
                <w:i/>
                <w:sz w:val="22"/>
                <w:szCs w:val="22"/>
              </w:rPr>
              <w:t xml:space="preserve">e </w:t>
            </w:r>
            <w:r w:rsidR="004765E0">
              <w:rPr>
                <w:rFonts w:ascii="Arial" w:hAnsi="Arial" w:cs="Arial"/>
                <w:i/>
                <w:sz w:val="22"/>
                <w:szCs w:val="22"/>
              </w:rPr>
              <w:t>3</w:t>
            </w:r>
            <w:r w:rsidR="004765E0" w:rsidRPr="00C731FD">
              <w:rPr>
                <w:rFonts w:ascii="Arial" w:hAnsi="Arial" w:cs="Arial"/>
                <w:i/>
                <w:sz w:val="22"/>
                <w:szCs w:val="22"/>
              </w:rPr>
              <w:t>)</w:t>
            </w:r>
          </w:p>
        </w:tc>
      </w:tr>
      <w:tr w:rsidR="004765E0" w:rsidRPr="001A6BEB" w14:paraId="58B34351" w14:textId="77777777" w:rsidTr="00EC4BF8">
        <w:trPr>
          <w:trHeight w:val="3122"/>
        </w:trPr>
        <w:tc>
          <w:tcPr>
            <w:tcW w:w="9632" w:type="dxa"/>
            <w:gridSpan w:val="2"/>
            <w:shd w:val="clear" w:color="auto" w:fill="DBE5F1" w:themeFill="accent1" w:themeFillTint="33"/>
            <w:tcMar>
              <w:top w:w="113" w:type="dxa"/>
              <w:bottom w:w="113" w:type="dxa"/>
            </w:tcMar>
          </w:tcPr>
          <w:p w14:paraId="1463D1D4" w14:textId="35FC159E" w:rsidR="004765E0" w:rsidRPr="004765E0" w:rsidRDefault="004765E0" w:rsidP="004765E0">
            <w:pPr>
              <w:jc w:val="both"/>
              <w:rPr>
                <w:rFonts w:ascii="Arial" w:hAnsi="Arial" w:cs="Arial"/>
                <w:b/>
                <w:sz w:val="22"/>
                <w:szCs w:val="22"/>
              </w:rPr>
            </w:pPr>
            <w:r w:rsidRPr="004765E0">
              <w:rPr>
                <w:rFonts w:ascii="Arial" w:hAnsi="Arial" w:cs="Arial"/>
                <w:b/>
                <w:sz w:val="22"/>
                <w:szCs w:val="22"/>
              </w:rPr>
              <w:t>Service Levels</w:t>
            </w:r>
            <w:r w:rsidR="00394284">
              <w:rPr>
                <w:rFonts w:ascii="Arial" w:hAnsi="Arial" w:cs="Arial"/>
                <w:b/>
                <w:sz w:val="22"/>
                <w:szCs w:val="22"/>
              </w:rPr>
              <w:t xml:space="preserve"> – REDACTED under Commercial Sensitive Information</w:t>
            </w:r>
          </w:p>
          <w:p w14:paraId="282359C0" w14:textId="77777777" w:rsidR="004765E0" w:rsidRDefault="004765E0" w:rsidP="004765E0">
            <w:pPr>
              <w:jc w:val="both"/>
              <w:rPr>
                <w:rFonts w:ascii="Arial" w:hAnsi="Arial" w:cs="Arial"/>
                <w:i/>
                <w:sz w:val="18"/>
                <w:szCs w:val="18"/>
              </w:rPr>
            </w:pPr>
            <w:r w:rsidRPr="00967FF6">
              <w:rPr>
                <w:rFonts w:ascii="Arial" w:hAnsi="Arial" w:cs="Arial"/>
                <w:i/>
                <w:sz w:val="18"/>
                <w:szCs w:val="18"/>
              </w:rPr>
              <w:t>If required by the Customer populate the table below to describe the detail</w:t>
            </w:r>
            <w:r>
              <w:rPr>
                <w:rFonts w:ascii="Arial" w:hAnsi="Arial" w:cs="Arial"/>
                <w:i/>
                <w:sz w:val="18"/>
                <w:szCs w:val="18"/>
              </w:rPr>
              <w:t xml:space="preserve"> (content is suggested examples)</w:t>
            </w:r>
            <w:r w:rsidR="00F51760">
              <w:rPr>
                <w:rFonts w:ascii="Arial" w:hAnsi="Arial" w:cs="Arial"/>
                <w:i/>
                <w:sz w:val="18"/>
                <w:szCs w:val="18"/>
              </w:rPr>
              <w:t>.</w:t>
            </w:r>
          </w:p>
          <w:p w14:paraId="564DBA83" w14:textId="482B1B7D" w:rsidR="00F51760" w:rsidRPr="001A6BEB" w:rsidRDefault="00F51760" w:rsidP="004765E0">
            <w:pPr>
              <w:jc w:val="both"/>
              <w:rPr>
                <w:rFonts w:ascii="Arial" w:hAnsi="Arial" w:cs="Arial"/>
                <w:i/>
                <w:sz w:val="18"/>
                <w:szCs w:val="18"/>
              </w:rPr>
            </w:pPr>
            <w:r>
              <w:rPr>
                <w:rFonts w:ascii="Arial" w:hAnsi="Arial" w:cs="Arial"/>
                <w:i/>
                <w:sz w:val="18"/>
                <w:szCs w:val="18"/>
              </w:rPr>
              <w:t xml:space="preserve">If a Direct Award, </w:t>
            </w:r>
            <w:r w:rsidR="008B2597">
              <w:rPr>
                <w:rFonts w:ascii="Arial" w:hAnsi="Arial" w:cs="Arial"/>
                <w:i/>
                <w:sz w:val="18"/>
                <w:szCs w:val="18"/>
              </w:rPr>
              <w:t xml:space="preserve">please </w:t>
            </w:r>
            <w:r>
              <w:rPr>
                <w:rFonts w:ascii="Arial" w:hAnsi="Arial" w:cs="Arial"/>
                <w:i/>
                <w:sz w:val="18"/>
                <w:szCs w:val="18"/>
              </w:rPr>
              <w:t>append the Supplier’s Service Level Agreement as attached to the Supplier’s Catalogue Service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2168"/>
              <w:gridCol w:w="2099"/>
              <w:gridCol w:w="1481"/>
              <w:gridCol w:w="1968"/>
            </w:tblGrid>
            <w:tr w:rsidR="004765E0" w:rsidRPr="00AC513B" w14:paraId="28F6462D" w14:textId="77777777" w:rsidTr="00F47358">
              <w:trPr>
                <w:gridAfter w:val="1"/>
                <w:wAfter w:w="1968" w:type="dxa"/>
                <w:trHeight w:val="123"/>
              </w:trPr>
              <w:tc>
                <w:tcPr>
                  <w:tcW w:w="7438"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6F36EB85" w14:textId="77777777" w:rsidR="004765E0" w:rsidRPr="00AC513B" w:rsidRDefault="004765E0" w:rsidP="00AC513B">
                  <w:pPr>
                    <w:jc w:val="center"/>
                    <w:rPr>
                      <w:rFonts w:ascii="Arial" w:eastAsia="Calibri" w:hAnsi="Arial" w:cs="Arial"/>
                      <w:b/>
                      <w:bCs/>
                      <w:color w:val="000000"/>
                      <w:sz w:val="20"/>
                      <w:szCs w:val="20"/>
                      <w:lang w:eastAsia="en-GB"/>
                    </w:rPr>
                  </w:pPr>
                  <w:r w:rsidRPr="00AC513B">
                    <w:rPr>
                      <w:rFonts w:ascii="Arial" w:hAnsi="Arial" w:cs="Arial"/>
                      <w:b/>
                      <w:sz w:val="20"/>
                      <w:szCs w:val="20"/>
                    </w:rPr>
                    <w:t>Service Levels</w:t>
                  </w:r>
                </w:p>
              </w:tc>
            </w:tr>
            <w:tr w:rsidR="004765E0" w:rsidRPr="001A6BEB" w14:paraId="376A5E01" w14:textId="77777777" w:rsidTr="00F47358">
              <w:trPr>
                <w:trHeight w:val="123"/>
              </w:trPr>
              <w:tc>
                <w:tcPr>
                  <w:tcW w:w="1690" w:type="dxa"/>
                  <w:tcBorders>
                    <w:top w:val="single" w:sz="4" w:space="0" w:color="auto"/>
                    <w:left w:val="single" w:sz="4" w:space="0" w:color="auto"/>
                    <w:bottom w:val="double" w:sz="4" w:space="0" w:color="auto"/>
                    <w:right w:val="single" w:sz="4" w:space="0" w:color="auto"/>
                  </w:tcBorders>
                  <w:shd w:val="clear" w:color="auto" w:fill="EEECE1" w:themeFill="background2"/>
                </w:tcPr>
                <w:p w14:paraId="0AEF05BE" w14:textId="77777777" w:rsidR="004765E0" w:rsidRPr="00AC513B" w:rsidRDefault="004765E0" w:rsidP="004765E0">
                  <w:pPr>
                    <w:jc w:val="center"/>
                    <w:rPr>
                      <w:rFonts w:ascii="Arial" w:eastAsia="Calibri" w:hAnsi="Arial" w:cs="Arial"/>
                      <w:b/>
                      <w:color w:val="000000"/>
                      <w:sz w:val="20"/>
                      <w:szCs w:val="20"/>
                    </w:rPr>
                  </w:pPr>
                  <w:r w:rsidRPr="00AC513B">
                    <w:rPr>
                      <w:rFonts w:ascii="Arial" w:hAnsi="Arial" w:cs="Arial"/>
                      <w:b/>
                      <w:sz w:val="20"/>
                      <w:szCs w:val="20"/>
                    </w:rPr>
                    <w:t>Service Level Performance Criteri</w:t>
                  </w:r>
                  <w:r>
                    <w:rPr>
                      <w:rFonts w:ascii="Arial" w:hAnsi="Arial" w:cs="Arial"/>
                      <w:b/>
                      <w:sz w:val="20"/>
                      <w:szCs w:val="20"/>
                    </w:rPr>
                    <w:t>a</w:t>
                  </w:r>
                </w:p>
              </w:tc>
              <w:tc>
                <w:tcPr>
                  <w:tcW w:w="2168" w:type="dxa"/>
                  <w:tcBorders>
                    <w:top w:val="single" w:sz="4" w:space="0" w:color="auto"/>
                    <w:left w:val="single" w:sz="4" w:space="0" w:color="auto"/>
                    <w:bottom w:val="double" w:sz="4" w:space="0" w:color="auto"/>
                    <w:right w:val="single" w:sz="4" w:space="0" w:color="auto"/>
                  </w:tcBorders>
                  <w:shd w:val="clear" w:color="auto" w:fill="EEECE1" w:themeFill="background2"/>
                </w:tcPr>
                <w:p w14:paraId="0EBBF1E3" w14:textId="77777777" w:rsidR="004765E0" w:rsidRPr="00AC513B" w:rsidRDefault="004765E0" w:rsidP="00AC513B">
                  <w:pPr>
                    <w:jc w:val="center"/>
                    <w:rPr>
                      <w:rFonts w:ascii="Arial" w:eastAsia="Calibri" w:hAnsi="Arial" w:cs="Arial"/>
                      <w:b/>
                      <w:color w:val="000000"/>
                      <w:sz w:val="20"/>
                      <w:szCs w:val="20"/>
                    </w:rPr>
                  </w:pPr>
                  <w:r w:rsidRPr="00AC513B">
                    <w:rPr>
                      <w:rFonts w:ascii="Arial" w:hAnsi="Arial" w:cs="Arial"/>
                      <w:b/>
                      <w:sz w:val="20"/>
                      <w:szCs w:val="20"/>
                    </w:rPr>
                    <w:t>Key Indicator</w:t>
                  </w:r>
                </w:p>
              </w:tc>
              <w:tc>
                <w:tcPr>
                  <w:tcW w:w="2099" w:type="dxa"/>
                  <w:tcBorders>
                    <w:top w:val="single" w:sz="4" w:space="0" w:color="auto"/>
                    <w:left w:val="single" w:sz="4" w:space="0" w:color="auto"/>
                    <w:bottom w:val="double" w:sz="4" w:space="0" w:color="auto"/>
                    <w:right w:val="single" w:sz="4" w:space="0" w:color="auto"/>
                  </w:tcBorders>
                  <w:shd w:val="clear" w:color="auto" w:fill="EEECE1" w:themeFill="background2"/>
                </w:tcPr>
                <w:p w14:paraId="5B3B5D37" w14:textId="77777777" w:rsidR="004765E0" w:rsidRPr="00AC513B" w:rsidRDefault="004765E0" w:rsidP="00AC513B">
                  <w:pPr>
                    <w:jc w:val="center"/>
                    <w:rPr>
                      <w:rFonts w:ascii="Arial" w:eastAsia="Calibri" w:hAnsi="Arial" w:cs="Arial"/>
                      <w:b/>
                      <w:color w:val="000000"/>
                      <w:sz w:val="20"/>
                      <w:szCs w:val="20"/>
                      <w:lang w:eastAsia="en-GB"/>
                    </w:rPr>
                  </w:pPr>
                  <w:r w:rsidRPr="00AC513B">
                    <w:rPr>
                      <w:rFonts w:ascii="Arial" w:hAnsi="Arial" w:cs="Arial"/>
                      <w:b/>
                      <w:sz w:val="20"/>
                      <w:szCs w:val="20"/>
                    </w:rPr>
                    <w:t>Service Level Performance Measure</w:t>
                  </w:r>
                </w:p>
              </w:tc>
              <w:tc>
                <w:tcPr>
                  <w:tcW w:w="1481" w:type="dxa"/>
                  <w:tcBorders>
                    <w:top w:val="single" w:sz="4" w:space="0" w:color="auto"/>
                    <w:left w:val="single" w:sz="4" w:space="0" w:color="auto"/>
                    <w:bottom w:val="double" w:sz="4" w:space="0" w:color="auto"/>
                    <w:right w:val="single" w:sz="4" w:space="0" w:color="auto"/>
                  </w:tcBorders>
                  <w:shd w:val="clear" w:color="auto" w:fill="EEECE1" w:themeFill="background2"/>
                </w:tcPr>
                <w:p w14:paraId="0F73F953" w14:textId="77777777" w:rsidR="004765E0" w:rsidRPr="00AC513B" w:rsidRDefault="004765E0" w:rsidP="00AC513B">
                  <w:pPr>
                    <w:jc w:val="center"/>
                    <w:rPr>
                      <w:rFonts w:ascii="Arial" w:eastAsia="Calibri" w:hAnsi="Arial" w:cs="Arial"/>
                      <w:b/>
                      <w:color w:val="000000"/>
                      <w:sz w:val="20"/>
                      <w:szCs w:val="20"/>
                      <w:lang w:eastAsia="en-GB"/>
                    </w:rPr>
                  </w:pPr>
                  <w:r w:rsidRPr="00AC513B">
                    <w:rPr>
                      <w:rFonts w:ascii="Arial" w:hAnsi="Arial" w:cs="Arial"/>
                      <w:b/>
                      <w:sz w:val="20"/>
                      <w:szCs w:val="20"/>
                    </w:rPr>
                    <w:t>Service Level Threshold</w:t>
                  </w:r>
                </w:p>
              </w:tc>
              <w:tc>
                <w:tcPr>
                  <w:tcW w:w="1968" w:type="dxa"/>
                  <w:tcBorders>
                    <w:top w:val="single" w:sz="4" w:space="0" w:color="auto"/>
                    <w:left w:val="single" w:sz="4" w:space="0" w:color="auto"/>
                    <w:bottom w:val="double" w:sz="4" w:space="0" w:color="auto"/>
                    <w:right w:val="single" w:sz="4" w:space="0" w:color="auto"/>
                  </w:tcBorders>
                  <w:shd w:val="clear" w:color="auto" w:fill="EEECE1" w:themeFill="background2"/>
                </w:tcPr>
                <w:p w14:paraId="6F309FAB" w14:textId="77777777" w:rsidR="004765E0" w:rsidRPr="00AC513B" w:rsidRDefault="004765E0" w:rsidP="00AC513B">
                  <w:pPr>
                    <w:jc w:val="center"/>
                    <w:rPr>
                      <w:rFonts w:ascii="Arial" w:eastAsia="Calibri" w:hAnsi="Arial" w:cs="Arial"/>
                      <w:b/>
                      <w:bCs/>
                      <w:color w:val="000000"/>
                      <w:sz w:val="20"/>
                      <w:szCs w:val="20"/>
                      <w:lang w:eastAsia="en-GB"/>
                    </w:rPr>
                  </w:pPr>
                  <w:r w:rsidRPr="00AC513B">
                    <w:rPr>
                      <w:rFonts w:ascii="Arial" w:eastAsia="Calibri" w:hAnsi="Arial" w:cs="Arial"/>
                      <w:b/>
                      <w:bCs/>
                      <w:color w:val="000000"/>
                      <w:sz w:val="20"/>
                      <w:szCs w:val="20"/>
                      <w:lang w:eastAsia="en-GB"/>
                    </w:rPr>
                    <w:t xml:space="preserve">Service </w:t>
                  </w:r>
                  <w:r w:rsidRPr="00AC513B">
                    <w:rPr>
                      <w:rFonts w:ascii="Arial" w:hAnsi="Arial" w:cs="Arial"/>
                      <w:b/>
                      <w:sz w:val="20"/>
                      <w:szCs w:val="20"/>
                    </w:rPr>
                    <w:t>Credit for each Service Period</w:t>
                  </w:r>
                </w:p>
              </w:tc>
            </w:tr>
            <w:tr w:rsidR="00946142" w:rsidRPr="001A6BEB" w14:paraId="3DD98E33" w14:textId="77777777" w:rsidTr="00F47358">
              <w:trPr>
                <w:trHeight w:val="155"/>
              </w:trPr>
              <w:tc>
                <w:tcPr>
                  <w:tcW w:w="1690" w:type="dxa"/>
                  <w:tcBorders>
                    <w:top w:val="single" w:sz="4" w:space="0" w:color="auto"/>
                    <w:left w:val="single" w:sz="4" w:space="0" w:color="auto"/>
                    <w:bottom w:val="single" w:sz="4" w:space="0" w:color="auto"/>
                    <w:right w:val="single" w:sz="4" w:space="0" w:color="auto"/>
                  </w:tcBorders>
                  <w:shd w:val="clear" w:color="auto" w:fill="EEECE1" w:themeFill="background2"/>
                </w:tcPr>
                <w:p w14:paraId="10C63F8E" w14:textId="77777777" w:rsidR="004720FB" w:rsidRDefault="00D733C9" w:rsidP="00946142">
                  <w:pPr>
                    <w:spacing w:after="120"/>
                    <w:rPr>
                      <w:rFonts w:ascii="Arial" w:eastAsia="Arial" w:hAnsi="Arial" w:cs="Arial"/>
                      <w:b/>
                      <w:sz w:val="18"/>
                      <w:szCs w:val="18"/>
                    </w:rPr>
                  </w:pPr>
                  <w:r>
                    <w:rPr>
                      <w:rFonts w:ascii="Arial" w:eastAsia="Arial" w:hAnsi="Arial" w:cs="Arial"/>
                      <w:b/>
                      <w:sz w:val="18"/>
                      <w:szCs w:val="18"/>
                    </w:rPr>
                    <w:t>Pick up/return call</w:t>
                  </w:r>
                </w:p>
                <w:p w14:paraId="6DED5095" w14:textId="1080DDA4" w:rsidR="00946142" w:rsidRPr="004720FB" w:rsidRDefault="004720FB" w:rsidP="00946142">
                  <w:pPr>
                    <w:spacing w:after="120"/>
                    <w:rPr>
                      <w:rFonts w:ascii="Arial" w:eastAsia="Arial" w:hAnsi="Arial" w:cs="Arial"/>
                      <w:b/>
                      <w:sz w:val="18"/>
                      <w:szCs w:val="18"/>
                    </w:rPr>
                  </w:pPr>
                  <w:r>
                    <w:rPr>
                      <w:rFonts w:ascii="Arial" w:eastAsia="Arial" w:hAnsi="Arial" w:cs="Arial"/>
                      <w:sz w:val="18"/>
                      <w:szCs w:val="18"/>
                    </w:rPr>
                    <w:t>Calls answered within 90 seconds.</w:t>
                  </w:r>
                </w:p>
                <w:p w14:paraId="2147D9D3" w14:textId="77777777" w:rsidR="00946142" w:rsidRPr="00AC513B" w:rsidRDefault="00946142" w:rsidP="00946142">
                  <w:pPr>
                    <w:rPr>
                      <w:rFonts w:ascii="Arial" w:eastAsia="Calibri" w:hAnsi="Arial" w:cs="Arial"/>
                      <w:color w:val="000000"/>
                      <w:sz w:val="20"/>
                      <w:szCs w:val="20"/>
                      <w:lang w:eastAsia="en-GB"/>
                    </w:rPr>
                  </w:pPr>
                </w:p>
              </w:tc>
              <w:tc>
                <w:tcPr>
                  <w:tcW w:w="2168" w:type="dxa"/>
                  <w:tcBorders>
                    <w:top w:val="single" w:sz="4" w:space="0" w:color="auto"/>
                    <w:left w:val="single" w:sz="4" w:space="0" w:color="auto"/>
                    <w:bottom w:val="single" w:sz="4" w:space="0" w:color="auto"/>
                    <w:right w:val="single" w:sz="4" w:space="0" w:color="auto"/>
                  </w:tcBorders>
                  <w:shd w:val="clear" w:color="auto" w:fill="EEECE1" w:themeFill="background2"/>
                </w:tcPr>
                <w:p w14:paraId="44394BFB" w14:textId="538792C1" w:rsidR="00946142" w:rsidRPr="00B31D87" w:rsidRDefault="004720FB" w:rsidP="00946142">
                  <w:pPr>
                    <w:spacing w:after="120"/>
                    <w:ind w:left="95"/>
                    <w:rPr>
                      <w:rFonts w:ascii="Arial" w:eastAsia="Arial" w:hAnsi="Arial" w:cs="Arial"/>
                      <w:sz w:val="18"/>
                      <w:szCs w:val="18"/>
                    </w:rPr>
                  </w:pPr>
                  <w:r>
                    <w:rPr>
                      <w:rFonts w:ascii="Arial" w:eastAsia="Arial" w:hAnsi="Arial" w:cs="Arial"/>
                      <w:sz w:val="18"/>
                      <w:szCs w:val="18"/>
                    </w:rPr>
                    <w:t>Performance</w:t>
                  </w:r>
                </w:p>
                <w:p w14:paraId="4AD80749" w14:textId="77777777" w:rsidR="00946142" w:rsidRPr="00AC513B" w:rsidRDefault="00946142" w:rsidP="00946142">
                  <w:pPr>
                    <w:rPr>
                      <w:rFonts w:ascii="Arial" w:eastAsia="Calibri" w:hAnsi="Arial" w:cs="Arial"/>
                      <w:color w:val="000000"/>
                      <w:sz w:val="20"/>
                      <w:szCs w:val="20"/>
                      <w:lang w:eastAsia="en-GB"/>
                    </w:rPr>
                  </w:pPr>
                </w:p>
              </w:tc>
              <w:tc>
                <w:tcPr>
                  <w:tcW w:w="2099" w:type="dxa"/>
                  <w:tcBorders>
                    <w:top w:val="single" w:sz="4" w:space="0" w:color="auto"/>
                    <w:left w:val="single" w:sz="4" w:space="0" w:color="auto"/>
                    <w:bottom w:val="single" w:sz="4" w:space="0" w:color="auto"/>
                    <w:right w:val="single" w:sz="4" w:space="0" w:color="auto"/>
                  </w:tcBorders>
                  <w:shd w:val="clear" w:color="auto" w:fill="EEECE1" w:themeFill="background2"/>
                </w:tcPr>
                <w:p w14:paraId="75DF4C71" w14:textId="05FFF5E6" w:rsidR="00946142" w:rsidRPr="00AC513B" w:rsidRDefault="00946142" w:rsidP="00946142">
                  <w:pPr>
                    <w:rPr>
                      <w:rFonts w:ascii="Arial" w:eastAsia="Calibri" w:hAnsi="Arial" w:cs="Arial"/>
                      <w:color w:val="000000"/>
                      <w:sz w:val="20"/>
                      <w:szCs w:val="20"/>
                      <w:lang w:eastAsia="en-GB"/>
                    </w:rPr>
                  </w:pPr>
                </w:p>
              </w:tc>
              <w:tc>
                <w:tcPr>
                  <w:tcW w:w="1481" w:type="dxa"/>
                  <w:tcBorders>
                    <w:top w:val="single" w:sz="4" w:space="0" w:color="auto"/>
                    <w:left w:val="single" w:sz="4" w:space="0" w:color="auto"/>
                    <w:bottom w:val="single" w:sz="4" w:space="0" w:color="auto"/>
                    <w:right w:val="single" w:sz="4" w:space="0" w:color="auto"/>
                  </w:tcBorders>
                  <w:shd w:val="clear" w:color="auto" w:fill="EEECE1" w:themeFill="background2"/>
                </w:tcPr>
                <w:p w14:paraId="12848AE2" w14:textId="0DA17486" w:rsidR="00946142" w:rsidRPr="00AC513B" w:rsidRDefault="00946142" w:rsidP="00946142">
                  <w:pPr>
                    <w:rPr>
                      <w:rFonts w:ascii="Arial" w:eastAsia="Calibri" w:hAnsi="Arial" w:cs="Arial"/>
                      <w:color w:val="000000"/>
                      <w:sz w:val="20"/>
                      <w:szCs w:val="20"/>
                      <w:lang w:eastAsia="en-GB"/>
                    </w:rPr>
                  </w:pPr>
                </w:p>
              </w:tc>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01D0AF16" w14:textId="22D62DA2" w:rsidR="00946142" w:rsidRPr="00AC513B" w:rsidRDefault="00946142" w:rsidP="00946142">
                  <w:pPr>
                    <w:rPr>
                      <w:rFonts w:ascii="Arial" w:eastAsia="Calibri" w:hAnsi="Arial" w:cs="Arial"/>
                      <w:color w:val="000000"/>
                      <w:sz w:val="20"/>
                      <w:szCs w:val="20"/>
                      <w:lang w:eastAsia="en-GB"/>
                    </w:rPr>
                  </w:pPr>
                </w:p>
              </w:tc>
            </w:tr>
            <w:tr w:rsidR="00946142" w:rsidRPr="001A6BEB" w14:paraId="151B4723" w14:textId="77777777" w:rsidTr="00F47358">
              <w:trPr>
                <w:trHeight w:val="155"/>
              </w:trPr>
              <w:tc>
                <w:tcPr>
                  <w:tcW w:w="1690" w:type="dxa"/>
                  <w:tcBorders>
                    <w:top w:val="single" w:sz="4" w:space="0" w:color="auto"/>
                    <w:left w:val="single" w:sz="4" w:space="0" w:color="auto"/>
                    <w:bottom w:val="single" w:sz="4" w:space="0" w:color="auto"/>
                    <w:right w:val="single" w:sz="4" w:space="0" w:color="auto"/>
                  </w:tcBorders>
                  <w:shd w:val="clear" w:color="auto" w:fill="EEECE1" w:themeFill="background2"/>
                </w:tcPr>
                <w:p w14:paraId="3CA7CB0F" w14:textId="3DDD7604" w:rsidR="00946142" w:rsidRPr="003A037E" w:rsidRDefault="004720FB" w:rsidP="00946142">
                  <w:pPr>
                    <w:spacing w:after="120"/>
                    <w:rPr>
                      <w:rFonts w:ascii="Arial" w:eastAsia="Arial" w:hAnsi="Arial" w:cs="Arial"/>
                      <w:b/>
                      <w:sz w:val="18"/>
                      <w:szCs w:val="18"/>
                    </w:rPr>
                  </w:pPr>
                  <w:r>
                    <w:rPr>
                      <w:rFonts w:ascii="Arial" w:eastAsia="Arial" w:hAnsi="Arial" w:cs="Arial"/>
                      <w:b/>
                      <w:sz w:val="18"/>
                      <w:szCs w:val="18"/>
                    </w:rPr>
                    <w:t>Comms</w:t>
                  </w:r>
                </w:p>
                <w:p w14:paraId="7E03E7BF" w14:textId="741FFD54" w:rsidR="004720FB" w:rsidRPr="004720FB" w:rsidRDefault="004720FB" w:rsidP="004720FB">
                  <w:pPr>
                    <w:spacing w:after="120"/>
                    <w:rPr>
                      <w:rFonts w:ascii="Arial" w:eastAsia="Arial" w:hAnsi="Arial" w:cs="Arial"/>
                      <w:b/>
                      <w:sz w:val="18"/>
                      <w:szCs w:val="18"/>
                    </w:rPr>
                  </w:pPr>
                  <w:r>
                    <w:rPr>
                      <w:rFonts w:ascii="Arial" w:eastAsia="Arial" w:hAnsi="Arial" w:cs="Arial"/>
                      <w:sz w:val="18"/>
                      <w:szCs w:val="18"/>
                    </w:rPr>
                    <w:t>Response time within 10 minutes.</w:t>
                  </w:r>
                </w:p>
                <w:p w14:paraId="1CC3DDC3" w14:textId="3E16E07D" w:rsidR="00946142" w:rsidRPr="00AC513B" w:rsidRDefault="00946142" w:rsidP="00946142">
                  <w:pPr>
                    <w:rPr>
                      <w:rFonts w:ascii="Arial" w:eastAsia="Calibri" w:hAnsi="Arial" w:cs="Arial"/>
                      <w:color w:val="000000"/>
                      <w:sz w:val="20"/>
                      <w:szCs w:val="20"/>
                      <w:lang w:eastAsia="en-GB"/>
                    </w:rPr>
                  </w:pPr>
                </w:p>
              </w:tc>
              <w:tc>
                <w:tcPr>
                  <w:tcW w:w="2168" w:type="dxa"/>
                  <w:tcBorders>
                    <w:top w:val="single" w:sz="4" w:space="0" w:color="auto"/>
                    <w:left w:val="single" w:sz="4" w:space="0" w:color="auto"/>
                    <w:bottom w:val="single" w:sz="4" w:space="0" w:color="auto"/>
                    <w:right w:val="single" w:sz="4" w:space="0" w:color="auto"/>
                  </w:tcBorders>
                  <w:shd w:val="clear" w:color="auto" w:fill="EEECE1" w:themeFill="background2"/>
                </w:tcPr>
                <w:p w14:paraId="237CD9D5" w14:textId="77777777" w:rsidR="00946142" w:rsidRDefault="00946142" w:rsidP="00946142">
                  <w:pPr>
                    <w:spacing w:after="120"/>
                    <w:ind w:left="95"/>
                    <w:rPr>
                      <w:rFonts w:ascii="Arial" w:eastAsia="Arial" w:hAnsi="Arial" w:cs="Arial"/>
                      <w:sz w:val="18"/>
                      <w:szCs w:val="18"/>
                    </w:rPr>
                  </w:pPr>
                  <w:r>
                    <w:rPr>
                      <w:rFonts w:ascii="Arial" w:eastAsia="Arial" w:hAnsi="Arial" w:cs="Arial"/>
                      <w:sz w:val="18"/>
                      <w:szCs w:val="18"/>
                    </w:rPr>
                    <w:t>Performance</w:t>
                  </w:r>
                </w:p>
                <w:p w14:paraId="07BD834B" w14:textId="77777777" w:rsidR="00946142" w:rsidRDefault="00946142" w:rsidP="00946142">
                  <w:pPr>
                    <w:spacing w:after="120"/>
                    <w:ind w:left="95"/>
                    <w:rPr>
                      <w:rFonts w:ascii="Arial" w:eastAsia="Arial" w:hAnsi="Arial" w:cs="Arial"/>
                      <w:sz w:val="18"/>
                      <w:szCs w:val="18"/>
                    </w:rPr>
                  </w:pPr>
                </w:p>
                <w:p w14:paraId="68F1B8BB" w14:textId="77777777" w:rsidR="00946142" w:rsidRPr="00AC513B" w:rsidRDefault="00946142" w:rsidP="00946142">
                  <w:pPr>
                    <w:rPr>
                      <w:rFonts w:ascii="Arial" w:eastAsia="Calibri" w:hAnsi="Arial" w:cs="Arial"/>
                      <w:color w:val="000000"/>
                      <w:sz w:val="20"/>
                      <w:szCs w:val="20"/>
                      <w:lang w:eastAsia="en-GB"/>
                    </w:rPr>
                  </w:pPr>
                </w:p>
              </w:tc>
              <w:tc>
                <w:tcPr>
                  <w:tcW w:w="2099" w:type="dxa"/>
                  <w:tcBorders>
                    <w:top w:val="single" w:sz="4" w:space="0" w:color="auto"/>
                    <w:left w:val="single" w:sz="4" w:space="0" w:color="auto"/>
                    <w:bottom w:val="single" w:sz="4" w:space="0" w:color="auto"/>
                    <w:right w:val="single" w:sz="4" w:space="0" w:color="auto"/>
                  </w:tcBorders>
                  <w:shd w:val="clear" w:color="auto" w:fill="EEECE1" w:themeFill="background2"/>
                </w:tcPr>
                <w:p w14:paraId="2EC74132" w14:textId="77777777" w:rsidR="00946142" w:rsidRPr="00AC513B" w:rsidRDefault="00946142" w:rsidP="00946142">
                  <w:pPr>
                    <w:rPr>
                      <w:rFonts w:ascii="Arial" w:eastAsia="Calibri" w:hAnsi="Arial" w:cs="Arial"/>
                      <w:color w:val="000000"/>
                      <w:sz w:val="20"/>
                      <w:szCs w:val="20"/>
                      <w:lang w:eastAsia="en-GB"/>
                    </w:rPr>
                  </w:pPr>
                </w:p>
              </w:tc>
              <w:tc>
                <w:tcPr>
                  <w:tcW w:w="1481" w:type="dxa"/>
                  <w:tcBorders>
                    <w:top w:val="single" w:sz="4" w:space="0" w:color="auto"/>
                    <w:left w:val="single" w:sz="4" w:space="0" w:color="auto"/>
                    <w:bottom w:val="single" w:sz="4" w:space="0" w:color="auto"/>
                    <w:right w:val="single" w:sz="4" w:space="0" w:color="auto"/>
                  </w:tcBorders>
                  <w:shd w:val="clear" w:color="auto" w:fill="EEECE1" w:themeFill="background2"/>
                </w:tcPr>
                <w:p w14:paraId="2D1CE38C" w14:textId="76B84610" w:rsidR="00946142" w:rsidRPr="00F47358" w:rsidRDefault="00946142">
                  <w:pPr>
                    <w:rPr>
                      <w:rFonts w:ascii="Arial" w:eastAsia="Calibri" w:hAnsi="Arial" w:cs="Arial"/>
                      <w:b/>
                      <w:color w:val="000000"/>
                      <w:sz w:val="20"/>
                      <w:szCs w:val="20"/>
                      <w:lang w:eastAsia="en-GB"/>
                    </w:rPr>
                  </w:pPr>
                </w:p>
              </w:tc>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4852372B" w14:textId="47893B64" w:rsidR="00946142" w:rsidRPr="00AC513B" w:rsidRDefault="00946142" w:rsidP="00946142">
                  <w:pPr>
                    <w:rPr>
                      <w:rFonts w:ascii="Arial" w:eastAsia="Calibri" w:hAnsi="Arial" w:cs="Arial"/>
                      <w:color w:val="000000"/>
                      <w:sz w:val="20"/>
                      <w:szCs w:val="20"/>
                      <w:lang w:eastAsia="en-GB"/>
                    </w:rPr>
                  </w:pPr>
                </w:p>
              </w:tc>
            </w:tr>
            <w:tr w:rsidR="004720FB" w:rsidRPr="001A6BEB" w14:paraId="1CCA0C8E" w14:textId="77777777" w:rsidTr="00F47358">
              <w:trPr>
                <w:trHeight w:val="155"/>
              </w:trPr>
              <w:tc>
                <w:tcPr>
                  <w:tcW w:w="1690" w:type="dxa"/>
                  <w:tcBorders>
                    <w:top w:val="single" w:sz="4" w:space="0" w:color="auto"/>
                    <w:left w:val="single" w:sz="4" w:space="0" w:color="auto"/>
                    <w:bottom w:val="single" w:sz="4" w:space="0" w:color="auto"/>
                    <w:right w:val="single" w:sz="4" w:space="0" w:color="auto"/>
                  </w:tcBorders>
                  <w:shd w:val="clear" w:color="auto" w:fill="EEECE1" w:themeFill="background2"/>
                </w:tcPr>
                <w:p w14:paraId="44706BBE" w14:textId="77777777" w:rsidR="004720FB" w:rsidRDefault="004720FB" w:rsidP="00946142">
                  <w:pPr>
                    <w:spacing w:after="120"/>
                    <w:rPr>
                      <w:rFonts w:ascii="Arial" w:eastAsia="Arial" w:hAnsi="Arial" w:cs="Arial"/>
                      <w:bCs/>
                      <w:sz w:val="18"/>
                      <w:szCs w:val="18"/>
                    </w:rPr>
                  </w:pPr>
                  <w:r>
                    <w:rPr>
                      <w:rFonts w:ascii="Arial" w:eastAsia="Arial" w:hAnsi="Arial" w:cs="Arial"/>
                      <w:b/>
                      <w:sz w:val="18"/>
                      <w:szCs w:val="18"/>
                    </w:rPr>
                    <w:t>Hardware break/fix support</w:t>
                  </w:r>
                </w:p>
                <w:p w14:paraId="3810BE19" w14:textId="4E02E7F9" w:rsidR="004720FB" w:rsidRPr="004720FB" w:rsidRDefault="004720FB" w:rsidP="00946142">
                  <w:pPr>
                    <w:spacing w:after="120"/>
                    <w:rPr>
                      <w:rFonts w:ascii="Arial" w:eastAsia="Arial" w:hAnsi="Arial" w:cs="Arial"/>
                      <w:bCs/>
                      <w:sz w:val="18"/>
                      <w:szCs w:val="18"/>
                    </w:rPr>
                  </w:pPr>
                  <w:r>
                    <w:rPr>
                      <w:rFonts w:ascii="Arial" w:eastAsia="Arial" w:hAnsi="Arial" w:cs="Arial"/>
                      <w:bCs/>
                      <w:sz w:val="18"/>
                      <w:szCs w:val="18"/>
                    </w:rPr>
                    <w:t>Response time within 15 minutes</w:t>
                  </w:r>
                </w:p>
              </w:tc>
              <w:tc>
                <w:tcPr>
                  <w:tcW w:w="2168" w:type="dxa"/>
                  <w:tcBorders>
                    <w:top w:val="single" w:sz="4" w:space="0" w:color="auto"/>
                    <w:left w:val="single" w:sz="4" w:space="0" w:color="auto"/>
                    <w:bottom w:val="single" w:sz="4" w:space="0" w:color="auto"/>
                    <w:right w:val="single" w:sz="4" w:space="0" w:color="auto"/>
                  </w:tcBorders>
                  <w:shd w:val="clear" w:color="auto" w:fill="EEECE1" w:themeFill="background2"/>
                </w:tcPr>
                <w:p w14:paraId="75598704" w14:textId="0713700D" w:rsidR="004720FB" w:rsidRDefault="004720FB" w:rsidP="00946142">
                  <w:pPr>
                    <w:spacing w:after="120"/>
                    <w:ind w:left="95"/>
                    <w:rPr>
                      <w:rFonts w:ascii="Arial" w:eastAsia="Arial" w:hAnsi="Arial" w:cs="Arial"/>
                      <w:sz w:val="18"/>
                      <w:szCs w:val="18"/>
                    </w:rPr>
                  </w:pPr>
                  <w:r>
                    <w:rPr>
                      <w:rFonts w:ascii="Arial" w:eastAsia="Arial" w:hAnsi="Arial" w:cs="Arial"/>
                      <w:sz w:val="18"/>
                      <w:szCs w:val="18"/>
                    </w:rPr>
                    <w:t>Performance</w:t>
                  </w:r>
                </w:p>
              </w:tc>
              <w:tc>
                <w:tcPr>
                  <w:tcW w:w="2099" w:type="dxa"/>
                  <w:tcBorders>
                    <w:top w:val="single" w:sz="4" w:space="0" w:color="auto"/>
                    <w:left w:val="single" w:sz="4" w:space="0" w:color="auto"/>
                    <w:bottom w:val="single" w:sz="4" w:space="0" w:color="auto"/>
                    <w:right w:val="single" w:sz="4" w:space="0" w:color="auto"/>
                  </w:tcBorders>
                  <w:shd w:val="clear" w:color="auto" w:fill="EEECE1" w:themeFill="background2"/>
                </w:tcPr>
                <w:p w14:paraId="069D9EAA" w14:textId="4BDAAF9D" w:rsidR="004720FB" w:rsidRDefault="004720FB" w:rsidP="00946142">
                  <w:pPr>
                    <w:spacing w:after="120"/>
                    <w:rPr>
                      <w:rFonts w:ascii="Arial" w:eastAsia="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EEECE1" w:themeFill="background2"/>
                </w:tcPr>
                <w:p w14:paraId="67DC9D1F" w14:textId="34F59179" w:rsidR="004720FB" w:rsidRPr="00F47358" w:rsidRDefault="004720FB">
                  <w:pPr>
                    <w:rPr>
                      <w:rFonts w:ascii="Arial" w:eastAsia="Arial" w:hAnsi="Arial" w:cs="Arial"/>
                      <w:b/>
                      <w:sz w:val="18"/>
                      <w:szCs w:val="18"/>
                    </w:rPr>
                  </w:pPr>
                </w:p>
              </w:tc>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1584A567" w14:textId="1664D2BE" w:rsidR="004720FB" w:rsidRDefault="004720FB" w:rsidP="00946142">
                  <w:pPr>
                    <w:rPr>
                      <w:rFonts w:ascii="Arial" w:eastAsia="Arial" w:hAnsi="Arial" w:cs="Arial"/>
                      <w:sz w:val="18"/>
                      <w:szCs w:val="18"/>
                    </w:rPr>
                  </w:pPr>
                </w:p>
              </w:tc>
            </w:tr>
            <w:tr w:rsidR="004720FB" w:rsidRPr="001A6BEB" w14:paraId="17C79E0D" w14:textId="77777777" w:rsidTr="00F47358">
              <w:trPr>
                <w:trHeight w:val="155"/>
              </w:trPr>
              <w:tc>
                <w:tcPr>
                  <w:tcW w:w="1690" w:type="dxa"/>
                  <w:tcBorders>
                    <w:top w:val="single" w:sz="4" w:space="0" w:color="auto"/>
                    <w:left w:val="single" w:sz="4" w:space="0" w:color="auto"/>
                    <w:bottom w:val="single" w:sz="4" w:space="0" w:color="auto"/>
                    <w:right w:val="single" w:sz="4" w:space="0" w:color="auto"/>
                  </w:tcBorders>
                  <w:shd w:val="clear" w:color="auto" w:fill="EEECE1" w:themeFill="background2"/>
                </w:tcPr>
                <w:p w14:paraId="7037A521" w14:textId="77777777" w:rsidR="004720FB" w:rsidRDefault="004720FB" w:rsidP="00946142">
                  <w:pPr>
                    <w:spacing w:after="120"/>
                    <w:rPr>
                      <w:rFonts w:ascii="Arial" w:eastAsia="Arial" w:hAnsi="Arial" w:cs="Arial"/>
                      <w:b/>
                      <w:sz w:val="18"/>
                      <w:szCs w:val="18"/>
                    </w:rPr>
                  </w:pPr>
                  <w:r>
                    <w:rPr>
                      <w:rFonts w:ascii="Arial" w:eastAsia="Arial" w:hAnsi="Arial" w:cs="Arial"/>
                      <w:b/>
                      <w:sz w:val="18"/>
                      <w:szCs w:val="18"/>
                    </w:rPr>
                    <w:t>System support</w:t>
                  </w:r>
                </w:p>
                <w:p w14:paraId="65A1D983" w14:textId="22B19AD8" w:rsidR="004720FB" w:rsidRPr="004720FB" w:rsidRDefault="004720FB" w:rsidP="00946142">
                  <w:pPr>
                    <w:spacing w:after="120"/>
                    <w:rPr>
                      <w:rFonts w:ascii="Arial" w:eastAsia="Arial" w:hAnsi="Arial" w:cs="Arial"/>
                      <w:bCs/>
                      <w:sz w:val="18"/>
                      <w:szCs w:val="18"/>
                    </w:rPr>
                  </w:pPr>
                  <w:r>
                    <w:rPr>
                      <w:rFonts w:ascii="Arial" w:eastAsia="Arial" w:hAnsi="Arial" w:cs="Arial"/>
                      <w:bCs/>
                      <w:sz w:val="18"/>
                      <w:szCs w:val="18"/>
                    </w:rPr>
                    <w:t>Response time within 15 minutes</w:t>
                  </w:r>
                </w:p>
              </w:tc>
              <w:tc>
                <w:tcPr>
                  <w:tcW w:w="2168" w:type="dxa"/>
                  <w:tcBorders>
                    <w:top w:val="single" w:sz="4" w:space="0" w:color="auto"/>
                    <w:left w:val="single" w:sz="4" w:space="0" w:color="auto"/>
                    <w:bottom w:val="single" w:sz="4" w:space="0" w:color="auto"/>
                    <w:right w:val="single" w:sz="4" w:space="0" w:color="auto"/>
                  </w:tcBorders>
                  <w:shd w:val="clear" w:color="auto" w:fill="EEECE1" w:themeFill="background2"/>
                </w:tcPr>
                <w:p w14:paraId="0D226E67" w14:textId="0D76F87F" w:rsidR="004720FB" w:rsidRDefault="004720FB" w:rsidP="00946142">
                  <w:pPr>
                    <w:spacing w:after="120"/>
                    <w:ind w:left="95"/>
                    <w:rPr>
                      <w:rFonts w:ascii="Arial" w:eastAsia="Arial" w:hAnsi="Arial" w:cs="Arial"/>
                      <w:sz w:val="18"/>
                      <w:szCs w:val="18"/>
                    </w:rPr>
                  </w:pPr>
                  <w:r>
                    <w:rPr>
                      <w:rFonts w:ascii="Arial" w:eastAsia="Arial" w:hAnsi="Arial" w:cs="Arial"/>
                      <w:sz w:val="18"/>
                      <w:szCs w:val="18"/>
                    </w:rPr>
                    <w:t>Performance</w:t>
                  </w:r>
                </w:p>
              </w:tc>
              <w:tc>
                <w:tcPr>
                  <w:tcW w:w="2099" w:type="dxa"/>
                  <w:tcBorders>
                    <w:top w:val="single" w:sz="4" w:space="0" w:color="auto"/>
                    <w:left w:val="single" w:sz="4" w:space="0" w:color="auto"/>
                    <w:bottom w:val="single" w:sz="4" w:space="0" w:color="auto"/>
                    <w:right w:val="single" w:sz="4" w:space="0" w:color="auto"/>
                  </w:tcBorders>
                  <w:shd w:val="clear" w:color="auto" w:fill="EEECE1" w:themeFill="background2"/>
                </w:tcPr>
                <w:p w14:paraId="7CF229E6" w14:textId="01966A0A" w:rsidR="004720FB" w:rsidRDefault="004720FB" w:rsidP="00946142">
                  <w:pPr>
                    <w:spacing w:after="120"/>
                    <w:rPr>
                      <w:rFonts w:ascii="Arial" w:eastAsia="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EEECE1" w:themeFill="background2"/>
                </w:tcPr>
                <w:p w14:paraId="713E5D81" w14:textId="725D5518" w:rsidR="004720FB" w:rsidRDefault="004720FB">
                  <w:pPr>
                    <w:rPr>
                      <w:rFonts w:ascii="Arial" w:eastAsia="Arial" w:hAnsi="Arial" w:cs="Arial"/>
                      <w:b/>
                      <w:sz w:val="18"/>
                      <w:szCs w:val="18"/>
                    </w:rPr>
                  </w:pPr>
                </w:p>
              </w:tc>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00960EEF" w14:textId="1F900004" w:rsidR="004720FB" w:rsidRDefault="004720FB" w:rsidP="00946142">
                  <w:pPr>
                    <w:rPr>
                      <w:rFonts w:ascii="Arial" w:eastAsia="Arial" w:hAnsi="Arial" w:cs="Arial"/>
                      <w:sz w:val="18"/>
                      <w:szCs w:val="18"/>
                    </w:rPr>
                  </w:pPr>
                </w:p>
              </w:tc>
            </w:tr>
            <w:tr w:rsidR="004720FB" w:rsidRPr="001A6BEB" w14:paraId="18287A0F" w14:textId="77777777" w:rsidTr="00F47358">
              <w:trPr>
                <w:trHeight w:val="155"/>
              </w:trPr>
              <w:tc>
                <w:tcPr>
                  <w:tcW w:w="1690" w:type="dxa"/>
                  <w:tcBorders>
                    <w:top w:val="single" w:sz="4" w:space="0" w:color="auto"/>
                    <w:left w:val="single" w:sz="4" w:space="0" w:color="auto"/>
                    <w:bottom w:val="single" w:sz="4" w:space="0" w:color="auto"/>
                    <w:right w:val="single" w:sz="4" w:space="0" w:color="auto"/>
                  </w:tcBorders>
                  <w:shd w:val="clear" w:color="auto" w:fill="EEECE1" w:themeFill="background2"/>
                </w:tcPr>
                <w:p w14:paraId="6E879D95" w14:textId="77777777" w:rsidR="004720FB" w:rsidRDefault="004720FB" w:rsidP="00946142">
                  <w:pPr>
                    <w:spacing w:after="120"/>
                    <w:rPr>
                      <w:rFonts w:ascii="Arial" w:eastAsia="Arial" w:hAnsi="Arial" w:cs="Arial"/>
                      <w:b/>
                      <w:sz w:val="18"/>
                      <w:szCs w:val="18"/>
                    </w:rPr>
                  </w:pPr>
                  <w:r>
                    <w:rPr>
                      <w:rFonts w:ascii="Arial" w:eastAsia="Arial" w:hAnsi="Arial" w:cs="Arial"/>
                      <w:b/>
                      <w:sz w:val="18"/>
                      <w:szCs w:val="18"/>
                    </w:rPr>
                    <w:lastRenderedPageBreak/>
                    <w:t>Hands and eyes on with user</w:t>
                  </w:r>
                </w:p>
                <w:p w14:paraId="426548CF" w14:textId="7185F030" w:rsidR="004720FB" w:rsidRPr="004720FB" w:rsidRDefault="004720FB" w:rsidP="00946142">
                  <w:pPr>
                    <w:spacing w:after="120"/>
                    <w:rPr>
                      <w:rFonts w:ascii="Arial" w:eastAsia="Arial" w:hAnsi="Arial" w:cs="Arial"/>
                      <w:bCs/>
                      <w:sz w:val="18"/>
                      <w:szCs w:val="18"/>
                    </w:rPr>
                  </w:pPr>
                  <w:r>
                    <w:rPr>
                      <w:rFonts w:ascii="Arial" w:eastAsia="Arial" w:hAnsi="Arial" w:cs="Arial"/>
                      <w:bCs/>
                      <w:sz w:val="18"/>
                      <w:szCs w:val="18"/>
                    </w:rPr>
                    <w:t>Response time within 30 minutes</w:t>
                  </w:r>
                </w:p>
              </w:tc>
              <w:tc>
                <w:tcPr>
                  <w:tcW w:w="2168" w:type="dxa"/>
                  <w:tcBorders>
                    <w:top w:val="single" w:sz="4" w:space="0" w:color="auto"/>
                    <w:left w:val="single" w:sz="4" w:space="0" w:color="auto"/>
                    <w:bottom w:val="single" w:sz="4" w:space="0" w:color="auto"/>
                    <w:right w:val="single" w:sz="4" w:space="0" w:color="auto"/>
                  </w:tcBorders>
                  <w:shd w:val="clear" w:color="auto" w:fill="EEECE1" w:themeFill="background2"/>
                </w:tcPr>
                <w:p w14:paraId="42A712A7" w14:textId="0CCA7603" w:rsidR="004720FB" w:rsidRDefault="004720FB" w:rsidP="00946142">
                  <w:pPr>
                    <w:spacing w:after="120"/>
                    <w:ind w:left="95"/>
                    <w:rPr>
                      <w:rFonts w:ascii="Arial" w:eastAsia="Arial" w:hAnsi="Arial" w:cs="Arial"/>
                      <w:sz w:val="18"/>
                      <w:szCs w:val="18"/>
                    </w:rPr>
                  </w:pPr>
                  <w:r>
                    <w:rPr>
                      <w:rFonts w:ascii="Arial" w:eastAsia="Arial" w:hAnsi="Arial" w:cs="Arial"/>
                      <w:sz w:val="18"/>
                      <w:szCs w:val="18"/>
                    </w:rPr>
                    <w:t>Performance</w:t>
                  </w:r>
                </w:p>
              </w:tc>
              <w:tc>
                <w:tcPr>
                  <w:tcW w:w="2099" w:type="dxa"/>
                  <w:tcBorders>
                    <w:top w:val="single" w:sz="4" w:space="0" w:color="auto"/>
                    <w:left w:val="single" w:sz="4" w:space="0" w:color="auto"/>
                    <w:bottom w:val="single" w:sz="4" w:space="0" w:color="auto"/>
                    <w:right w:val="single" w:sz="4" w:space="0" w:color="auto"/>
                  </w:tcBorders>
                  <w:shd w:val="clear" w:color="auto" w:fill="EEECE1" w:themeFill="background2"/>
                </w:tcPr>
                <w:p w14:paraId="1E836843" w14:textId="2DF6079D" w:rsidR="004720FB" w:rsidRDefault="004720FB" w:rsidP="00946142">
                  <w:pPr>
                    <w:spacing w:after="120"/>
                    <w:rPr>
                      <w:rFonts w:ascii="Arial" w:eastAsia="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EEECE1" w:themeFill="background2"/>
                </w:tcPr>
                <w:p w14:paraId="324392C8" w14:textId="6DC4B238" w:rsidR="004720FB" w:rsidRDefault="004720FB">
                  <w:pPr>
                    <w:rPr>
                      <w:rFonts w:ascii="Arial" w:eastAsia="Arial" w:hAnsi="Arial" w:cs="Arial"/>
                      <w:b/>
                      <w:sz w:val="18"/>
                      <w:szCs w:val="18"/>
                    </w:rPr>
                  </w:pPr>
                </w:p>
              </w:tc>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6562BE39" w14:textId="026EBFE7" w:rsidR="004720FB" w:rsidRDefault="004720FB" w:rsidP="00946142">
                  <w:pPr>
                    <w:rPr>
                      <w:rFonts w:ascii="Arial" w:eastAsia="Arial" w:hAnsi="Arial" w:cs="Arial"/>
                      <w:sz w:val="18"/>
                      <w:szCs w:val="18"/>
                    </w:rPr>
                  </w:pPr>
                </w:p>
              </w:tc>
            </w:tr>
            <w:tr w:rsidR="004720FB" w:rsidRPr="001A6BEB" w14:paraId="4996B148" w14:textId="77777777" w:rsidTr="00F47358">
              <w:trPr>
                <w:trHeight w:val="155"/>
              </w:trPr>
              <w:tc>
                <w:tcPr>
                  <w:tcW w:w="1690" w:type="dxa"/>
                  <w:tcBorders>
                    <w:top w:val="single" w:sz="4" w:space="0" w:color="auto"/>
                    <w:left w:val="single" w:sz="4" w:space="0" w:color="auto"/>
                    <w:bottom w:val="single" w:sz="4" w:space="0" w:color="auto"/>
                    <w:right w:val="single" w:sz="4" w:space="0" w:color="auto"/>
                  </w:tcBorders>
                  <w:shd w:val="clear" w:color="auto" w:fill="EEECE1" w:themeFill="background2"/>
                </w:tcPr>
                <w:p w14:paraId="3C71FBC0" w14:textId="77777777" w:rsidR="004720FB" w:rsidRDefault="004720FB" w:rsidP="004720FB">
                  <w:pPr>
                    <w:spacing w:after="120"/>
                    <w:rPr>
                      <w:rFonts w:ascii="Arial" w:eastAsia="Arial" w:hAnsi="Arial" w:cs="Arial"/>
                      <w:b/>
                      <w:sz w:val="18"/>
                      <w:szCs w:val="18"/>
                    </w:rPr>
                  </w:pPr>
                  <w:r>
                    <w:rPr>
                      <w:rFonts w:ascii="Arial" w:eastAsia="Arial" w:hAnsi="Arial" w:cs="Arial"/>
                      <w:b/>
                      <w:sz w:val="18"/>
                      <w:szCs w:val="18"/>
                    </w:rPr>
                    <w:t>Pick up/return call</w:t>
                  </w:r>
                </w:p>
                <w:p w14:paraId="7BD3D52E" w14:textId="69DDBF02" w:rsidR="004720FB" w:rsidRPr="004720FB" w:rsidRDefault="004720FB" w:rsidP="004720FB">
                  <w:pPr>
                    <w:spacing w:after="120"/>
                    <w:rPr>
                      <w:rFonts w:ascii="Arial" w:eastAsia="Arial" w:hAnsi="Arial" w:cs="Arial"/>
                      <w:b/>
                      <w:sz w:val="18"/>
                      <w:szCs w:val="18"/>
                    </w:rPr>
                  </w:pPr>
                  <w:r>
                    <w:rPr>
                      <w:rFonts w:ascii="Arial" w:eastAsia="Arial" w:hAnsi="Arial" w:cs="Arial"/>
                      <w:sz w:val="18"/>
                      <w:szCs w:val="18"/>
                    </w:rPr>
                    <w:t>Calls answered within 5 minutes seconds.</w:t>
                  </w:r>
                </w:p>
                <w:p w14:paraId="7FEC7074" w14:textId="77777777" w:rsidR="004720FB" w:rsidDel="00946142" w:rsidRDefault="004720FB" w:rsidP="004720FB">
                  <w:pPr>
                    <w:rPr>
                      <w:rFonts w:ascii="Arial" w:hAnsi="Arial" w:cs="Arial"/>
                      <w:sz w:val="20"/>
                      <w:szCs w:val="20"/>
                    </w:rPr>
                  </w:pPr>
                </w:p>
              </w:tc>
              <w:tc>
                <w:tcPr>
                  <w:tcW w:w="2168" w:type="dxa"/>
                  <w:tcBorders>
                    <w:top w:val="single" w:sz="4" w:space="0" w:color="auto"/>
                    <w:left w:val="single" w:sz="4" w:space="0" w:color="auto"/>
                    <w:bottom w:val="single" w:sz="4" w:space="0" w:color="auto"/>
                    <w:right w:val="single" w:sz="4" w:space="0" w:color="auto"/>
                  </w:tcBorders>
                  <w:shd w:val="clear" w:color="auto" w:fill="EEECE1" w:themeFill="background2"/>
                </w:tcPr>
                <w:p w14:paraId="08A63D26" w14:textId="77777777" w:rsidR="004720FB" w:rsidRPr="00B31D87" w:rsidRDefault="004720FB" w:rsidP="004720FB">
                  <w:pPr>
                    <w:spacing w:after="120"/>
                    <w:ind w:left="95"/>
                    <w:rPr>
                      <w:rFonts w:ascii="Arial" w:eastAsia="Arial" w:hAnsi="Arial" w:cs="Arial"/>
                      <w:sz w:val="18"/>
                      <w:szCs w:val="18"/>
                    </w:rPr>
                  </w:pPr>
                  <w:r>
                    <w:rPr>
                      <w:rFonts w:ascii="Arial" w:eastAsia="Arial" w:hAnsi="Arial" w:cs="Arial"/>
                      <w:sz w:val="18"/>
                      <w:szCs w:val="18"/>
                    </w:rPr>
                    <w:t>Performance</w:t>
                  </w:r>
                </w:p>
                <w:p w14:paraId="7C6D28A4" w14:textId="77777777" w:rsidR="004720FB" w:rsidRPr="00697DE8" w:rsidDel="00946142" w:rsidRDefault="004720FB" w:rsidP="004720FB">
                  <w:pPr>
                    <w:ind w:firstLine="720"/>
                    <w:rPr>
                      <w:rFonts w:ascii="Arial" w:hAnsi="Arial" w:cs="Arial"/>
                      <w:sz w:val="20"/>
                      <w:szCs w:val="20"/>
                    </w:rPr>
                  </w:pPr>
                </w:p>
              </w:tc>
              <w:tc>
                <w:tcPr>
                  <w:tcW w:w="2099" w:type="dxa"/>
                  <w:tcBorders>
                    <w:top w:val="single" w:sz="4" w:space="0" w:color="auto"/>
                    <w:left w:val="single" w:sz="4" w:space="0" w:color="auto"/>
                    <w:bottom w:val="single" w:sz="4" w:space="0" w:color="auto"/>
                    <w:right w:val="single" w:sz="4" w:space="0" w:color="auto"/>
                  </w:tcBorders>
                  <w:shd w:val="clear" w:color="auto" w:fill="EEECE1" w:themeFill="background2"/>
                </w:tcPr>
                <w:p w14:paraId="0922D334" w14:textId="0C5C2218" w:rsidR="004720FB" w:rsidRPr="00AC513B" w:rsidDel="00946142" w:rsidRDefault="004720FB" w:rsidP="004720FB">
                  <w:pPr>
                    <w:rPr>
                      <w:rFonts w:ascii="Arial" w:hAnsi="Arial" w:cs="Arial"/>
                      <w:sz w:val="20"/>
                      <w:szCs w:val="20"/>
                    </w:rPr>
                  </w:pPr>
                </w:p>
              </w:tc>
              <w:tc>
                <w:tcPr>
                  <w:tcW w:w="1481" w:type="dxa"/>
                  <w:tcBorders>
                    <w:top w:val="single" w:sz="4" w:space="0" w:color="auto"/>
                    <w:left w:val="single" w:sz="4" w:space="0" w:color="auto"/>
                    <w:bottom w:val="single" w:sz="4" w:space="0" w:color="auto"/>
                    <w:right w:val="single" w:sz="4" w:space="0" w:color="auto"/>
                  </w:tcBorders>
                  <w:shd w:val="clear" w:color="auto" w:fill="EEECE1" w:themeFill="background2"/>
                </w:tcPr>
                <w:p w14:paraId="180D194E" w14:textId="4F55098C" w:rsidR="004720FB" w:rsidRPr="00AC513B" w:rsidDel="00946142" w:rsidRDefault="004720FB" w:rsidP="004720FB">
                  <w:pPr>
                    <w:rPr>
                      <w:rFonts w:ascii="Arial" w:hAnsi="Arial" w:cs="Arial"/>
                      <w:sz w:val="20"/>
                      <w:szCs w:val="20"/>
                    </w:rPr>
                  </w:pPr>
                </w:p>
              </w:tc>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49908DA4" w14:textId="528EE787" w:rsidR="004720FB" w:rsidRPr="00AC513B" w:rsidDel="00946142" w:rsidRDefault="004720FB" w:rsidP="004720FB">
                  <w:pPr>
                    <w:tabs>
                      <w:tab w:val="left" w:pos="2460"/>
                    </w:tabs>
                    <w:rPr>
                      <w:rFonts w:ascii="Arial" w:hAnsi="Arial" w:cs="Arial"/>
                      <w:sz w:val="20"/>
                      <w:szCs w:val="20"/>
                    </w:rPr>
                  </w:pPr>
                </w:p>
              </w:tc>
            </w:tr>
            <w:tr w:rsidR="004720FB" w:rsidRPr="001A6BEB" w14:paraId="565C6729" w14:textId="77777777" w:rsidTr="00F47358">
              <w:trPr>
                <w:trHeight w:val="155"/>
              </w:trPr>
              <w:tc>
                <w:tcPr>
                  <w:tcW w:w="1690" w:type="dxa"/>
                  <w:tcBorders>
                    <w:top w:val="single" w:sz="4" w:space="0" w:color="auto"/>
                    <w:left w:val="single" w:sz="4" w:space="0" w:color="auto"/>
                    <w:bottom w:val="single" w:sz="4" w:space="0" w:color="auto"/>
                    <w:right w:val="single" w:sz="4" w:space="0" w:color="auto"/>
                  </w:tcBorders>
                  <w:shd w:val="clear" w:color="auto" w:fill="EEECE1" w:themeFill="background2"/>
                </w:tcPr>
                <w:p w14:paraId="31EE81C9" w14:textId="77777777" w:rsidR="004720FB" w:rsidRPr="003A037E" w:rsidRDefault="004720FB" w:rsidP="004720FB">
                  <w:pPr>
                    <w:spacing w:after="120"/>
                    <w:rPr>
                      <w:rFonts w:ascii="Arial" w:eastAsia="Arial" w:hAnsi="Arial" w:cs="Arial"/>
                      <w:b/>
                      <w:sz w:val="18"/>
                      <w:szCs w:val="18"/>
                    </w:rPr>
                  </w:pPr>
                  <w:r>
                    <w:rPr>
                      <w:rFonts w:ascii="Arial" w:eastAsia="Arial" w:hAnsi="Arial" w:cs="Arial"/>
                      <w:b/>
                      <w:sz w:val="18"/>
                      <w:szCs w:val="18"/>
                    </w:rPr>
                    <w:t>Comms</w:t>
                  </w:r>
                </w:p>
                <w:p w14:paraId="25F5D975" w14:textId="474622C5" w:rsidR="004720FB" w:rsidRPr="004720FB" w:rsidRDefault="004720FB" w:rsidP="004720FB">
                  <w:pPr>
                    <w:spacing w:after="120"/>
                    <w:rPr>
                      <w:rFonts w:ascii="Arial" w:eastAsia="Arial" w:hAnsi="Arial" w:cs="Arial"/>
                      <w:b/>
                      <w:sz w:val="18"/>
                      <w:szCs w:val="18"/>
                    </w:rPr>
                  </w:pPr>
                  <w:r>
                    <w:rPr>
                      <w:rFonts w:ascii="Arial" w:eastAsia="Arial" w:hAnsi="Arial" w:cs="Arial"/>
                      <w:sz w:val="18"/>
                      <w:szCs w:val="18"/>
                    </w:rPr>
                    <w:t>Response time within 45 minutes.</w:t>
                  </w:r>
                </w:p>
                <w:p w14:paraId="6ECE4036" w14:textId="77777777" w:rsidR="004720FB" w:rsidRDefault="004720FB" w:rsidP="004720FB">
                  <w:pPr>
                    <w:spacing w:after="120"/>
                    <w:rPr>
                      <w:rFonts w:ascii="Arial" w:eastAsia="Arial" w:hAnsi="Arial" w:cs="Arial"/>
                      <w:b/>
                      <w:sz w:val="18"/>
                      <w:szCs w:val="18"/>
                    </w:rPr>
                  </w:pPr>
                </w:p>
              </w:tc>
              <w:tc>
                <w:tcPr>
                  <w:tcW w:w="2168" w:type="dxa"/>
                  <w:tcBorders>
                    <w:top w:val="single" w:sz="4" w:space="0" w:color="auto"/>
                    <w:left w:val="single" w:sz="4" w:space="0" w:color="auto"/>
                    <w:bottom w:val="single" w:sz="4" w:space="0" w:color="auto"/>
                    <w:right w:val="single" w:sz="4" w:space="0" w:color="auto"/>
                  </w:tcBorders>
                  <w:shd w:val="clear" w:color="auto" w:fill="EEECE1" w:themeFill="background2"/>
                </w:tcPr>
                <w:p w14:paraId="63A42462" w14:textId="77777777" w:rsidR="004720FB" w:rsidRDefault="004720FB" w:rsidP="004720FB">
                  <w:pPr>
                    <w:spacing w:after="120"/>
                    <w:ind w:left="95"/>
                    <w:rPr>
                      <w:rFonts w:ascii="Arial" w:eastAsia="Arial" w:hAnsi="Arial" w:cs="Arial"/>
                      <w:sz w:val="18"/>
                      <w:szCs w:val="18"/>
                    </w:rPr>
                  </w:pPr>
                  <w:r>
                    <w:rPr>
                      <w:rFonts w:ascii="Arial" w:eastAsia="Arial" w:hAnsi="Arial" w:cs="Arial"/>
                      <w:sz w:val="18"/>
                      <w:szCs w:val="18"/>
                    </w:rPr>
                    <w:t>Performance</w:t>
                  </w:r>
                </w:p>
                <w:p w14:paraId="2B14BD5D" w14:textId="77777777" w:rsidR="004720FB" w:rsidRDefault="004720FB" w:rsidP="004720FB">
                  <w:pPr>
                    <w:spacing w:after="120"/>
                    <w:ind w:left="95"/>
                    <w:rPr>
                      <w:rFonts w:ascii="Arial" w:eastAsia="Arial" w:hAnsi="Arial" w:cs="Arial"/>
                      <w:sz w:val="18"/>
                      <w:szCs w:val="18"/>
                    </w:rPr>
                  </w:pPr>
                </w:p>
                <w:p w14:paraId="79825AE3" w14:textId="77777777" w:rsidR="004720FB" w:rsidRDefault="004720FB" w:rsidP="004720FB">
                  <w:pPr>
                    <w:spacing w:after="120"/>
                    <w:ind w:left="95"/>
                    <w:rPr>
                      <w:rFonts w:ascii="Arial" w:eastAsia="Arial" w:hAnsi="Arial" w:cs="Arial"/>
                      <w:sz w:val="18"/>
                      <w:szCs w:val="18"/>
                    </w:rPr>
                  </w:pPr>
                </w:p>
              </w:tc>
              <w:tc>
                <w:tcPr>
                  <w:tcW w:w="2099" w:type="dxa"/>
                  <w:tcBorders>
                    <w:top w:val="single" w:sz="4" w:space="0" w:color="auto"/>
                    <w:left w:val="single" w:sz="4" w:space="0" w:color="auto"/>
                    <w:bottom w:val="single" w:sz="4" w:space="0" w:color="auto"/>
                    <w:right w:val="single" w:sz="4" w:space="0" w:color="auto"/>
                  </w:tcBorders>
                  <w:shd w:val="clear" w:color="auto" w:fill="EEECE1" w:themeFill="background2"/>
                </w:tcPr>
                <w:p w14:paraId="18E5BFA9" w14:textId="0BF9AACF" w:rsidR="004720FB" w:rsidRDefault="004720FB" w:rsidP="004720FB">
                  <w:pPr>
                    <w:rPr>
                      <w:rFonts w:ascii="Arial" w:eastAsia="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EEECE1" w:themeFill="background2"/>
                </w:tcPr>
                <w:p w14:paraId="40F68059" w14:textId="7379352B" w:rsidR="004720FB" w:rsidRDefault="004720FB" w:rsidP="004720FB">
                  <w:pPr>
                    <w:rPr>
                      <w:rFonts w:ascii="Arial" w:eastAsia="Arial" w:hAnsi="Arial" w:cs="Arial"/>
                      <w:b/>
                      <w:sz w:val="18"/>
                      <w:szCs w:val="18"/>
                    </w:rPr>
                  </w:pPr>
                </w:p>
              </w:tc>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4BA6BAE3" w14:textId="4594AB37" w:rsidR="004720FB" w:rsidRPr="00DA4486" w:rsidRDefault="004720FB" w:rsidP="004720FB">
                  <w:pPr>
                    <w:tabs>
                      <w:tab w:val="left" w:pos="2460"/>
                    </w:tabs>
                    <w:rPr>
                      <w:rFonts w:ascii="Arial" w:eastAsia="Arial" w:hAnsi="Arial" w:cs="Arial"/>
                      <w:sz w:val="18"/>
                      <w:szCs w:val="18"/>
                    </w:rPr>
                  </w:pPr>
                </w:p>
              </w:tc>
            </w:tr>
            <w:tr w:rsidR="004720FB" w:rsidRPr="001A6BEB" w14:paraId="37EC101F" w14:textId="77777777" w:rsidTr="00F47358">
              <w:trPr>
                <w:trHeight w:val="155"/>
              </w:trPr>
              <w:tc>
                <w:tcPr>
                  <w:tcW w:w="1690" w:type="dxa"/>
                  <w:tcBorders>
                    <w:top w:val="single" w:sz="4" w:space="0" w:color="auto"/>
                    <w:left w:val="single" w:sz="4" w:space="0" w:color="auto"/>
                    <w:bottom w:val="single" w:sz="4" w:space="0" w:color="auto"/>
                    <w:right w:val="single" w:sz="4" w:space="0" w:color="auto"/>
                  </w:tcBorders>
                  <w:shd w:val="clear" w:color="auto" w:fill="EEECE1" w:themeFill="background2"/>
                </w:tcPr>
                <w:p w14:paraId="76333BC4" w14:textId="77777777" w:rsidR="004720FB" w:rsidRDefault="004720FB" w:rsidP="004720FB">
                  <w:pPr>
                    <w:spacing w:after="120"/>
                    <w:rPr>
                      <w:rFonts w:ascii="Arial" w:eastAsia="Arial" w:hAnsi="Arial" w:cs="Arial"/>
                      <w:bCs/>
                      <w:sz w:val="18"/>
                      <w:szCs w:val="18"/>
                    </w:rPr>
                  </w:pPr>
                  <w:r>
                    <w:rPr>
                      <w:rFonts w:ascii="Arial" w:eastAsia="Arial" w:hAnsi="Arial" w:cs="Arial"/>
                      <w:b/>
                      <w:sz w:val="18"/>
                      <w:szCs w:val="18"/>
                    </w:rPr>
                    <w:t>Hardware break/fix support</w:t>
                  </w:r>
                </w:p>
                <w:p w14:paraId="22078F74" w14:textId="5D9AA9E7" w:rsidR="004720FB" w:rsidRDefault="004720FB" w:rsidP="004720FB">
                  <w:pPr>
                    <w:spacing w:after="120"/>
                    <w:rPr>
                      <w:rFonts w:ascii="Arial" w:eastAsia="Arial" w:hAnsi="Arial" w:cs="Arial"/>
                      <w:b/>
                      <w:sz w:val="18"/>
                      <w:szCs w:val="18"/>
                    </w:rPr>
                  </w:pPr>
                  <w:r>
                    <w:rPr>
                      <w:rFonts w:ascii="Arial" w:eastAsia="Arial" w:hAnsi="Arial" w:cs="Arial"/>
                      <w:bCs/>
                      <w:sz w:val="18"/>
                      <w:szCs w:val="18"/>
                    </w:rPr>
                    <w:t>Response time within 45 minutes</w:t>
                  </w:r>
                </w:p>
              </w:tc>
              <w:tc>
                <w:tcPr>
                  <w:tcW w:w="2168" w:type="dxa"/>
                  <w:tcBorders>
                    <w:top w:val="single" w:sz="4" w:space="0" w:color="auto"/>
                    <w:left w:val="single" w:sz="4" w:space="0" w:color="auto"/>
                    <w:bottom w:val="single" w:sz="4" w:space="0" w:color="auto"/>
                    <w:right w:val="single" w:sz="4" w:space="0" w:color="auto"/>
                  </w:tcBorders>
                  <w:shd w:val="clear" w:color="auto" w:fill="EEECE1" w:themeFill="background2"/>
                </w:tcPr>
                <w:p w14:paraId="17171DAD" w14:textId="68F3227F" w:rsidR="004720FB" w:rsidRDefault="004720FB" w:rsidP="004720FB">
                  <w:pPr>
                    <w:spacing w:after="120"/>
                    <w:ind w:left="95"/>
                    <w:rPr>
                      <w:rFonts w:ascii="Arial" w:eastAsia="Arial" w:hAnsi="Arial" w:cs="Arial"/>
                      <w:sz w:val="18"/>
                      <w:szCs w:val="18"/>
                    </w:rPr>
                  </w:pPr>
                  <w:r>
                    <w:rPr>
                      <w:rFonts w:ascii="Arial" w:eastAsia="Arial" w:hAnsi="Arial" w:cs="Arial"/>
                      <w:sz w:val="18"/>
                      <w:szCs w:val="18"/>
                    </w:rPr>
                    <w:t>Performance</w:t>
                  </w:r>
                </w:p>
              </w:tc>
              <w:tc>
                <w:tcPr>
                  <w:tcW w:w="2099" w:type="dxa"/>
                  <w:tcBorders>
                    <w:top w:val="single" w:sz="4" w:space="0" w:color="auto"/>
                    <w:left w:val="single" w:sz="4" w:space="0" w:color="auto"/>
                    <w:bottom w:val="single" w:sz="4" w:space="0" w:color="auto"/>
                    <w:right w:val="single" w:sz="4" w:space="0" w:color="auto"/>
                  </w:tcBorders>
                  <w:shd w:val="clear" w:color="auto" w:fill="EEECE1" w:themeFill="background2"/>
                </w:tcPr>
                <w:p w14:paraId="6CDA22BA" w14:textId="0CC60C07" w:rsidR="004720FB" w:rsidRDefault="004720FB" w:rsidP="004720FB">
                  <w:pPr>
                    <w:spacing w:after="120"/>
                    <w:rPr>
                      <w:rFonts w:ascii="Arial" w:eastAsia="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EEECE1" w:themeFill="background2"/>
                </w:tcPr>
                <w:p w14:paraId="07733235" w14:textId="08E6793F" w:rsidR="004720FB" w:rsidRPr="00F47358" w:rsidRDefault="004720FB" w:rsidP="004720FB">
                  <w:pPr>
                    <w:rPr>
                      <w:rFonts w:ascii="Arial" w:eastAsia="Arial" w:hAnsi="Arial" w:cs="Arial"/>
                      <w:b/>
                      <w:sz w:val="18"/>
                      <w:szCs w:val="18"/>
                    </w:rPr>
                  </w:pPr>
                </w:p>
              </w:tc>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6959DFD0" w14:textId="041A882B" w:rsidR="004720FB" w:rsidRDefault="004720FB" w:rsidP="004720FB">
                  <w:pPr>
                    <w:tabs>
                      <w:tab w:val="left" w:pos="2460"/>
                    </w:tabs>
                    <w:rPr>
                      <w:rFonts w:ascii="Arial" w:eastAsia="Arial" w:hAnsi="Arial" w:cs="Arial"/>
                      <w:sz w:val="18"/>
                      <w:szCs w:val="18"/>
                    </w:rPr>
                  </w:pPr>
                </w:p>
              </w:tc>
            </w:tr>
            <w:tr w:rsidR="004720FB" w:rsidRPr="001A6BEB" w14:paraId="16BF497C" w14:textId="77777777" w:rsidTr="00F47358">
              <w:trPr>
                <w:trHeight w:val="155"/>
              </w:trPr>
              <w:tc>
                <w:tcPr>
                  <w:tcW w:w="1690" w:type="dxa"/>
                  <w:tcBorders>
                    <w:top w:val="single" w:sz="4" w:space="0" w:color="auto"/>
                    <w:left w:val="single" w:sz="4" w:space="0" w:color="auto"/>
                    <w:bottom w:val="single" w:sz="4" w:space="0" w:color="auto"/>
                    <w:right w:val="single" w:sz="4" w:space="0" w:color="auto"/>
                  </w:tcBorders>
                  <w:shd w:val="clear" w:color="auto" w:fill="EEECE1" w:themeFill="background2"/>
                </w:tcPr>
                <w:p w14:paraId="4372D371" w14:textId="77777777" w:rsidR="004720FB" w:rsidRDefault="004720FB" w:rsidP="004720FB">
                  <w:pPr>
                    <w:spacing w:after="120"/>
                    <w:rPr>
                      <w:rFonts w:ascii="Arial" w:eastAsia="Arial" w:hAnsi="Arial" w:cs="Arial"/>
                      <w:b/>
                      <w:sz w:val="18"/>
                      <w:szCs w:val="18"/>
                    </w:rPr>
                  </w:pPr>
                  <w:r>
                    <w:rPr>
                      <w:rFonts w:ascii="Arial" w:eastAsia="Arial" w:hAnsi="Arial" w:cs="Arial"/>
                      <w:b/>
                      <w:sz w:val="18"/>
                      <w:szCs w:val="18"/>
                    </w:rPr>
                    <w:t>System support</w:t>
                  </w:r>
                </w:p>
                <w:p w14:paraId="61E08624" w14:textId="4C31858B" w:rsidR="004720FB" w:rsidRDefault="004720FB" w:rsidP="004720FB">
                  <w:pPr>
                    <w:spacing w:after="120"/>
                    <w:rPr>
                      <w:rFonts w:ascii="Arial" w:eastAsia="Arial" w:hAnsi="Arial" w:cs="Arial"/>
                      <w:b/>
                      <w:sz w:val="18"/>
                      <w:szCs w:val="18"/>
                    </w:rPr>
                  </w:pPr>
                  <w:r>
                    <w:rPr>
                      <w:rFonts w:ascii="Arial" w:eastAsia="Arial" w:hAnsi="Arial" w:cs="Arial"/>
                      <w:bCs/>
                      <w:sz w:val="18"/>
                      <w:szCs w:val="18"/>
                    </w:rPr>
                    <w:t>Response time within 45 minutes</w:t>
                  </w:r>
                </w:p>
              </w:tc>
              <w:tc>
                <w:tcPr>
                  <w:tcW w:w="2168" w:type="dxa"/>
                  <w:tcBorders>
                    <w:top w:val="single" w:sz="4" w:space="0" w:color="auto"/>
                    <w:left w:val="single" w:sz="4" w:space="0" w:color="auto"/>
                    <w:bottom w:val="single" w:sz="4" w:space="0" w:color="auto"/>
                    <w:right w:val="single" w:sz="4" w:space="0" w:color="auto"/>
                  </w:tcBorders>
                  <w:shd w:val="clear" w:color="auto" w:fill="EEECE1" w:themeFill="background2"/>
                </w:tcPr>
                <w:p w14:paraId="7D870D35" w14:textId="09688673" w:rsidR="004720FB" w:rsidRDefault="004720FB" w:rsidP="004720FB">
                  <w:pPr>
                    <w:spacing w:after="120"/>
                    <w:ind w:left="95"/>
                    <w:rPr>
                      <w:rFonts w:ascii="Arial" w:eastAsia="Arial" w:hAnsi="Arial" w:cs="Arial"/>
                      <w:sz w:val="18"/>
                      <w:szCs w:val="18"/>
                    </w:rPr>
                  </w:pPr>
                  <w:r>
                    <w:rPr>
                      <w:rFonts w:ascii="Arial" w:eastAsia="Arial" w:hAnsi="Arial" w:cs="Arial"/>
                      <w:sz w:val="18"/>
                      <w:szCs w:val="18"/>
                    </w:rPr>
                    <w:t>Performance</w:t>
                  </w:r>
                </w:p>
              </w:tc>
              <w:tc>
                <w:tcPr>
                  <w:tcW w:w="2099" w:type="dxa"/>
                  <w:tcBorders>
                    <w:top w:val="single" w:sz="4" w:space="0" w:color="auto"/>
                    <w:left w:val="single" w:sz="4" w:space="0" w:color="auto"/>
                    <w:bottom w:val="single" w:sz="4" w:space="0" w:color="auto"/>
                    <w:right w:val="single" w:sz="4" w:space="0" w:color="auto"/>
                  </w:tcBorders>
                  <w:shd w:val="clear" w:color="auto" w:fill="EEECE1" w:themeFill="background2"/>
                </w:tcPr>
                <w:p w14:paraId="4112AD4E" w14:textId="52739E53" w:rsidR="004720FB" w:rsidRDefault="004720FB" w:rsidP="004720FB">
                  <w:pPr>
                    <w:spacing w:after="120"/>
                    <w:rPr>
                      <w:rFonts w:ascii="Arial" w:eastAsia="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EEECE1" w:themeFill="background2"/>
                </w:tcPr>
                <w:p w14:paraId="048F5757" w14:textId="2E857F5B" w:rsidR="004720FB" w:rsidRDefault="004720FB" w:rsidP="004720FB">
                  <w:pPr>
                    <w:rPr>
                      <w:rFonts w:ascii="Arial" w:eastAsia="Arial" w:hAnsi="Arial" w:cs="Arial"/>
                      <w:b/>
                      <w:sz w:val="18"/>
                      <w:szCs w:val="18"/>
                    </w:rPr>
                  </w:pPr>
                </w:p>
              </w:tc>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0A165B75" w14:textId="24C82D7B" w:rsidR="004720FB" w:rsidRDefault="004720FB" w:rsidP="004720FB">
                  <w:pPr>
                    <w:tabs>
                      <w:tab w:val="left" w:pos="2460"/>
                    </w:tabs>
                    <w:rPr>
                      <w:rFonts w:ascii="Arial" w:eastAsia="Arial" w:hAnsi="Arial" w:cs="Arial"/>
                      <w:sz w:val="18"/>
                      <w:szCs w:val="18"/>
                    </w:rPr>
                  </w:pPr>
                </w:p>
              </w:tc>
            </w:tr>
            <w:tr w:rsidR="004720FB" w:rsidRPr="001A6BEB" w14:paraId="0931BBE0" w14:textId="77777777" w:rsidTr="00F47358">
              <w:trPr>
                <w:trHeight w:val="155"/>
              </w:trPr>
              <w:tc>
                <w:tcPr>
                  <w:tcW w:w="1690" w:type="dxa"/>
                  <w:tcBorders>
                    <w:top w:val="single" w:sz="4" w:space="0" w:color="auto"/>
                    <w:left w:val="single" w:sz="4" w:space="0" w:color="auto"/>
                    <w:bottom w:val="single" w:sz="4" w:space="0" w:color="auto"/>
                    <w:right w:val="single" w:sz="4" w:space="0" w:color="auto"/>
                  </w:tcBorders>
                  <w:shd w:val="clear" w:color="auto" w:fill="EEECE1" w:themeFill="background2"/>
                </w:tcPr>
                <w:p w14:paraId="540129E2" w14:textId="77777777" w:rsidR="004720FB" w:rsidRDefault="004720FB" w:rsidP="004720FB">
                  <w:pPr>
                    <w:spacing w:after="120"/>
                    <w:rPr>
                      <w:rFonts w:ascii="Arial" w:eastAsia="Arial" w:hAnsi="Arial" w:cs="Arial"/>
                      <w:b/>
                      <w:sz w:val="18"/>
                      <w:szCs w:val="18"/>
                    </w:rPr>
                  </w:pPr>
                  <w:r>
                    <w:rPr>
                      <w:rFonts w:ascii="Arial" w:eastAsia="Arial" w:hAnsi="Arial" w:cs="Arial"/>
                      <w:b/>
                      <w:sz w:val="18"/>
                      <w:szCs w:val="18"/>
                    </w:rPr>
                    <w:t>Hands and eyes on with user</w:t>
                  </w:r>
                </w:p>
                <w:p w14:paraId="536D34B0" w14:textId="57483AEF" w:rsidR="004720FB" w:rsidRDefault="004720FB" w:rsidP="004720FB">
                  <w:pPr>
                    <w:spacing w:after="120"/>
                    <w:rPr>
                      <w:rFonts w:ascii="Arial" w:eastAsia="Arial" w:hAnsi="Arial" w:cs="Arial"/>
                      <w:b/>
                      <w:sz w:val="18"/>
                      <w:szCs w:val="18"/>
                    </w:rPr>
                  </w:pPr>
                  <w:r>
                    <w:rPr>
                      <w:rFonts w:ascii="Arial" w:eastAsia="Arial" w:hAnsi="Arial" w:cs="Arial"/>
                      <w:bCs/>
                      <w:sz w:val="18"/>
                      <w:szCs w:val="18"/>
                    </w:rPr>
                    <w:t>Response time within 60 minutes</w:t>
                  </w:r>
                </w:p>
              </w:tc>
              <w:tc>
                <w:tcPr>
                  <w:tcW w:w="2168" w:type="dxa"/>
                  <w:tcBorders>
                    <w:top w:val="single" w:sz="4" w:space="0" w:color="auto"/>
                    <w:left w:val="single" w:sz="4" w:space="0" w:color="auto"/>
                    <w:bottom w:val="single" w:sz="4" w:space="0" w:color="auto"/>
                    <w:right w:val="single" w:sz="4" w:space="0" w:color="auto"/>
                  </w:tcBorders>
                  <w:shd w:val="clear" w:color="auto" w:fill="EEECE1" w:themeFill="background2"/>
                </w:tcPr>
                <w:p w14:paraId="1F8B27AB" w14:textId="551F3194" w:rsidR="004720FB" w:rsidRDefault="004720FB" w:rsidP="004720FB">
                  <w:pPr>
                    <w:spacing w:after="120"/>
                    <w:ind w:left="95"/>
                    <w:rPr>
                      <w:rFonts w:ascii="Arial" w:eastAsia="Arial" w:hAnsi="Arial" w:cs="Arial"/>
                      <w:sz w:val="18"/>
                      <w:szCs w:val="18"/>
                    </w:rPr>
                  </w:pPr>
                  <w:r>
                    <w:rPr>
                      <w:rFonts w:ascii="Arial" w:eastAsia="Arial" w:hAnsi="Arial" w:cs="Arial"/>
                      <w:sz w:val="18"/>
                      <w:szCs w:val="18"/>
                    </w:rPr>
                    <w:t>Performance</w:t>
                  </w:r>
                </w:p>
              </w:tc>
              <w:tc>
                <w:tcPr>
                  <w:tcW w:w="2099" w:type="dxa"/>
                  <w:tcBorders>
                    <w:top w:val="single" w:sz="4" w:space="0" w:color="auto"/>
                    <w:left w:val="single" w:sz="4" w:space="0" w:color="auto"/>
                    <w:bottom w:val="single" w:sz="4" w:space="0" w:color="auto"/>
                    <w:right w:val="single" w:sz="4" w:space="0" w:color="auto"/>
                  </w:tcBorders>
                  <w:shd w:val="clear" w:color="auto" w:fill="EEECE1" w:themeFill="background2"/>
                </w:tcPr>
                <w:p w14:paraId="387D9BE5" w14:textId="14AA76D6" w:rsidR="004720FB" w:rsidRDefault="004720FB" w:rsidP="004720FB">
                  <w:pPr>
                    <w:spacing w:after="120"/>
                    <w:rPr>
                      <w:rFonts w:ascii="Arial" w:eastAsia="Arial" w:hAnsi="Arial" w:cs="Arial"/>
                      <w:sz w:val="18"/>
                      <w:szCs w:val="18"/>
                    </w:rPr>
                  </w:pPr>
                </w:p>
              </w:tc>
              <w:tc>
                <w:tcPr>
                  <w:tcW w:w="1481" w:type="dxa"/>
                  <w:tcBorders>
                    <w:top w:val="single" w:sz="4" w:space="0" w:color="auto"/>
                    <w:left w:val="single" w:sz="4" w:space="0" w:color="auto"/>
                    <w:bottom w:val="single" w:sz="4" w:space="0" w:color="auto"/>
                    <w:right w:val="single" w:sz="4" w:space="0" w:color="auto"/>
                  </w:tcBorders>
                  <w:shd w:val="clear" w:color="auto" w:fill="EEECE1" w:themeFill="background2"/>
                </w:tcPr>
                <w:p w14:paraId="45D272B0" w14:textId="2E7D36C2" w:rsidR="004720FB" w:rsidRDefault="004720FB" w:rsidP="004720FB">
                  <w:pPr>
                    <w:rPr>
                      <w:rFonts w:ascii="Arial" w:eastAsia="Arial" w:hAnsi="Arial" w:cs="Arial"/>
                      <w:b/>
                      <w:sz w:val="18"/>
                      <w:szCs w:val="18"/>
                    </w:rPr>
                  </w:pPr>
                </w:p>
              </w:tc>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3586A341" w14:textId="388DAEF1" w:rsidR="004720FB" w:rsidRDefault="004720FB" w:rsidP="004720FB">
                  <w:pPr>
                    <w:tabs>
                      <w:tab w:val="left" w:pos="2460"/>
                    </w:tabs>
                    <w:rPr>
                      <w:rFonts w:ascii="Arial" w:eastAsia="Arial" w:hAnsi="Arial" w:cs="Arial"/>
                      <w:sz w:val="18"/>
                      <w:szCs w:val="18"/>
                    </w:rPr>
                  </w:pPr>
                </w:p>
              </w:tc>
            </w:tr>
          </w:tbl>
          <w:p w14:paraId="19C23D5E" w14:textId="77777777" w:rsidR="004765E0" w:rsidRDefault="004765E0" w:rsidP="00774922">
            <w:pPr>
              <w:jc w:val="both"/>
              <w:rPr>
                <w:rFonts w:ascii="Arial" w:hAnsi="Arial" w:cs="Arial"/>
                <w:b/>
                <w:sz w:val="22"/>
                <w:szCs w:val="22"/>
              </w:rPr>
            </w:pPr>
          </w:p>
          <w:p w14:paraId="1AE23048" w14:textId="6C8EB79B" w:rsidR="004750B8" w:rsidRDefault="004750B8" w:rsidP="00774922">
            <w:pPr>
              <w:jc w:val="both"/>
              <w:rPr>
                <w:rFonts w:ascii="Arial" w:hAnsi="Arial" w:cs="Arial"/>
                <w:b/>
                <w:sz w:val="22"/>
                <w:szCs w:val="22"/>
              </w:rPr>
            </w:pPr>
            <w:r w:rsidRPr="004750B8">
              <w:rPr>
                <w:rFonts w:ascii="Arial" w:hAnsi="Arial" w:cs="Arial"/>
                <w:b/>
                <w:sz w:val="22"/>
                <w:szCs w:val="22"/>
              </w:rPr>
              <w:t>Critical Service Level Failure</w:t>
            </w:r>
            <w:r w:rsidR="00756FBA">
              <w:rPr>
                <w:rFonts w:ascii="Arial" w:hAnsi="Arial" w:cs="Arial"/>
                <w:b/>
                <w:sz w:val="22"/>
                <w:szCs w:val="22"/>
              </w:rPr>
              <w:t xml:space="preserve"> </w:t>
            </w:r>
            <w:r w:rsidR="00756FBA" w:rsidRPr="00756FBA">
              <w:rPr>
                <w:rFonts w:ascii="Arial" w:hAnsi="Arial" w:cs="Arial"/>
                <w:i/>
                <w:sz w:val="22"/>
                <w:szCs w:val="22"/>
              </w:rPr>
              <w:t>(</w:t>
            </w:r>
            <w:r w:rsidR="00756FBA">
              <w:rPr>
                <w:rFonts w:ascii="Arial" w:hAnsi="Arial" w:cs="Arial"/>
                <w:i/>
                <w:sz w:val="22"/>
                <w:szCs w:val="22"/>
              </w:rPr>
              <w:t>see Call Off Clause 9</w:t>
            </w:r>
            <w:r w:rsidR="00756FBA" w:rsidRPr="00756FBA">
              <w:rPr>
                <w:rFonts w:ascii="Arial" w:hAnsi="Arial" w:cs="Arial"/>
                <w:i/>
                <w:sz w:val="22"/>
                <w:szCs w:val="22"/>
              </w:rPr>
              <w:t>)</w:t>
            </w:r>
          </w:p>
          <w:p w14:paraId="3F35A08A" w14:textId="1F281F84" w:rsidR="00756FBA" w:rsidRDefault="00756FBA" w:rsidP="00774922">
            <w:pPr>
              <w:jc w:val="both"/>
              <w:rPr>
                <w:rFonts w:ascii="Arial" w:hAnsi="Arial" w:cs="Arial"/>
                <w:i/>
                <w:sz w:val="18"/>
                <w:szCs w:val="18"/>
              </w:rPr>
            </w:pPr>
            <w:r>
              <w:rPr>
                <w:rFonts w:ascii="Arial" w:hAnsi="Arial" w:cs="Arial"/>
                <w:i/>
                <w:sz w:val="18"/>
                <w:szCs w:val="18"/>
              </w:rPr>
              <w:t>Agree and specify the metrics for Critical Service Level Failures in the marked areas below</w:t>
            </w:r>
          </w:p>
          <w:p w14:paraId="3A26A849" w14:textId="77777777" w:rsidR="00756FBA" w:rsidRPr="004750B8" w:rsidRDefault="00756FBA" w:rsidP="00774922">
            <w:pPr>
              <w:jc w:val="both"/>
              <w:rPr>
                <w:rFonts w:ascii="Arial" w:hAnsi="Arial" w:cs="Arial"/>
                <w:b/>
                <w:sz w:val="22"/>
                <w:szCs w:val="22"/>
              </w:rPr>
            </w:pPr>
          </w:p>
          <w:p w14:paraId="5C6CB4A2" w14:textId="79E3CC31" w:rsidR="004750B8" w:rsidRPr="00F47358" w:rsidRDefault="004750B8" w:rsidP="00756FBA">
            <w:pPr>
              <w:ind w:left="34"/>
              <w:rPr>
                <w:rFonts w:ascii="Arial" w:hAnsi="Arial" w:cs="Arial"/>
                <w:b/>
                <w:sz w:val="22"/>
                <w:szCs w:val="22"/>
              </w:rPr>
            </w:pPr>
            <w:r w:rsidRPr="004750B8">
              <w:rPr>
                <w:rFonts w:ascii="Arial" w:hAnsi="Arial" w:cs="Arial"/>
                <w:sz w:val="22"/>
                <w:szCs w:val="22"/>
              </w:rPr>
              <w:t xml:space="preserve">In relation to </w:t>
            </w:r>
            <w:r w:rsidR="00026587">
              <w:rPr>
                <w:rFonts w:ascii="Arial" w:hAnsi="Arial" w:cs="Arial"/>
                <w:sz w:val="22"/>
                <w:szCs w:val="22"/>
              </w:rPr>
              <w:t>support to the exercises</w:t>
            </w:r>
            <w:r w:rsidRPr="004750B8">
              <w:rPr>
                <w:rFonts w:ascii="Arial" w:hAnsi="Arial" w:cs="Arial"/>
                <w:sz w:val="22"/>
                <w:szCs w:val="22"/>
              </w:rPr>
              <w:t xml:space="preserve"> a Critical Service Level Failure shall include a delay in producing </w:t>
            </w:r>
            <w:r w:rsidR="00026587">
              <w:rPr>
                <w:rFonts w:ascii="Arial" w:hAnsi="Arial" w:cs="Arial"/>
                <w:sz w:val="22"/>
                <w:szCs w:val="22"/>
              </w:rPr>
              <w:t xml:space="preserve">adequate SQEP </w:t>
            </w:r>
            <w:r w:rsidRPr="004750B8">
              <w:rPr>
                <w:rFonts w:ascii="Arial" w:hAnsi="Arial" w:cs="Arial"/>
                <w:sz w:val="22"/>
                <w:szCs w:val="22"/>
              </w:rPr>
              <w:t xml:space="preserve">ordered by the Customer in excess of </w:t>
            </w:r>
            <w:r w:rsidR="00026587">
              <w:rPr>
                <w:rFonts w:ascii="Arial" w:hAnsi="Arial" w:cs="Arial"/>
                <w:sz w:val="22"/>
                <w:szCs w:val="22"/>
              </w:rPr>
              <w:t>that exercise</w:t>
            </w:r>
            <w:r w:rsidRPr="004750B8">
              <w:rPr>
                <w:rFonts w:ascii="Arial" w:hAnsi="Arial" w:cs="Arial"/>
                <w:sz w:val="22"/>
                <w:szCs w:val="22"/>
              </w:rPr>
              <w:t xml:space="preserve"> more than once in any </w:t>
            </w:r>
            <w:r w:rsidR="00CC4811">
              <w:rPr>
                <w:rFonts w:ascii="Arial" w:hAnsi="Arial" w:cs="Arial"/>
                <w:sz w:val="22"/>
                <w:szCs w:val="22"/>
              </w:rPr>
              <w:t>2</w:t>
            </w:r>
            <w:r w:rsidR="00026587">
              <w:rPr>
                <w:rFonts w:ascii="Arial" w:hAnsi="Arial" w:cs="Arial"/>
                <w:sz w:val="22"/>
                <w:szCs w:val="22"/>
              </w:rPr>
              <w:t xml:space="preserve"> exercises</w:t>
            </w:r>
            <w:r w:rsidR="00691A91">
              <w:rPr>
                <w:rFonts w:ascii="Arial" w:hAnsi="Arial" w:cs="Arial"/>
                <w:b/>
                <w:sz w:val="22"/>
                <w:szCs w:val="22"/>
              </w:rPr>
              <w:t>.</w:t>
            </w:r>
          </w:p>
          <w:p w14:paraId="15027236" w14:textId="77777777" w:rsidR="00756FBA" w:rsidRDefault="00756FBA" w:rsidP="00756FBA">
            <w:pPr>
              <w:ind w:left="34"/>
              <w:rPr>
                <w:rFonts w:ascii="Arial" w:hAnsi="Arial" w:cs="Arial"/>
                <w:sz w:val="22"/>
                <w:szCs w:val="22"/>
              </w:rPr>
            </w:pPr>
          </w:p>
          <w:p w14:paraId="11968BA0" w14:textId="77777777" w:rsidR="004750B8" w:rsidRDefault="00AE24EA" w:rsidP="0052285B">
            <w:pPr>
              <w:jc w:val="both"/>
              <w:rPr>
                <w:rFonts w:ascii="Arial" w:hAnsi="Arial" w:cs="Arial"/>
                <w:b/>
                <w:sz w:val="22"/>
                <w:szCs w:val="22"/>
              </w:rPr>
            </w:pPr>
            <w:r>
              <w:rPr>
                <w:rFonts w:ascii="Arial" w:hAnsi="Arial" w:cs="Arial"/>
                <w:bCs/>
                <w:sz w:val="22"/>
                <w:szCs w:val="22"/>
              </w:rPr>
              <w:t xml:space="preserve">In relation to </w:t>
            </w:r>
            <w:r w:rsidR="00FF3921">
              <w:rPr>
                <w:rFonts w:ascii="Arial" w:hAnsi="Arial" w:cs="Arial"/>
                <w:bCs/>
                <w:sz w:val="22"/>
                <w:szCs w:val="22"/>
              </w:rPr>
              <w:t xml:space="preserve">support to the exercises a Critical Service Level Failure shall include a loss of </w:t>
            </w:r>
            <w:r w:rsidR="00A05581">
              <w:rPr>
                <w:rFonts w:ascii="Arial" w:hAnsi="Arial" w:cs="Arial"/>
                <w:bCs/>
                <w:sz w:val="22"/>
                <w:szCs w:val="22"/>
              </w:rPr>
              <w:t>OpCIS availability during core hours (08:00-20:00)</w:t>
            </w:r>
            <w:r w:rsidR="00472D6C">
              <w:rPr>
                <w:rFonts w:ascii="Arial" w:hAnsi="Arial" w:cs="Arial"/>
                <w:bCs/>
                <w:sz w:val="22"/>
                <w:szCs w:val="22"/>
              </w:rPr>
              <w:t xml:space="preserve"> to support the exercises for more than </w:t>
            </w:r>
            <w:r w:rsidR="00B448A4">
              <w:rPr>
                <w:rFonts w:ascii="Arial" w:hAnsi="Arial" w:cs="Arial"/>
                <w:bCs/>
                <w:sz w:val="22"/>
                <w:szCs w:val="22"/>
              </w:rPr>
              <w:t>15 minutes</w:t>
            </w:r>
            <w:r w:rsidR="00125973">
              <w:rPr>
                <w:rFonts w:ascii="Arial" w:hAnsi="Arial" w:cs="Arial"/>
                <w:b/>
                <w:sz w:val="22"/>
                <w:szCs w:val="22"/>
              </w:rPr>
              <w:t>.</w:t>
            </w:r>
          </w:p>
          <w:p w14:paraId="64A95724" w14:textId="77777777" w:rsidR="00955C19" w:rsidRDefault="00955C19" w:rsidP="0052285B">
            <w:pPr>
              <w:jc w:val="both"/>
              <w:rPr>
                <w:rFonts w:ascii="Arial" w:hAnsi="Arial" w:cs="Arial"/>
                <w:b/>
                <w:sz w:val="22"/>
                <w:szCs w:val="22"/>
              </w:rPr>
            </w:pPr>
          </w:p>
          <w:p w14:paraId="110DC7B6" w14:textId="40D2B122" w:rsidR="00955C19" w:rsidRPr="00955C19" w:rsidRDefault="00955C19" w:rsidP="0052285B">
            <w:pPr>
              <w:jc w:val="both"/>
              <w:rPr>
                <w:rFonts w:ascii="Arial" w:hAnsi="Arial" w:cs="Arial"/>
                <w:bCs/>
                <w:sz w:val="22"/>
                <w:szCs w:val="22"/>
              </w:rPr>
            </w:pPr>
            <w:r>
              <w:rPr>
                <w:rFonts w:ascii="Arial" w:hAnsi="Arial" w:cs="Arial"/>
                <w:bCs/>
                <w:sz w:val="22"/>
                <w:szCs w:val="22"/>
              </w:rPr>
              <w:t>The number of Service Level Performance Criteria for the purpose of Call Off Clause 8.6 shall be</w:t>
            </w:r>
            <w:r w:rsidR="00C77A05">
              <w:rPr>
                <w:rFonts w:ascii="Arial" w:hAnsi="Arial" w:cs="Arial"/>
                <w:bCs/>
                <w:sz w:val="22"/>
                <w:szCs w:val="22"/>
              </w:rPr>
              <w:t xml:space="preserve"> </w:t>
            </w:r>
            <w:r w:rsidR="00B26CEB">
              <w:rPr>
                <w:rFonts w:ascii="Arial" w:hAnsi="Arial" w:cs="Arial"/>
                <w:b/>
                <w:sz w:val="22"/>
                <w:szCs w:val="22"/>
              </w:rPr>
              <w:t>10</w:t>
            </w:r>
            <w:r>
              <w:rPr>
                <w:rFonts w:ascii="Arial" w:hAnsi="Arial" w:cs="Arial"/>
                <w:bCs/>
                <w:sz w:val="22"/>
                <w:szCs w:val="22"/>
              </w:rPr>
              <w:t xml:space="preserve"> </w:t>
            </w:r>
          </w:p>
        </w:tc>
      </w:tr>
      <w:tr w:rsidR="004765E0" w:rsidRPr="001A6BEB" w14:paraId="27CFE0F8" w14:textId="77777777" w:rsidTr="004765E0">
        <w:trPr>
          <w:trHeight w:val="320"/>
        </w:trPr>
        <w:tc>
          <w:tcPr>
            <w:tcW w:w="9632" w:type="dxa"/>
            <w:gridSpan w:val="2"/>
            <w:shd w:val="clear" w:color="auto" w:fill="DBE5F1" w:themeFill="accent1" w:themeFillTint="33"/>
            <w:tcMar>
              <w:top w:w="113" w:type="dxa"/>
              <w:bottom w:w="113" w:type="dxa"/>
            </w:tcMar>
          </w:tcPr>
          <w:p w14:paraId="75870D79" w14:textId="591CCD26" w:rsidR="004765E0" w:rsidRDefault="004765E0" w:rsidP="00774922">
            <w:pPr>
              <w:jc w:val="both"/>
              <w:rPr>
                <w:rFonts w:ascii="Arial" w:hAnsi="Arial" w:cs="Arial"/>
                <w:b/>
                <w:sz w:val="22"/>
                <w:szCs w:val="22"/>
              </w:rPr>
            </w:pPr>
            <w:r>
              <w:rPr>
                <w:rFonts w:ascii="Arial" w:hAnsi="Arial" w:cs="Arial"/>
                <w:b/>
                <w:sz w:val="22"/>
                <w:szCs w:val="22"/>
              </w:rPr>
              <w:lastRenderedPageBreak/>
              <w:t>Service Credits</w:t>
            </w:r>
          </w:p>
          <w:p w14:paraId="7C3C76A3" w14:textId="383E10F8" w:rsidR="004765E0" w:rsidRPr="004765E0" w:rsidRDefault="004765E0" w:rsidP="00774922">
            <w:pPr>
              <w:jc w:val="both"/>
              <w:rPr>
                <w:rFonts w:ascii="Arial" w:hAnsi="Arial" w:cs="Arial"/>
                <w:sz w:val="22"/>
                <w:szCs w:val="22"/>
              </w:rPr>
            </w:pPr>
            <w:r w:rsidRPr="004765E0">
              <w:rPr>
                <w:rFonts w:ascii="Arial" w:hAnsi="Arial" w:cs="Arial"/>
                <w:sz w:val="22"/>
                <w:szCs w:val="22"/>
              </w:rPr>
              <w:t>Formula for calculation</w:t>
            </w:r>
          </w:p>
          <w:tbl>
            <w:tblPr>
              <w:tblW w:w="0" w:type="auto"/>
              <w:tblLook w:val="0000" w:firstRow="0" w:lastRow="0" w:firstColumn="0" w:lastColumn="0" w:noHBand="0" w:noVBand="0"/>
            </w:tblPr>
            <w:tblGrid>
              <w:gridCol w:w="4140"/>
              <w:gridCol w:w="709"/>
              <w:gridCol w:w="4394"/>
            </w:tblGrid>
            <w:tr w:rsidR="0016460D" w:rsidRPr="00AC513B" w14:paraId="65A38CF5" w14:textId="77777777" w:rsidTr="00F47358">
              <w:trPr>
                <w:trHeight w:val="155"/>
              </w:trPr>
              <w:tc>
                <w:tcPr>
                  <w:tcW w:w="4140" w:type="dxa"/>
                  <w:shd w:val="clear" w:color="auto" w:fill="EEECE1"/>
                </w:tcPr>
                <w:p w14:paraId="6D480DC5"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r>
                    <w:rPr>
                      <w:rFonts w:ascii="Arial" w:eastAsia="Times New Roman" w:hAnsi="Arial" w:cs="Arial"/>
                      <w:b/>
                      <w:bCs/>
                      <w:sz w:val="20"/>
                      <w:szCs w:val="20"/>
                      <w:lang w:eastAsia="en-GB"/>
                    </w:rPr>
                    <w:t xml:space="preserve">System / </w:t>
                  </w:r>
                  <w:r w:rsidRPr="00B31D87">
                    <w:rPr>
                      <w:rFonts w:ascii="Arial" w:eastAsia="Times New Roman" w:hAnsi="Arial" w:cs="Arial"/>
                      <w:b/>
                      <w:bCs/>
                      <w:sz w:val="20"/>
                      <w:szCs w:val="20"/>
                      <w:lang w:eastAsia="en-GB"/>
                    </w:rPr>
                    <w:t>Network Availability</w:t>
                  </w:r>
                </w:p>
                <w:p w14:paraId="00453E53"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r w:rsidRPr="00B31D87">
                    <w:rPr>
                      <w:rFonts w:ascii="Arial" w:eastAsia="Times New Roman" w:hAnsi="Arial" w:cs="Arial"/>
                      <w:b/>
                      <w:bCs/>
                      <w:sz w:val="20"/>
                      <w:szCs w:val="20"/>
                      <w:lang w:eastAsia="en-GB"/>
                    </w:rPr>
                    <w:t>v</w:t>
                  </w:r>
                  <w:r w:rsidRPr="00B31D87">
                    <w:rPr>
                      <w:rFonts w:ascii="Arial" w:eastAsia="Times New Roman" w:hAnsi="Arial" w:cs="Arial"/>
                      <w:sz w:val="20"/>
                      <w:szCs w:val="20"/>
                      <w:lang w:eastAsia="en-GB"/>
                    </w:rPr>
                    <w:t>% (Service Level Performance Measure) -</w:t>
                  </w:r>
                  <w:r w:rsidRPr="00B31D87">
                    <w:rPr>
                      <w:rFonts w:ascii="Arial" w:eastAsia="Times New Roman" w:hAnsi="Arial" w:cs="Arial"/>
                      <w:b/>
                      <w:bCs/>
                      <w:sz w:val="20"/>
                      <w:szCs w:val="20"/>
                      <w:lang w:eastAsia="en-GB"/>
                    </w:rPr>
                    <w:t>w</w:t>
                  </w:r>
                  <w:r w:rsidRPr="00B31D87">
                    <w:rPr>
                      <w:rFonts w:ascii="Arial" w:eastAsia="Times New Roman" w:hAnsi="Arial" w:cs="Arial"/>
                      <w:sz w:val="20"/>
                      <w:szCs w:val="20"/>
                      <w:lang w:eastAsia="en-GB"/>
                    </w:rPr>
                    <w:t>% (actual Service Level performance) </w:t>
                  </w:r>
                </w:p>
                <w:p w14:paraId="7B749E16"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p>
                <w:p w14:paraId="43E1AB14"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r w:rsidRPr="00B31D87">
                    <w:rPr>
                      <w:rFonts w:ascii="Arial" w:eastAsia="Times New Roman" w:hAnsi="Arial" w:cs="Arial"/>
                      <w:b/>
                      <w:bCs/>
                      <w:sz w:val="20"/>
                      <w:szCs w:val="20"/>
                      <w:lang w:eastAsia="en-GB"/>
                    </w:rPr>
                    <w:t>Worked example:</w:t>
                  </w:r>
                </w:p>
                <w:tbl>
                  <w:tblPr>
                    <w:tblW w:w="0" w:type="auto"/>
                    <w:shd w:val="clear" w:color="auto" w:fill="FFFFFF"/>
                    <w:tblCellMar>
                      <w:left w:w="0" w:type="dxa"/>
                      <w:right w:w="0" w:type="dxa"/>
                    </w:tblCellMar>
                    <w:tblLook w:val="04A0" w:firstRow="1" w:lastRow="0" w:firstColumn="1" w:lastColumn="0" w:noHBand="0" w:noVBand="1"/>
                  </w:tblPr>
                  <w:tblGrid>
                    <w:gridCol w:w="3353"/>
                    <w:gridCol w:w="571"/>
                  </w:tblGrid>
                  <w:tr w:rsidR="0016460D" w:rsidRPr="00B31D87" w14:paraId="2F806E53" w14:textId="77777777" w:rsidTr="002F382A">
                    <w:trPr>
                      <w:trHeight w:val="155"/>
                    </w:trPr>
                    <w:tc>
                      <w:tcPr>
                        <w:tcW w:w="4140" w:type="dxa"/>
                        <w:shd w:val="clear" w:color="auto" w:fill="EEECE1"/>
                        <w:tcMar>
                          <w:top w:w="0" w:type="dxa"/>
                          <w:left w:w="108" w:type="dxa"/>
                          <w:bottom w:w="0" w:type="dxa"/>
                          <w:right w:w="108" w:type="dxa"/>
                        </w:tcMar>
                        <w:hideMark/>
                      </w:tcPr>
                      <w:p w14:paraId="436CF482" w14:textId="77777777" w:rsidR="0016460D" w:rsidRPr="00B31D87" w:rsidRDefault="0016460D" w:rsidP="0016460D">
                        <w:pPr>
                          <w:spacing w:before="100" w:beforeAutospacing="1" w:after="100" w:afterAutospacing="1"/>
                          <w:rPr>
                            <w:rFonts w:ascii="Arial" w:eastAsia="Times New Roman" w:hAnsi="Arial" w:cs="Arial"/>
                            <w:lang w:eastAsia="en-GB"/>
                          </w:rPr>
                        </w:pPr>
                        <w:r w:rsidRPr="00B31D87">
                          <w:rPr>
                            <w:rFonts w:ascii="Arial" w:eastAsia="Times New Roman" w:hAnsi="Arial" w:cs="Arial"/>
                            <w:sz w:val="20"/>
                            <w:szCs w:val="20"/>
                            <w:lang w:eastAsia="en-GB"/>
                          </w:rPr>
                          <w:t xml:space="preserve">99.99%(e.g. Service Level Performance Measure requirement for Service Level Performance Criterion of Network Availability) - 97.2% (e.g. actual performance achieved against this Service Level </w:t>
                        </w:r>
                        <w:r w:rsidRPr="00B31D87">
                          <w:rPr>
                            <w:rFonts w:ascii="Arial" w:eastAsia="Times New Roman" w:hAnsi="Arial" w:cs="Arial"/>
                            <w:sz w:val="20"/>
                            <w:szCs w:val="20"/>
                            <w:lang w:eastAsia="en-GB"/>
                          </w:rPr>
                          <w:lastRenderedPageBreak/>
                          <w:t>Performance Criterion in a Service Period)</w:t>
                        </w:r>
                      </w:p>
                    </w:tc>
                    <w:tc>
                      <w:tcPr>
                        <w:tcW w:w="709" w:type="dxa"/>
                        <w:shd w:val="clear" w:color="auto" w:fill="EEECE1"/>
                        <w:tcMar>
                          <w:top w:w="0" w:type="dxa"/>
                          <w:left w:w="108" w:type="dxa"/>
                          <w:bottom w:w="0" w:type="dxa"/>
                          <w:right w:w="108" w:type="dxa"/>
                        </w:tcMar>
                        <w:hideMark/>
                      </w:tcPr>
                      <w:p w14:paraId="45ECFBB0" w14:textId="77777777" w:rsidR="0016460D" w:rsidRPr="00B31D87" w:rsidRDefault="0016460D" w:rsidP="0016460D">
                        <w:pPr>
                          <w:rPr>
                            <w:rFonts w:ascii="Arial" w:eastAsia="Times New Roman" w:hAnsi="Arial" w:cs="Arial"/>
                            <w:lang w:eastAsia="en-GB"/>
                          </w:rPr>
                        </w:pPr>
                      </w:p>
                    </w:tc>
                  </w:tr>
                </w:tbl>
                <w:p w14:paraId="6D152264"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r w:rsidRPr="00B31D87">
                    <w:rPr>
                      <w:rFonts w:ascii="Arial" w:eastAsia="Times New Roman" w:hAnsi="Arial" w:cs="Arial"/>
                      <w:b/>
                      <w:bCs/>
                      <w:sz w:val="20"/>
                      <w:szCs w:val="20"/>
                      <w:lang w:eastAsia="en-GB"/>
                    </w:rPr>
                    <w:t>----------------------------------------------------------</w:t>
                  </w:r>
                </w:p>
                <w:p w14:paraId="5ED55807"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r w:rsidRPr="00B31D87">
                    <w:rPr>
                      <w:rFonts w:ascii="Arial" w:eastAsia="Times New Roman" w:hAnsi="Arial" w:cs="Arial"/>
                      <w:b/>
                      <w:bCs/>
                      <w:sz w:val="20"/>
                      <w:szCs w:val="20"/>
                      <w:lang w:eastAsia="en-GB"/>
                    </w:rPr>
                    <w:t>Speed of Answering Calls</w:t>
                  </w:r>
                </w:p>
                <w:p w14:paraId="3C71DF56" w14:textId="7F056C7A" w:rsidR="0016460D" w:rsidRPr="004750B8" w:rsidRDefault="0016460D" w:rsidP="0016460D">
                  <w:pPr>
                    <w:rPr>
                      <w:rFonts w:ascii="Arial" w:eastAsia="Calibri" w:hAnsi="Arial" w:cs="Arial"/>
                      <w:color w:val="000000"/>
                      <w:sz w:val="20"/>
                      <w:szCs w:val="20"/>
                      <w:lang w:eastAsia="en-GB"/>
                    </w:rPr>
                  </w:pPr>
                  <w:r w:rsidRPr="00B31D87">
                    <w:rPr>
                      <w:rFonts w:ascii="Arial" w:eastAsia="Times New Roman" w:hAnsi="Arial" w:cs="Arial"/>
                      <w:b/>
                      <w:bCs/>
                      <w:sz w:val="20"/>
                      <w:szCs w:val="20"/>
                      <w:lang w:eastAsia="en-GB"/>
                    </w:rPr>
                    <w:br/>
                    <w:t>x</w:t>
                  </w:r>
                  <w:r w:rsidRPr="00B31D87">
                    <w:rPr>
                      <w:rFonts w:ascii="Arial" w:eastAsia="Times New Roman" w:hAnsi="Arial" w:cs="Arial"/>
                      <w:sz w:val="20"/>
                      <w:szCs w:val="20"/>
                      <w:lang w:eastAsia="en-GB"/>
                    </w:rPr>
                    <w:t>% (Service Level Performance Measure) -</w:t>
                  </w:r>
                  <w:r w:rsidRPr="00B31D87">
                    <w:rPr>
                      <w:rFonts w:ascii="Arial" w:eastAsia="Times New Roman" w:hAnsi="Arial" w:cs="Arial"/>
                      <w:b/>
                      <w:bCs/>
                      <w:sz w:val="20"/>
                      <w:szCs w:val="20"/>
                      <w:lang w:eastAsia="en-GB"/>
                    </w:rPr>
                    <w:t>y</w:t>
                  </w:r>
                  <w:r w:rsidRPr="00B31D87">
                    <w:rPr>
                      <w:rFonts w:ascii="Arial" w:eastAsia="Times New Roman" w:hAnsi="Arial" w:cs="Arial"/>
                      <w:sz w:val="20"/>
                      <w:szCs w:val="20"/>
                      <w:lang w:eastAsia="en-GB"/>
                    </w:rPr>
                    <w:t>% (actual Service Level performance) </w:t>
                  </w:r>
                </w:p>
              </w:tc>
              <w:tc>
                <w:tcPr>
                  <w:tcW w:w="709" w:type="dxa"/>
                  <w:shd w:val="clear" w:color="auto" w:fill="EEECE1"/>
                </w:tcPr>
                <w:p w14:paraId="3E46DA34"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3F2DCF50"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r w:rsidRPr="00B31D87">
                    <w:rPr>
                      <w:rFonts w:ascii="Arial" w:eastAsia="Times New Roman" w:hAnsi="Arial" w:cs="Arial"/>
                      <w:sz w:val="20"/>
                      <w:szCs w:val="20"/>
                      <w:lang w:eastAsia="en-GB"/>
                    </w:rPr>
                    <w:t>=</w:t>
                  </w:r>
                </w:p>
                <w:p w14:paraId="5B770268"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7FA44185"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5B72812D"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52D290E9"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r w:rsidRPr="00B31D87">
                    <w:rPr>
                      <w:rFonts w:ascii="Arial" w:eastAsia="Times New Roman" w:hAnsi="Arial" w:cs="Arial"/>
                      <w:sz w:val="20"/>
                      <w:szCs w:val="20"/>
                      <w:lang w:eastAsia="en-GB"/>
                    </w:rPr>
                    <w:t>=</w:t>
                  </w:r>
                </w:p>
                <w:p w14:paraId="730E1442"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7E2C0B1A"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7AB2F0A2"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3DC6715C"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00F7AFAA"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391ACD0C"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2BEDCF46" w14:textId="0E1F88F2" w:rsidR="0016460D" w:rsidRPr="004750B8" w:rsidRDefault="0016460D" w:rsidP="0016460D">
                  <w:pPr>
                    <w:jc w:val="center"/>
                    <w:rPr>
                      <w:rFonts w:ascii="Arial" w:eastAsia="Calibri" w:hAnsi="Arial" w:cs="Arial"/>
                      <w:color w:val="000000"/>
                      <w:sz w:val="20"/>
                      <w:szCs w:val="20"/>
                      <w:lang w:eastAsia="en-GB"/>
                    </w:rPr>
                  </w:pPr>
                  <w:r w:rsidRPr="00B31D87">
                    <w:rPr>
                      <w:rFonts w:ascii="Arial" w:eastAsia="Times New Roman" w:hAnsi="Arial" w:cs="Arial"/>
                      <w:sz w:val="19"/>
                      <w:szCs w:val="19"/>
                      <w:lang w:eastAsia="en-GB"/>
                    </w:rPr>
                    <w:t xml:space="preserve">  </w:t>
                  </w:r>
                  <w:r w:rsidRPr="00B31D87">
                    <w:rPr>
                      <w:rFonts w:ascii="Arial" w:eastAsia="Times New Roman" w:hAnsi="Arial" w:cs="Arial"/>
                      <w:sz w:val="20"/>
                      <w:szCs w:val="20"/>
                      <w:lang w:eastAsia="en-GB"/>
                    </w:rPr>
                    <w:t>=</w:t>
                  </w:r>
                </w:p>
              </w:tc>
              <w:tc>
                <w:tcPr>
                  <w:tcW w:w="4394" w:type="dxa"/>
                  <w:shd w:val="clear" w:color="auto" w:fill="EEECE1"/>
                </w:tcPr>
                <w:p w14:paraId="06F4FFE8"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p>
                <w:p w14:paraId="000A2A32"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r w:rsidRPr="00B31D87">
                    <w:rPr>
                      <w:rFonts w:ascii="Arial" w:eastAsia="Times New Roman" w:hAnsi="Arial" w:cs="Arial"/>
                      <w:b/>
                      <w:bCs/>
                      <w:sz w:val="20"/>
                      <w:szCs w:val="20"/>
                      <w:lang w:eastAsia="en-GB"/>
                    </w:rPr>
                    <w:t>y</w:t>
                  </w:r>
                  <w:r w:rsidRPr="00B31D87">
                    <w:rPr>
                      <w:rFonts w:ascii="Arial" w:eastAsia="Times New Roman" w:hAnsi="Arial" w:cs="Arial"/>
                      <w:sz w:val="20"/>
                      <w:szCs w:val="20"/>
                      <w:lang w:eastAsia="en-GB"/>
                    </w:rPr>
                    <w:t>% / 0.5 = </w:t>
                  </w:r>
                  <w:r w:rsidRPr="00B31D87">
                    <w:rPr>
                      <w:rFonts w:ascii="Arial" w:eastAsia="Times New Roman" w:hAnsi="Arial" w:cs="Arial"/>
                      <w:b/>
                      <w:bCs/>
                      <w:sz w:val="20"/>
                      <w:szCs w:val="20"/>
                      <w:lang w:eastAsia="en-GB"/>
                    </w:rPr>
                    <w:t>z</w:t>
                  </w:r>
                  <w:r w:rsidRPr="00B31D87">
                    <w:rPr>
                      <w:rFonts w:ascii="Arial" w:eastAsia="Times New Roman" w:hAnsi="Arial" w:cs="Arial"/>
                      <w:sz w:val="20"/>
                      <w:szCs w:val="20"/>
                      <w:lang w:eastAsia="en-GB"/>
                    </w:rPr>
                    <w:t> (rounded down) x </w:t>
                  </w:r>
                  <w:r w:rsidRPr="00B31D87">
                    <w:rPr>
                      <w:rFonts w:ascii="Arial" w:eastAsia="Times New Roman" w:hAnsi="Arial" w:cs="Arial"/>
                      <w:sz w:val="19"/>
                      <w:szCs w:val="19"/>
                      <w:lang w:eastAsia="en-GB"/>
                    </w:rPr>
                    <w:t>service credit assigned</w:t>
                  </w:r>
                  <w:r w:rsidRPr="00B31D87">
                    <w:rPr>
                      <w:rFonts w:ascii="Arial" w:eastAsia="Times New Roman" w:hAnsi="Arial" w:cs="Arial"/>
                      <w:sz w:val="20"/>
                      <w:szCs w:val="20"/>
                      <w:lang w:eastAsia="en-GB"/>
                    </w:rPr>
                    <w:t> =  % of the Call Off Contract Charges payable to the Customer as Service Credits to be deducted from the next Valid Invoice payable by the Customer</w:t>
                  </w:r>
                </w:p>
                <w:p w14:paraId="21017B82"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p>
                <w:p w14:paraId="50EBFEAC"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r w:rsidRPr="00B31D87">
                    <w:rPr>
                      <w:rFonts w:ascii="Arial" w:eastAsia="Times New Roman" w:hAnsi="Arial" w:cs="Arial"/>
                      <w:sz w:val="20"/>
                      <w:szCs w:val="20"/>
                      <w:lang w:eastAsia="en-GB"/>
                    </w:rPr>
                    <w:t xml:space="preserve">2.79% / 0.5 = 5 (rounded down from 5.58) x 0.5 = 2.5 % of the Call Off Contract Charges payable to the Customer as Service Credits to </w:t>
                  </w:r>
                  <w:r w:rsidRPr="00B31D87">
                    <w:rPr>
                      <w:rFonts w:ascii="Arial" w:eastAsia="Times New Roman" w:hAnsi="Arial" w:cs="Arial"/>
                      <w:sz w:val="20"/>
                      <w:szCs w:val="20"/>
                      <w:lang w:eastAsia="en-GB"/>
                    </w:rPr>
                    <w:lastRenderedPageBreak/>
                    <w:t>be deducted from the next Valid Invoice payable by the Customer</w:t>
                  </w:r>
                </w:p>
                <w:p w14:paraId="0895E8CD"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p>
                <w:p w14:paraId="7A10AB8E" w14:textId="77777777" w:rsidR="0016460D" w:rsidRPr="00B31D87" w:rsidRDefault="0016460D" w:rsidP="0016460D">
                  <w:pPr>
                    <w:spacing w:before="100" w:beforeAutospacing="1" w:after="100" w:afterAutospacing="1"/>
                    <w:rPr>
                      <w:rFonts w:ascii="Arial" w:eastAsia="Times New Roman" w:hAnsi="Arial" w:cs="Arial"/>
                      <w:sz w:val="36"/>
                      <w:szCs w:val="36"/>
                      <w:lang w:eastAsia="en-GB"/>
                    </w:rPr>
                  </w:pPr>
                </w:p>
                <w:p w14:paraId="6C92516E"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p>
                <w:p w14:paraId="66A511AA" w14:textId="72984E07" w:rsidR="0016460D" w:rsidRPr="004750B8" w:rsidRDefault="0016460D" w:rsidP="0016460D">
                  <w:pPr>
                    <w:rPr>
                      <w:rFonts w:ascii="Arial" w:eastAsia="Calibri" w:hAnsi="Arial" w:cs="Arial"/>
                      <w:color w:val="000000"/>
                      <w:sz w:val="20"/>
                      <w:szCs w:val="20"/>
                      <w:lang w:eastAsia="en-GB"/>
                    </w:rPr>
                  </w:pPr>
                  <w:r w:rsidRPr="00B31D87">
                    <w:rPr>
                      <w:rFonts w:ascii="Arial" w:eastAsia="Times New Roman" w:hAnsi="Arial" w:cs="Arial"/>
                      <w:b/>
                      <w:bCs/>
                      <w:sz w:val="20"/>
                      <w:szCs w:val="20"/>
                      <w:lang w:eastAsia="en-GB"/>
                    </w:rPr>
                    <w:t>z</w:t>
                  </w:r>
                  <w:r w:rsidRPr="00B31D87">
                    <w:rPr>
                      <w:rFonts w:ascii="Arial" w:eastAsia="Times New Roman" w:hAnsi="Arial" w:cs="Arial"/>
                      <w:sz w:val="20"/>
                      <w:szCs w:val="20"/>
                      <w:lang w:eastAsia="en-GB"/>
                    </w:rPr>
                    <w:t>% </w:t>
                  </w:r>
                  <w:r w:rsidRPr="00B31D87">
                    <w:rPr>
                      <w:rFonts w:ascii="Arial" w:eastAsia="Times New Roman" w:hAnsi="Arial" w:cs="Arial"/>
                      <w:sz w:val="19"/>
                      <w:szCs w:val="19"/>
                      <w:lang w:eastAsia="en-GB"/>
                    </w:rPr>
                    <w:t>x service credit assigned</w:t>
                  </w:r>
                  <w:r w:rsidRPr="00B31D87">
                    <w:rPr>
                      <w:rFonts w:ascii="Arial" w:eastAsia="Times New Roman" w:hAnsi="Arial" w:cs="Arial"/>
                      <w:sz w:val="20"/>
                      <w:szCs w:val="20"/>
                      <w:lang w:eastAsia="en-GB"/>
                    </w:rPr>
                    <w:t> =  % of the Call Off Contract Charges payable to the Customer as Service Credits to be deducted from the next Valid Invoice payable by the Customer</w:t>
                  </w:r>
                </w:p>
              </w:tc>
            </w:tr>
            <w:tr w:rsidR="0016460D" w:rsidRPr="00AC513B" w14:paraId="0123C0AD" w14:textId="77777777" w:rsidTr="00F47358">
              <w:trPr>
                <w:trHeight w:val="155"/>
              </w:trPr>
              <w:tc>
                <w:tcPr>
                  <w:tcW w:w="9243" w:type="dxa"/>
                  <w:gridSpan w:val="3"/>
                  <w:shd w:val="clear" w:color="auto" w:fill="EEECE1"/>
                </w:tcPr>
                <w:p w14:paraId="73117E36" w14:textId="22FD6223" w:rsidR="0016460D" w:rsidRPr="004750B8" w:rsidRDefault="0016460D" w:rsidP="0016460D">
                  <w:pPr>
                    <w:rPr>
                      <w:rFonts w:ascii="Arial" w:eastAsia="Calibri" w:hAnsi="Arial" w:cs="Arial"/>
                      <w:b/>
                      <w:color w:val="000000"/>
                      <w:sz w:val="20"/>
                      <w:szCs w:val="20"/>
                      <w:lang w:eastAsia="en-GB"/>
                    </w:rPr>
                  </w:pPr>
                  <w:r w:rsidRPr="00B31D87">
                    <w:rPr>
                      <w:rFonts w:ascii="Arial" w:eastAsia="Times New Roman" w:hAnsi="Arial" w:cs="Arial"/>
                      <w:b/>
                      <w:bCs/>
                      <w:sz w:val="20"/>
                      <w:szCs w:val="20"/>
                      <w:lang w:eastAsia="en-GB"/>
                    </w:rPr>
                    <w:lastRenderedPageBreak/>
                    <w:t>Worked example:</w:t>
                  </w:r>
                </w:p>
              </w:tc>
            </w:tr>
            <w:tr w:rsidR="0016460D" w:rsidRPr="00AC513B" w14:paraId="4CA97E97" w14:textId="77777777" w:rsidTr="00F47358">
              <w:trPr>
                <w:trHeight w:val="155"/>
              </w:trPr>
              <w:tc>
                <w:tcPr>
                  <w:tcW w:w="4140" w:type="dxa"/>
                  <w:shd w:val="clear" w:color="auto" w:fill="EEECE1"/>
                </w:tcPr>
                <w:p w14:paraId="2E59C2A2"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r w:rsidRPr="00B31D87">
                    <w:rPr>
                      <w:rFonts w:ascii="Arial" w:eastAsia="Times New Roman" w:hAnsi="Arial" w:cs="Arial"/>
                      <w:sz w:val="20"/>
                      <w:szCs w:val="20"/>
                      <w:lang w:eastAsia="en-GB"/>
                    </w:rPr>
                    <w:t>98% (e.g. Service Level Performance Measure requirement for Service Level Performance Criterion of First Time Response) - 94% (e.g. actual performance achieved against this Service Level Performance Criterion in a Service Period)</w:t>
                  </w:r>
                </w:p>
                <w:p w14:paraId="448C961F" w14:textId="77777777" w:rsidR="0016460D" w:rsidRPr="00B31D87" w:rsidRDefault="0016460D" w:rsidP="0016460D">
                  <w:pPr>
                    <w:spacing w:before="100" w:beforeAutospacing="1" w:after="100" w:afterAutospacing="1"/>
                    <w:rPr>
                      <w:rFonts w:ascii="Arial" w:eastAsia="Times New Roman" w:hAnsi="Arial" w:cs="Arial"/>
                      <w:b/>
                      <w:bCs/>
                      <w:sz w:val="20"/>
                      <w:szCs w:val="20"/>
                      <w:lang w:eastAsia="en-GB"/>
                    </w:rPr>
                  </w:pPr>
                </w:p>
                <w:p w14:paraId="6067F1DC"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r w:rsidRPr="00B31D87">
                    <w:rPr>
                      <w:rFonts w:ascii="Arial" w:eastAsia="Times New Roman" w:hAnsi="Arial" w:cs="Arial"/>
                      <w:b/>
                      <w:bCs/>
                      <w:sz w:val="20"/>
                      <w:szCs w:val="20"/>
                      <w:lang w:eastAsia="en-GB"/>
                    </w:rPr>
                    <w:t>Time To Fix</w:t>
                  </w:r>
                </w:p>
                <w:p w14:paraId="0EB67385" w14:textId="6DAAA24B" w:rsidR="0016460D" w:rsidRPr="00B31D87" w:rsidRDefault="0016460D" w:rsidP="0016460D">
                  <w:pPr>
                    <w:spacing w:before="100" w:beforeAutospacing="1" w:after="100" w:afterAutospacing="1"/>
                    <w:rPr>
                      <w:rFonts w:ascii="Arial" w:eastAsia="Times New Roman" w:hAnsi="Arial" w:cs="Arial"/>
                      <w:sz w:val="19"/>
                      <w:szCs w:val="19"/>
                      <w:lang w:eastAsia="en-GB"/>
                    </w:rPr>
                  </w:pPr>
                  <w:r w:rsidRPr="00B31D87">
                    <w:rPr>
                      <w:rFonts w:ascii="Arial" w:eastAsia="Times New Roman" w:hAnsi="Arial" w:cs="Arial"/>
                      <w:sz w:val="20"/>
                      <w:szCs w:val="20"/>
                      <w:lang w:eastAsia="en-GB"/>
                    </w:rPr>
                    <w:t>If </w:t>
                  </w:r>
                  <w:r w:rsidRPr="00B31D87">
                    <w:rPr>
                      <w:rFonts w:ascii="Arial" w:eastAsia="Times New Roman" w:hAnsi="Arial" w:cs="Arial"/>
                      <w:b/>
                      <w:bCs/>
                      <w:sz w:val="20"/>
                      <w:szCs w:val="20"/>
                      <w:lang w:eastAsia="en-GB"/>
                    </w:rPr>
                    <w:t> x</w:t>
                  </w:r>
                  <w:r w:rsidRPr="00B31D87">
                    <w:rPr>
                      <w:rFonts w:ascii="Arial" w:eastAsia="Times New Roman" w:hAnsi="Arial" w:cs="Arial"/>
                      <w:sz w:val="20"/>
                      <w:szCs w:val="20"/>
                      <w:lang w:eastAsia="en-GB"/>
                    </w:rPr>
                    <w:t>% (Service Level Performance Measure) - </w:t>
                  </w:r>
                  <w:r w:rsidRPr="00B31D87">
                    <w:rPr>
                      <w:rFonts w:ascii="Arial" w:eastAsia="Times New Roman" w:hAnsi="Arial" w:cs="Arial"/>
                      <w:b/>
                      <w:bCs/>
                      <w:sz w:val="20"/>
                      <w:szCs w:val="20"/>
                      <w:lang w:eastAsia="en-GB"/>
                    </w:rPr>
                    <w:t>y</w:t>
                  </w:r>
                  <w:r w:rsidRPr="00B31D87">
                    <w:rPr>
                      <w:rFonts w:ascii="Arial" w:eastAsia="Times New Roman" w:hAnsi="Arial" w:cs="Arial"/>
                      <w:sz w:val="20"/>
                      <w:szCs w:val="20"/>
                      <w:lang w:eastAsia="en-GB"/>
                    </w:rPr>
                    <w:t>% (actual Service Level performance)</w:t>
                  </w:r>
                </w:p>
                <w:p w14:paraId="087A6CB1"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p>
                <w:tbl>
                  <w:tblPr>
                    <w:tblW w:w="0" w:type="auto"/>
                    <w:shd w:val="clear" w:color="auto" w:fill="FFFFFF"/>
                    <w:tblCellMar>
                      <w:left w:w="0" w:type="dxa"/>
                      <w:right w:w="0" w:type="dxa"/>
                    </w:tblCellMar>
                    <w:tblLook w:val="04A0" w:firstRow="1" w:lastRow="0" w:firstColumn="1" w:lastColumn="0" w:noHBand="0" w:noVBand="1"/>
                  </w:tblPr>
                  <w:tblGrid>
                    <w:gridCol w:w="3912"/>
                    <w:gridCol w:w="6"/>
                    <w:gridCol w:w="6"/>
                  </w:tblGrid>
                  <w:tr w:rsidR="0016460D" w:rsidRPr="00B31D87" w14:paraId="31412A1C" w14:textId="77777777" w:rsidTr="002F382A">
                    <w:trPr>
                      <w:trHeight w:val="155"/>
                    </w:trPr>
                    <w:tc>
                      <w:tcPr>
                        <w:tcW w:w="3924" w:type="dxa"/>
                        <w:gridSpan w:val="3"/>
                        <w:shd w:val="clear" w:color="auto" w:fill="EEECE1"/>
                        <w:tcMar>
                          <w:top w:w="0" w:type="dxa"/>
                          <w:left w:w="108" w:type="dxa"/>
                          <w:bottom w:w="0" w:type="dxa"/>
                          <w:right w:w="108" w:type="dxa"/>
                        </w:tcMar>
                        <w:hideMark/>
                      </w:tcPr>
                      <w:p w14:paraId="5BA87EB1" w14:textId="77777777" w:rsidR="0016460D" w:rsidRPr="00B31D87" w:rsidRDefault="0016460D" w:rsidP="0016460D">
                        <w:pPr>
                          <w:spacing w:before="100" w:beforeAutospacing="1" w:after="100" w:afterAutospacing="1"/>
                          <w:rPr>
                            <w:rFonts w:ascii="Arial" w:eastAsia="Times New Roman" w:hAnsi="Arial" w:cs="Arial"/>
                            <w:b/>
                            <w:bCs/>
                            <w:sz w:val="20"/>
                            <w:szCs w:val="20"/>
                            <w:lang w:eastAsia="en-GB"/>
                          </w:rPr>
                        </w:pPr>
                      </w:p>
                      <w:p w14:paraId="6A113593" w14:textId="77777777" w:rsidR="0016460D" w:rsidRPr="00B31D87" w:rsidRDefault="0016460D" w:rsidP="0016460D">
                        <w:pPr>
                          <w:spacing w:before="100" w:beforeAutospacing="1" w:after="100" w:afterAutospacing="1"/>
                          <w:rPr>
                            <w:rFonts w:ascii="Arial" w:eastAsia="Times New Roman" w:hAnsi="Arial" w:cs="Arial"/>
                            <w:lang w:eastAsia="en-GB"/>
                          </w:rPr>
                        </w:pPr>
                        <w:r w:rsidRPr="00B31D87">
                          <w:rPr>
                            <w:rFonts w:ascii="Arial" w:eastAsia="Times New Roman" w:hAnsi="Arial" w:cs="Arial"/>
                            <w:b/>
                            <w:bCs/>
                            <w:sz w:val="20"/>
                            <w:szCs w:val="20"/>
                            <w:lang w:eastAsia="en-GB"/>
                          </w:rPr>
                          <w:t>Worked example:</w:t>
                        </w:r>
                      </w:p>
                    </w:tc>
                  </w:tr>
                  <w:tr w:rsidR="0016460D" w:rsidRPr="00B31D87" w14:paraId="7A008B0E" w14:textId="77777777" w:rsidTr="002F382A">
                    <w:trPr>
                      <w:trHeight w:val="155"/>
                    </w:trPr>
                    <w:tc>
                      <w:tcPr>
                        <w:tcW w:w="3912" w:type="dxa"/>
                        <w:shd w:val="clear" w:color="auto" w:fill="EEECE1"/>
                        <w:tcMar>
                          <w:top w:w="0" w:type="dxa"/>
                          <w:left w:w="108" w:type="dxa"/>
                          <w:bottom w:w="0" w:type="dxa"/>
                          <w:right w:w="108" w:type="dxa"/>
                        </w:tcMar>
                        <w:hideMark/>
                      </w:tcPr>
                      <w:p w14:paraId="2BF9489E" w14:textId="032139F2" w:rsidR="0016460D" w:rsidRPr="00B31D87" w:rsidRDefault="00CF19DA" w:rsidP="00CF19DA">
                        <w:pPr>
                          <w:spacing w:before="100" w:beforeAutospacing="1" w:after="100" w:afterAutospacing="1"/>
                          <w:rPr>
                            <w:rFonts w:ascii="Arial" w:eastAsia="Times New Roman" w:hAnsi="Arial" w:cs="Arial"/>
                            <w:lang w:eastAsia="en-GB"/>
                          </w:rPr>
                        </w:pPr>
                        <w:r>
                          <w:rPr>
                            <w:rFonts w:ascii="Arial" w:eastAsia="Times New Roman" w:hAnsi="Arial" w:cs="Arial"/>
                            <w:sz w:val="20"/>
                            <w:szCs w:val="20"/>
                            <w:lang w:eastAsia="en-GB"/>
                          </w:rPr>
                          <w:t>100</w:t>
                        </w:r>
                        <w:r w:rsidR="0016460D" w:rsidRPr="00B31D87">
                          <w:rPr>
                            <w:rFonts w:ascii="Arial" w:eastAsia="Times New Roman" w:hAnsi="Arial" w:cs="Arial"/>
                            <w:sz w:val="20"/>
                            <w:szCs w:val="20"/>
                            <w:lang w:eastAsia="en-GB"/>
                          </w:rPr>
                          <w:t>% (e.g. Service Level Performance Measure requirement for Service Level Performance Criterion of Time to Fix for Severity 1 incidents) - </w:t>
                        </w:r>
                        <w:r>
                          <w:rPr>
                            <w:rFonts w:ascii="Arial" w:eastAsia="Times New Roman" w:hAnsi="Arial" w:cs="Arial"/>
                            <w:sz w:val="20"/>
                            <w:szCs w:val="20"/>
                            <w:lang w:eastAsia="en-GB"/>
                          </w:rPr>
                          <w:t>96</w:t>
                        </w:r>
                        <w:r w:rsidR="0016460D" w:rsidRPr="00B31D87">
                          <w:rPr>
                            <w:rFonts w:ascii="Arial" w:eastAsia="Times New Roman" w:hAnsi="Arial" w:cs="Arial"/>
                            <w:sz w:val="20"/>
                            <w:szCs w:val="20"/>
                            <w:lang w:eastAsia="en-GB"/>
                          </w:rPr>
                          <w:t>% (e.g. actual performance achieved against this Service Level Performance Criterion in a Service Period)</w:t>
                        </w:r>
                        <w:r>
                          <w:rPr>
                            <w:rFonts w:ascii="Arial" w:eastAsia="Times New Roman" w:hAnsi="Arial" w:cs="Arial"/>
                            <w:sz w:val="20"/>
                            <w:szCs w:val="20"/>
                            <w:lang w:eastAsia="en-GB"/>
                          </w:rPr>
                          <w:t>.  The</w:t>
                        </w:r>
                        <w:r w:rsidR="00822285">
                          <w:rPr>
                            <w:rFonts w:ascii="Arial" w:eastAsia="Times New Roman" w:hAnsi="Arial" w:cs="Arial"/>
                            <w:sz w:val="20"/>
                            <w:szCs w:val="20"/>
                            <w:lang w:eastAsia="en-GB"/>
                          </w:rPr>
                          <w:t xml:space="preserve"> </w:t>
                        </w:r>
                        <w:r w:rsidR="0016460D" w:rsidRPr="00B31D87">
                          <w:rPr>
                            <w:rFonts w:ascii="Arial" w:eastAsia="Times New Roman" w:hAnsi="Arial" w:cs="Arial"/>
                            <w:sz w:val="20"/>
                            <w:szCs w:val="20"/>
                            <w:lang w:eastAsia="en-GB"/>
                          </w:rPr>
                          <w:t>incident took 5.5 hours to fix</w:t>
                        </w:r>
                        <w:r>
                          <w:rPr>
                            <w:rFonts w:ascii="Arial" w:eastAsia="Times New Roman" w:hAnsi="Arial" w:cs="Arial"/>
                            <w:sz w:val="20"/>
                            <w:szCs w:val="20"/>
                            <w:lang w:eastAsia="en-GB"/>
                          </w:rPr>
                          <w:t>.</w:t>
                        </w:r>
                      </w:p>
                    </w:tc>
                    <w:tc>
                      <w:tcPr>
                        <w:tcW w:w="0" w:type="auto"/>
                        <w:shd w:val="clear" w:color="auto" w:fill="FFFFFF"/>
                        <w:vAlign w:val="center"/>
                        <w:hideMark/>
                      </w:tcPr>
                      <w:p w14:paraId="1563A413" w14:textId="77777777" w:rsidR="0016460D" w:rsidRPr="00B31D87" w:rsidRDefault="0016460D" w:rsidP="0016460D">
                        <w:pPr>
                          <w:rPr>
                            <w:rFonts w:ascii="Times New Roman" w:eastAsia="Times New Roman" w:hAnsi="Times New Roman"/>
                            <w:sz w:val="20"/>
                            <w:szCs w:val="20"/>
                            <w:lang w:eastAsia="en-GB"/>
                          </w:rPr>
                        </w:pPr>
                      </w:p>
                    </w:tc>
                    <w:tc>
                      <w:tcPr>
                        <w:tcW w:w="0" w:type="auto"/>
                        <w:shd w:val="clear" w:color="auto" w:fill="FFFFFF"/>
                        <w:vAlign w:val="center"/>
                        <w:hideMark/>
                      </w:tcPr>
                      <w:p w14:paraId="2A9A3C1A" w14:textId="77777777" w:rsidR="0016460D" w:rsidRPr="00B31D87" w:rsidRDefault="0016460D" w:rsidP="0016460D">
                        <w:pPr>
                          <w:rPr>
                            <w:rFonts w:ascii="Times New Roman" w:eastAsia="Times New Roman" w:hAnsi="Times New Roman"/>
                            <w:sz w:val="20"/>
                            <w:szCs w:val="20"/>
                            <w:lang w:eastAsia="en-GB"/>
                          </w:rPr>
                        </w:pPr>
                      </w:p>
                    </w:tc>
                  </w:tr>
                </w:tbl>
                <w:p w14:paraId="3A7DBE23" w14:textId="06C0D5C2" w:rsidR="0016460D" w:rsidRPr="004750B8" w:rsidRDefault="0016460D" w:rsidP="0016460D">
                  <w:pPr>
                    <w:rPr>
                      <w:rFonts w:ascii="Arial" w:eastAsia="Calibri" w:hAnsi="Arial" w:cs="Arial"/>
                      <w:color w:val="000000"/>
                      <w:sz w:val="20"/>
                      <w:szCs w:val="20"/>
                      <w:lang w:eastAsia="en-GB"/>
                    </w:rPr>
                  </w:pPr>
                </w:p>
              </w:tc>
              <w:tc>
                <w:tcPr>
                  <w:tcW w:w="709" w:type="dxa"/>
                  <w:shd w:val="clear" w:color="auto" w:fill="EEECE1"/>
                </w:tcPr>
                <w:p w14:paraId="14BA9099"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r w:rsidRPr="00B31D87">
                    <w:rPr>
                      <w:rFonts w:ascii="Arial" w:eastAsia="Times New Roman" w:hAnsi="Arial" w:cs="Arial"/>
                      <w:sz w:val="20"/>
                      <w:szCs w:val="20"/>
                      <w:lang w:eastAsia="en-GB"/>
                    </w:rPr>
                    <w:t>=</w:t>
                  </w:r>
                </w:p>
                <w:p w14:paraId="5449EB4A"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32D45F15"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1850835F" w14:textId="77777777" w:rsidR="0016460D" w:rsidRPr="00B31D87" w:rsidRDefault="0016460D" w:rsidP="0016460D">
                  <w:pPr>
                    <w:spacing w:after="120"/>
                    <w:jc w:val="center"/>
                    <w:rPr>
                      <w:rFonts w:ascii="Arial" w:eastAsia="Times New Roman" w:hAnsi="Arial" w:cs="Arial"/>
                      <w:sz w:val="19"/>
                      <w:szCs w:val="19"/>
                      <w:lang w:eastAsia="en-GB"/>
                    </w:rPr>
                  </w:pPr>
                </w:p>
                <w:p w14:paraId="63CC85B6" w14:textId="77777777" w:rsidR="0016460D" w:rsidRPr="00B31D87" w:rsidRDefault="0016460D" w:rsidP="0016460D">
                  <w:pPr>
                    <w:spacing w:after="120"/>
                    <w:jc w:val="center"/>
                    <w:rPr>
                      <w:rFonts w:ascii="Arial" w:eastAsia="Times New Roman" w:hAnsi="Arial" w:cs="Arial"/>
                      <w:sz w:val="19"/>
                      <w:szCs w:val="19"/>
                      <w:lang w:eastAsia="en-GB"/>
                    </w:rPr>
                  </w:pPr>
                </w:p>
                <w:p w14:paraId="38328BC8" w14:textId="77777777" w:rsidR="0016460D" w:rsidRPr="00B31D87" w:rsidRDefault="0016460D" w:rsidP="0016460D">
                  <w:pPr>
                    <w:jc w:val="center"/>
                    <w:rPr>
                      <w:rFonts w:ascii="Arial" w:eastAsia="Times New Roman" w:hAnsi="Arial" w:cs="Arial"/>
                      <w:sz w:val="19"/>
                      <w:szCs w:val="19"/>
                      <w:lang w:eastAsia="en-GB"/>
                    </w:rPr>
                  </w:pPr>
                </w:p>
                <w:p w14:paraId="06294A62"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r w:rsidRPr="00B31D87">
                    <w:rPr>
                      <w:rFonts w:ascii="Arial" w:eastAsia="Times New Roman" w:hAnsi="Arial" w:cs="Arial"/>
                      <w:sz w:val="19"/>
                      <w:szCs w:val="19"/>
                      <w:lang w:eastAsia="en-GB"/>
                    </w:rPr>
                    <w:t>=</w:t>
                  </w:r>
                </w:p>
                <w:p w14:paraId="79173317"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0A1000FB" w14:textId="77777777" w:rsidR="0016460D" w:rsidRPr="00B31D87" w:rsidRDefault="0016460D" w:rsidP="0016460D">
                  <w:pPr>
                    <w:spacing w:before="100" w:beforeAutospacing="1" w:after="100" w:afterAutospacing="1"/>
                    <w:jc w:val="center"/>
                    <w:rPr>
                      <w:rFonts w:ascii="Arial" w:eastAsia="Times New Roman" w:hAnsi="Arial" w:cs="Arial"/>
                      <w:sz w:val="19"/>
                      <w:szCs w:val="19"/>
                      <w:lang w:eastAsia="en-GB"/>
                    </w:rPr>
                  </w:pPr>
                </w:p>
                <w:p w14:paraId="230247F8" w14:textId="77777777" w:rsidR="0016460D" w:rsidRPr="00B31D87" w:rsidRDefault="0016460D" w:rsidP="0016460D">
                  <w:pPr>
                    <w:spacing w:before="100" w:beforeAutospacing="1"/>
                    <w:jc w:val="center"/>
                    <w:rPr>
                      <w:rFonts w:ascii="Arial" w:eastAsia="Times New Roman" w:hAnsi="Arial" w:cs="Arial"/>
                      <w:sz w:val="19"/>
                      <w:szCs w:val="19"/>
                      <w:lang w:eastAsia="en-GB"/>
                    </w:rPr>
                  </w:pPr>
                </w:p>
                <w:p w14:paraId="298FC412" w14:textId="77777777" w:rsidR="0016460D" w:rsidRPr="00B31D87" w:rsidRDefault="0016460D" w:rsidP="0016460D">
                  <w:pPr>
                    <w:spacing w:before="100" w:beforeAutospacing="1"/>
                    <w:jc w:val="center"/>
                    <w:rPr>
                      <w:rFonts w:ascii="Arial" w:eastAsia="Times New Roman" w:hAnsi="Arial" w:cs="Arial"/>
                      <w:sz w:val="19"/>
                      <w:szCs w:val="19"/>
                      <w:lang w:eastAsia="en-GB"/>
                    </w:rPr>
                  </w:pPr>
                </w:p>
                <w:p w14:paraId="04F42800" w14:textId="2ED52DC6" w:rsidR="0016460D" w:rsidRPr="004750B8" w:rsidRDefault="0016460D" w:rsidP="0016460D">
                  <w:pPr>
                    <w:jc w:val="center"/>
                    <w:rPr>
                      <w:rFonts w:ascii="Arial" w:eastAsia="Calibri" w:hAnsi="Arial" w:cs="Arial"/>
                      <w:color w:val="000000"/>
                      <w:sz w:val="20"/>
                      <w:szCs w:val="20"/>
                      <w:lang w:eastAsia="en-GB"/>
                    </w:rPr>
                  </w:pPr>
                  <w:r w:rsidRPr="00B31D87">
                    <w:rPr>
                      <w:rFonts w:ascii="Arial" w:eastAsia="Times New Roman" w:hAnsi="Arial" w:cs="Arial"/>
                      <w:sz w:val="19"/>
                      <w:szCs w:val="19"/>
                      <w:lang w:eastAsia="en-GB"/>
                    </w:rPr>
                    <w:t>=</w:t>
                  </w:r>
                </w:p>
              </w:tc>
              <w:tc>
                <w:tcPr>
                  <w:tcW w:w="4394" w:type="dxa"/>
                  <w:shd w:val="clear" w:color="auto" w:fill="EEECE1"/>
                </w:tcPr>
                <w:p w14:paraId="7D8E680B"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r w:rsidRPr="00B31D87">
                    <w:rPr>
                      <w:rFonts w:ascii="Arial" w:eastAsia="Times New Roman" w:hAnsi="Arial" w:cs="Arial"/>
                      <w:sz w:val="20"/>
                      <w:szCs w:val="20"/>
                      <w:lang w:eastAsia="en-GB"/>
                    </w:rPr>
                    <w:t>4% x 0.5 = 2% of the Call Off Contract Charges payable to the Customer as Service Credits to be deducted from the next Valid Invoice payable by the Customer</w:t>
                  </w:r>
                </w:p>
                <w:p w14:paraId="5B3A7670"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p>
                <w:p w14:paraId="6CDE9E0C" w14:textId="77777777" w:rsidR="0016460D" w:rsidRPr="00B31D87" w:rsidRDefault="0016460D" w:rsidP="0016460D">
                  <w:pPr>
                    <w:spacing w:before="100" w:beforeAutospacing="1" w:after="100" w:afterAutospacing="1"/>
                    <w:rPr>
                      <w:rFonts w:ascii="Arial" w:eastAsia="Times New Roman" w:hAnsi="Arial" w:cs="Arial"/>
                      <w:sz w:val="19"/>
                      <w:szCs w:val="19"/>
                      <w:lang w:eastAsia="en-GB"/>
                    </w:rPr>
                  </w:pPr>
                </w:p>
                <w:p w14:paraId="336219C3" w14:textId="77777777" w:rsidR="0016460D" w:rsidRPr="00B31D87" w:rsidRDefault="0016460D" w:rsidP="0016460D">
                  <w:pPr>
                    <w:spacing w:before="100" w:beforeAutospacing="1" w:after="100" w:afterAutospacing="1"/>
                    <w:rPr>
                      <w:rFonts w:ascii="Arial" w:eastAsia="Times New Roman" w:hAnsi="Arial" w:cs="Arial"/>
                      <w:sz w:val="20"/>
                      <w:szCs w:val="20"/>
                      <w:lang w:eastAsia="en-GB"/>
                    </w:rPr>
                  </w:pPr>
                </w:p>
                <w:p w14:paraId="55831ACA" w14:textId="77777777" w:rsidR="0016460D" w:rsidRPr="00B31D87" w:rsidRDefault="0016460D" w:rsidP="0016460D">
                  <w:pPr>
                    <w:spacing w:before="100" w:beforeAutospacing="1"/>
                    <w:rPr>
                      <w:rFonts w:ascii="Arial" w:eastAsia="Times New Roman" w:hAnsi="Arial" w:cs="Arial"/>
                      <w:sz w:val="19"/>
                      <w:szCs w:val="19"/>
                      <w:lang w:eastAsia="en-GB"/>
                    </w:rPr>
                  </w:pPr>
                  <w:r w:rsidRPr="00B31D87">
                    <w:rPr>
                      <w:rFonts w:ascii="Arial" w:eastAsia="Times New Roman" w:hAnsi="Arial" w:cs="Arial"/>
                      <w:sz w:val="20"/>
                      <w:szCs w:val="20"/>
                      <w:lang w:eastAsia="en-GB"/>
                    </w:rPr>
                    <w:t xml:space="preserve">Each incident breaching the SLA hours then </w:t>
                  </w:r>
                  <w:r w:rsidRPr="00B31D87">
                    <w:rPr>
                      <w:rFonts w:ascii="Arial" w:eastAsia="Times New Roman" w:hAnsi="Arial" w:cs="Arial"/>
                      <w:b/>
                      <w:bCs/>
                      <w:sz w:val="20"/>
                      <w:szCs w:val="20"/>
                      <w:lang w:eastAsia="en-GB"/>
                    </w:rPr>
                    <w:t>z% </w:t>
                  </w:r>
                  <w:r w:rsidRPr="00B31D87">
                    <w:rPr>
                      <w:rFonts w:ascii="Arial" w:eastAsia="Times New Roman" w:hAnsi="Arial" w:cs="Arial"/>
                      <w:sz w:val="19"/>
                      <w:szCs w:val="19"/>
                      <w:lang w:eastAsia="en-GB"/>
                    </w:rPr>
                    <w:t>of the Call Off Contract Charges payable to the Customer as Service Credits to be deducted from the next Valid Invoice payable by the Customer </w:t>
                  </w:r>
                  <w:r w:rsidRPr="00B31D87">
                    <w:rPr>
                      <w:rFonts w:ascii="Arial" w:eastAsia="Times New Roman" w:hAnsi="Arial" w:cs="Arial"/>
                      <w:b/>
                      <w:bCs/>
                      <w:sz w:val="19"/>
                      <w:szCs w:val="19"/>
                      <w:lang w:eastAsia="en-GB"/>
                    </w:rPr>
                    <w:t>plus</w:t>
                  </w:r>
                  <w:r w:rsidRPr="00B31D87">
                    <w:rPr>
                      <w:rFonts w:ascii="Arial" w:eastAsia="Times New Roman" w:hAnsi="Arial" w:cs="Arial"/>
                      <w:sz w:val="19"/>
                      <w:szCs w:val="19"/>
                      <w:lang w:eastAsia="en-GB"/>
                    </w:rPr>
                    <w:t> for Severity 1 and 2 incidents a further </w:t>
                  </w:r>
                  <w:r w:rsidRPr="00B31D87">
                    <w:rPr>
                      <w:rFonts w:ascii="Arial" w:eastAsia="Times New Roman" w:hAnsi="Arial" w:cs="Arial"/>
                      <w:b/>
                      <w:bCs/>
                      <w:sz w:val="19"/>
                      <w:szCs w:val="19"/>
                      <w:lang w:eastAsia="en-GB"/>
                    </w:rPr>
                    <w:t>v</w:t>
                  </w:r>
                  <w:r w:rsidRPr="00B31D87">
                    <w:rPr>
                      <w:rFonts w:ascii="Arial" w:eastAsia="Times New Roman" w:hAnsi="Arial" w:cs="Arial"/>
                      <w:sz w:val="19"/>
                      <w:szCs w:val="19"/>
                      <w:lang w:eastAsia="en-GB"/>
                    </w:rPr>
                    <w:t>% charge is payable for each and every whole hour beyond the SLA hours for that incident type </w:t>
                  </w:r>
                </w:p>
                <w:p w14:paraId="21A7A621" w14:textId="77777777" w:rsidR="0016460D" w:rsidRPr="00B31D87" w:rsidRDefault="0016460D" w:rsidP="0016460D">
                  <w:pPr>
                    <w:rPr>
                      <w:rFonts w:ascii="Arial" w:eastAsia="Times New Roman" w:hAnsi="Arial" w:cs="Arial"/>
                      <w:sz w:val="19"/>
                      <w:szCs w:val="19"/>
                      <w:lang w:eastAsia="en-GB"/>
                    </w:rPr>
                  </w:pPr>
                </w:p>
                <w:p w14:paraId="379D054C" w14:textId="4349C48B" w:rsidR="0016460D" w:rsidRPr="00B31D87" w:rsidRDefault="0016460D" w:rsidP="0016460D">
                  <w:pPr>
                    <w:spacing w:before="120"/>
                    <w:rPr>
                      <w:rFonts w:ascii="Arial" w:eastAsia="Times New Roman" w:hAnsi="Arial" w:cs="Arial"/>
                      <w:sz w:val="19"/>
                      <w:szCs w:val="19"/>
                      <w:lang w:eastAsia="en-GB"/>
                    </w:rPr>
                  </w:pPr>
                  <w:r w:rsidRPr="00B31D87">
                    <w:rPr>
                      <w:rFonts w:ascii="Arial" w:eastAsia="Times New Roman" w:hAnsi="Arial" w:cs="Arial"/>
                      <w:sz w:val="19"/>
                      <w:szCs w:val="19"/>
                      <w:lang w:eastAsia="en-GB"/>
                    </w:rPr>
                    <w:t xml:space="preserve">Failed the </w:t>
                  </w:r>
                  <w:r w:rsidR="0032251F">
                    <w:rPr>
                      <w:rFonts w:ascii="Arial" w:eastAsia="Times New Roman" w:hAnsi="Arial" w:cs="Arial"/>
                      <w:sz w:val="19"/>
                      <w:szCs w:val="19"/>
                      <w:lang w:eastAsia="en-GB"/>
                    </w:rPr>
                    <w:t>100</w:t>
                  </w:r>
                  <w:r w:rsidRPr="00B31D87">
                    <w:rPr>
                      <w:rFonts w:ascii="Arial" w:eastAsia="Times New Roman" w:hAnsi="Arial" w:cs="Arial"/>
                      <w:sz w:val="19"/>
                      <w:szCs w:val="19"/>
                      <w:lang w:eastAsia="en-GB"/>
                    </w:rPr>
                    <w:t>% so </w:t>
                  </w:r>
                </w:p>
                <w:p w14:paraId="25AF2EF7" w14:textId="542D133C" w:rsidR="0016460D" w:rsidRPr="004750B8" w:rsidRDefault="00CF19DA" w:rsidP="0016460D">
                  <w:pPr>
                    <w:rPr>
                      <w:rFonts w:ascii="Arial" w:eastAsia="Calibri" w:hAnsi="Arial" w:cs="Arial"/>
                      <w:color w:val="000000"/>
                      <w:sz w:val="20"/>
                      <w:szCs w:val="20"/>
                      <w:lang w:eastAsia="en-GB"/>
                    </w:rPr>
                  </w:pPr>
                  <w:r>
                    <w:rPr>
                      <w:rFonts w:ascii="Arial" w:eastAsia="Times New Roman" w:hAnsi="Arial" w:cs="Arial"/>
                      <w:sz w:val="19"/>
                      <w:szCs w:val="19"/>
                      <w:lang w:eastAsia="en-GB"/>
                    </w:rPr>
                    <w:t>The</w:t>
                  </w:r>
                  <w:r w:rsidR="0016460D" w:rsidRPr="00B31D87">
                    <w:rPr>
                      <w:rFonts w:ascii="Arial" w:eastAsia="Times New Roman" w:hAnsi="Arial" w:cs="Arial"/>
                      <w:sz w:val="19"/>
                      <w:szCs w:val="19"/>
                      <w:lang w:eastAsia="en-GB"/>
                    </w:rPr>
                    <w:t xml:space="preserve"> incident took 1.5 hours (5.5 - 4) longer than the 4 hour SLA resulting in 2% +0.5% (1 whole hour over SLA) = 2.5% of the Call Off Contract Charges payable to the Customer as Service Credits to be deducted from the next Valid Invoice payable by the Customer</w:t>
                  </w:r>
                </w:p>
              </w:tc>
            </w:tr>
          </w:tbl>
          <w:p w14:paraId="76F479F7" w14:textId="77777777" w:rsidR="004765E0" w:rsidRDefault="004765E0" w:rsidP="00774922">
            <w:pPr>
              <w:jc w:val="both"/>
              <w:rPr>
                <w:rFonts w:ascii="Arial" w:hAnsi="Arial" w:cs="Arial"/>
                <w:b/>
                <w:sz w:val="22"/>
                <w:szCs w:val="22"/>
              </w:rPr>
            </w:pPr>
          </w:p>
          <w:p w14:paraId="41AE9818" w14:textId="77777777" w:rsidR="00EC4BF8" w:rsidRDefault="00EC4BF8" w:rsidP="00774922">
            <w:pPr>
              <w:jc w:val="both"/>
              <w:rPr>
                <w:rFonts w:ascii="Arial" w:hAnsi="Arial" w:cs="Arial"/>
                <w:b/>
                <w:sz w:val="22"/>
                <w:szCs w:val="22"/>
              </w:rPr>
            </w:pPr>
            <w:r>
              <w:rPr>
                <w:rFonts w:ascii="Arial" w:hAnsi="Arial" w:cs="Arial"/>
                <w:b/>
                <w:sz w:val="22"/>
                <w:szCs w:val="22"/>
              </w:rPr>
              <w:t>Service Credit Cap</w:t>
            </w:r>
          </w:p>
          <w:p w14:paraId="47B4A54F" w14:textId="77777777" w:rsidR="00EC4BF8" w:rsidRDefault="00EC4BF8" w:rsidP="00EC4BF8">
            <w:pPr>
              <w:jc w:val="both"/>
              <w:rPr>
                <w:rFonts w:ascii="Arial" w:hAnsi="Arial" w:cs="Arial"/>
                <w:i/>
                <w:sz w:val="18"/>
                <w:szCs w:val="18"/>
              </w:rPr>
            </w:pPr>
            <w:r>
              <w:rPr>
                <w:rFonts w:ascii="Arial" w:hAnsi="Arial" w:cs="Arial"/>
                <w:i/>
                <w:sz w:val="18"/>
                <w:szCs w:val="18"/>
              </w:rPr>
              <w:t>Agree and specify the Service Credit Cap in the marked areas below</w:t>
            </w:r>
          </w:p>
          <w:p w14:paraId="7F45582B" w14:textId="3C667070" w:rsidR="00EC4BF8" w:rsidRDefault="00EC4BF8" w:rsidP="00EC4BF8">
            <w:pPr>
              <w:pStyle w:val="GPSL3numberedclause"/>
              <w:numPr>
                <w:ilvl w:val="0"/>
                <w:numId w:val="0"/>
              </w:numPr>
              <w:ind w:left="34"/>
            </w:pPr>
            <w:r>
              <w:t>I</w:t>
            </w:r>
            <w:r w:rsidRPr="00D03934">
              <w:t xml:space="preserve">n the period from the Call Off Commencement Date to the end of the first Call Off Contract Year </w:t>
            </w:r>
            <w:r w:rsidR="00026587">
              <w:t>will be in accordance with the Service Levels Table</w:t>
            </w:r>
          </w:p>
          <w:p w14:paraId="78369698" w14:textId="2DE751FA" w:rsidR="00EC4BF8" w:rsidRPr="00EC4BF8" w:rsidRDefault="000302B7" w:rsidP="00EC4BF8">
            <w:pPr>
              <w:pStyle w:val="GPSL3numberedclause"/>
              <w:numPr>
                <w:ilvl w:val="0"/>
                <w:numId w:val="0"/>
              </w:numPr>
              <w:ind w:left="34"/>
            </w:pPr>
            <w:r>
              <w:t>D</w:t>
            </w:r>
            <w:r w:rsidR="00EC4BF8" w:rsidRPr="00D03934">
              <w:t>uring</w:t>
            </w:r>
            <w:r w:rsidR="00EC4BF8" w:rsidRPr="006B1271">
              <w:rPr>
                <w:bCs/>
              </w:rPr>
              <w:t xml:space="preserve"> the remainder of the Call Off Contract Period, </w:t>
            </w:r>
            <w:r w:rsidR="00026587">
              <w:rPr>
                <w:bCs/>
              </w:rPr>
              <w:t>the Service Level Table</w:t>
            </w:r>
            <w:r w:rsidR="00EC4BF8" w:rsidRPr="00D03934">
              <w:t xml:space="preserve"> payable to the Supplier under this Call Off Contract in the period of </w:t>
            </w:r>
            <w:r w:rsidR="00EC4BF8">
              <w:t>twelve (</w:t>
            </w:r>
            <w:r w:rsidR="00EC4BF8" w:rsidRPr="00D03934">
              <w:t>12</w:t>
            </w:r>
            <w:r w:rsidR="00EC4BF8">
              <w:t>)</w:t>
            </w:r>
            <w:r w:rsidR="00EC4BF8" w:rsidRPr="00D03934">
              <w:t xml:space="preserve"> Months immediately preceding the Month in respect of which Service Credits are accrued</w:t>
            </w:r>
            <w:r w:rsidR="00EC4BF8">
              <w:t>.</w:t>
            </w:r>
          </w:p>
          <w:p w14:paraId="07E99A44" w14:textId="3EA47F4E" w:rsidR="00EC4BF8" w:rsidRPr="004765E0" w:rsidRDefault="00EC4BF8" w:rsidP="00EC4BF8">
            <w:pPr>
              <w:jc w:val="both"/>
              <w:rPr>
                <w:rFonts w:ascii="Arial" w:hAnsi="Arial" w:cs="Arial"/>
                <w:b/>
                <w:sz w:val="22"/>
                <w:szCs w:val="22"/>
              </w:rPr>
            </w:pPr>
          </w:p>
        </w:tc>
      </w:tr>
      <w:tr w:rsidR="009250EA" w:rsidRPr="001A6BEB" w14:paraId="566657E7" w14:textId="77777777" w:rsidTr="001A6BEB">
        <w:trPr>
          <w:trHeight w:val="2139"/>
        </w:trPr>
        <w:tc>
          <w:tcPr>
            <w:tcW w:w="9632" w:type="dxa"/>
            <w:gridSpan w:val="2"/>
            <w:tcBorders>
              <w:top w:val="single" w:sz="4" w:space="0" w:color="auto"/>
            </w:tcBorders>
            <w:shd w:val="clear" w:color="auto" w:fill="DBE5F1" w:themeFill="accent1" w:themeFillTint="33"/>
            <w:tcMar>
              <w:top w:w="113" w:type="dxa"/>
              <w:bottom w:w="113" w:type="dxa"/>
            </w:tcMar>
          </w:tcPr>
          <w:p w14:paraId="014506AF" w14:textId="77777777" w:rsidR="009250EA" w:rsidRPr="001A6BEB" w:rsidRDefault="009250EA" w:rsidP="00774922">
            <w:pPr>
              <w:jc w:val="both"/>
              <w:rPr>
                <w:rFonts w:ascii="Arial" w:hAnsi="Arial" w:cs="Arial"/>
                <w:b/>
                <w:sz w:val="22"/>
                <w:szCs w:val="22"/>
              </w:rPr>
            </w:pPr>
            <w:r w:rsidRPr="001A6BEB">
              <w:rPr>
                <w:rFonts w:ascii="Arial" w:hAnsi="Arial" w:cs="Arial"/>
                <w:b/>
                <w:sz w:val="22"/>
                <w:szCs w:val="22"/>
              </w:rPr>
              <w:lastRenderedPageBreak/>
              <w:t>Additional Performance Monitoring Requirements</w:t>
            </w:r>
          </w:p>
          <w:p w14:paraId="079DBDE2" w14:textId="32551DEC" w:rsidR="009250EA" w:rsidRPr="001A6BEB" w:rsidRDefault="009250EA" w:rsidP="00774922">
            <w:pPr>
              <w:jc w:val="both"/>
              <w:rPr>
                <w:rFonts w:ascii="Arial" w:hAnsi="Arial" w:cs="Arial"/>
                <w:sz w:val="22"/>
                <w:szCs w:val="22"/>
              </w:rPr>
            </w:pPr>
            <w:r w:rsidRPr="001A6BEB">
              <w:rPr>
                <w:rFonts w:ascii="Arial" w:hAnsi="Arial" w:cs="Arial"/>
                <w:b/>
                <w:sz w:val="22"/>
                <w:szCs w:val="22"/>
              </w:rPr>
              <w:t xml:space="preserve">Technical Board </w:t>
            </w:r>
            <w:r w:rsidRPr="001A6BEB">
              <w:rPr>
                <w:rFonts w:ascii="Arial" w:hAnsi="Arial" w:cs="Arial"/>
                <w:i/>
                <w:sz w:val="22"/>
                <w:szCs w:val="22"/>
              </w:rPr>
              <w:t>(see paragraph 2 of Call Off Schedule B7)</w:t>
            </w:r>
            <w:r w:rsidR="00822285">
              <w:rPr>
                <w:rFonts w:ascii="Arial" w:hAnsi="Arial" w:cs="Arial"/>
                <w:i/>
                <w:sz w:val="22"/>
                <w:szCs w:val="22"/>
              </w:rPr>
              <w:t xml:space="preserve">.  </w:t>
            </w:r>
            <w:r w:rsidR="00822285">
              <w:rPr>
                <w:rFonts w:ascii="Arial" w:hAnsi="Arial" w:cs="Arial"/>
                <w:sz w:val="22"/>
                <w:szCs w:val="22"/>
              </w:rPr>
              <w:t xml:space="preserve">This can be found on the CCS RM3804 webpage.  The document is titled Alternative and </w:t>
            </w:r>
            <w:r w:rsidR="00D85530">
              <w:rPr>
                <w:rFonts w:ascii="Arial" w:hAnsi="Arial" w:cs="Arial"/>
                <w:sz w:val="22"/>
                <w:szCs w:val="22"/>
              </w:rPr>
              <w:t>a</w:t>
            </w:r>
            <w:r w:rsidR="00822285">
              <w:rPr>
                <w:rFonts w:ascii="Arial" w:hAnsi="Arial" w:cs="Arial"/>
                <w:sz w:val="22"/>
                <w:szCs w:val="22"/>
              </w:rPr>
              <w:t xml:space="preserve">dditional </w:t>
            </w:r>
            <w:r w:rsidR="00EC337B">
              <w:rPr>
                <w:rFonts w:ascii="Arial" w:hAnsi="Arial" w:cs="Arial"/>
                <w:sz w:val="22"/>
                <w:szCs w:val="22"/>
              </w:rPr>
              <w:t>t&amp;c’s v4</w:t>
            </w:r>
            <w:r w:rsidR="00822285">
              <w:rPr>
                <w:rFonts w:ascii="Arial" w:hAnsi="Arial" w:cs="Arial"/>
                <w:sz w:val="22"/>
                <w:szCs w:val="22"/>
              </w:rPr>
              <w:t>.</w:t>
            </w:r>
          </w:p>
          <w:p w14:paraId="5A1AA993" w14:textId="192E783E" w:rsidR="009250EA" w:rsidRPr="001A6BEB" w:rsidRDefault="001A6BEB" w:rsidP="00774922">
            <w:pPr>
              <w:jc w:val="both"/>
              <w:rPr>
                <w:rFonts w:ascii="Arial" w:hAnsi="Arial" w:cs="Arial"/>
                <w:i/>
                <w:sz w:val="18"/>
                <w:szCs w:val="18"/>
              </w:rPr>
            </w:pPr>
            <w:r w:rsidRPr="00967FF6">
              <w:rPr>
                <w:rFonts w:ascii="Arial" w:hAnsi="Arial" w:cs="Arial"/>
                <w:i/>
                <w:sz w:val="18"/>
                <w:szCs w:val="18"/>
              </w:rPr>
              <w:t>If required by the Customer populate the table below to describe the detail</w:t>
            </w:r>
          </w:p>
          <w:p w14:paraId="498A36D5" w14:textId="7923036A" w:rsidR="001A6BEB" w:rsidRPr="001A6BEB" w:rsidRDefault="00026587" w:rsidP="00774922">
            <w:pPr>
              <w:jc w:val="both"/>
              <w:rPr>
                <w:rFonts w:ascii="Arial" w:hAnsi="Arial" w:cs="Arial"/>
                <w:b/>
                <w:sz w:val="22"/>
                <w:szCs w:val="22"/>
              </w:rPr>
            </w:pPr>
            <w:r>
              <w:rPr>
                <w:rFonts w:ascii="Arial" w:hAnsi="Arial" w:cs="Arial"/>
                <w:b/>
                <w:sz w:val="22"/>
                <w:szCs w:val="22"/>
              </w:rPr>
              <w:t>Weekly stand-ups, Monthly progress, quarterly performance review</w:t>
            </w:r>
          </w:p>
        </w:tc>
      </w:tr>
      <w:tr w:rsidR="001A6BEB" w:rsidRPr="001A6BEB" w14:paraId="0DCA88B7" w14:textId="434150E3" w:rsidTr="001A6BEB">
        <w:trPr>
          <w:trHeight w:val="366"/>
        </w:trPr>
        <w:tc>
          <w:tcPr>
            <w:tcW w:w="7655" w:type="dxa"/>
            <w:shd w:val="clear" w:color="auto" w:fill="DBE5F1" w:themeFill="accent1" w:themeFillTint="33"/>
            <w:tcMar>
              <w:top w:w="113" w:type="dxa"/>
              <w:bottom w:w="113" w:type="dxa"/>
            </w:tcMar>
          </w:tcPr>
          <w:p w14:paraId="24D15585" w14:textId="01BFEC8B" w:rsidR="001A6BEB" w:rsidRPr="001A6BEB" w:rsidRDefault="001A6BEB" w:rsidP="00163205">
            <w:pPr>
              <w:jc w:val="both"/>
              <w:rPr>
                <w:rFonts w:ascii="Arial" w:hAnsi="Arial" w:cs="Arial"/>
                <w:b/>
                <w:sz w:val="22"/>
                <w:szCs w:val="22"/>
              </w:rPr>
            </w:pPr>
            <w:r w:rsidRPr="00354079">
              <w:rPr>
                <w:rFonts w:ascii="Arial" w:hAnsi="Arial" w:cs="Arial"/>
                <w:sz w:val="22"/>
                <w:szCs w:val="22"/>
              </w:rPr>
              <w:t xml:space="preserve">Time frame </w:t>
            </w:r>
            <w:r>
              <w:rPr>
                <w:rFonts w:ascii="Arial" w:hAnsi="Arial" w:cs="Arial"/>
                <w:sz w:val="22"/>
                <w:szCs w:val="22"/>
              </w:rPr>
              <w:t>in which the Technical Board shall</w:t>
            </w:r>
            <w:r w:rsidR="00163205">
              <w:rPr>
                <w:rFonts w:ascii="Arial" w:hAnsi="Arial" w:cs="Arial"/>
                <w:sz w:val="22"/>
                <w:szCs w:val="22"/>
              </w:rPr>
              <w:t xml:space="preserve"> be established</w:t>
            </w:r>
            <w:r w:rsidRPr="00354079">
              <w:rPr>
                <w:rFonts w:ascii="Arial" w:hAnsi="Arial" w:cs="Arial"/>
                <w:sz w:val="22"/>
                <w:szCs w:val="22"/>
              </w:rPr>
              <w:t xml:space="preserve"> – from the Call Off Commencement Date (Working Days)</w:t>
            </w:r>
            <w:r w:rsidR="00163205">
              <w:rPr>
                <w:rFonts w:ascii="Arial" w:hAnsi="Arial" w:cs="Arial"/>
                <w:sz w:val="22"/>
                <w:szCs w:val="22"/>
              </w:rPr>
              <w:t xml:space="preserve"> </w:t>
            </w:r>
            <w:r w:rsidRPr="005E231E">
              <w:rPr>
                <w:rFonts w:ascii="Arial" w:hAnsi="Arial" w:cs="Arial"/>
                <w:i/>
                <w:sz w:val="18"/>
                <w:szCs w:val="18"/>
              </w:rPr>
              <w:t>Where applicable</w:t>
            </w:r>
            <w:r>
              <w:rPr>
                <w:rFonts w:ascii="Arial" w:hAnsi="Arial" w:cs="Arial"/>
                <w:sz w:val="22"/>
                <w:szCs w:val="22"/>
              </w:rPr>
              <w:t xml:space="preserve"> </w:t>
            </w:r>
            <w:r>
              <w:rPr>
                <w:rFonts w:ascii="Arial" w:hAnsi="Arial" w:cs="Arial"/>
                <w:i/>
                <w:sz w:val="18"/>
                <w:szCs w:val="18"/>
              </w:rPr>
              <w:t>i</w:t>
            </w:r>
            <w:r w:rsidRPr="00354079">
              <w:rPr>
                <w:rFonts w:ascii="Arial" w:hAnsi="Arial" w:cs="Arial"/>
                <w:i/>
                <w:sz w:val="18"/>
                <w:szCs w:val="18"/>
              </w:rPr>
              <w:t>nsert</w:t>
            </w:r>
            <w:r>
              <w:rPr>
                <w:rFonts w:ascii="Arial" w:hAnsi="Arial" w:cs="Arial"/>
                <w:i/>
                <w:sz w:val="18"/>
                <w:szCs w:val="18"/>
              </w:rPr>
              <w:t xml:space="preserve"> right</w:t>
            </w:r>
          </w:p>
        </w:tc>
        <w:tc>
          <w:tcPr>
            <w:tcW w:w="1977" w:type="dxa"/>
            <w:shd w:val="clear" w:color="auto" w:fill="DBE5F1" w:themeFill="accent1" w:themeFillTint="33"/>
          </w:tcPr>
          <w:p w14:paraId="3BC8F0ED" w14:textId="13A9C5F0" w:rsidR="001A6BEB" w:rsidRPr="001A6BEB" w:rsidRDefault="00CA0627" w:rsidP="001A6BEB">
            <w:pPr>
              <w:jc w:val="both"/>
              <w:rPr>
                <w:rFonts w:ascii="Arial" w:hAnsi="Arial" w:cs="Arial"/>
                <w:b/>
                <w:sz w:val="22"/>
                <w:szCs w:val="22"/>
              </w:rPr>
            </w:pPr>
            <w:sdt>
              <w:sdtPr>
                <w:rPr>
                  <w:rFonts w:ascii="Arial" w:hAnsi="Arial" w:cs="Arial"/>
                  <w:sz w:val="22"/>
                  <w:szCs w:val="22"/>
                </w:rPr>
                <w:id w:val="-252202537"/>
                <w:text/>
              </w:sdtPr>
              <w:sdtEndPr/>
              <w:sdtContent>
                <w:r w:rsidR="00026587">
                  <w:rPr>
                    <w:rFonts w:ascii="Arial" w:hAnsi="Arial" w:cs="Arial"/>
                    <w:sz w:val="22"/>
                    <w:szCs w:val="22"/>
                  </w:rPr>
                  <w:t>Within 10 working days</w:t>
                </w:r>
              </w:sdtContent>
            </w:sdt>
          </w:p>
        </w:tc>
      </w:tr>
    </w:tbl>
    <w:p w14:paraId="43341AF8" w14:textId="77777777" w:rsidR="009250EA" w:rsidRDefault="009250EA" w:rsidP="008333A0">
      <w:pPr>
        <w:rPr>
          <w:rFonts w:ascii="Arial" w:hAnsi="Arial" w:cs="Arial"/>
          <w:b/>
          <w:sz w:val="28"/>
          <w:szCs w:val="28"/>
        </w:rPr>
      </w:pPr>
    </w:p>
    <w:p w14:paraId="40FB66A6" w14:textId="77777777" w:rsidR="009250EA" w:rsidRDefault="009250EA" w:rsidP="008333A0">
      <w:pPr>
        <w:rPr>
          <w:rFonts w:ascii="Arial" w:hAnsi="Arial" w:cs="Arial"/>
          <w:b/>
          <w:sz w:val="28"/>
          <w:szCs w:val="28"/>
        </w:rPr>
      </w:pPr>
    </w:p>
    <w:p w14:paraId="52D5F41D" w14:textId="33BBCD78" w:rsidR="0038202D" w:rsidRPr="006F706F" w:rsidRDefault="001B7A33" w:rsidP="0038202D">
      <w:pPr>
        <w:jc w:val="both"/>
        <w:rPr>
          <w:rFonts w:ascii="Arial" w:hAnsi="Arial" w:cs="Arial"/>
          <w:color w:val="365F91" w:themeColor="accent1" w:themeShade="BF"/>
          <w:sz w:val="22"/>
          <w:szCs w:val="22"/>
        </w:rPr>
      </w:pPr>
      <w:r w:rsidRPr="006F706F">
        <w:rPr>
          <w:rFonts w:ascii="Arial" w:hAnsi="Arial" w:cs="Arial"/>
          <w:b/>
          <w:color w:val="365F91" w:themeColor="accent1" w:themeShade="BF"/>
          <w:sz w:val="28"/>
          <w:szCs w:val="28"/>
        </w:rPr>
        <w:t>Section D</w:t>
      </w:r>
    </w:p>
    <w:p w14:paraId="0EB419C9" w14:textId="3BDE102A" w:rsidR="002E74C4" w:rsidRPr="006F706F" w:rsidRDefault="004E6EF8"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Supplier response</w:t>
      </w:r>
    </w:p>
    <w:p w14:paraId="72EBB681" w14:textId="77777777" w:rsidR="001B7A33" w:rsidRPr="00957EAE" w:rsidRDefault="001B7A33" w:rsidP="00BA4423">
      <w:pPr>
        <w:jc w:val="both"/>
        <w:rPr>
          <w:rFonts w:ascii="Arial" w:hAnsi="Arial" w:cs="Arial"/>
          <w:sz w:val="22"/>
          <w:szCs w:val="22"/>
        </w:rPr>
      </w:pPr>
    </w:p>
    <w:p w14:paraId="72A5543E" w14:textId="6E9BCBE8" w:rsidR="0038202D" w:rsidRDefault="001B7A33" w:rsidP="00BA4423">
      <w:pPr>
        <w:jc w:val="both"/>
        <w:rPr>
          <w:rFonts w:ascii="Arial" w:hAnsi="Arial" w:cs="Arial"/>
          <w:sz w:val="22"/>
          <w:szCs w:val="22"/>
        </w:rPr>
      </w:pPr>
      <w:r w:rsidRPr="00957EAE">
        <w:rPr>
          <w:rFonts w:ascii="Arial" w:hAnsi="Arial" w:cs="Arial"/>
          <w:sz w:val="22"/>
          <w:szCs w:val="22"/>
        </w:rPr>
        <w:t>Suppliers</w:t>
      </w:r>
      <w:r w:rsidR="0092767D">
        <w:rPr>
          <w:rFonts w:ascii="Arial" w:hAnsi="Arial" w:cs="Arial"/>
          <w:sz w:val="22"/>
          <w:szCs w:val="22"/>
        </w:rPr>
        <w:t xml:space="preserve"> - </w:t>
      </w:r>
      <w:r w:rsidRPr="00957EAE">
        <w:rPr>
          <w:rFonts w:ascii="Arial" w:hAnsi="Arial" w:cs="Arial"/>
          <w:sz w:val="22"/>
          <w:szCs w:val="22"/>
        </w:rPr>
        <w:t xml:space="preserve">use this section to provide any details that may be relevant </w:t>
      </w:r>
      <w:r w:rsidR="007C1A0F">
        <w:rPr>
          <w:rFonts w:ascii="Arial" w:hAnsi="Arial" w:cs="Arial"/>
          <w:sz w:val="22"/>
          <w:szCs w:val="22"/>
        </w:rPr>
        <w:t>in the fulfilment of the Customer Order</w:t>
      </w:r>
    </w:p>
    <w:p w14:paraId="69EA8475" w14:textId="77777777" w:rsidR="00D37C07" w:rsidRDefault="00D37C07" w:rsidP="00BA4423">
      <w:pPr>
        <w:jc w:val="both"/>
        <w:rPr>
          <w:rFonts w:ascii="Arial" w:hAnsi="Arial" w:cs="Arial"/>
          <w:sz w:val="22"/>
          <w:szCs w:val="22"/>
        </w:rPr>
      </w:pPr>
    </w:p>
    <w:p w14:paraId="32D9EDEB" w14:textId="77777777" w:rsidR="0013761F" w:rsidRPr="0081764A" w:rsidRDefault="0013761F" w:rsidP="0013761F">
      <w:pPr>
        <w:jc w:val="both"/>
        <w:rPr>
          <w:rFonts w:ascii="Arial" w:hAnsi="Arial" w:cs="Arial"/>
          <w:sz w:val="4"/>
          <w:szCs w:val="4"/>
        </w:rPr>
      </w:pPr>
    </w:p>
    <w:tbl>
      <w:tblPr>
        <w:tblStyle w:val="TableGrid"/>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27"/>
      </w:tblGrid>
      <w:tr w:rsidR="0013761F" w14:paraId="57336D96" w14:textId="77777777" w:rsidTr="004E6EF8">
        <w:tc>
          <w:tcPr>
            <w:tcW w:w="9827" w:type="dxa"/>
            <w:shd w:val="clear" w:color="auto" w:fill="D9D9D9" w:themeFill="background1" w:themeFillShade="D9"/>
            <w:tcMar>
              <w:top w:w="113" w:type="dxa"/>
              <w:bottom w:w="113" w:type="dxa"/>
            </w:tcMar>
          </w:tcPr>
          <w:p w14:paraId="739B0C42" w14:textId="2982CAB7" w:rsidR="0013761F" w:rsidRPr="00A57955" w:rsidRDefault="004E6EF8" w:rsidP="0013761F">
            <w:pPr>
              <w:shd w:val="clear" w:color="auto" w:fill="D9D9D9" w:themeFill="background1" w:themeFillShade="D9"/>
              <w:jc w:val="both"/>
              <w:rPr>
                <w:rFonts w:ascii="Arial" w:hAnsi="Arial" w:cs="Arial"/>
                <w:b/>
                <w:sz w:val="22"/>
                <w:szCs w:val="22"/>
              </w:rPr>
            </w:pPr>
            <w:r>
              <w:rPr>
                <w:rFonts w:ascii="Arial" w:hAnsi="Arial" w:cs="Arial"/>
                <w:b/>
                <w:sz w:val="22"/>
                <w:szCs w:val="22"/>
              </w:rPr>
              <w:t>Commercially S</w:t>
            </w:r>
            <w:r w:rsidR="0013761F" w:rsidRPr="00A57955">
              <w:rPr>
                <w:rFonts w:ascii="Arial" w:hAnsi="Arial" w:cs="Arial"/>
                <w:b/>
                <w:sz w:val="22"/>
                <w:szCs w:val="22"/>
              </w:rPr>
              <w:t>ensitive i</w:t>
            </w:r>
            <w:r w:rsidR="000E4D52">
              <w:rPr>
                <w:rFonts w:ascii="Arial" w:hAnsi="Arial" w:cs="Arial"/>
                <w:b/>
                <w:sz w:val="22"/>
                <w:szCs w:val="22"/>
              </w:rPr>
              <w:t>nformation</w:t>
            </w:r>
          </w:p>
          <w:p w14:paraId="1E32328B" w14:textId="03AA25F5" w:rsidR="0013761F" w:rsidRPr="000E4037" w:rsidRDefault="0013761F" w:rsidP="0013761F">
            <w:pPr>
              <w:shd w:val="clear" w:color="auto" w:fill="D9D9D9" w:themeFill="background1" w:themeFillShade="D9"/>
              <w:jc w:val="both"/>
              <w:rPr>
                <w:rFonts w:ascii="Arial" w:hAnsi="Arial" w:cs="Arial"/>
                <w:sz w:val="18"/>
                <w:szCs w:val="18"/>
              </w:rPr>
            </w:pPr>
            <w:r w:rsidRPr="000E4037">
              <w:rPr>
                <w:rFonts w:ascii="Arial" w:hAnsi="Arial" w:cs="Arial"/>
                <w:sz w:val="18"/>
                <w:szCs w:val="18"/>
              </w:rPr>
              <w:t xml:space="preserve">Any information that the </w:t>
            </w:r>
            <w:r w:rsidR="00CC27FC">
              <w:rPr>
                <w:rFonts w:ascii="Arial" w:hAnsi="Arial" w:cs="Arial"/>
                <w:sz w:val="18"/>
                <w:szCs w:val="18"/>
              </w:rPr>
              <w:t>S</w:t>
            </w:r>
            <w:r w:rsidRPr="000E4037">
              <w:rPr>
                <w:rFonts w:ascii="Arial" w:hAnsi="Arial" w:cs="Arial"/>
                <w:sz w:val="18"/>
                <w:szCs w:val="18"/>
              </w:rPr>
              <w:t xml:space="preserve">upplier considers sensitive for the duration of an awarded </w:t>
            </w:r>
            <w:r w:rsidR="006E4A4F">
              <w:rPr>
                <w:rFonts w:ascii="Arial" w:hAnsi="Arial" w:cs="Arial"/>
                <w:sz w:val="18"/>
                <w:szCs w:val="18"/>
              </w:rPr>
              <w:t>Call Off</w:t>
            </w:r>
            <w:r w:rsidRPr="000E4037">
              <w:rPr>
                <w:rFonts w:ascii="Arial" w:hAnsi="Arial" w:cs="Arial"/>
                <w:sz w:val="18"/>
                <w:szCs w:val="18"/>
              </w:rPr>
              <w:t xml:space="preserve"> </w:t>
            </w:r>
            <w:r w:rsidR="00CC27FC">
              <w:rPr>
                <w:rFonts w:ascii="Arial" w:hAnsi="Arial" w:cs="Arial"/>
                <w:sz w:val="18"/>
                <w:szCs w:val="18"/>
              </w:rPr>
              <w:t>C</w:t>
            </w:r>
            <w:r w:rsidRPr="000E4037">
              <w:rPr>
                <w:rFonts w:ascii="Arial" w:hAnsi="Arial" w:cs="Arial"/>
                <w:sz w:val="18"/>
                <w:szCs w:val="18"/>
              </w:rPr>
              <w:t>ontract</w:t>
            </w:r>
          </w:p>
          <w:p w14:paraId="686A75BB" w14:textId="796A4F6F" w:rsidR="0013761F" w:rsidRDefault="00CA0627" w:rsidP="0013761F">
            <w:pPr>
              <w:jc w:val="both"/>
              <w:rPr>
                <w:rFonts w:ascii="Arial" w:hAnsi="Arial" w:cs="Arial"/>
                <w:sz w:val="22"/>
                <w:szCs w:val="22"/>
              </w:rPr>
            </w:pPr>
            <w:sdt>
              <w:sdtPr>
                <w:rPr>
                  <w:rFonts w:ascii="Arial" w:hAnsi="Arial" w:cs="Arial"/>
                  <w:sz w:val="22"/>
                  <w:szCs w:val="22"/>
                </w:rPr>
                <w:id w:val="1849835052"/>
              </w:sdtPr>
              <w:sdtEndPr/>
              <w:sdtContent>
                <w:r w:rsidR="009800C8">
                  <w:rPr>
                    <w:rFonts w:ascii="Arial" w:hAnsi="Arial" w:cs="Arial"/>
                    <w:sz w:val="22"/>
                    <w:szCs w:val="22"/>
                  </w:rPr>
                  <w:t>SFIA Rates</w:t>
                </w:r>
              </w:sdtContent>
            </w:sdt>
          </w:p>
        </w:tc>
      </w:tr>
    </w:tbl>
    <w:p w14:paraId="6AFFE77C" w14:textId="77777777" w:rsidR="0013761F" w:rsidRDefault="0013761F" w:rsidP="0013761F">
      <w:pPr>
        <w:jc w:val="both"/>
        <w:rPr>
          <w:rFonts w:ascii="Arial" w:hAnsi="Arial" w:cs="Arial"/>
          <w:sz w:val="4"/>
          <w:szCs w:val="4"/>
        </w:rPr>
      </w:pPr>
    </w:p>
    <w:p w14:paraId="6BFBD0DF" w14:textId="77777777" w:rsidR="00D37C07" w:rsidRDefault="00D37C07" w:rsidP="0013761F">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1CB3E601" w14:textId="77777777" w:rsidTr="00551DBE">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4599A4FD" w14:textId="77777777" w:rsidR="00D37C07" w:rsidRPr="00A57955" w:rsidRDefault="00D37C07" w:rsidP="00D37C07">
            <w:pPr>
              <w:jc w:val="both"/>
              <w:rPr>
                <w:rFonts w:ascii="Arial" w:hAnsi="Arial" w:cs="Arial"/>
                <w:b/>
                <w:sz w:val="22"/>
                <w:szCs w:val="22"/>
              </w:rPr>
            </w:pPr>
            <w:r>
              <w:rPr>
                <w:rFonts w:ascii="Arial" w:hAnsi="Arial" w:cs="Arial"/>
                <w:b/>
                <w:sz w:val="22"/>
                <w:szCs w:val="22"/>
              </w:rPr>
              <w:t>Total contract value</w:t>
            </w:r>
          </w:p>
          <w:p w14:paraId="0D4CBD78" w14:textId="602FA66C" w:rsidR="00D37C07" w:rsidRDefault="00D37C07" w:rsidP="00D37C07">
            <w:pPr>
              <w:jc w:val="both"/>
              <w:rPr>
                <w:rFonts w:ascii="Arial" w:hAnsi="Arial" w:cs="Arial"/>
                <w:sz w:val="18"/>
                <w:szCs w:val="18"/>
              </w:rPr>
            </w:pPr>
            <w:r>
              <w:rPr>
                <w:rFonts w:ascii="Arial" w:hAnsi="Arial" w:cs="Arial"/>
                <w:sz w:val="18"/>
                <w:szCs w:val="18"/>
              </w:rPr>
              <w:t>Please provide the total contract value (for the Call Off Initial Period) as detailed in your response to the Customer’s statement of requirements</w:t>
            </w:r>
            <w:r w:rsidR="00F51760">
              <w:rPr>
                <w:rFonts w:ascii="Arial" w:hAnsi="Arial" w:cs="Arial"/>
                <w:sz w:val="18"/>
                <w:szCs w:val="18"/>
              </w:rPr>
              <w:t>.  If a Direct Award, please refer to the Price Card as attached to the Supplier’s Catalogue Service Offer.</w:t>
            </w:r>
          </w:p>
          <w:p w14:paraId="1AD29BE8" w14:textId="08B6BA5D" w:rsidR="00097C46" w:rsidRDefault="00CA0627" w:rsidP="00D37C07">
            <w:pPr>
              <w:jc w:val="both"/>
              <w:rPr>
                <w:rFonts w:ascii="Arial" w:hAnsi="Arial" w:cs="Arial"/>
                <w:sz w:val="12"/>
                <w:szCs w:val="12"/>
              </w:rPr>
            </w:pPr>
            <w:sdt>
              <w:sdtPr>
                <w:rPr>
                  <w:rFonts w:ascii="Arial" w:hAnsi="Arial" w:cs="Arial"/>
                  <w:sz w:val="22"/>
                  <w:szCs w:val="22"/>
                </w:rPr>
                <w:id w:val="-1474673871"/>
              </w:sdtPr>
              <w:sdtEndPr/>
              <w:sdtContent>
                <w:r w:rsidR="00CE27B5">
                  <w:rPr>
                    <w:rFonts w:ascii="Arial" w:hAnsi="Arial" w:cs="Arial"/>
                    <w:sz w:val="22"/>
                    <w:szCs w:val="22"/>
                  </w:rPr>
                  <w:t>£3,234,135.16 ex VAT ex VAT to cover 2 x each exercise per year plus additional days required to support extension of exercise, service wrap, management, additional floorwalking and engineers for overlaps, transport of equipment, infrastructure and spec comms services.</w:t>
                </w:r>
              </w:sdtContent>
            </w:sdt>
          </w:p>
        </w:tc>
      </w:tr>
    </w:tbl>
    <w:p w14:paraId="01079458" w14:textId="77777777" w:rsidR="00D37C07" w:rsidRDefault="00D37C07" w:rsidP="00BA4423">
      <w:pPr>
        <w:jc w:val="both"/>
        <w:rPr>
          <w:rFonts w:ascii="Arial" w:hAnsi="Arial" w:cs="Arial"/>
          <w:sz w:val="4"/>
          <w:szCs w:val="4"/>
        </w:rPr>
      </w:pPr>
    </w:p>
    <w:p w14:paraId="584F0430" w14:textId="77777777" w:rsidR="00D37C07" w:rsidRDefault="00D37C07" w:rsidP="00BA4423">
      <w:pPr>
        <w:jc w:val="both"/>
        <w:rPr>
          <w:rFonts w:ascii="Arial" w:hAnsi="Arial" w:cs="Arial"/>
          <w:sz w:val="4"/>
          <w:szCs w:val="4"/>
        </w:rPr>
      </w:pPr>
    </w:p>
    <w:p w14:paraId="1549FE16" w14:textId="77777777" w:rsidR="00D37C07" w:rsidRDefault="00D37C07" w:rsidP="00BA4423">
      <w:pPr>
        <w:jc w:val="both"/>
        <w:rPr>
          <w:rFonts w:ascii="Arial" w:hAnsi="Arial" w:cs="Arial"/>
          <w:sz w:val="4"/>
          <w:szCs w:val="4"/>
        </w:rPr>
      </w:pPr>
    </w:p>
    <w:p w14:paraId="52A54850" w14:textId="77777777" w:rsidR="00D37C07" w:rsidRDefault="00D37C07" w:rsidP="00BA4423">
      <w:pPr>
        <w:jc w:val="both"/>
        <w:rPr>
          <w:rFonts w:ascii="Arial" w:hAnsi="Arial" w:cs="Arial"/>
          <w:sz w:val="4"/>
          <w:szCs w:val="4"/>
        </w:rPr>
      </w:pPr>
    </w:p>
    <w:p w14:paraId="53911924" w14:textId="77777777" w:rsidR="00D37C07" w:rsidRDefault="00D37C07" w:rsidP="00BA4423">
      <w:pPr>
        <w:jc w:val="both"/>
        <w:rPr>
          <w:rFonts w:ascii="Arial" w:hAnsi="Arial" w:cs="Arial"/>
          <w:sz w:val="4"/>
          <w:szCs w:val="4"/>
        </w:rPr>
      </w:pPr>
    </w:p>
    <w:p w14:paraId="7FD6606A" w14:textId="77777777" w:rsidR="00804F79" w:rsidRDefault="00804F79" w:rsidP="00BA4423">
      <w:pPr>
        <w:jc w:val="both"/>
        <w:rPr>
          <w:rFonts w:ascii="Arial" w:hAnsi="Arial" w:cs="Arial"/>
          <w:sz w:val="4"/>
          <w:szCs w:val="4"/>
        </w:rPr>
      </w:pPr>
    </w:p>
    <w:p w14:paraId="4E6D1957" w14:textId="51F857D4" w:rsidR="00660DFC" w:rsidRDefault="00660DFC">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3F4E362F" w14:textId="77777777" w:rsidR="00B77AAB" w:rsidRDefault="00B77AAB">
      <w:pPr>
        <w:rPr>
          <w:rFonts w:ascii="Arial" w:hAnsi="Arial" w:cs="Arial"/>
          <w:b/>
          <w:color w:val="365F91" w:themeColor="accent1" w:themeShade="BF"/>
          <w:sz w:val="28"/>
          <w:szCs w:val="28"/>
        </w:rPr>
      </w:pPr>
    </w:p>
    <w:p w14:paraId="5975D5EA" w14:textId="50A2AF36" w:rsidR="008D038D" w:rsidRPr="006F706F" w:rsidRDefault="003B315A"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S</w:t>
      </w:r>
      <w:r w:rsidR="008D038D" w:rsidRPr="006F706F">
        <w:rPr>
          <w:rFonts w:ascii="Arial" w:hAnsi="Arial" w:cs="Arial"/>
          <w:b/>
          <w:color w:val="365F91" w:themeColor="accent1" w:themeShade="BF"/>
          <w:sz w:val="28"/>
          <w:szCs w:val="28"/>
        </w:rPr>
        <w:t>ection</w:t>
      </w:r>
      <w:r w:rsidRPr="006F706F">
        <w:rPr>
          <w:rFonts w:ascii="Arial" w:hAnsi="Arial" w:cs="Arial"/>
          <w:b/>
          <w:color w:val="365F91" w:themeColor="accent1" w:themeShade="BF"/>
          <w:sz w:val="28"/>
          <w:szCs w:val="28"/>
        </w:rPr>
        <w:t xml:space="preserve"> </w:t>
      </w:r>
      <w:r w:rsidR="0038202D" w:rsidRPr="006F706F">
        <w:rPr>
          <w:rFonts w:ascii="Arial" w:hAnsi="Arial" w:cs="Arial"/>
          <w:b/>
          <w:color w:val="365F91" w:themeColor="accent1" w:themeShade="BF"/>
          <w:sz w:val="28"/>
          <w:szCs w:val="28"/>
        </w:rPr>
        <w:t>E</w:t>
      </w:r>
    </w:p>
    <w:p w14:paraId="0D2D35D8" w14:textId="2D4F49DA" w:rsidR="008D038D" w:rsidRPr="006F706F" w:rsidRDefault="006E4A4F"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Call Off</w:t>
      </w:r>
      <w:r w:rsidR="00465B72">
        <w:rPr>
          <w:rFonts w:ascii="Arial" w:hAnsi="Arial" w:cs="Arial"/>
          <w:b/>
          <w:color w:val="365F91" w:themeColor="accent1" w:themeShade="BF"/>
          <w:sz w:val="28"/>
          <w:szCs w:val="28"/>
        </w:rPr>
        <w:t xml:space="preserve"> C</w:t>
      </w:r>
      <w:r w:rsidR="008D038D" w:rsidRPr="006F706F">
        <w:rPr>
          <w:rFonts w:ascii="Arial" w:hAnsi="Arial" w:cs="Arial"/>
          <w:b/>
          <w:color w:val="365F91" w:themeColor="accent1" w:themeShade="BF"/>
          <w:sz w:val="28"/>
          <w:szCs w:val="28"/>
        </w:rPr>
        <w:t>ontract award</w:t>
      </w:r>
    </w:p>
    <w:p w14:paraId="5D3BBFA3" w14:textId="77777777" w:rsidR="002207DF" w:rsidRDefault="002207DF" w:rsidP="00BA4423">
      <w:pPr>
        <w:jc w:val="both"/>
        <w:rPr>
          <w:rFonts w:ascii="Arial" w:hAnsi="Arial" w:cs="Arial"/>
          <w:sz w:val="22"/>
          <w:szCs w:val="22"/>
        </w:rPr>
      </w:pPr>
    </w:p>
    <w:p w14:paraId="3FF79DBD" w14:textId="71F69EDD" w:rsidR="00820870" w:rsidRPr="00957EAE" w:rsidRDefault="00820870" w:rsidP="00820870">
      <w:pPr>
        <w:jc w:val="both"/>
        <w:rPr>
          <w:rFonts w:ascii="Arial" w:hAnsi="Arial" w:cs="Arial"/>
          <w:sz w:val="22"/>
          <w:szCs w:val="22"/>
        </w:rPr>
      </w:pPr>
      <w:r w:rsidRPr="00957EAE">
        <w:rPr>
          <w:rFonts w:ascii="Arial" w:hAnsi="Arial" w:cs="Arial"/>
          <w:sz w:val="22"/>
          <w:szCs w:val="22"/>
        </w:rPr>
        <w:t xml:space="preserve">This </w:t>
      </w:r>
      <w:r w:rsidR="006E4A4F">
        <w:rPr>
          <w:rFonts w:ascii="Arial" w:hAnsi="Arial" w:cs="Arial"/>
          <w:sz w:val="22"/>
          <w:szCs w:val="22"/>
        </w:rPr>
        <w:t>Call Off</w:t>
      </w:r>
      <w:r w:rsidRPr="00957EAE">
        <w:rPr>
          <w:rFonts w:ascii="Arial" w:hAnsi="Arial" w:cs="Arial"/>
          <w:sz w:val="22"/>
          <w:szCs w:val="22"/>
        </w:rPr>
        <w:t xml:space="preserve"> </w:t>
      </w:r>
      <w:r w:rsidR="00465B72">
        <w:rPr>
          <w:rFonts w:ascii="Arial" w:hAnsi="Arial" w:cs="Arial"/>
          <w:sz w:val="22"/>
          <w:szCs w:val="22"/>
        </w:rPr>
        <w:t>C</w:t>
      </w:r>
      <w:r>
        <w:rPr>
          <w:rFonts w:ascii="Arial" w:hAnsi="Arial" w:cs="Arial"/>
          <w:sz w:val="22"/>
          <w:szCs w:val="22"/>
        </w:rPr>
        <w:t>ontract</w:t>
      </w:r>
      <w:r w:rsidRPr="00957EAE">
        <w:rPr>
          <w:rFonts w:ascii="Arial" w:hAnsi="Arial" w:cs="Arial"/>
          <w:sz w:val="22"/>
          <w:szCs w:val="22"/>
        </w:rPr>
        <w:t xml:space="preserve"> is </w:t>
      </w:r>
      <w:r>
        <w:rPr>
          <w:rFonts w:ascii="Arial" w:hAnsi="Arial" w:cs="Arial"/>
          <w:sz w:val="22"/>
          <w:szCs w:val="22"/>
        </w:rPr>
        <w:t>award</w:t>
      </w:r>
      <w:r w:rsidRPr="00957EAE">
        <w:rPr>
          <w:rFonts w:ascii="Arial" w:hAnsi="Arial" w:cs="Arial"/>
          <w:sz w:val="22"/>
          <w:szCs w:val="22"/>
        </w:rPr>
        <w:t xml:space="preserve">ed in accordance with the provisions of the </w:t>
      </w:r>
      <w:r w:rsidR="00D37C07">
        <w:rPr>
          <w:rFonts w:ascii="Arial" w:hAnsi="Arial" w:cs="Arial"/>
          <w:sz w:val="22"/>
          <w:szCs w:val="22"/>
        </w:rPr>
        <w:t xml:space="preserve">Technology </w:t>
      </w:r>
      <w:r w:rsidR="00097C46">
        <w:rPr>
          <w:rFonts w:ascii="Arial" w:hAnsi="Arial" w:cs="Arial"/>
          <w:sz w:val="22"/>
          <w:szCs w:val="22"/>
        </w:rPr>
        <w:t>Service</w:t>
      </w:r>
      <w:r w:rsidR="00D37C07">
        <w:rPr>
          <w:rFonts w:ascii="Arial" w:hAnsi="Arial" w:cs="Arial"/>
          <w:sz w:val="22"/>
          <w:szCs w:val="22"/>
        </w:rPr>
        <w:t xml:space="preserve">s </w:t>
      </w:r>
      <w:r w:rsidR="004E6EF8">
        <w:rPr>
          <w:rFonts w:ascii="Arial" w:hAnsi="Arial" w:cs="Arial"/>
          <w:sz w:val="22"/>
          <w:szCs w:val="22"/>
        </w:rPr>
        <w:t xml:space="preserve">2 </w:t>
      </w:r>
      <w:r w:rsidR="00D37C07">
        <w:rPr>
          <w:rFonts w:ascii="Arial" w:hAnsi="Arial" w:cs="Arial"/>
          <w:sz w:val="22"/>
          <w:szCs w:val="22"/>
        </w:rPr>
        <w:t>Framework Agreement RM3</w:t>
      </w:r>
      <w:r w:rsidR="00097C46">
        <w:rPr>
          <w:rFonts w:ascii="Arial" w:hAnsi="Arial" w:cs="Arial"/>
          <w:sz w:val="22"/>
          <w:szCs w:val="22"/>
        </w:rPr>
        <w:t>804</w:t>
      </w:r>
      <w:r w:rsidR="004E6EF8">
        <w:rPr>
          <w:rFonts w:ascii="Arial" w:hAnsi="Arial" w:cs="Arial"/>
          <w:sz w:val="22"/>
          <w:szCs w:val="22"/>
        </w:rPr>
        <w:t>.</w:t>
      </w:r>
    </w:p>
    <w:p w14:paraId="196B26BE" w14:textId="77777777" w:rsidR="00820870" w:rsidRPr="00957EAE" w:rsidRDefault="00820870" w:rsidP="00820870">
      <w:pPr>
        <w:jc w:val="both"/>
        <w:rPr>
          <w:rFonts w:ascii="Arial" w:hAnsi="Arial" w:cs="Arial"/>
          <w:sz w:val="22"/>
          <w:szCs w:val="22"/>
        </w:rPr>
      </w:pPr>
    </w:p>
    <w:p w14:paraId="3EB9FAA6" w14:textId="64362008" w:rsidR="00820870" w:rsidRDefault="00820870" w:rsidP="00820870">
      <w:pPr>
        <w:jc w:val="both"/>
        <w:rPr>
          <w:rFonts w:ascii="Arial" w:hAnsi="Arial" w:cs="Arial"/>
          <w:sz w:val="22"/>
          <w:szCs w:val="22"/>
        </w:rPr>
      </w:pPr>
      <w:r>
        <w:rPr>
          <w:rFonts w:ascii="Arial" w:hAnsi="Arial" w:cs="Arial"/>
          <w:sz w:val="22"/>
          <w:szCs w:val="22"/>
        </w:rPr>
        <w:t>T</w:t>
      </w:r>
      <w:r w:rsidRPr="00957EAE">
        <w:rPr>
          <w:rFonts w:ascii="Arial" w:hAnsi="Arial" w:cs="Arial"/>
          <w:sz w:val="22"/>
          <w:szCs w:val="22"/>
        </w:rPr>
        <w:t xml:space="preserve">he </w:t>
      </w:r>
      <w:r w:rsidR="00465B72">
        <w:rPr>
          <w:rFonts w:ascii="Arial" w:hAnsi="Arial" w:cs="Arial"/>
          <w:sz w:val="22"/>
          <w:szCs w:val="22"/>
        </w:rPr>
        <w:t>S</w:t>
      </w:r>
      <w:r w:rsidRPr="00957EAE">
        <w:rPr>
          <w:rFonts w:ascii="Arial" w:hAnsi="Arial" w:cs="Arial"/>
          <w:sz w:val="22"/>
          <w:szCs w:val="22"/>
        </w:rPr>
        <w:t>upplier shal</w:t>
      </w:r>
      <w:r w:rsidR="00465B72">
        <w:rPr>
          <w:rFonts w:ascii="Arial" w:hAnsi="Arial" w:cs="Arial"/>
          <w:sz w:val="22"/>
          <w:szCs w:val="22"/>
        </w:rPr>
        <w:t xml:space="preserve">l </w:t>
      </w:r>
      <w:r w:rsidR="00097C46">
        <w:rPr>
          <w:rFonts w:ascii="Arial" w:hAnsi="Arial" w:cs="Arial"/>
          <w:sz w:val="22"/>
          <w:szCs w:val="22"/>
        </w:rPr>
        <w:t>provide</w:t>
      </w:r>
      <w:r w:rsidR="00465B72">
        <w:rPr>
          <w:rFonts w:ascii="Arial" w:hAnsi="Arial" w:cs="Arial"/>
          <w:sz w:val="22"/>
          <w:szCs w:val="22"/>
        </w:rPr>
        <w:t xml:space="preserve"> the</w:t>
      </w:r>
      <w:r w:rsidR="00D37C07">
        <w:rPr>
          <w:rFonts w:ascii="Arial" w:hAnsi="Arial" w:cs="Arial"/>
          <w:sz w:val="22"/>
          <w:szCs w:val="22"/>
        </w:rPr>
        <w:t xml:space="preserve"> </w:t>
      </w:r>
      <w:r w:rsidR="00465B72">
        <w:rPr>
          <w:rFonts w:ascii="Arial" w:hAnsi="Arial" w:cs="Arial"/>
          <w:sz w:val="22"/>
          <w:szCs w:val="22"/>
        </w:rPr>
        <w:t>S</w:t>
      </w:r>
      <w:r w:rsidRPr="00957EAE">
        <w:rPr>
          <w:rFonts w:ascii="Arial" w:hAnsi="Arial" w:cs="Arial"/>
          <w:sz w:val="22"/>
          <w:szCs w:val="22"/>
        </w:rPr>
        <w:t xml:space="preserve">ervices specified in this </w:t>
      </w:r>
      <w:r w:rsidR="00465B72">
        <w:rPr>
          <w:rFonts w:ascii="Arial" w:hAnsi="Arial" w:cs="Arial"/>
          <w:sz w:val="22"/>
          <w:szCs w:val="22"/>
        </w:rPr>
        <w:t>Order Form</w:t>
      </w:r>
      <w:r w:rsidRPr="00957EAE">
        <w:rPr>
          <w:rFonts w:ascii="Arial" w:hAnsi="Arial" w:cs="Arial"/>
          <w:sz w:val="22"/>
          <w:szCs w:val="22"/>
        </w:rPr>
        <w:t xml:space="preserve"> to the </w:t>
      </w:r>
      <w:r w:rsidR="00F4766B">
        <w:rPr>
          <w:rFonts w:ascii="Arial" w:hAnsi="Arial" w:cs="Arial"/>
          <w:sz w:val="22"/>
          <w:szCs w:val="22"/>
        </w:rPr>
        <w:t>Customer</w:t>
      </w:r>
      <w:r w:rsidRPr="00957EAE">
        <w:rPr>
          <w:rFonts w:ascii="Arial" w:hAnsi="Arial" w:cs="Arial"/>
          <w:sz w:val="22"/>
          <w:szCs w:val="22"/>
        </w:rPr>
        <w:t xml:space="preserve"> on and subject to the terms of this </w:t>
      </w:r>
      <w:r w:rsidR="00465B72">
        <w:rPr>
          <w:rFonts w:ascii="Arial" w:hAnsi="Arial" w:cs="Arial"/>
          <w:sz w:val="22"/>
          <w:szCs w:val="22"/>
        </w:rPr>
        <w:t>Order Form</w:t>
      </w:r>
      <w:r>
        <w:rPr>
          <w:rFonts w:ascii="Arial" w:hAnsi="Arial" w:cs="Arial"/>
          <w:sz w:val="22"/>
          <w:szCs w:val="22"/>
        </w:rPr>
        <w:t xml:space="preserve"> </w:t>
      </w:r>
      <w:r w:rsidRPr="00957EAE">
        <w:rPr>
          <w:rFonts w:ascii="Arial" w:hAnsi="Arial" w:cs="Arial"/>
          <w:sz w:val="22"/>
          <w:szCs w:val="22"/>
        </w:rPr>
        <w:t xml:space="preserve">and the </w:t>
      </w:r>
      <w:r w:rsidR="006E4A4F">
        <w:rPr>
          <w:rFonts w:ascii="Arial" w:hAnsi="Arial" w:cs="Arial"/>
          <w:sz w:val="22"/>
          <w:szCs w:val="22"/>
        </w:rPr>
        <w:t>Call Off Terms</w:t>
      </w:r>
      <w:r w:rsidRPr="00957EAE">
        <w:rPr>
          <w:rFonts w:ascii="Arial" w:hAnsi="Arial" w:cs="Arial"/>
          <w:sz w:val="22"/>
          <w:szCs w:val="22"/>
        </w:rPr>
        <w:t xml:space="preserve"> (together referred to as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for the duration of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w:t>
      </w:r>
      <w:r w:rsidR="00465B72">
        <w:rPr>
          <w:rFonts w:ascii="Arial" w:hAnsi="Arial" w:cs="Arial"/>
          <w:sz w:val="22"/>
          <w:szCs w:val="22"/>
        </w:rPr>
        <w:t>P</w:t>
      </w:r>
      <w:r w:rsidRPr="00957EAE">
        <w:rPr>
          <w:rFonts w:ascii="Arial" w:hAnsi="Arial" w:cs="Arial"/>
          <w:sz w:val="22"/>
          <w:szCs w:val="22"/>
        </w:rPr>
        <w:t>eriod.</w:t>
      </w:r>
    </w:p>
    <w:p w14:paraId="191BBC63" w14:textId="77777777" w:rsidR="00820870" w:rsidRDefault="00820870" w:rsidP="001F2B0D">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CA5906" w14:paraId="3B1D38B4" w14:textId="77777777" w:rsidTr="00CB413D">
        <w:tc>
          <w:tcPr>
            <w:tcW w:w="9632" w:type="dxa"/>
            <w:shd w:val="clear" w:color="auto" w:fill="DBE5F1" w:themeFill="accent1" w:themeFillTint="33"/>
            <w:tcMar>
              <w:top w:w="113" w:type="dxa"/>
              <w:bottom w:w="113" w:type="dxa"/>
            </w:tcMar>
          </w:tcPr>
          <w:p w14:paraId="072BEC84" w14:textId="09EFDE85" w:rsidR="00CA5906" w:rsidRPr="0013761F" w:rsidRDefault="00CA5906" w:rsidP="00CD178F">
            <w:pPr>
              <w:jc w:val="both"/>
              <w:rPr>
                <w:rFonts w:ascii="Arial" w:hAnsi="Arial" w:cs="Arial"/>
                <w:b/>
                <w:sz w:val="22"/>
                <w:szCs w:val="22"/>
              </w:rPr>
            </w:pPr>
            <w:r>
              <w:rPr>
                <w:rFonts w:ascii="Arial" w:hAnsi="Arial" w:cs="Arial"/>
                <w:b/>
                <w:sz w:val="22"/>
                <w:szCs w:val="22"/>
              </w:rPr>
              <w:t>SIGNATURES</w:t>
            </w:r>
          </w:p>
        </w:tc>
      </w:tr>
    </w:tbl>
    <w:p w14:paraId="08E049A6" w14:textId="77777777" w:rsidR="001C2D77" w:rsidRDefault="001C2D77" w:rsidP="001F2B0D">
      <w:pPr>
        <w:jc w:val="both"/>
        <w:rPr>
          <w:rFonts w:ascii="Arial" w:hAnsi="Arial" w:cs="Arial"/>
          <w:b/>
          <w:sz w:val="22"/>
          <w:szCs w:val="22"/>
        </w:rPr>
      </w:pPr>
    </w:p>
    <w:p w14:paraId="35E24357" w14:textId="3E48FA37" w:rsidR="00C15BE3" w:rsidRPr="00957EAE" w:rsidRDefault="002207DF" w:rsidP="001F2B0D">
      <w:pPr>
        <w:jc w:val="both"/>
        <w:rPr>
          <w:rFonts w:ascii="Arial" w:hAnsi="Arial" w:cs="Arial"/>
          <w:b/>
          <w:sz w:val="22"/>
          <w:szCs w:val="22"/>
        </w:rPr>
      </w:pPr>
      <w:r>
        <w:rPr>
          <w:rFonts w:ascii="Arial" w:hAnsi="Arial" w:cs="Arial"/>
          <w:b/>
          <w:sz w:val="22"/>
          <w:szCs w:val="22"/>
        </w:rPr>
        <w:t xml:space="preserve">For and </w:t>
      </w:r>
      <w:r w:rsidR="00465B72">
        <w:rPr>
          <w:rFonts w:ascii="Arial" w:hAnsi="Arial" w:cs="Arial"/>
          <w:b/>
          <w:sz w:val="22"/>
          <w:szCs w:val="22"/>
        </w:rPr>
        <w:t>on behalf of the S</w:t>
      </w:r>
      <w:r>
        <w:rPr>
          <w:rFonts w:ascii="Arial" w:hAnsi="Arial" w:cs="Arial"/>
          <w:b/>
          <w:sz w:val="22"/>
          <w:szCs w:val="22"/>
        </w:rPr>
        <w:t>upplier</w:t>
      </w:r>
    </w:p>
    <w:tbl>
      <w:tblPr>
        <w:tblStyle w:val="TableGrid"/>
        <w:tblW w:w="4933" w:type="pct"/>
        <w:tblLook w:val="04A0" w:firstRow="1" w:lastRow="0" w:firstColumn="1" w:lastColumn="0" w:noHBand="0" w:noVBand="1"/>
      </w:tblPr>
      <w:tblGrid>
        <w:gridCol w:w="1553"/>
        <w:gridCol w:w="7940"/>
      </w:tblGrid>
      <w:tr w:rsidR="00C15BE3" w:rsidRPr="00957EAE" w14:paraId="6BE52601" w14:textId="77777777" w:rsidTr="002207DF">
        <w:trPr>
          <w:trHeight w:val="567"/>
        </w:trPr>
        <w:tc>
          <w:tcPr>
            <w:tcW w:w="818" w:type="pct"/>
            <w:vAlign w:val="center"/>
          </w:tcPr>
          <w:p w14:paraId="443E3D71" w14:textId="77777777" w:rsidR="00C15BE3" w:rsidRPr="00957EAE" w:rsidRDefault="00C15BE3" w:rsidP="0038202D">
            <w:pPr>
              <w:rPr>
                <w:rFonts w:ascii="Arial" w:hAnsi="Arial" w:cs="Arial"/>
                <w:sz w:val="22"/>
                <w:szCs w:val="22"/>
              </w:rPr>
            </w:pPr>
            <w:r w:rsidRPr="00957EAE">
              <w:rPr>
                <w:rFonts w:ascii="Arial" w:hAnsi="Arial" w:cs="Arial"/>
                <w:sz w:val="22"/>
                <w:szCs w:val="22"/>
              </w:rPr>
              <w:t>Name</w:t>
            </w:r>
          </w:p>
        </w:tc>
        <w:tc>
          <w:tcPr>
            <w:tcW w:w="4182" w:type="pct"/>
            <w:vAlign w:val="center"/>
          </w:tcPr>
          <w:p w14:paraId="22C7F3EA" w14:textId="6C7B15E3" w:rsidR="00C15BE3" w:rsidRPr="00957EAE" w:rsidRDefault="00394284" w:rsidP="0038202D">
            <w:pPr>
              <w:rPr>
                <w:rFonts w:ascii="Arial" w:hAnsi="Arial" w:cs="Arial"/>
                <w:b/>
                <w:sz w:val="22"/>
                <w:szCs w:val="22"/>
              </w:rPr>
            </w:pPr>
            <w:sdt>
              <w:sdtPr>
                <w:rPr>
                  <w:rFonts w:ascii="Arial" w:hAnsi="Arial" w:cs="Arial"/>
                  <w:sz w:val="22"/>
                  <w:szCs w:val="22"/>
                </w:rPr>
                <w:id w:val="2139675044"/>
                <w:placeholder>
                  <w:docPart w:val="E55A903D4F9442409866753D0A2BA691"/>
                </w:placeholder>
                <w:text/>
              </w:sdtPr>
              <w:sdtContent>
                <w:r>
                  <w:rPr>
                    <w:rFonts w:ascii="Arial" w:hAnsi="Arial" w:cs="Arial"/>
                    <w:sz w:val="22"/>
                    <w:szCs w:val="22"/>
                  </w:rPr>
                  <w:t>REDACTED under FOIA Section 40, Personal Information</w:t>
                </w:r>
              </w:sdtContent>
            </w:sdt>
          </w:p>
        </w:tc>
      </w:tr>
      <w:tr w:rsidR="00C15BE3" w:rsidRPr="00957EAE" w14:paraId="395A3CCD" w14:textId="77777777" w:rsidTr="002207DF">
        <w:trPr>
          <w:trHeight w:val="567"/>
        </w:trPr>
        <w:tc>
          <w:tcPr>
            <w:tcW w:w="818" w:type="pct"/>
            <w:vAlign w:val="center"/>
          </w:tcPr>
          <w:p w14:paraId="50EFF7F0" w14:textId="194B0E47" w:rsidR="00C15BE3" w:rsidRPr="00957EAE" w:rsidRDefault="0038202D" w:rsidP="0038202D">
            <w:pPr>
              <w:rPr>
                <w:rFonts w:ascii="Arial" w:hAnsi="Arial" w:cs="Arial"/>
                <w:sz w:val="22"/>
                <w:szCs w:val="22"/>
              </w:rPr>
            </w:pPr>
            <w:r>
              <w:rPr>
                <w:rFonts w:ascii="Arial" w:hAnsi="Arial" w:cs="Arial"/>
                <w:sz w:val="22"/>
                <w:szCs w:val="22"/>
              </w:rPr>
              <w:t>Job role/t</w:t>
            </w:r>
            <w:r w:rsidR="00C15BE3" w:rsidRPr="00957EAE">
              <w:rPr>
                <w:rFonts w:ascii="Arial" w:hAnsi="Arial" w:cs="Arial"/>
                <w:sz w:val="22"/>
                <w:szCs w:val="22"/>
              </w:rPr>
              <w:t>itle</w:t>
            </w:r>
          </w:p>
        </w:tc>
        <w:tc>
          <w:tcPr>
            <w:tcW w:w="4182" w:type="pct"/>
            <w:vAlign w:val="center"/>
          </w:tcPr>
          <w:p w14:paraId="21078A88" w14:textId="3774CA1A" w:rsidR="00C15BE3" w:rsidRPr="00957EAE" w:rsidRDefault="0081428F" w:rsidP="0038202D">
            <w:pPr>
              <w:rPr>
                <w:rFonts w:ascii="Arial" w:hAnsi="Arial" w:cs="Arial"/>
                <w:b/>
                <w:sz w:val="22"/>
                <w:szCs w:val="22"/>
              </w:rPr>
            </w:pPr>
            <w:r>
              <w:rPr>
                <w:rFonts w:ascii="Arial" w:hAnsi="Arial" w:cs="Arial"/>
                <w:b/>
                <w:sz w:val="22"/>
                <w:szCs w:val="22"/>
              </w:rPr>
              <w:t>MoD Account Executive</w:t>
            </w:r>
          </w:p>
        </w:tc>
      </w:tr>
      <w:tr w:rsidR="00C15BE3" w:rsidRPr="00957EAE" w14:paraId="48A39E08" w14:textId="77777777" w:rsidTr="002207DF">
        <w:trPr>
          <w:trHeight w:val="567"/>
        </w:trPr>
        <w:tc>
          <w:tcPr>
            <w:tcW w:w="818" w:type="pct"/>
            <w:vAlign w:val="center"/>
          </w:tcPr>
          <w:p w14:paraId="55DB638E" w14:textId="77777777" w:rsidR="00C15BE3" w:rsidRPr="00957EAE" w:rsidRDefault="00C15BE3" w:rsidP="0038202D">
            <w:pPr>
              <w:rPr>
                <w:rFonts w:ascii="Arial" w:hAnsi="Arial" w:cs="Arial"/>
                <w:sz w:val="22"/>
                <w:szCs w:val="22"/>
              </w:rPr>
            </w:pPr>
            <w:r w:rsidRPr="00957EAE">
              <w:rPr>
                <w:rFonts w:ascii="Arial" w:hAnsi="Arial" w:cs="Arial"/>
                <w:sz w:val="22"/>
                <w:szCs w:val="22"/>
              </w:rPr>
              <w:t>Signature</w:t>
            </w:r>
          </w:p>
        </w:tc>
        <w:tc>
          <w:tcPr>
            <w:tcW w:w="4182" w:type="pct"/>
            <w:vAlign w:val="center"/>
          </w:tcPr>
          <w:p w14:paraId="5C872BAE" w14:textId="3BE6E7EF" w:rsidR="00C15BE3" w:rsidRPr="00957EAE" w:rsidRDefault="00394284" w:rsidP="0038202D">
            <w:pPr>
              <w:rPr>
                <w:rFonts w:ascii="Arial" w:hAnsi="Arial" w:cs="Arial"/>
                <w:b/>
                <w:sz w:val="22"/>
                <w:szCs w:val="22"/>
              </w:rPr>
            </w:pPr>
            <w:sdt>
              <w:sdtPr>
                <w:rPr>
                  <w:rFonts w:ascii="Arial" w:hAnsi="Arial" w:cs="Arial"/>
                  <w:sz w:val="22"/>
                  <w:szCs w:val="22"/>
                </w:rPr>
                <w:id w:val="398798032"/>
                <w:placeholder>
                  <w:docPart w:val="3836C25BD7AA4138863BF23E8C7D7BBF"/>
                </w:placeholder>
                <w:text/>
              </w:sdtPr>
              <w:sdtContent>
                <w:r>
                  <w:rPr>
                    <w:rFonts w:ascii="Arial" w:hAnsi="Arial" w:cs="Arial"/>
                    <w:sz w:val="22"/>
                    <w:szCs w:val="22"/>
                  </w:rPr>
                  <w:t>REDACTED under FOIA Section 40, Personal Information</w:t>
                </w:r>
              </w:sdtContent>
            </w:sdt>
          </w:p>
        </w:tc>
      </w:tr>
      <w:tr w:rsidR="00C15BE3" w:rsidRPr="00957EAE" w14:paraId="290B5085" w14:textId="77777777" w:rsidTr="002207DF">
        <w:trPr>
          <w:trHeight w:val="567"/>
        </w:trPr>
        <w:tc>
          <w:tcPr>
            <w:tcW w:w="818" w:type="pct"/>
            <w:vAlign w:val="center"/>
          </w:tcPr>
          <w:p w14:paraId="47F2815B" w14:textId="77777777" w:rsidR="00C15BE3" w:rsidRPr="00957EAE" w:rsidRDefault="00C15BE3" w:rsidP="0038202D">
            <w:pPr>
              <w:rPr>
                <w:rFonts w:ascii="Arial" w:hAnsi="Arial" w:cs="Arial"/>
                <w:sz w:val="22"/>
                <w:szCs w:val="22"/>
              </w:rPr>
            </w:pPr>
            <w:r w:rsidRPr="00957EAE">
              <w:rPr>
                <w:rFonts w:ascii="Arial" w:hAnsi="Arial" w:cs="Arial"/>
                <w:sz w:val="22"/>
                <w:szCs w:val="22"/>
              </w:rPr>
              <w:t>Date</w:t>
            </w:r>
          </w:p>
        </w:tc>
        <w:tc>
          <w:tcPr>
            <w:tcW w:w="4182" w:type="pct"/>
            <w:vAlign w:val="center"/>
          </w:tcPr>
          <w:p w14:paraId="3D5961D7" w14:textId="00B0F0B7" w:rsidR="00C15BE3" w:rsidRPr="00957EAE" w:rsidRDefault="0081428F" w:rsidP="0038202D">
            <w:pPr>
              <w:rPr>
                <w:rFonts w:ascii="Arial" w:hAnsi="Arial" w:cs="Arial"/>
                <w:b/>
                <w:sz w:val="22"/>
                <w:szCs w:val="22"/>
              </w:rPr>
            </w:pPr>
            <w:r>
              <w:rPr>
                <w:rFonts w:ascii="Arial" w:hAnsi="Arial" w:cs="Arial"/>
                <w:b/>
                <w:sz w:val="22"/>
                <w:szCs w:val="22"/>
              </w:rPr>
              <w:t>31 August 2021</w:t>
            </w:r>
          </w:p>
        </w:tc>
      </w:tr>
    </w:tbl>
    <w:p w14:paraId="321CC8DF" w14:textId="77777777" w:rsidR="00C15BE3" w:rsidRDefault="00C15BE3" w:rsidP="001F2B0D">
      <w:pPr>
        <w:jc w:val="both"/>
        <w:rPr>
          <w:rFonts w:ascii="Arial" w:hAnsi="Arial" w:cs="Arial"/>
          <w:b/>
          <w:sz w:val="22"/>
          <w:szCs w:val="22"/>
        </w:rPr>
      </w:pPr>
    </w:p>
    <w:p w14:paraId="7BB76B93" w14:textId="77777777" w:rsidR="00CD178F" w:rsidRDefault="00CD178F" w:rsidP="00CD178F">
      <w:pPr>
        <w:jc w:val="both"/>
        <w:rPr>
          <w:rFonts w:ascii="Arial" w:hAnsi="Arial" w:cs="Arial"/>
          <w:b/>
          <w:sz w:val="22"/>
          <w:szCs w:val="22"/>
        </w:rPr>
      </w:pPr>
    </w:p>
    <w:p w14:paraId="46A6DFC9" w14:textId="2D371D03" w:rsidR="00CD178F" w:rsidRPr="00957EAE" w:rsidRDefault="00CD178F" w:rsidP="00CD178F">
      <w:pPr>
        <w:jc w:val="both"/>
        <w:rPr>
          <w:rFonts w:ascii="Arial" w:hAnsi="Arial" w:cs="Arial"/>
          <w:b/>
          <w:sz w:val="22"/>
          <w:szCs w:val="22"/>
        </w:rPr>
      </w:pPr>
      <w:r w:rsidRPr="00957EAE">
        <w:rPr>
          <w:rFonts w:ascii="Arial" w:hAnsi="Arial" w:cs="Arial"/>
          <w:b/>
          <w:sz w:val="22"/>
          <w:szCs w:val="22"/>
        </w:rPr>
        <w:t>Fo</w:t>
      </w:r>
      <w:r>
        <w:rPr>
          <w:rFonts w:ascii="Arial" w:hAnsi="Arial" w:cs="Arial"/>
          <w:b/>
          <w:sz w:val="22"/>
          <w:szCs w:val="22"/>
        </w:rPr>
        <w:t xml:space="preserve">r and on behalf of the </w:t>
      </w:r>
      <w:r w:rsidR="00F4766B">
        <w:rPr>
          <w:rFonts w:ascii="Arial" w:hAnsi="Arial" w:cs="Arial"/>
          <w:b/>
          <w:sz w:val="22"/>
          <w:szCs w:val="22"/>
        </w:rPr>
        <w:t>Customer</w:t>
      </w:r>
    </w:p>
    <w:tbl>
      <w:tblPr>
        <w:tblStyle w:val="TableGrid"/>
        <w:tblW w:w="9493" w:type="dxa"/>
        <w:tblLayout w:type="fixed"/>
        <w:tblLook w:val="04A0" w:firstRow="1" w:lastRow="0" w:firstColumn="1" w:lastColumn="0" w:noHBand="0" w:noVBand="1"/>
      </w:tblPr>
      <w:tblGrid>
        <w:gridCol w:w="1555"/>
        <w:gridCol w:w="7938"/>
      </w:tblGrid>
      <w:tr w:rsidR="00CD178F" w:rsidRPr="00957EAE" w14:paraId="4539522D" w14:textId="77777777" w:rsidTr="00CD178F">
        <w:trPr>
          <w:trHeight w:val="567"/>
        </w:trPr>
        <w:tc>
          <w:tcPr>
            <w:tcW w:w="1555" w:type="dxa"/>
            <w:vAlign w:val="center"/>
          </w:tcPr>
          <w:p w14:paraId="0AE405C1" w14:textId="77777777" w:rsidR="00CD178F" w:rsidRPr="00957EAE" w:rsidRDefault="00CD178F" w:rsidP="00CD178F">
            <w:pPr>
              <w:rPr>
                <w:rFonts w:ascii="Arial" w:hAnsi="Arial" w:cs="Arial"/>
                <w:sz w:val="22"/>
                <w:szCs w:val="22"/>
              </w:rPr>
            </w:pPr>
            <w:r w:rsidRPr="00957EAE">
              <w:rPr>
                <w:rFonts w:ascii="Arial" w:hAnsi="Arial" w:cs="Arial"/>
                <w:sz w:val="22"/>
                <w:szCs w:val="22"/>
              </w:rPr>
              <w:t>Name</w:t>
            </w:r>
          </w:p>
        </w:tc>
        <w:tc>
          <w:tcPr>
            <w:tcW w:w="7938" w:type="dxa"/>
            <w:vAlign w:val="center"/>
          </w:tcPr>
          <w:p w14:paraId="68BD6785" w14:textId="4A417A50" w:rsidR="00CD178F" w:rsidRPr="00957EAE" w:rsidRDefault="00394284" w:rsidP="00CD178F">
            <w:pPr>
              <w:rPr>
                <w:rFonts w:ascii="Arial" w:hAnsi="Arial" w:cs="Arial"/>
                <w:b/>
                <w:sz w:val="22"/>
                <w:szCs w:val="22"/>
              </w:rPr>
            </w:pPr>
            <w:sdt>
              <w:sdtPr>
                <w:rPr>
                  <w:rFonts w:ascii="Arial" w:hAnsi="Arial" w:cs="Arial"/>
                  <w:sz w:val="22"/>
                  <w:szCs w:val="22"/>
                </w:rPr>
                <w:id w:val="511569700"/>
                <w:placeholder>
                  <w:docPart w:val="D3E8E0A9D58B4CDAB13D0D541979B584"/>
                </w:placeholder>
                <w:text/>
              </w:sdtPr>
              <w:sdtContent>
                <w:r>
                  <w:rPr>
                    <w:rFonts w:ascii="Arial" w:hAnsi="Arial" w:cs="Arial"/>
                    <w:sz w:val="22"/>
                    <w:szCs w:val="22"/>
                  </w:rPr>
                  <w:t>REDACTED under FOIA Section 40, Personal Information</w:t>
                </w:r>
              </w:sdtContent>
            </w:sdt>
          </w:p>
        </w:tc>
      </w:tr>
      <w:tr w:rsidR="00CD178F" w:rsidRPr="00957EAE" w14:paraId="3FA42F54" w14:textId="77777777" w:rsidTr="00CD178F">
        <w:trPr>
          <w:trHeight w:val="567"/>
        </w:trPr>
        <w:tc>
          <w:tcPr>
            <w:tcW w:w="1555" w:type="dxa"/>
            <w:vAlign w:val="center"/>
          </w:tcPr>
          <w:p w14:paraId="431261AA" w14:textId="77777777" w:rsidR="00CD178F" w:rsidRPr="00957EAE" w:rsidRDefault="00CD178F" w:rsidP="00CD178F">
            <w:pPr>
              <w:rPr>
                <w:rFonts w:ascii="Arial" w:hAnsi="Arial" w:cs="Arial"/>
                <w:sz w:val="22"/>
                <w:szCs w:val="22"/>
              </w:rPr>
            </w:pPr>
            <w:r w:rsidRPr="00957EAE">
              <w:rPr>
                <w:rFonts w:ascii="Arial" w:hAnsi="Arial" w:cs="Arial"/>
                <w:sz w:val="22"/>
                <w:szCs w:val="22"/>
              </w:rPr>
              <w:t>Job role/title</w:t>
            </w:r>
          </w:p>
        </w:tc>
        <w:tc>
          <w:tcPr>
            <w:tcW w:w="7938" w:type="dxa"/>
            <w:vAlign w:val="center"/>
          </w:tcPr>
          <w:p w14:paraId="33397E04" w14:textId="566AEEF4" w:rsidR="00CD178F" w:rsidRPr="00957EAE" w:rsidRDefault="00A30D2D" w:rsidP="00CD178F">
            <w:pPr>
              <w:rPr>
                <w:rFonts w:ascii="Arial" w:hAnsi="Arial" w:cs="Arial"/>
                <w:b/>
                <w:sz w:val="22"/>
                <w:szCs w:val="22"/>
              </w:rPr>
            </w:pPr>
            <w:r>
              <w:rPr>
                <w:rFonts w:ascii="Arial" w:hAnsi="Arial" w:cs="Arial"/>
                <w:b/>
                <w:sz w:val="22"/>
                <w:szCs w:val="22"/>
              </w:rPr>
              <w:t>Army DInfo Comrcl SCO</w:t>
            </w:r>
          </w:p>
        </w:tc>
      </w:tr>
      <w:tr w:rsidR="00CD178F" w:rsidRPr="00957EAE" w14:paraId="67504718" w14:textId="77777777" w:rsidTr="00CD178F">
        <w:trPr>
          <w:trHeight w:val="567"/>
        </w:trPr>
        <w:tc>
          <w:tcPr>
            <w:tcW w:w="1555" w:type="dxa"/>
            <w:vAlign w:val="center"/>
          </w:tcPr>
          <w:p w14:paraId="18B8751F" w14:textId="77777777" w:rsidR="00CD178F" w:rsidRPr="00957EAE" w:rsidRDefault="00CD178F" w:rsidP="00CD178F">
            <w:pPr>
              <w:rPr>
                <w:rFonts w:ascii="Arial" w:hAnsi="Arial" w:cs="Arial"/>
                <w:sz w:val="22"/>
                <w:szCs w:val="22"/>
              </w:rPr>
            </w:pPr>
            <w:r w:rsidRPr="00957EAE">
              <w:rPr>
                <w:rFonts w:ascii="Arial" w:hAnsi="Arial" w:cs="Arial"/>
                <w:sz w:val="22"/>
                <w:szCs w:val="22"/>
              </w:rPr>
              <w:t>Signature</w:t>
            </w:r>
          </w:p>
        </w:tc>
        <w:tc>
          <w:tcPr>
            <w:tcW w:w="7938" w:type="dxa"/>
            <w:vAlign w:val="center"/>
          </w:tcPr>
          <w:p w14:paraId="7771E44D" w14:textId="224E5F07" w:rsidR="00CD178F" w:rsidRPr="00A30D2D" w:rsidRDefault="00394284" w:rsidP="00CD178F">
            <w:pPr>
              <w:rPr>
                <w:rFonts w:ascii="Blackadder ITC" w:hAnsi="Blackadder ITC" w:cs="Arial"/>
                <w:b/>
                <w:sz w:val="22"/>
                <w:szCs w:val="22"/>
              </w:rPr>
            </w:pPr>
            <w:sdt>
              <w:sdtPr>
                <w:rPr>
                  <w:rFonts w:ascii="Arial" w:hAnsi="Arial" w:cs="Arial"/>
                  <w:sz w:val="22"/>
                  <w:szCs w:val="22"/>
                </w:rPr>
                <w:id w:val="-1347861249"/>
                <w:placeholder>
                  <w:docPart w:val="DF21C8EC26364A869C01D5EEC6C842DF"/>
                </w:placeholder>
                <w:text/>
              </w:sdtPr>
              <w:sdtContent>
                <w:r>
                  <w:rPr>
                    <w:rFonts w:ascii="Arial" w:hAnsi="Arial" w:cs="Arial"/>
                    <w:sz w:val="22"/>
                    <w:szCs w:val="22"/>
                  </w:rPr>
                  <w:t>REDACTED under FOIA Section 40, Personal Information</w:t>
                </w:r>
              </w:sdtContent>
            </w:sdt>
          </w:p>
        </w:tc>
      </w:tr>
      <w:tr w:rsidR="00CD178F" w:rsidRPr="00957EAE" w14:paraId="55DF25EB" w14:textId="77777777" w:rsidTr="00CD178F">
        <w:trPr>
          <w:trHeight w:val="567"/>
        </w:trPr>
        <w:tc>
          <w:tcPr>
            <w:tcW w:w="1555" w:type="dxa"/>
            <w:vAlign w:val="center"/>
          </w:tcPr>
          <w:p w14:paraId="0DC45DEE" w14:textId="77777777" w:rsidR="00CD178F" w:rsidRPr="00957EAE" w:rsidRDefault="00CD178F" w:rsidP="00CD178F">
            <w:pPr>
              <w:rPr>
                <w:rFonts w:ascii="Arial" w:hAnsi="Arial" w:cs="Arial"/>
                <w:sz w:val="22"/>
                <w:szCs w:val="22"/>
              </w:rPr>
            </w:pPr>
            <w:r w:rsidRPr="00957EAE">
              <w:rPr>
                <w:rFonts w:ascii="Arial" w:hAnsi="Arial" w:cs="Arial"/>
                <w:sz w:val="22"/>
                <w:szCs w:val="22"/>
              </w:rPr>
              <w:t>Date</w:t>
            </w:r>
          </w:p>
        </w:tc>
        <w:tc>
          <w:tcPr>
            <w:tcW w:w="7938" w:type="dxa"/>
            <w:vAlign w:val="center"/>
          </w:tcPr>
          <w:p w14:paraId="415430C1" w14:textId="05FE7F7C" w:rsidR="00CD178F" w:rsidRPr="00957EAE" w:rsidRDefault="00F26EF4" w:rsidP="00CD178F">
            <w:pPr>
              <w:rPr>
                <w:rFonts w:ascii="Arial" w:hAnsi="Arial" w:cs="Arial"/>
                <w:b/>
                <w:sz w:val="22"/>
                <w:szCs w:val="22"/>
              </w:rPr>
            </w:pPr>
            <w:r>
              <w:rPr>
                <w:rFonts w:ascii="Arial" w:hAnsi="Arial" w:cs="Arial"/>
                <w:b/>
                <w:sz w:val="22"/>
                <w:szCs w:val="22"/>
              </w:rPr>
              <w:t>03 August</w:t>
            </w:r>
            <w:r w:rsidR="00A30D2D">
              <w:rPr>
                <w:rFonts w:ascii="Arial" w:hAnsi="Arial" w:cs="Arial"/>
                <w:b/>
                <w:sz w:val="22"/>
                <w:szCs w:val="22"/>
              </w:rPr>
              <w:t xml:space="preserve"> 2021</w:t>
            </w:r>
          </w:p>
        </w:tc>
      </w:tr>
    </w:tbl>
    <w:p w14:paraId="1A1D93AF" w14:textId="3032E7B5" w:rsidR="00F2084B" w:rsidRDefault="00F2084B" w:rsidP="001F2B0D">
      <w:pPr>
        <w:jc w:val="both"/>
        <w:rPr>
          <w:rFonts w:ascii="Arial" w:hAnsi="Arial" w:cs="Arial"/>
          <w:b/>
          <w:sz w:val="22"/>
          <w:szCs w:val="22"/>
        </w:rPr>
      </w:pPr>
    </w:p>
    <w:p w14:paraId="2BEFE857" w14:textId="77777777" w:rsidR="00F2084B" w:rsidRDefault="00F2084B">
      <w:pPr>
        <w:rPr>
          <w:rFonts w:ascii="Arial" w:hAnsi="Arial" w:cs="Arial"/>
          <w:b/>
          <w:sz w:val="22"/>
          <w:szCs w:val="22"/>
        </w:rPr>
      </w:pPr>
      <w:r>
        <w:rPr>
          <w:rFonts w:ascii="Arial" w:hAnsi="Arial" w:cs="Arial"/>
          <w:b/>
          <w:sz w:val="22"/>
          <w:szCs w:val="22"/>
        </w:rPr>
        <w:br w:type="page"/>
      </w:r>
    </w:p>
    <w:p w14:paraId="3EC2CCA8" w14:textId="77777777" w:rsidR="00C62F3A" w:rsidRPr="00911D54" w:rsidRDefault="00C62F3A" w:rsidP="00C62F3A">
      <w:pPr>
        <w:pStyle w:val="Heading1"/>
        <w:rPr>
          <w:b/>
          <w:bCs/>
          <w:sz w:val="36"/>
          <w:szCs w:val="36"/>
        </w:rPr>
      </w:pPr>
      <w:bookmarkStart w:id="1" w:name="_Toc73010931"/>
      <w:r w:rsidRPr="00911D54">
        <w:rPr>
          <w:b/>
          <w:bCs/>
          <w:sz w:val="36"/>
          <w:szCs w:val="36"/>
        </w:rPr>
        <w:lastRenderedPageBreak/>
        <w:t xml:space="preserve">Appendix 1: Call Off </w:t>
      </w:r>
      <w:bookmarkStart w:id="2" w:name="_Hlk73010712"/>
      <w:r w:rsidRPr="00911D54">
        <w:rPr>
          <w:b/>
          <w:bCs/>
          <w:sz w:val="36"/>
          <w:szCs w:val="36"/>
        </w:rPr>
        <w:t>Schedule 7 (Schedule of Processing, Personal Data and Data Subjects)</w:t>
      </w:r>
      <w:bookmarkEnd w:id="1"/>
      <w:bookmarkEnd w:id="2"/>
    </w:p>
    <w:p w14:paraId="52322AA9" w14:textId="77777777" w:rsidR="00C62F3A" w:rsidRDefault="00C62F3A" w:rsidP="00C62F3A"/>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946"/>
      </w:tblGrid>
      <w:tr w:rsidR="00C62F3A" w:rsidRPr="00F5560B" w14:paraId="2533B70C" w14:textId="77777777" w:rsidTr="00FD3BA1">
        <w:trPr>
          <w:trHeight w:val="562"/>
        </w:trPr>
        <w:tc>
          <w:tcPr>
            <w:tcW w:w="2263" w:type="dxa"/>
            <w:shd w:val="clear" w:color="auto" w:fill="BFBFBF"/>
            <w:vAlign w:val="center"/>
          </w:tcPr>
          <w:p w14:paraId="699B893B" w14:textId="77777777" w:rsidR="00C62F3A" w:rsidRPr="008D5DF3" w:rsidRDefault="00C62F3A" w:rsidP="00FD3BA1">
            <w:pPr>
              <w:rPr>
                <w:rFonts w:ascii="Arial" w:hAnsi="Arial" w:cs="Arial"/>
                <w:b/>
                <w:sz w:val="22"/>
                <w:szCs w:val="22"/>
              </w:rPr>
            </w:pPr>
            <w:r w:rsidRPr="008D5DF3">
              <w:rPr>
                <w:rFonts w:ascii="Arial" w:hAnsi="Arial" w:cs="Arial"/>
                <w:b/>
                <w:sz w:val="22"/>
                <w:szCs w:val="22"/>
              </w:rPr>
              <w:t>Description</w:t>
            </w:r>
          </w:p>
        </w:tc>
        <w:tc>
          <w:tcPr>
            <w:tcW w:w="6946" w:type="dxa"/>
            <w:shd w:val="clear" w:color="auto" w:fill="BFBFBF"/>
            <w:vAlign w:val="center"/>
          </w:tcPr>
          <w:p w14:paraId="0EEC9599" w14:textId="77777777" w:rsidR="00C62F3A" w:rsidRPr="008D5DF3" w:rsidRDefault="00C62F3A" w:rsidP="00FD3BA1">
            <w:pPr>
              <w:jc w:val="center"/>
              <w:rPr>
                <w:rFonts w:ascii="Arial" w:hAnsi="Arial" w:cs="Arial"/>
                <w:b/>
                <w:sz w:val="22"/>
                <w:szCs w:val="22"/>
              </w:rPr>
            </w:pPr>
            <w:r w:rsidRPr="008D5DF3">
              <w:rPr>
                <w:rFonts w:ascii="Arial" w:hAnsi="Arial" w:cs="Arial"/>
                <w:b/>
                <w:sz w:val="22"/>
                <w:szCs w:val="22"/>
              </w:rPr>
              <w:t>Details</w:t>
            </w:r>
          </w:p>
        </w:tc>
      </w:tr>
      <w:tr w:rsidR="00C62F3A" w:rsidRPr="00F5560B" w14:paraId="4156B016" w14:textId="77777777" w:rsidTr="00FD3BA1">
        <w:trPr>
          <w:trHeight w:val="279"/>
        </w:trPr>
        <w:tc>
          <w:tcPr>
            <w:tcW w:w="2263" w:type="dxa"/>
            <w:shd w:val="clear" w:color="auto" w:fill="auto"/>
            <w:vAlign w:val="center"/>
          </w:tcPr>
          <w:p w14:paraId="4C01FE22" w14:textId="77777777" w:rsidR="00C62F3A" w:rsidRPr="002405FA" w:rsidRDefault="00C62F3A" w:rsidP="00FD3BA1">
            <w:pPr>
              <w:rPr>
                <w:rFonts w:ascii="Arial" w:hAnsi="Arial" w:cs="Arial"/>
                <w:bCs/>
                <w:sz w:val="22"/>
                <w:szCs w:val="22"/>
              </w:rPr>
            </w:pPr>
            <w:r w:rsidRPr="002405FA">
              <w:rPr>
                <w:rFonts w:ascii="Arial" w:hAnsi="Arial" w:cs="Arial"/>
                <w:bCs/>
                <w:sz w:val="22"/>
                <w:szCs w:val="22"/>
              </w:rPr>
              <w:t>Subject matter of the processing</w:t>
            </w:r>
          </w:p>
        </w:tc>
        <w:tc>
          <w:tcPr>
            <w:tcW w:w="6946" w:type="dxa"/>
            <w:shd w:val="clear" w:color="auto" w:fill="auto"/>
            <w:vAlign w:val="center"/>
          </w:tcPr>
          <w:p w14:paraId="037F2FBA" w14:textId="77777777" w:rsidR="00C62F3A" w:rsidRPr="005F4ADD" w:rsidRDefault="00C62F3A" w:rsidP="00FD3BA1">
            <w:pPr>
              <w:rPr>
                <w:rFonts w:ascii="Arial" w:hAnsi="Arial" w:cs="Arial"/>
                <w:bCs/>
                <w:sz w:val="22"/>
                <w:szCs w:val="22"/>
              </w:rPr>
            </w:pPr>
            <w:r w:rsidRPr="005F4ADD">
              <w:rPr>
                <w:rFonts w:ascii="Arial" w:hAnsi="Arial" w:cs="Arial"/>
                <w:bCs/>
                <w:sz w:val="22"/>
                <w:szCs w:val="22"/>
              </w:rPr>
              <w:t>Contact Details of the Customer</w:t>
            </w:r>
            <w:r>
              <w:rPr>
                <w:rFonts w:ascii="Arial" w:hAnsi="Arial" w:cs="Arial"/>
                <w:bCs/>
                <w:sz w:val="22"/>
                <w:szCs w:val="22"/>
              </w:rPr>
              <w:t>.</w:t>
            </w:r>
          </w:p>
        </w:tc>
      </w:tr>
      <w:tr w:rsidR="00C62F3A" w:rsidRPr="00F5560B" w14:paraId="746DD501" w14:textId="77777777" w:rsidTr="00FD3BA1">
        <w:trPr>
          <w:trHeight w:val="416"/>
        </w:trPr>
        <w:tc>
          <w:tcPr>
            <w:tcW w:w="2263" w:type="dxa"/>
            <w:shd w:val="clear" w:color="auto" w:fill="auto"/>
          </w:tcPr>
          <w:p w14:paraId="35AE1AB4" w14:textId="77777777" w:rsidR="00C62F3A" w:rsidRPr="008D5DF3" w:rsidRDefault="00C62F3A" w:rsidP="00FD3BA1">
            <w:pPr>
              <w:rPr>
                <w:rFonts w:ascii="Arial" w:hAnsi="Arial" w:cs="Arial"/>
                <w:sz w:val="22"/>
                <w:szCs w:val="22"/>
              </w:rPr>
            </w:pPr>
            <w:r w:rsidRPr="008D5DF3">
              <w:rPr>
                <w:rFonts w:ascii="Arial" w:hAnsi="Arial" w:cs="Arial"/>
                <w:sz w:val="22"/>
                <w:szCs w:val="22"/>
              </w:rPr>
              <w:t>Duration of the Processing</w:t>
            </w:r>
          </w:p>
        </w:tc>
        <w:tc>
          <w:tcPr>
            <w:tcW w:w="6946" w:type="dxa"/>
            <w:shd w:val="clear" w:color="auto" w:fill="auto"/>
          </w:tcPr>
          <w:p w14:paraId="734335A4" w14:textId="77777777" w:rsidR="00C62F3A" w:rsidRPr="008D5DF3" w:rsidRDefault="00C62F3A" w:rsidP="00FD3BA1">
            <w:pPr>
              <w:rPr>
                <w:rFonts w:ascii="Arial" w:hAnsi="Arial" w:cs="Arial"/>
                <w:iCs/>
                <w:sz w:val="22"/>
                <w:szCs w:val="22"/>
              </w:rPr>
            </w:pPr>
            <w:r w:rsidRPr="008D5DF3">
              <w:rPr>
                <w:rFonts w:ascii="Arial" w:hAnsi="Arial" w:cs="Arial"/>
                <w:iCs/>
                <w:sz w:val="22"/>
                <w:szCs w:val="22"/>
              </w:rPr>
              <w:t>For the duration of the contract.</w:t>
            </w:r>
          </w:p>
        </w:tc>
      </w:tr>
      <w:tr w:rsidR="00C62F3A" w:rsidRPr="00F5560B" w14:paraId="11DB47C5" w14:textId="77777777" w:rsidTr="00FD3BA1">
        <w:trPr>
          <w:trHeight w:val="649"/>
        </w:trPr>
        <w:tc>
          <w:tcPr>
            <w:tcW w:w="2263" w:type="dxa"/>
            <w:shd w:val="clear" w:color="auto" w:fill="auto"/>
          </w:tcPr>
          <w:p w14:paraId="34916E17" w14:textId="77777777" w:rsidR="00C62F3A" w:rsidRPr="008D5DF3" w:rsidRDefault="00C62F3A" w:rsidP="00FD3BA1">
            <w:pPr>
              <w:rPr>
                <w:rFonts w:ascii="Arial" w:hAnsi="Arial" w:cs="Arial"/>
                <w:sz w:val="22"/>
                <w:szCs w:val="22"/>
              </w:rPr>
            </w:pPr>
            <w:r w:rsidRPr="008D5DF3">
              <w:rPr>
                <w:rFonts w:ascii="Arial" w:hAnsi="Arial" w:cs="Arial"/>
                <w:sz w:val="22"/>
                <w:szCs w:val="22"/>
              </w:rPr>
              <w:t>Nature and purposes of the Processing</w:t>
            </w:r>
          </w:p>
        </w:tc>
        <w:tc>
          <w:tcPr>
            <w:tcW w:w="6946" w:type="dxa"/>
            <w:shd w:val="clear" w:color="auto" w:fill="auto"/>
          </w:tcPr>
          <w:p w14:paraId="4A394365" w14:textId="77777777" w:rsidR="00C62F3A" w:rsidRPr="008D5DF3" w:rsidRDefault="00C62F3A" w:rsidP="00FD3BA1">
            <w:pPr>
              <w:rPr>
                <w:rFonts w:ascii="Arial" w:hAnsi="Arial" w:cs="Arial"/>
                <w:iCs/>
                <w:sz w:val="22"/>
                <w:szCs w:val="22"/>
              </w:rPr>
            </w:pPr>
            <w:r w:rsidRPr="008D5DF3">
              <w:rPr>
                <w:rFonts w:ascii="Arial" w:hAnsi="Arial" w:cs="Arial"/>
                <w:iCs/>
                <w:sz w:val="22"/>
                <w:szCs w:val="22"/>
              </w:rPr>
              <w:t>Personal Contact details to allow administration of contract.</w:t>
            </w:r>
          </w:p>
        </w:tc>
      </w:tr>
      <w:tr w:rsidR="00C62F3A" w:rsidRPr="00F5560B" w14:paraId="3C02ED6C" w14:textId="77777777" w:rsidTr="00FD3BA1">
        <w:trPr>
          <w:trHeight w:val="64"/>
        </w:trPr>
        <w:tc>
          <w:tcPr>
            <w:tcW w:w="2263" w:type="dxa"/>
            <w:shd w:val="clear" w:color="auto" w:fill="auto"/>
          </w:tcPr>
          <w:p w14:paraId="245D0E62" w14:textId="77777777" w:rsidR="00C62F3A" w:rsidRPr="008D5DF3" w:rsidRDefault="00C62F3A" w:rsidP="00FD3BA1">
            <w:pPr>
              <w:rPr>
                <w:rFonts w:ascii="Arial" w:hAnsi="Arial" w:cs="Arial"/>
                <w:sz w:val="22"/>
                <w:szCs w:val="22"/>
              </w:rPr>
            </w:pPr>
            <w:r w:rsidRPr="008D5DF3">
              <w:rPr>
                <w:rFonts w:ascii="Arial" w:hAnsi="Arial" w:cs="Arial"/>
                <w:sz w:val="22"/>
                <w:szCs w:val="22"/>
              </w:rPr>
              <w:t>Type of Personal Data</w:t>
            </w:r>
          </w:p>
        </w:tc>
        <w:tc>
          <w:tcPr>
            <w:tcW w:w="6946" w:type="dxa"/>
            <w:shd w:val="clear" w:color="auto" w:fill="auto"/>
          </w:tcPr>
          <w:p w14:paraId="20FD99D3" w14:textId="77777777" w:rsidR="00C62F3A" w:rsidRPr="008D5DF3" w:rsidRDefault="00C62F3A" w:rsidP="00FD3BA1">
            <w:pPr>
              <w:rPr>
                <w:rFonts w:ascii="Arial" w:hAnsi="Arial" w:cs="Arial"/>
                <w:iCs/>
                <w:sz w:val="22"/>
                <w:szCs w:val="22"/>
              </w:rPr>
            </w:pPr>
            <w:r w:rsidRPr="008D5DF3">
              <w:rPr>
                <w:rFonts w:ascii="Arial" w:hAnsi="Arial" w:cs="Arial"/>
                <w:iCs/>
                <w:sz w:val="22"/>
                <w:szCs w:val="22"/>
              </w:rPr>
              <w:t>Name, address, email address and telephone numbers</w:t>
            </w:r>
          </w:p>
        </w:tc>
      </w:tr>
      <w:tr w:rsidR="00C62F3A" w:rsidRPr="00F5560B" w14:paraId="680AD846" w14:textId="77777777" w:rsidTr="00FD3BA1">
        <w:trPr>
          <w:trHeight w:val="64"/>
        </w:trPr>
        <w:tc>
          <w:tcPr>
            <w:tcW w:w="2263" w:type="dxa"/>
            <w:shd w:val="clear" w:color="auto" w:fill="auto"/>
          </w:tcPr>
          <w:p w14:paraId="575B23CC" w14:textId="77777777" w:rsidR="00C62F3A" w:rsidRPr="008D5DF3" w:rsidRDefault="00C62F3A" w:rsidP="00FD3BA1">
            <w:pPr>
              <w:rPr>
                <w:rFonts w:ascii="Arial" w:hAnsi="Arial" w:cs="Arial"/>
                <w:sz w:val="22"/>
                <w:szCs w:val="22"/>
              </w:rPr>
            </w:pPr>
            <w:r w:rsidRPr="008D5DF3">
              <w:rPr>
                <w:rFonts w:ascii="Arial" w:hAnsi="Arial" w:cs="Arial"/>
                <w:sz w:val="22"/>
                <w:szCs w:val="22"/>
              </w:rPr>
              <w:t>Categories of Data Subject</w:t>
            </w:r>
          </w:p>
        </w:tc>
        <w:tc>
          <w:tcPr>
            <w:tcW w:w="6946" w:type="dxa"/>
            <w:shd w:val="clear" w:color="auto" w:fill="auto"/>
          </w:tcPr>
          <w:p w14:paraId="5E792199" w14:textId="77777777" w:rsidR="00C62F3A" w:rsidRPr="008D5DF3" w:rsidRDefault="00C62F3A" w:rsidP="00FD3BA1">
            <w:pPr>
              <w:rPr>
                <w:rFonts w:ascii="Arial" w:hAnsi="Arial" w:cs="Arial"/>
                <w:iCs/>
                <w:sz w:val="22"/>
                <w:szCs w:val="22"/>
              </w:rPr>
            </w:pPr>
            <w:r w:rsidRPr="008D5DF3">
              <w:rPr>
                <w:rFonts w:ascii="Arial" w:hAnsi="Arial" w:cs="Arial"/>
                <w:iCs/>
                <w:sz w:val="22"/>
                <w:szCs w:val="22"/>
              </w:rPr>
              <w:t>Customers and Suppliers.</w:t>
            </w:r>
          </w:p>
        </w:tc>
      </w:tr>
      <w:tr w:rsidR="00C62F3A" w:rsidRPr="00F5560B" w14:paraId="262526A9" w14:textId="77777777" w:rsidTr="00FD3BA1">
        <w:trPr>
          <w:trHeight w:val="1660"/>
        </w:trPr>
        <w:tc>
          <w:tcPr>
            <w:tcW w:w="2263" w:type="dxa"/>
            <w:shd w:val="clear" w:color="auto" w:fill="auto"/>
          </w:tcPr>
          <w:p w14:paraId="0317F2A4" w14:textId="77777777" w:rsidR="00C62F3A" w:rsidRPr="008D5DF3" w:rsidRDefault="00C62F3A" w:rsidP="00FD3BA1">
            <w:pPr>
              <w:rPr>
                <w:rFonts w:ascii="Arial" w:hAnsi="Arial" w:cs="Arial"/>
                <w:sz w:val="22"/>
                <w:szCs w:val="22"/>
              </w:rPr>
            </w:pPr>
            <w:r w:rsidRPr="008D5DF3">
              <w:rPr>
                <w:rFonts w:ascii="Arial" w:hAnsi="Arial" w:cs="Arial"/>
                <w:sz w:val="22"/>
                <w:szCs w:val="22"/>
              </w:rPr>
              <w:t>Plan for return and destruction of the data once the Processing is complete</w:t>
            </w:r>
          </w:p>
          <w:p w14:paraId="48C41EB2" w14:textId="77777777" w:rsidR="00C62F3A" w:rsidRPr="008D5DF3" w:rsidRDefault="00C62F3A" w:rsidP="00FD3BA1">
            <w:pPr>
              <w:rPr>
                <w:rFonts w:ascii="Arial" w:hAnsi="Arial" w:cs="Arial"/>
                <w:sz w:val="22"/>
                <w:szCs w:val="22"/>
              </w:rPr>
            </w:pPr>
            <w:r w:rsidRPr="008D5DF3">
              <w:rPr>
                <w:rFonts w:ascii="Arial" w:hAnsi="Arial" w:cs="Arial"/>
                <w:sz w:val="22"/>
                <w:szCs w:val="22"/>
              </w:rPr>
              <w:t>UNLESS requirement under Union or Member State law to preserve that type of data</w:t>
            </w:r>
          </w:p>
        </w:tc>
        <w:tc>
          <w:tcPr>
            <w:tcW w:w="6946" w:type="dxa"/>
            <w:shd w:val="clear" w:color="auto" w:fill="auto"/>
          </w:tcPr>
          <w:p w14:paraId="26DA7772" w14:textId="77777777" w:rsidR="00C62F3A" w:rsidRPr="008D5DF3" w:rsidRDefault="00C62F3A" w:rsidP="00FD3BA1">
            <w:pPr>
              <w:rPr>
                <w:rFonts w:ascii="Arial" w:hAnsi="Arial" w:cs="Arial"/>
                <w:iCs/>
                <w:sz w:val="22"/>
                <w:szCs w:val="22"/>
              </w:rPr>
            </w:pPr>
            <w:r w:rsidRPr="008D5DF3">
              <w:rPr>
                <w:rFonts w:ascii="Arial" w:hAnsi="Arial" w:cs="Arial"/>
                <w:iCs/>
                <w:sz w:val="22"/>
                <w:szCs w:val="22"/>
              </w:rPr>
              <w:t>Data retained for the duration of the contract and destroyed on Contract expiry.</w:t>
            </w:r>
          </w:p>
        </w:tc>
      </w:tr>
    </w:tbl>
    <w:p w14:paraId="7A48D77D" w14:textId="77777777" w:rsidR="00C62F3A" w:rsidRPr="00BA115F" w:rsidRDefault="00C62F3A" w:rsidP="00C62F3A"/>
    <w:p w14:paraId="577FDC28" w14:textId="77777777" w:rsidR="00C62F3A" w:rsidRDefault="00C62F3A" w:rsidP="00C62F3A">
      <w:pPr>
        <w:rPr>
          <w:rFonts w:ascii="Arial" w:hAnsi="Arial" w:cs="Arial"/>
          <w:b/>
          <w:sz w:val="22"/>
          <w:szCs w:val="22"/>
        </w:rPr>
        <w:sectPr w:rsidR="00C62F3A" w:rsidSect="00FD3BA1">
          <w:headerReference w:type="even" r:id="rId13"/>
          <w:headerReference w:type="default" r:id="rId14"/>
          <w:footerReference w:type="even" r:id="rId15"/>
          <w:footerReference w:type="default" r:id="rId16"/>
          <w:headerReference w:type="first" r:id="rId17"/>
          <w:footerReference w:type="first" r:id="rId18"/>
          <w:pgSz w:w="11900" w:h="16840" w:code="9"/>
          <w:pgMar w:top="851" w:right="1134" w:bottom="1134" w:left="1134" w:header="567" w:footer="567" w:gutter="0"/>
          <w:cols w:space="708"/>
          <w:titlePg/>
          <w:docGrid w:linePitch="360"/>
        </w:sectPr>
      </w:pPr>
      <w:r>
        <w:rPr>
          <w:rFonts w:ascii="Arial" w:hAnsi="Arial" w:cs="Arial"/>
          <w:b/>
          <w:sz w:val="22"/>
          <w:szCs w:val="22"/>
        </w:rPr>
        <w:br w:type="page"/>
      </w:r>
    </w:p>
    <w:p w14:paraId="5F2DCD36" w14:textId="77777777" w:rsidR="00C62F3A" w:rsidRPr="00911D54" w:rsidRDefault="00C62F3A" w:rsidP="00C62F3A">
      <w:pPr>
        <w:pStyle w:val="Heading1"/>
        <w:rPr>
          <w:rFonts w:cs="Arial"/>
          <w:b/>
          <w:bCs/>
        </w:rPr>
      </w:pPr>
      <w:bookmarkStart w:id="3" w:name="_Toc73010932"/>
      <w:r>
        <w:rPr>
          <w:b/>
          <w:bCs/>
          <w:sz w:val="36"/>
          <w:szCs w:val="36"/>
        </w:rPr>
        <w:lastRenderedPageBreak/>
        <w:t>Appendix</w:t>
      </w:r>
      <w:r w:rsidRPr="00911D54">
        <w:rPr>
          <w:b/>
          <w:bCs/>
          <w:sz w:val="36"/>
          <w:szCs w:val="36"/>
        </w:rPr>
        <w:t xml:space="preserve"> 2: Expenses Policy</w:t>
      </w:r>
      <w:bookmarkEnd w:id="3"/>
    </w:p>
    <w:p w14:paraId="7B2672EB" w14:textId="77777777" w:rsidR="00C62F3A" w:rsidRDefault="00C62F3A" w:rsidP="00C62F3A">
      <w:pPr>
        <w:pStyle w:val="Default"/>
        <w:rPr>
          <w:rStyle w:val="A5"/>
          <w:rFonts w:ascii="Arial" w:hAnsi="Arial" w:cs="Arial"/>
        </w:rPr>
      </w:pPr>
    </w:p>
    <w:p w14:paraId="0D13AD91" w14:textId="77777777" w:rsidR="00C62F3A" w:rsidRPr="00911D54" w:rsidRDefault="00C62F3A" w:rsidP="00C62F3A">
      <w:pPr>
        <w:pStyle w:val="Default"/>
        <w:rPr>
          <w:rFonts w:ascii="Arial" w:hAnsi="Arial" w:cs="Arial"/>
          <w:sz w:val="28"/>
          <w:szCs w:val="28"/>
        </w:rPr>
      </w:pPr>
      <w:r w:rsidRPr="00911D54">
        <w:rPr>
          <w:rStyle w:val="A5"/>
          <w:rFonts w:ascii="Arial" w:hAnsi="Arial" w:cs="Arial"/>
        </w:rPr>
        <w:t xml:space="preserve">UK Rail Travel </w:t>
      </w:r>
    </w:p>
    <w:p w14:paraId="46F64175" w14:textId="77777777" w:rsidR="00C62F3A" w:rsidRPr="00911D54" w:rsidRDefault="00C62F3A" w:rsidP="00C62F3A">
      <w:pPr>
        <w:jc w:val="both"/>
        <w:rPr>
          <w:rStyle w:val="A3"/>
          <w:rFonts w:ascii="Arial" w:hAnsi="Arial" w:cs="Arial"/>
        </w:rPr>
      </w:pPr>
    </w:p>
    <w:p w14:paraId="7039FEAA" w14:textId="77777777" w:rsidR="00C62F3A" w:rsidRPr="00911D54" w:rsidRDefault="00C62F3A" w:rsidP="00C62F3A">
      <w:pPr>
        <w:jc w:val="both"/>
        <w:rPr>
          <w:rStyle w:val="A3"/>
          <w:rFonts w:ascii="Arial" w:hAnsi="Arial" w:cs="Arial"/>
        </w:rPr>
      </w:pPr>
      <w:r w:rsidRPr="00911D54">
        <w:rPr>
          <w:rStyle w:val="A3"/>
          <w:rFonts w:ascii="Arial" w:hAnsi="Arial" w:cs="Arial"/>
        </w:rPr>
        <w:t>Standard Class must be selected</w:t>
      </w:r>
    </w:p>
    <w:p w14:paraId="7BEBC5CD" w14:textId="77777777" w:rsidR="00C62F3A" w:rsidRPr="00911D54" w:rsidRDefault="00C62F3A" w:rsidP="00C62F3A">
      <w:pPr>
        <w:jc w:val="both"/>
        <w:rPr>
          <w:rStyle w:val="A3"/>
          <w:rFonts w:ascii="Arial" w:hAnsi="Arial" w:cs="Arial"/>
          <w:b/>
          <w:bCs/>
        </w:rPr>
      </w:pPr>
    </w:p>
    <w:p w14:paraId="1F104807" w14:textId="77777777" w:rsidR="00C62F3A" w:rsidRPr="00911D54" w:rsidRDefault="00C62F3A" w:rsidP="00C62F3A">
      <w:pPr>
        <w:jc w:val="both"/>
        <w:rPr>
          <w:rStyle w:val="A3"/>
          <w:rFonts w:ascii="Arial" w:hAnsi="Arial" w:cs="Arial"/>
          <w:b/>
          <w:bCs/>
          <w:sz w:val="28"/>
          <w:szCs w:val="28"/>
        </w:rPr>
      </w:pPr>
      <w:r w:rsidRPr="00911D54">
        <w:rPr>
          <w:rStyle w:val="A3"/>
          <w:rFonts w:ascii="Arial" w:hAnsi="Arial" w:cs="Arial"/>
          <w:b/>
          <w:bCs/>
          <w:sz w:val="28"/>
          <w:szCs w:val="28"/>
        </w:rPr>
        <w:t>Accommodation</w:t>
      </w:r>
    </w:p>
    <w:p w14:paraId="4EA80670" w14:textId="77777777" w:rsidR="00C62F3A" w:rsidRPr="00911D54" w:rsidRDefault="00C62F3A" w:rsidP="00C62F3A">
      <w:pPr>
        <w:jc w:val="both"/>
        <w:rPr>
          <w:rStyle w:val="A3"/>
          <w:rFonts w:ascii="Arial" w:hAnsi="Arial" w:cs="Arial"/>
        </w:rPr>
      </w:pPr>
    </w:p>
    <w:p w14:paraId="1F0BE4FC" w14:textId="77777777" w:rsidR="00C62F3A" w:rsidRPr="00911D54" w:rsidRDefault="00C62F3A" w:rsidP="00C62F3A">
      <w:pPr>
        <w:pStyle w:val="Pa29"/>
        <w:spacing w:line="240" w:lineRule="auto"/>
        <w:rPr>
          <w:rFonts w:ascii="Arial" w:hAnsi="Arial" w:cs="Arial"/>
          <w:color w:val="000000"/>
          <w:sz w:val="22"/>
          <w:szCs w:val="22"/>
        </w:rPr>
      </w:pPr>
      <w:r w:rsidRPr="00911D54">
        <w:rPr>
          <w:rStyle w:val="A5"/>
          <w:rFonts w:ascii="Arial" w:hAnsi="Arial" w:cs="Arial"/>
          <w:sz w:val="22"/>
          <w:szCs w:val="22"/>
        </w:rPr>
        <w:t xml:space="preserve">Service Mess </w:t>
      </w:r>
    </w:p>
    <w:p w14:paraId="265C5969" w14:textId="77777777" w:rsidR="00C62F3A" w:rsidRPr="00911D54" w:rsidRDefault="00C62F3A" w:rsidP="00C62F3A">
      <w:pPr>
        <w:jc w:val="both"/>
        <w:rPr>
          <w:rStyle w:val="A3"/>
          <w:rFonts w:ascii="Arial" w:hAnsi="Arial" w:cs="Arial"/>
        </w:rPr>
      </w:pPr>
    </w:p>
    <w:p w14:paraId="3FDEDE05" w14:textId="77777777" w:rsidR="00C62F3A" w:rsidRPr="00911D54" w:rsidRDefault="00C62F3A" w:rsidP="00C62F3A">
      <w:pPr>
        <w:jc w:val="both"/>
        <w:rPr>
          <w:rStyle w:val="A3"/>
          <w:rFonts w:ascii="Arial" w:hAnsi="Arial" w:cs="Arial"/>
        </w:rPr>
      </w:pPr>
      <w:r w:rsidRPr="00911D54">
        <w:rPr>
          <w:rStyle w:val="A3"/>
          <w:rFonts w:ascii="Arial" w:hAnsi="Arial" w:cs="Arial"/>
        </w:rPr>
        <w:t>If your business travel has taken you onto a base and you need overnight accommodation, it may be that staying in the Service Mess is more cost efficient than a hotel; and should be consid</w:t>
      </w:r>
      <w:r w:rsidRPr="00911D54">
        <w:rPr>
          <w:rStyle w:val="A3"/>
          <w:rFonts w:ascii="Arial" w:hAnsi="Arial" w:cs="Arial"/>
        </w:rPr>
        <w:softHyphen/>
        <w:t xml:space="preserve">ered. All military personnel should refer to </w:t>
      </w:r>
      <w:r w:rsidRPr="00911D54">
        <w:rPr>
          <w:rStyle w:val="A3"/>
          <w:rFonts w:ascii="Arial" w:hAnsi="Arial" w:cs="Arial"/>
          <w:b/>
          <w:bCs/>
        </w:rPr>
        <w:t xml:space="preserve">JSP 752 </w:t>
      </w:r>
      <w:r w:rsidRPr="00911D54">
        <w:rPr>
          <w:rStyle w:val="A3"/>
          <w:rFonts w:ascii="Arial" w:hAnsi="Arial" w:cs="Arial"/>
        </w:rPr>
        <w:t>Pt 2 Chapter 3 for occasions in which any other form of accommodation may be considered. For civilian staff, the availability and suitability criteria for Mess accommodation is being further developed and will be included in policy guidance shortly.</w:t>
      </w:r>
    </w:p>
    <w:p w14:paraId="63F84D97" w14:textId="77777777" w:rsidR="00C62F3A" w:rsidRPr="00911D54" w:rsidRDefault="00C62F3A" w:rsidP="00C62F3A">
      <w:pPr>
        <w:jc w:val="both"/>
        <w:rPr>
          <w:rStyle w:val="A3"/>
          <w:rFonts w:ascii="Arial" w:hAnsi="Arial" w:cs="Arial"/>
        </w:rPr>
      </w:pPr>
    </w:p>
    <w:p w14:paraId="47C589A6" w14:textId="77777777" w:rsidR="00C62F3A" w:rsidRPr="00911D54" w:rsidRDefault="00C62F3A" w:rsidP="00C62F3A">
      <w:pPr>
        <w:jc w:val="both"/>
        <w:rPr>
          <w:rFonts w:ascii="Arial" w:hAnsi="Arial" w:cs="Arial"/>
          <w:b/>
          <w:bCs/>
          <w:sz w:val="22"/>
          <w:szCs w:val="22"/>
        </w:rPr>
      </w:pPr>
      <w:r w:rsidRPr="00911D54">
        <w:rPr>
          <w:rFonts w:ascii="Arial" w:hAnsi="Arial" w:cs="Arial"/>
          <w:b/>
          <w:bCs/>
          <w:sz w:val="22"/>
          <w:szCs w:val="22"/>
        </w:rPr>
        <w:t xml:space="preserve">Hotel </w:t>
      </w:r>
    </w:p>
    <w:p w14:paraId="003E7F73" w14:textId="77777777" w:rsidR="00C62F3A" w:rsidRPr="00911D54" w:rsidRDefault="00C62F3A" w:rsidP="00C62F3A">
      <w:pPr>
        <w:jc w:val="both"/>
        <w:rPr>
          <w:rFonts w:ascii="Arial" w:hAnsi="Arial" w:cs="Arial"/>
          <w:b/>
          <w:bCs/>
          <w:sz w:val="22"/>
          <w:szCs w:val="22"/>
        </w:rPr>
      </w:pPr>
    </w:p>
    <w:p w14:paraId="78ABFF98" w14:textId="77777777" w:rsidR="00C62F3A" w:rsidRPr="00911D54" w:rsidRDefault="00C62F3A" w:rsidP="00C62F3A">
      <w:pPr>
        <w:jc w:val="both"/>
        <w:rPr>
          <w:rFonts w:ascii="Arial" w:hAnsi="Arial" w:cs="Arial"/>
          <w:sz w:val="22"/>
          <w:szCs w:val="22"/>
        </w:rPr>
      </w:pPr>
      <w:r w:rsidRPr="00911D54">
        <w:rPr>
          <w:rFonts w:ascii="Arial" w:hAnsi="Arial" w:cs="Arial"/>
          <w:sz w:val="22"/>
          <w:szCs w:val="22"/>
        </w:rPr>
        <w:t xml:space="preserve">All hotel bookings must be made using the </w:t>
      </w:r>
      <w:r w:rsidRPr="00911D54">
        <w:rPr>
          <w:rFonts w:ascii="Arial" w:hAnsi="Arial" w:cs="Arial"/>
          <w:b/>
          <w:bCs/>
          <w:sz w:val="22"/>
          <w:szCs w:val="22"/>
        </w:rPr>
        <w:t>GBT Online Portal</w:t>
      </w:r>
      <w:r w:rsidRPr="00911D54">
        <w:rPr>
          <w:rFonts w:ascii="Arial" w:hAnsi="Arial" w:cs="Arial"/>
          <w:sz w:val="22"/>
          <w:szCs w:val="22"/>
        </w:rPr>
        <w:t xml:space="preserve">. </w:t>
      </w:r>
    </w:p>
    <w:p w14:paraId="7979597C" w14:textId="77777777" w:rsidR="00C62F3A" w:rsidRPr="00911D54" w:rsidRDefault="00C62F3A" w:rsidP="00C62F3A">
      <w:pPr>
        <w:jc w:val="both"/>
        <w:rPr>
          <w:rFonts w:ascii="Arial" w:hAnsi="Arial" w:cs="Arial"/>
          <w:sz w:val="22"/>
          <w:szCs w:val="22"/>
        </w:rPr>
      </w:pPr>
    </w:p>
    <w:p w14:paraId="3F6AEE98" w14:textId="77777777" w:rsidR="00C62F3A" w:rsidRPr="00911D54" w:rsidRDefault="00C62F3A" w:rsidP="00C62F3A">
      <w:pPr>
        <w:jc w:val="both"/>
        <w:rPr>
          <w:rFonts w:ascii="Arial" w:hAnsi="Arial" w:cs="Arial"/>
          <w:sz w:val="22"/>
          <w:szCs w:val="22"/>
        </w:rPr>
      </w:pPr>
      <w:r w:rsidRPr="00911D54">
        <w:rPr>
          <w:rFonts w:ascii="Arial" w:hAnsi="Arial" w:cs="Arial"/>
          <w:sz w:val="22"/>
          <w:szCs w:val="22"/>
        </w:rPr>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p>
    <w:p w14:paraId="04502380" w14:textId="77777777" w:rsidR="00C62F3A" w:rsidRPr="00911D54" w:rsidRDefault="00C62F3A" w:rsidP="00C62F3A">
      <w:pPr>
        <w:jc w:val="both"/>
        <w:rPr>
          <w:rFonts w:ascii="Arial" w:hAnsi="Arial" w:cs="Arial"/>
          <w:sz w:val="22"/>
          <w:szCs w:val="22"/>
        </w:rPr>
      </w:pPr>
    </w:p>
    <w:p w14:paraId="116E96A8" w14:textId="77777777" w:rsidR="00C62F3A" w:rsidRPr="00911D54" w:rsidRDefault="00C62F3A" w:rsidP="00C62F3A">
      <w:pPr>
        <w:jc w:val="both"/>
        <w:rPr>
          <w:rFonts w:ascii="Arial" w:hAnsi="Arial" w:cs="Arial"/>
          <w:sz w:val="22"/>
          <w:szCs w:val="22"/>
        </w:rPr>
      </w:pPr>
      <w:r w:rsidRPr="00911D54">
        <w:rPr>
          <w:rFonts w:ascii="Arial" w:hAnsi="Arial" w:cs="Arial"/>
          <w:sz w:val="22"/>
          <w:szCs w:val="22"/>
        </w:rPr>
        <w:t xml:space="preserve">All staff must consult the MOD </w:t>
      </w:r>
      <w:r w:rsidRPr="00911D54">
        <w:rPr>
          <w:rFonts w:ascii="Arial" w:hAnsi="Arial" w:cs="Arial"/>
          <w:b/>
          <w:bCs/>
          <w:sz w:val="22"/>
          <w:szCs w:val="22"/>
        </w:rPr>
        <w:t xml:space="preserve">capped hotel rates </w:t>
      </w:r>
      <w:r w:rsidRPr="00911D54">
        <w:rPr>
          <w:rFonts w:ascii="Arial" w:hAnsi="Arial" w:cs="Arial"/>
          <w:sz w:val="22"/>
          <w:szCs w:val="22"/>
        </w:rPr>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5A966480" w14:textId="77777777" w:rsidR="00C62F3A" w:rsidRPr="00911D54" w:rsidRDefault="00C62F3A" w:rsidP="00C62F3A">
      <w:pPr>
        <w:jc w:val="both"/>
        <w:rPr>
          <w:rFonts w:ascii="Arial" w:hAnsi="Arial" w:cs="Arial"/>
          <w:sz w:val="22"/>
          <w:szCs w:val="22"/>
        </w:rPr>
      </w:pPr>
    </w:p>
    <w:p w14:paraId="569A688D" w14:textId="77777777" w:rsidR="00C62F3A" w:rsidRPr="00911D54" w:rsidRDefault="00C62F3A" w:rsidP="00C62F3A">
      <w:pPr>
        <w:jc w:val="both"/>
        <w:rPr>
          <w:rFonts w:ascii="Arial" w:hAnsi="Arial" w:cs="Arial"/>
          <w:sz w:val="22"/>
          <w:szCs w:val="22"/>
        </w:rPr>
      </w:pPr>
      <w:r w:rsidRPr="00911D54">
        <w:rPr>
          <w:rFonts w:ascii="Arial" w:hAnsi="Arial" w:cs="Arial"/>
          <w:sz w:val="22"/>
          <w:szCs w:val="22"/>
        </w:rPr>
        <w:t>Exceptional circumstances where you might exceed a cap rate include: the only hotel available; an overall saving; concern as a ‘lone traveller’.</w:t>
      </w:r>
    </w:p>
    <w:p w14:paraId="7CA9D232" w14:textId="77777777" w:rsidR="00C62F3A" w:rsidRPr="00911D54" w:rsidRDefault="00C62F3A" w:rsidP="00C62F3A">
      <w:pPr>
        <w:jc w:val="both"/>
        <w:rPr>
          <w:rFonts w:ascii="Arial" w:hAnsi="Arial" w:cs="Arial"/>
          <w:sz w:val="22"/>
          <w:szCs w:val="22"/>
        </w:rPr>
      </w:pPr>
    </w:p>
    <w:p w14:paraId="19F1B45D" w14:textId="77777777" w:rsidR="00C62F3A" w:rsidRPr="00911D54" w:rsidRDefault="00C62F3A" w:rsidP="00C62F3A">
      <w:pPr>
        <w:jc w:val="both"/>
        <w:rPr>
          <w:rFonts w:ascii="Arial" w:hAnsi="Arial" w:cs="Arial"/>
          <w:b/>
          <w:bCs/>
          <w:sz w:val="28"/>
          <w:szCs w:val="28"/>
        </w:rPr>
      </w:pPr>
      <w:r w:rsidRPr="00911D54">
        <w:rPr>
          <w:rFonts w:ascii="Arial" w:hAnsi="Arial" w:cs="Arial"/>
          <w:b/>
          <w:bCs/>
          <w:sz w:val="28"/>
          <w:szCs w:val="28"/>
        </w:rPr>
        <w:t>Travel &amp; Subsistence</w:t>
      </w:r>
    </w:p>
    <w:p w14:paraId="68A11259" w14:textId="77777777" w:rsidR="00C62F3A" w:rsidRPr="00911D54" w:rsidRDefault="00C62F3A" w:rsidP="00C62F3A">
      <w:pPr>
        <w:jc w:val="both"/>
        <w:rPr>
          <w:rFonts w:ascii="Arial" w:hAnsi="Arial" w:cs="Arial"/>
          <w:sz w:val="22"/>
          <w:szCs w:val="22"/>
        </w:rPr>
      </w:pPr>
    </w:p>
    <w:p w14:paraId="0649D3E0" w14:textId="77777777" w:rsidR="00C62F3A" w:rsidRPr="00911D54" w:rsidRDefault="00C62F3A" w:rsidP="00C62F3A">
      <w:pPr>
        <w:pStyle w:val="Pa7"/>
        <w:spacing w:line="240" w:lineRule="auto"/>
        <w:rPr>
          <w:rFonts w:ascii="Arial" w:hAnsi="Arial" w:cs="Arial"/>
          <w:color w:val="000000"/>
          <w:sz w:val="22"/>
          <w:szCs w:val="22"/>
        </w:rPr>
      </w:pPr>
      <w:r w:rsidRPr="00911D54">
        <w:rPr>
          <w:rStyle w:val="A3"/>
          <w:rFonts w:ascii="Arial" w:hAnsi="Arial" w:cs="Arial"/>
        </w:rPr>
        <w:t xml:space="preserve">Spend taxpayers’ money responsibly. </w:t>
      </w:r>
    </w:p>
    <w:p w14:paraId="5951EF4C" w14:textId="77777777" w:rsidR="00C62F3A" w:rsidRPr="00911D54" w:rsidRDefault="00C62F3A" w:rsidP="00C62F3A">
      <w:pPr>
        <w:pStyle w:val="Pa7"/>
        <w:spacing w:line="240" w:lineRule="auto"/>
        <w:rPr>
          <w:rStyle w:val="A3"/>
          <w:rFonts w:ascii="Arial" w:hAnsi="Arial" w:cs="Arial"/>
        </w:rPr>
      </w:pPr>
    </w:p>
    <w:p w14:paraId="375615EB" w14:textId="77777777" w:rsidR="00C62F3A" w:rsidRPr="00911D54" w:rsidRDefault="00C62F3A" w:rsidP="00C62F3A">
      <w:pPr>
        <w:pStyle w:val="Pa7"/>
        <w:spacing w:line="240" w:lineRule="auto"/>
        <w:rPr>
          <w:rFonts w:ascii="Arial" w:hAnsi="Arial" w:cs="Arial"/>
          <w:color w:val="000000"/>
          <w:sz w:val="22"/>
          <w:szCs w:val="22"/>
        </w:rPr>
      </w:pPr>
      <w:r w:rsidRPr="00911D54">
        <w:rPr>
          <w:rStyle w:val="A3"/>
          <w:rFonts w:ascii="Arial" w:hAnsi="Arial" w:cs="Arial"/>
        </w:rPr>
        <w:t xml:space="preserve">If in doubt about what to claim, seek advice from your line manager, budget manager, or from Unit HR/Admin Staff and/ or DBS – it is best to check before you commit to expenditure. Details for military personnel is in </w:t>
      </w:r>
      <w:r w:rsidRPr="00911D54">
        <w:rPr>
          <w:rStyle w:val="A3"/>
          <w:rFonts w:ascii="Arial" w:hAnsi="Arial" w:cs="Arial"/>
          <w:b/>
          <w:bCs/>
        </w:rPr>
        <w:t>JSP 752</w:t>
      </w:r>
      <w:r w:rsidRPr="00911D54">
        <w:rPr>
          <w:rStyle w:val="A3"/>
          <w:rFonts w:ascii="Arial" w:hAnsi="Arial" w:cs="Arial"/>
        </w:rPr>
        <w:t xml:space="preserve">, and for civilian staff in the </w:t>
      </w:r>
      <w:r w:rsidRPr="00911D54">
        <w:rPr>
          <w:rStyle w:val="A3"/>
          <w:rFonts w:ascii="Arial" w:hAnsi="Arial" w:cs="Arial"/>
          <w:b/>
          <w:bCs/>
        </w:rPr>
        <w:t>Policy Rules and Guidance</w:t>
      </w:r>
      <w:r w:rsidRPr="00911D54">
        <w:rPr>
          <w:rStyle w:val="A3"/>
          <w:rFonts w:ascii="Arial" w:hAnsi="Arial" w:cs="Arial"/>
        </w:rPr>
        <w:t xml:space="preserve">. </w:t>
      </w:r>
    </w:p>
    <w:p w14:paraId="7C93B401" w14:textId="77777777" w:rsidR="00C62F3A" w:rsidRPr="00911D54" w:rsidRDefault="00C62F3A" w:rsidP="00C62F3A">
      <w:pPr>
        <w:jc w:val="both"/>
        <w:rPr>
          <w:rStyle w:val="A3"/>
          <w:rFonts w:ascii="Arial" w:hAnsi="Arial" w:cs="Arial"/>
        </w:rPr>
      </w:pPr>
    </w:p>
    <w:p w14:paraId="496D902F" w14:textId="77777777" w:rsidR="00C62F3A" w:rsidRPr="00911D54" w:rsidRDefault="00C62F3A" w:rsidP="00C62F3A">
      <w:pPr>
        <w:jc w:val="both"/>
        <w:rPr>
          <w:rStyle w:val="A3"/>
          <w:rFonts w:ascii="Arial" w:hAnsi="Arial" w:cs="Arial"/>
        </w:rPr>
      </w:pPr>
      <w:r w:rsidRPr="00911D54">
        <w:rPr>
          <w:rStyle w:val="A3"/>
          <w:rFonts w:ascii="Arial" w:hAnsi="Arial" w:cs="Arial"/>
        </w:rPr>
        <w:t>You cannot claim for alcohol purchased whilst undertaking business travel, either as part of a meal or consumed in isolation.</w:t>
      </w:r>
    </w:p>
    <w:p w14:paraId="0B4144CD" w14:textId="77777777" w:rsidR="00C62F3A" w:rsidRPr="00911D54" w:rsidRDefault="00C62F3A" w:rsidP="00C62F3A">
      <w:pPr>
        <w:jc w:val="both"/>
        <w:rPr>
          <w:rStyle w:val="A3"/>
          <w:rFonts w:ascii="Arial" w:hAnsi="Arial" w:cs="Arial"/>
        </w:rPr>
      </w:pPr>
    </w:p>
    <w:p w14:paraId="61F92B43" w14:textId="77777777" w:rsidR="00C62F3A" w:rsidRPr="00911D54" w:rsidRDefault="00C62F3A" w:rsidP="00C62F3A">
      <w:pPr>
        <w:jc w:val="both"/>
        <w:rPr>
          <w:rStyle w:val="A3"/>
          <w:rFonts w:ascii="Arial" w:hAnsi="Arial" w:cs="Arial"/>
        </w:rPr>
      </w:pPr>
      <w:r w:rsidRPr="00911D54">
        <w:rPr>
          <w:rStyle w:val="A3"/>
          <w:rFonts w:ascii="Arial" w:hAnsi="Arial" w:cs="Arial"/>
          <w:b/>
          <w:bCs/>
        </w:rPr>
        <w:t>Subsistence cost limits</w:t>
      </w:r>
      <w:r w:rsidRPr="00911D54">
        <w:rPr>
          <w:rStyle w:val="A3"/>
          <w:rFonts w:ascii="Arial" w:hAnsi="Arial" w:cs="Arial"/>
        </w:rPr>
        <w:t>: You can claim for actual receipted expenditure, within the subsistence limits detailed below, (</w:t>
      </w:r>
      <w:r w:rsidRPr="00911D54">
        <w:rPr>
          <w:rStyle w:val="A3"/>
          <w:rFonts w:ascii="Arial" w:hAnsi="Arial" w:cs="Arial"/>
          <w:b/>
          <w:bCs/>
        </w:rPr>
        <w:t xml:space="preserve">not </w:t>
      </w:r>
      <w:r w:rsidRPr="00911D54">
        <w:rPr>
          <w:rStyle w:val="A3"/>
          <w:rFonts w:ascii="Arial" w:hAnsi="Arial" w:cs="Arial"/>
        </w:rPr>
        <w:t>at a flat rate). You must obtain and retain itemised receipts for all claims. If you do not have a receipt you will need auditable line manager approval, e.g. by email, before you claim, and you must keep the approval.</w:t>
      </w:r>
    </w:p>
    <w:p w14:paraId="2EFD8B6C" w14:textId="77777777" w:rsidR="00C62F3A" w:rsidRPr="00911D54" w:rsidRDefault="00C62F3A" w:rsidP="00C62F3A">
      <w:pPr>
        <w:jc w:val="both"/>
        <w:rPr>
          <w:rStyle w:val="A3"/>
          <w:rFonts w:ascii="Arial" w:hAnsi="Arial" w:cs="Arial"/>
        </w:rPr>
      </w:pPr>
    </w:p>
    <w:p w14:paraId="4FDA7F28" w14:textId="77777777" w:rsidR="00C62F3A" w:rsidRPr="00911D54" w:rsidRDefault="00C62F3A" w:rsidP="00C62F3A">
      <w:pPr>
        <w:pStyle w:val="Pa33"/>
        <w:spacing w:line="240" w:lineRule="auto"/>
        <w:rPr>
          <w:rFonts w:ascii="Arial" w:hAnsi="Arial" w:cs="Arial"/>
          <w:color w:val="000000"/>
          <w:sz w:val="22"/>
          <w:szCs w:val="22"/>
        </w:rPr>
      </w:pPr>
      <w:r w:rsidRPr="00911D54">
        <w:rPr>
          <w:rStyle w:val="A7"/>
          <w:rFonts w:ascii="Arial" w:hAnsi="Arial" w:cs="Arial"/>
          <w:sz w:val="22"/>
          <w:szCs w:val="22"/>
        </w:rPr>
        <w:t xml:space="preserve">Over 5 hours </w:t>
      </w:r>
      <w:r w:rsidRPr="00911D54">
        <w:rPr>
          <w:rStyle w:val="A7"/>
          <w:rFonts w:ascii="Arial" w:hAnsi="Arial" w:cs="Arial"/>
          <w:b/>
          <w:bCs/>
          <w:sz w:val="22"/>
          <w:szCs w:val="22"/>
        </w:rPr>
        <w:t xml:space="preserve">£5.00 </w:t>
      </w:r>
    </w:p>
    <w:p w14:paraId="0C4D01F8" w14:textId="77777777" w:rsidR="00C62F3A" w:rsidRPr="00911D54" w:rsidRDefault="00C62F3A" w:rsidP="00C62F3A">
      <w:pPr>
        <w:pStyle w:val="Pa33"/>
        <w:spacing w:line="240" w:lineRule="auto"/>
        <w:rPr>
          <w:rFonts w:ascii="Arial" w:hAnsi="Arial" w:cs="Arial"/>
          <w:color w:val="000000"/>
          <w:sz w:val="22"/>
          <w:szCs w:val="22"/>
        </w:rPr>
      </w:pPr>
      <w:r w:rsidRPr="00911D54">
        <w:rPr>
          <w:rStyle w:val="A7"/>
          <w:rFonts w:ascii="Arial" w:hAnsi="Arial" w:cs="Arial"/>
          <w:sz w:val="22"/>
          <w:szCs w:val="22"/>
        </w:rPr>
        <w:t xml:space="preserve">Over 10 hours </w:t>
      </w:r>
      <w:r w:rsidRPr="00911D54">
        <w:rPr>
          <w:rStyle w:val="A7"/>
          <w:rFonts w:ascii="Arial" w:hAnsi="Arial" w:cs="Arial"/>
          <w:b/>
          <w:bCs/>
          <w:sz w:val="22"/>
          <w:szCs w:val="22"/>
        </w:rPr>
        <w:t xml:space="preserve">£10.00 </w:t>
      </w:r>
    </w:p>
    <w:p w14:paraId="015131CF" w14:textId="77777777" w:rsidR="00C62F3A" w:rsidRPr="00911D54" w:rsidRDefault="00C62F3A" w:rsidP="00C62F3A">
      <w:pPr>
        <w:pStyle w:val="Pa33"/>
        <w:spacing w:line="240" w:lineRule="auto"/>
        <w:rPr>
          <w:rFonts w:ascii="Arial" w:hAnsi="Arial" w:cs="Arial"/>
          <w:color w:val="000000"/>
          <w:sz w:val="22"/>
          <w:szCs w:val="22"/>
        </w:rPr>
      </w:pPr>
      <w:r w:rsidRPr="00911D54">
        <w:rPr>
          <w:rStyle w:val="A7"/>
          <w:rFonts w:ascii="Arial" w:hAnsi="Arial" w:cs="Arial"/>
          <w:sz w:val="22"/>
          <w:szCs w:val="22"/>
        </w:rPr>
        <w:t xml:space="preserve">Over 12 hours </w:t>
      </w:r>
      <w:r w:rsidRPr="00911D54">
        <w:rPr>
          <w:rStyle w:val="A7"/>
          <w:rFonts w:ascii="Arial" w:hAnsi="Arial" w:cs="Arial"/>
          <w:b/>
          <w:bCs/>
          <w:sz w:val="22"/>
          <w:szCs w:val="22"/>
        </w:rPr>
        <w:t xml:space="preserve">£15.00 </w:t>
      </w:r>
    </w:p>
    <w:p w14:paraId="22F073D8" w14:textId="77777777" w:rsidR="00C62F3A" w:rsidRPr="00911D54" w:rsidRDefault="00C62F3A" w:rsidP="00C62F3A">
      <w:pPr>
        <w:pStyle w:val="Pa33"/>
        <w:spacing w:line="240" w:lineRule="auto"/>
        <w:rPr>
          <w:rFonts w:ascii="Arial" w:hAnsi="Arial" w:cs="Arial"/>
          <w:color w:val="000000"/>
          <w:sz w:val="22"/>
          <w:szCs w:val="22"/>
        </w:rPr>
      </w:pPr>
      <w:r w:rsidRPr="00911D54">
        <w:rPr>
          <w:rStyle w:val="A7"/>
          <w:rFonts w:ascii="Arial" w:hAnsi="Arial" w:cs="Arial"/>
          <w:sz w:val="22"/>
          <w:szCs w:val="22"/>
        </w:rPr>
        <w:t xml:space="preserve">Evening Meal </w:t>
      </w:r>
      <w:r w:rsidRPr="00911D54">
        <w:rPr>
          <w:rStyle w:val="A7"/>
          <w:rFonts w:ascii="Arial" w:hAnsi="Arial" w:cs="Arial"/>
          <w:b/>
          <w:bCs/>
          <w:sz w:val="22"/>
          <w:szCs w:val="22"/>
        </w:rPr>
        <w:t xml:space="preserve">£22.50 </w:t>
      </w:r>
      <w:r w:rsidRPr="00911D54">
        <w:rPr>
          <w:rStyle w:val="A7"/>
          <w:rFonts w:ascii="Arial" w:hAnsi="Arial" w:cs="Arial"/>
          <w:sz w:val="22"/>
          <w:szCs w:val="22"/>
        </w:rPr>
        <w:t xml:space="preserve">(overnight stay) </w:t>
      </w:r>
    </w:p>
    <w:p w14:paraId="7D98EE4C" w14:textId="77777777" w:rsidR="00C62F3A" w:rsidRPr="00911D54" w:rsidRDefault="00C62F3A" w:rsidP="00C62F3A">
      <w:pPr>
        <w:pStyle w:val="Pa34"/>
        <w:spacing w:line="240" w:lineRule="auto"/>
        <w:rPr>
          <w:rFonts w:ascii="Arial" w:hAnsi="Arial" w:cs="Arial"/>
          <w:color w:val="000000"/>
          <w:sz w:val="22"/>
          <w:szCs w:val="22"/>
        </w:rPr>
      </w:pPr>
      <w:r w:rsidRPr="00911D54">
        <w:rPr>
          <w:rStyle w:val="A7"/>
          <w:rFonts w:ascii="Arial" w:hAnsi="Arial" w:cs="Arial"/>
          <w:sz w:val="22"/>
          <w:szCs w:val="22"/>
        </w:rPr>
        <w:t xml:space="preserve">Breakfast* </w:t>
      </w:r>
      <w:r w:rsidRPr="00911D54">
        <w:rPr>
          <w:rStyle w:val="A7"/>
          <w:rFonts w:ascii="Arial" w:hAnsi="Arial" w:cs="Arial"/>
          <w:b/>
          <w:bCs/>
          <w:sz w:val="22"/>
          <w:szCs w:val="22"/>
        </w:rPr>
        <w:t xml:space="preserve">£10.00 </w:t>
      </w:r>
    </w:p>
    <w:p w14:paraId="6EFAD43A" w14:textId="77777777" w:rsidR="00C62F3A" w:rsidRPr="00911D54" w:rsidRDefault="00C62F3A" w:rsidP="00C62F3A">
      <w:pPr>
        <w:jc w:val="both"/>
        <w:rPr>
          <w:rStyle w:val="A9"/>
          <w:rFonts w:ascii="Arial" w:hAnsi="Arial" w:cs="Arial"/>
          <w:sz w:val="22"/>
          <w:szCs w:val="22"/>
        </w:rPr>
      </w:pPr>
      <w:r w:rsidRPr="00911D54">
        <w:rPr>
          <w:rStyle w:val="A7"/>
          <w:rFonts w:ascii="Arial" w:hAnsi="Arial" w:cs="Arial"/>
          <w:sz w:val="22"/>
          <w:szCs w:val="22"/>
        </w:rPr>
        <w:t xml:space="preserve">* </w:t>
      </w:r>
      <w:r w:rsidRPr="00911D54">
        <w:rPr>
          <w:rStyle w:val="A9"/>
          <w:rFonts w:ascii="Arial" w:hAnsi="Arial" w:cs="Arial"/>
          <w:sz w:val="22"/>
          <w:szCs w:val="22"/>
        </w:rPr>
        <w:t>when not included in the hotel/B&amp;B rate</w:t>
      </w:r>
    </w:p>
    <w:p w14:paraId="27ACABFC" w14:textId="77777777" w:rsidR="00C62F3A" w:rsidRPr="00911D54" w:rsidRDefault="00C62F3A" w:rsidP="00C62F3A">
      <w:pPr>
        <w:jc w:val="both"/>
        <w:rPr>
          <w:rStyle w:val="A9"/>
          <w:rFonts w:ascii="Arial" w:hAnsi="Arial" w:cs="Arial"/>
          <w:sz w:val="22"/>
          <w:szCs w:val="22"/>
        </w:rPr>
      </w:pPr>
    </w:p>
    <w:p w14:paraId="264EA037" w14:textId="77777777" w:rsidR="00C62F3A" w:rsidRPr="00911D54" w:rsidRDefault="00C62F3A" w:rsidP="00C62F3A">
      <w:pPr>
        <w:autoSpaceDE w:val="0"/>
        <w:adjustRightInd w:val="0"/>
        <w:rPr>
          <w:rFonts w:ascii="Arial" w:hAnsi="Arial" w:cs="Arial"/>
          <w:sz w:val="22"/>
          <w:szCs w:val="22"/>
        </w:rPr>
      </w:pPr>
      <w:r w:rsidRPr="00911D54">
        <w:rPr>
          <w:rFonts w:ascii="Arial" w:hAnsi="Arial" w:cs="Arial"/>
          <w:sz w:val="22"/>
          <w:szCs w:val="22"/>
        </w:rPr>
        <w:t>Motor Mileage Allowance (MMA) – UK</w:t>
      </w:r>
    </w:p>
    <w:p w14:paraId="31652444" w14:textId="77777777" w:rsidR="00C62F3A" w:rsidRPr="00911D54" w:rsidRDefault="00C62F3A" w:rsidP="00C62F3A">
      <w:pPr>
        <w:autoSpaceDE w:val="0"/>
        <w:adjustRightInd w:val="0"/>
        <w:rPr>
          <w:rFonts w:ascii="Arial" w:hAnsi="Arial" w:cs="Arial"/>
          <w:sz w:val="22"/>
          <w:szCs w:val="22"/>
        </w:rPr>
      </w:pPr>
    </w:p>
    <w:p w14:paraId="102D06B8" w14:textId="77777777" w:rsidR="00C62F3A" w:rsidRPr="00911D54" w:rsidRDefault="00C62F3A" w:rsidP="00C62F3A">
      <w:pPr>
        <w:autoSpaceDE w:val="0"/>
        <w:adjustRightInd w:val="0"/>
        <w:rPr>
          <w:rFonts w:ascii="Arial" w:hAnsi="Arial" w:cs="Arial"/>
          <w:sz w:val="22"/>
          <w:szCs w:val="22"/>
        </w:rPr>
      </w:pPr>
      <w:r w:rsidRPr="00911D54">
        <w:rPr>
          <w:rFonts w:ascii="Arial" w:hAnsi="Arial" w:cs="Arial"/>
          <w:sz w:val="22"/>
          <w:szCs w:val="22"/>
        </w:rPr>
        <w:t>There are a number of different rates which are related to UK vehicle travel:</w:t>
      </w:r>
    </w:p>
    <w:p w14:paraId="2A67754C" w14:textId="77777777" w:rsidR="00C62F3A" w:rsidRPr="00911D54" w:rsidRDefault="00C62F3A" w:rsidP="00C62F3A">
      <w:pPr>
        <w:autoSpaceDE w:val="0"/>
        <w:adjustRightInd w:val="0"/>
        <w:ind w:left="720"/>
        <w:rPr>
          <w:rFonts w:ascii="Arial" w:hAnsi="Arial" w:cs="Arial"/>
          <w:sz w:val="22"/>
          <w:szCs w:val="22"/>
        </w:rPr>
      </w:pPr>
    </w:p>
    <w:p w14:paraId="5E0B9DC7" w14:textId="77777777" w:rsidR="00C62F3A" w:rsidRPr="00911D54" w:rsidRDefault="00C62F3A" w:rsidP="00C62F3A">
      <w:pPr>
        <w:pStyle w:val="ListParagraph"/>
        <w:numPr>
          <w:ilvl w:val="0"/>
          <w:numId w:val="17"/>
        </w:numPr>
        <w:autoSpaceDE w:val="0"/>
        <w:autoSpaceDN w:val="0"/>
        <w:adjustRightInd w:val="0"/>
        <w:ind w:firstLine="0"/>
        <w:rPr>
          <w:rFonts w:ascii="Arial" w:hAnsi="Arial" w:cs="Arial"/>
          <w:sz w:val="22"/>
          <w:szCs w:val="22"/>
        </w:rPr>
      </w:pPr>
      <w:r w:rsidRPr="00911D54">
        <w:rPr>
          <w:rFonts w:ascii="Arial" w:hAnsi="Arial" w:cs="Arial"/>
          <w:sz w:val="22"/>
          <w:szCs w:val="22"/>
        </w:rPr>
        <w:t>Motor Mileage Allowance (up to 10,000 miles)</w:t>
      </w:r>
      <w:r w:rsidRPr="00911D54">
        <w:rPr>
          <w:rFonts w:ascii="Arial" w:hAnsi="Arial" w:cs="Arial"/>
          <w:sz w:val="22"/>
          <w:szCs w:val="22"/>
        </w:rPr>
        <w:tab/>
        <w:t>30p per mile</w:t>
      </w:r>
    </w:p>
    <w:p w14:paraId="7EB0CBD5" w14:textId="77777777" w:rsidR="00C62F3A" w:rsidRPr="00911D54" w:rsidRDefault="00C62F3A" w:rsidP="00C62F3A">
      <w:pPr>
        <w:pStyle w:val="ListParagraph"/>
        <w:numPr>
          <w:ilvl w:val="0"/>
          <w:numId w:val="17"/>
        </w:numPr>
        <w:autoSpaceDE w:val="0"/>
        <w:autoSpaceDN w:val="0"/>
        <w:adjustRightInd w:val="0"/>
        <w:ind w:firstLine="0"/>
        <w:rPr>
          <w:rFonts w:ascii="Arial" w:hAnsi="Arial" w:cs="Arial"/>
          <w:sz w:val="22"/>
          <w:szCs w:val="22"/>
        </w:rPr>
      </w:pPr>
      <w:r w:rsidRPr="00911D54">
        <w:rPr>
          <w:rFonts w:ascii="Arial" w:hAnsi="Arial" w:cs="Arial"/>
          <w:sz w:val="22"/>
          <w:szCs w:val="22"/>
        </w:rPr>
        <w:t>Motor Mileage Allowance (over 10,000 miles)</w:t>
      </w:r>
      <w:r w:rsidRPr="00911D54">
        <w:rPr>
          <w:rFonts w:ascii="Arial" w:hAnsi="Arial" w:cs="Arial"/>
          <w:sz w:val="22"/>
          <w:szCs w:val="22"/>
        </w:rPr>
        <w:tab/>
        <w:t>25p per mile</w:t>
      </w:r>
    </w:p>
    <w:p w14:paraId="5F88A3D6" w14:textId="77777777" w:rsidR="00C62F3A" w:rsidRPr="00911D54" w:rsidRDefault="00C62F3A" w:rsidP="00C62F3A">
      <w:pPr>
        <w:pStyle w:val="ListParagraph"/>
        <w:numPr>
          <w:ilvl w:val="0"/>
          <w:numId w:val="17"/>
        </w:numPr>
        <w:autoSpaceDE w:val="0"/>
        <w:autoSpaceDN w:val="0"/>
        <w:adjustRightInd w:val="0"/>
        <w:ind w:firstLine="0"/>
        <w:rPr>
          <w:rFonts w:ascii="Arial" w:hAnsi="Arial" w:cs="Arial"/>
          <w:sz w:val="22"/>
          <w:szCs w:val="22"/>
        </w:rPr>
      </w:pPr>
      <w:r w:rsidRPr="00911D54">
        <w:rPr>
          <w:rFonts w:ascii="Arial" w:hAnsi="Arial" w:cs="Arial"/>
          <w:sz w:val="22"/>
          <w:szCs w:val="22"/>
        </w:rPr>
        <w:t>Motorcycle</w:t>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t>24p per mile</w:t>
      </w:r>
    </w:p>
    <w:p w14:paraId="18023385" w14:textId="77777777" w:rsidR="00C62F3A" w:rsidRPr="00911D54" w:rsidRDefault="00C62F3A" w:rsidP="00C62F3A">
      <w:pPr>
        <w:pStyle w:val="ListParagraph"/>
        <w:numPr>
          <w:ilvl w:val="0"/>
          <w:numId w:val="17"/>
        </w:numPr>
        <w:autoSpaceDE w:val="0"/>
        <w:autoSpaceDN w:val="0"/>
        <w:adjustRightInd w:val="0"/>
        <w:ind w:firstLine="0"/>
        <w:rPr>
          <w:rFonts w:ascii="Arial" w:hAnsi="Arial" w:cs="Arial"/>
          <w:sz w:val="22"/>
          <w:szCs w:val="22"/>
        </w:rPr>
      </w:pPr>
      <w:r w:rsidRPr="00911D54">
        <w:rPr>
          <w:rFonts w:ascii="Arial" w:hAnsi="Arial" w:cs="Arial"/>
          <w:sz w:val="22"/>
          <w:szCs w:val="22"/>
        </w:rPr>
        <w:t>Pedal cycle</w:t>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t>15p per mile</w:t>
      </w:r>
    </w:p>
    <w:p w14:paraId="277F2293" w14:textId="77777777" w:rsidR="00C62F3A" w:rsidRPr="00911D54" w:rsidRDefault="00C62F3A" w:rsidP="00C62F3A">
      <w:pPr>
        <w:pStyle w:val="ListParagraph"/>
        <w:numPr>
          <w:ilvl w:val="0"/>
          <w:numId w:val="17"/>
        </w:numPr>
        <w:autoSpaceDE w:val="0"/>
        <w:autoSpaceDN w:val="0"/>
        <w:adjustRightInd w:val="0"/>
        <w:ind w:firstLine="0"/>
        <w:rPr>
          <w:rFonts w:ascii="Arial" w:hAnsi="Arial" w:cs="Arial"/>
          <w:sz w:val="22"/>
          <w:szCs w:val="22"/>
        </w:rPr>
      </w:pPr>
      <w:r w:rsidRPr="00911D54">
        <w:rPr>
          <w:rFonts w:ascii="Arial" w:hAnsi="Arial" w:cs="Arial"/>
          <w:sz w:val="22"/>
          <w:szCs w:val="22"/>
        </w:rPr>
        <w:t>Passenger Supplement</w:t>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t xml:space="preserve">3p per mile for first </w:t>
      </w:r>
    </w:p>
    <w:p w14:paraId="535E3027" w14:textId="77777777" w:rsidR="00C62F3A" w:rsidRPr="00911D54" w:rsidRDefault="00C62F3A" w:rsidP="00C62F3A">
      <w:pPr>
        <w:autoSpaceDE w:val="0"/>
        <w:adjustRightInd w:val="0"/>
        <w:ind w:left="6480"/>
        <w:rPr>
          <w:rFonts w:ascii="Arial" w:hAnsi="Arial" w:cs="Arial"/>
          <w:sz w:val="22"/>
          <w:szCs w:val="22"/>
        </w:rPr>
      </w:pPr>
      <w:r w:rsidRPr="00911D54">
        <w:rPr>
          <w:rFonts w:ascii="Arial" w:hAnsi="Arial" w:cs="Arial"/>
          <w:sz w:val="22"/>
          <w:szCs w:val="22"/>
        </w:rPr>
        <w:t>passenger; 2p per mile for second and additional passengers</w:t>
      </w:r>
    </w:p>
    <w:p w14:paraId="5F6A1E55" w14:textId="77777777" w:rsidR="00C62F3A" w:rsidRPr="00911D54" w:rsidRDefault="00C62F3A" w:rsidP="00C62F3A">
      <w:pPr>
        <w:pStyle w:val="ListParagraph"/>
        <w:numPr>
          <w:ilvl w:val="0"/>
          <w:numId w:val="17"/>
        </w:numPr>
        <w:autoSpaceDE w:val="0"/>
        <w:autoSpaceDN w:val="0"/>
        <w:adjustRightInd w:val="0"/>
        <w:ind w:firstLine="0"/>
        <w:rPr>
          <w:rFonts w:ascii="Arial" w:hAnsi="Arial" w:cs="Arial"/>
          <w:sz w:val="22"/>
          <w:szCs w:val="22"/>
        </w:rPr>
      </w:pPr>
      <w:r w:rsidRPr="00911D54">
        <w:rPr>
          <w:rFonts w:ascii="Arial" w:hAnsi="Arial" w:cs="Arial"/>
          <w:sz w:val="22"/>
          <w:szCs w:val="22"/>
        </w:rPr>
        <w:t>Equipment Supplement</w:t>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t>2p per mile (taxable)</w:t>
      </w:r>
    </w:p>
    <w:p w14:paraId="051A9EBD" w14:textId="77777777" w:rsidR="00C62F3A" w:rsidRPr="00911D54" w:rsidRDefault="00C62F3A" w:rsidP="00C62F3A">
      <w:pPr>
        <w:pStyle w:val="ListParagraph"/>
        <w:numPr>
          <w:ilvl w:val="0"/>
          <w:numId w:val="17"/>
        </w:numPr>
        <w:autoSpaceDE w:val="0"/>
        <w:autoSpaceDN w:val="0"/>
        <w:adjustRightInd w:val="0"/>
        <w:ind w:firstLine="0"/>
        <w:rPr>
          <w:rFonts w:ascii="Arial" w:hAnsi="Arial" w:cs="Arial"/>
          <w:sz w:val="22"/>
          <w:szCs w:val="22"/>
        </w:rPr>
      </w:pPr>
      <w:r w:rsidRPr="00911D54">
        <w:rPr>
          <w:rFonts w:ascii="Arial" w:hAnsi="Arial" w:cs="Arial"/>
          <w:sz w:val="22"/>
          <w:szCs w:val="22"/>
        </w:rPr>
        <w:t>Excess Fares Allowance</w:t>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t>30p per mile</w:t>
      </w:r>
    </w:p>
    <w:p w14:paraId="694875CD" w14:textId="77777777" w:rsidR="00C62F3A" w:rsidRPr="00911D54" w:rsidRDefault="00C62F3A" w:rsidP="00C62F3A">
      <w:pPr>
        <w:autoSpaceDE w:val="0"/>
        <w:adjustRightInd w:val="0"/>
        <w:rPr>
          <w:rFonts w:ascii="Arial" w:hAnsi="Arial" w:cs="Arial"/>
          <w:sz w:val="22"/>
          <w:szCs w:val="22"/>
        </w:rPr>
      </w:pPr>
    </w:p>
    <w:p w14:paraId="1BDC1BB5" w14:textId="77777777" w:rsidR="00C62F3A" w:rsidRPr="00911D54" w:rsidRDefault="00C62F3A" w:rsidP="00C62F3A">
      <w:pPr>
        <w:autoSpaceDE w:val="0"/>
        <w:adjustRightInd w:val="0"/>
        <w:rPr>
          <w:rFonts w:ascii="Arial" w:hAnsi="Arial" w:cs="Arial"/>
          <w:sz w:val="22"/>
          <w:szCs w:val="22"/>
        </w:rPr>
      </w:pPr>
    </w:p>
    <w:p w14:paraId="661FA73F" w14:textId="77777777" w:rsidR="00C62F3A" w:rsidRPr="00911D54" w:rsidRDefault="00C62F3A" w:rsidP="00C62F3A">
      <w:pPr>
        <w:autoSpaceDE w:val="0"/>
        <w:adjustRightInd w:val="0"/>
        <w:rPr>
          <w:rFonts w:ascii="Arial" w:hAnsi="Arial" w:cs="Arial"/>
          <w:b/>
          <w:bCs/>
          <w:sz w:val="28"/>
          <w:szCs w:val="28"/>
        </w:rPr>
      </w:pPr>
      <w:r w:rsidRPr="00911D54">
        <w:rPr>
          <w:rFonts w:ascii="Arial" w:hAnsi="Arial" w:cs="Arial"/>
          <w:b/>
          <w:bCs/>
          <w:sz w:val="28"/>
          <w:szCs w:val="28"/>
        </w:rPr>
        <w:t>Home to Duty Liability</w:t>
      </w:r>
    </w:p>
    <w:p w14:paraId="67601A70" w14:textId="77777777" w:rsidR="00C62F3A" w:rsidRPr="00911D54" w:rsidRDefault="00C62F3A" w:rsidP="00C62F3A">
      <w:pPr>
        <w:autoSpaceDE w:val="0"/>
        <w:adjustRightInd w:val="0"/>
        <w:rPr>
          <w:rFonts w:ascii="Arial" w:hAnsi="Arial" w:cs="Arial"/>
          <w:sz w:val="22"/>
          <w:szCs w:val="22"/>
        </w:rPr>
      </w:pPr>
    </w:p>
    <w:p w14:paraId="6CE332DF" w14:textId="77777777" w:rsidR="00C62F3A" w:rsidRPr="00911D54" w:rsidRDefault="00C62F3A" w:rsidP="00C62F3A">
      <w:pPr>
        <w:autoSpaceDE w:val="0"/>
        <w:adjustRightInd w:val="0"/>
        <w:rPr>
          <w:rFonts w:ascii="Arial" w:hAnsi="Arial" w:cs="Arial"/>
          <w:sz w:val="22"/>
          <w:szCs w:val="22"/>
        </w:rPr>
      </w:pPr>
      <w:r w:rsidRPr="00911D54">
        <w:rPr>
          <w:rFonts w:ascii="Arial" w:hAnsi="Arial" w:cs="Arial"/>
          <w:sz w:val="22"/>
          <w:szCs w:val="22"/>
        </w:rPr>
        <w:t xml:space="preserve">The Home To Duty Liability (HTDL) is the travel cost incurred getting to/from your normal place of work. This should be deducted from expenses incurred when undertaking business travel to/from the home and a business location. This deduction does not apply to travel </w:t>
      </w:r>
    </w:p>
    <w:p w14:paraId="63237C56" w14:textId="77777777" w:rsidR="00C62F3A" w:rsidRPr="00911D54" w:rsidRDefault="00C62F3A" w:rsidP="00C62F3A">
      <w:pPr>
        <w:autoSpaceDE w:val="0"/>
        <w:adjustRightInd w:val="0"/>
        <w:rPr>
          <w:rFonts w:ascii="Arial" w:hAnsi="Arial" w:cs="Arial"/>
          <w:sz w:val="22"/>
          <w:szCs w:val="22"/>
        </w:rPr>
      </w:pPr>
      <w:r w:rsidRPr="00911D54">
        <w:rPr>
          <w:rFonts w:ascii="Arial" w:hAnsi="Arial" w:cs="Arial"/>
          <w:sz w:val="22"/>
          <w:szCs w:val="22"/>
        </w:rPr>
        <w:t>between business locations.</w:t>
      </w:r>
    </w:p>
    <w:p w14:paraId="6365DBA9" w14:textId="77777777" w:rsidR="00C62F3A" w:rsidRPr="00911D54" w:rsidRDefault="00C62F3A" w:rsidP="00C62F3A">
      <w:pPr>
        <w:autoSpaceDE w:val="0"/>
        <w:adjustRightInd w:val="0"/>
        <w:rPr>
          <w:rFonts w:ascii="Arial" w:hAnsi="Arial" w:cs="Arial"/>
          <w:sz w:val="22"/>
          <w:szCs w:val="22"/>
        </w:rPr>
      </w:pPr>
    </w:p>
    <w:p w14:paraId="55A8DC3A" w14:textId="77777777" w:rsidR="00C62F3A" w:rsidRPr="00911D54" w:rsidRDefault="00C62F3A" w:rsidP="00C62F3A">
      <w:pPr>
        <w:autoSpaceDE w:val="0"/>
        <w:adjustRightInd w:val="0"/>
        <w:rPr>
          <w:rFonts w:ascii="Arial" w:hAnsi="Arial" w:cs="Arial"/>
          <w:sz w:val="22"/>
          <w:szCs w:val="22"/>
        </w:rPr>
      </w:pPr>
      <w:r w:rsidRPr="00911D54">
        <w:rPr>
          <w:rFonts w:ascii="Arial" w:hAnsi="Arial" w:cs="Arial"/>
          <w:sz w:val="22"/>
          <w:szCs w:val="22"/>
        </w:rPr>
        <w:t xml:space="preserve">Using a Private Vehicle is probably the easiest application. If you normally drive to work and use your vehicle for business travel, then your Motor Mileage Allowance claim should have a deduction commensurate with the normal mileage to work. So, if you normally travel 10 miles to/from your normal place of work (total 20 miles) and drive 30 miles to/from a </w:t>
      </w:r>
    </w:p>
    <w:p w14:paraId="4A15843F" w14:textId="77777777" w:rsidR="00C62F3A" w:rsidRPr="00911D54" w:rsidRDefault="00C62F3A" w:rsidP="00C62F3A">
      <w:pPr>
        <w:autoSpaceDE w:val="0"/>
        <w:adjustRightInd w:val="0"/>
        <w:rPr>
          <w:rFonts w:ascii="Arial" w:hAnsi="Arial" w:cs="Arial"/>
          <w:sz w:val="22"/>
          <w:szCs w:val="22"/>
        </w:rPr>
      </w:pPr>
      <w:r w:rsidRPr="00911D54">
        <w:rPr>
          <w:rFonts w:ascii="Arial" w:hAnsi="Arial" w:cs="Arial"/>
          <w:sz w:val="22"/>
          <w:szCs w:val="22"/>
        </w:rPr>
        <w:t xml:space="preserve">business location (total 60 miles), the claim should be reduced by 20 miles. This results in a net MMA claim of 40 miles. The deduction only applies to travel to/from the home and </w:t>
      </w:r>
    </w:p>
    <w:p w14:paraId="367F434C" w14:textId="77777777" w:rsidR="00C62F3A" w:rsidRPr="00911D54" w:rsidRDefault="00C62F3A" w:rsidP="00C62F3A">
      <w:pPr>
        <w:jc w:val="both"/>
        <w:rPr>
          <w:rFonts w:ascii="Arial" w:hAnsi="Arial" w:cs="Arial"/>
          <w:b/>
          <w:sz w:val="22"/>
          <w:szCs w:val="22"/>
        </w:rPr>
      </w:pPr>
      <w:r w:rsidRPr="00911D54">
        <w:rPr>
          <w:rFonts w:ascii="Arial" w:hAnsi="Arial" w:cs="Arial"/>
          <w:sz w:val="22"/>
          <w:szCs w:val="22"/>
        </w:rPr>
        <w:t>business location; not between your normal work place and business location(s).</w:t>
      </w:r>
    </w:p>
    <w:p w14:paraId="188E8FE4" w14:textId="77777777" w:rsidR="00CD178F" w:rsidRPr="00957EAE" w:rsidRDefault="00CD178F" w:rsidP="001F2B0D">
      <w:pPr>
        <w:jc w:val="both"/>
        <w:rPr>
          <w:rFonts w:ascii="Arial" w:hAnsi="Arial" w:cs="Arial"/>
          <w:b/>
          <w:sz w:val="22"/>
          <w:szCs w:val="22"/>
        </w:rPr>
      </w:pPr>
    </w:p>
    <w:sectPr w:rsidR="00CD178F" w:rsidRPr="00957EAE" w:rsidSect="00C862DC">
      <w:headerReference w:type="default" r:id="rId19"/>
      <w:footerReference w:type="default" r:id="rId20"/>
      <w:pgSz w:w="11900"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5E3CC" w14:textId="77777777" w:rsidR="00CA0627" w:rsidRDefault="00CA0627" w:rsidP="000F07AF">
      <w:r>
        <w:separator/>
      </w:r>
    </w:p>
  </w:endnote>
  <w:endnote w:type="continuationSeparator" w:id="0">
    <w:p w14:paraId="37A05F43" w14:textId="77777777" w:rsidR="00CA0627" w:rsidRDefault="00CA0627"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HelveticaNeue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0E5C" w14:textId="77777777" w:rsidR="006819E5" w:rsidRDefault="00681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30278" w14:textId="77777777" w:rsidR="006819E5" w:rsidRDefault="006819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863AB" w14:textId="77777777" w:rsidR="006819E5" w:rsidRDefault="006819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7629A" w14:textId="2FCBB3BC" w:rsidR="00FD3BA1" w:rsidRPr="00465B72" w:rsidRDefault="00FD3BA1" w:rsidP="00465B72">
    <w:pPr>
      <w:tabs>
        <w:tab w:val="center" w:pos="4320"/>
        <w:tab w:val="right" w:pos="8640"/>
      </w:tabs>
      <w:jc w:val="right"/>
      <w:rPr>
        <w:rFonts w:ascii="Arial" w:hAnsi="Arial" w:cs="Arial"/>
      </w:rPr>
    </w:pPr>
    <w:r w:rsidRPr="00465B72">
      <w:rPr>
        <w:rFonts w:ascii="Arial" w:hAnsi="Arial" w:cs="Arial"/>
      </w:rPr>
      <w:fldChar w:fldCharType="begin"/>
    </w:r>
    <w:r w:rsidRPr="00465B72">
      <w:rPr>
        <w:rFonts w:ascii="Arial" w:hAnsi="Arial" w:cs="Arial"/>
      </w:rPr>
      <w:instrText xml:space="preserve"> PAGE   \* MERGEFORMAT </w:instrText>
    </w:r>
    <w:r w:rsidRPr="00465B72">
      <w:rPr>
        <w:rFonts w:ascii="Arial" w:hAnsi="Arial" w:cs="Arial"/>
      </w:rPr>
      <w:fldChar w:fldCharType="separate"/>
    </w:r>
    <w:r>
      <w:rPr>
        <w:rFonts w:ascii="Arial" w:hAnsi="Arial" w:cs="Arial"/>
        <w:noProof/>
      </w:rPr>
      <w:t>11</w:t>
    </w:r>
    <w:r w:rsidRPr="00465B72">
      <w:rPr>
        <w:rFonts w:ascii="Arial" w:hAnsi="Arial" w:cs="Arial"/>
        <w:noProof/>
      </w:rPr>
      <w:fldChar w:fldCharType="end"/>
    </w:r>
  </w:p>
  <w:p w14:paraId="079E6DB7" w14:textId="79BCFD09" w:rsidR="00FD3BA1" w:rsidRPr="00465B72" w:rsidRDefault="00FD3BA1" w:rsidP="00465B72">
    <w:pPr>
      <w:tabs>
        <w:tab w:val="center" w:pos="4320"/>
        <w:tab w:val="right" w:pos="8640"/>
      </w:tabs>
      <w:jc w:val="both"/>
      <w:rPr>
        <w:rFonts w:ascii="Arial" w:hAnsi="Arial" w:cs="Arial"/>
        <w:sz w:val="18"/>
        <w:szCs w:val="18"/>
      </w:rPr>
    </w:pPr>
    <w:r>
      <w:rPr>
        <w:rFonts w:ascii="Arial" w:hAnsi="Arial" w:cs="Arial"/>
        <w:sz w:val="18"/>
        <w:szCs w:val="18"/>
      </w:rPr>
      <w:t>RM3804</w:t>
    </w:r>
    <w:r w:rsidRPr="00465B72">
      <w:rPr>
        <w:rFonts w:ascii="Arial" w:hAnsi="Arial" w:cs="Arial"/>
        <w:sz w:val="18"/>
        <w:szCs w:val="18"/>
      </w:rPr>
      <w:t xml:space="preserve"> </w:t>
    </w:r>
    <w:r>
      <w:rPr>
        <w:rFonts w:ascii="Arial" w:hAnsi="Arial" w:cs="Arial"/>
        <w:sz w:val="18"/>
        <w:szCs w:val="18"/>
      </w:rPr>
      <w:t>Order Form v4 - August 2019</w:t>
    </w:r>
  </w:p>
  <w:p w14:paraId="7604FC85" w14:textId="77777777" w:rsidR="00FD3BA1" w:rsidRDefault="00FD3BA1" w:rsidP="00063D2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E2C8C" w14:textId="77777777" w:rsidR="00CA0627" w:rsidRDefault="00CA0627" w:rsidP="000F07AF">
      <w:r>
        <w:separator/>
      </w:r>
    </w:p>
  </w:footnote>
  <w:footnote w:type="continuationSeparator" w:id="0">
    <w:p w14:paraId="69AEF56B" w14:textId="77777777" w:rsidR="00CA0627" w:rsidRDefault="00CA0627" w:rsidP="000F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87B47" w14:textId="77777777" w:rsidR="006819E5" w:rsidRDefault="00681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D90D8" w14:textId="77777777" w:rsidR="006819E5" w:rsidRDefault="006819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6E68A" w14:textId="77777777" w:rsidR="006819E5" w:rsidRDefault="006819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63C6C" w14:textId="6A9D4152" w:rsidR="00FD3BA1" w:rsidRPr="00471C3E" w:rsidRDefault="00FD3BA1" w:rsidP="00320C1A">
    <w:pPr>
      <w:pStyle w:val="Header"/>
      <w:tabs>
        <w:tab w:val="clear" w:pos="4320"/>
        <w:tab w:val="clear" w:pos="8640"/>
        <w:tab w:val="right" w:pos="9632"/>
      </w:tabs>
      <w:rPr>
        <w:rFonts w:ascii="Arial" w:hAnsi="Arial" w:cs="Arial"/>
      </w:rPr>
    </w:pPr>
    <w:r>
      <w:rPr>
        <w:noProof/>
        <w:lang w:eastAsia="en-GB"/>
      </w:rPr>
      <w:drawing>
        <wp:inline distT="0" distB="0" distL="0" distR="0" wp14:anchorId="45F882C2" wp14:editId="6D51A4F3">
          <wp:extent cx="1115695" cy="9207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20750"/>
                  </a:xfrm>
                  <a:prstGeom prst="rect">
                    <a:avLst/>
                  </a:prstGeom>
                  <a:noFill/>
                </pic:spPr>
              </pic:pic>
            </a:graphicData>
          </a:graphic>
        </wp:inline>
      </w:drawing>
    </w:r>
    <w:r>
      <w:tab/>
    </w:r>
  </w:p>
  <w:p w14:paraId="3BDB63F1" w14:textId="77777777" w:rsidR="00FD3BA1" w:rsidRDefault="00FD3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330D4"/>
    <w:multiLevelType w:val="multilevel"/>
    <w:tmpl w:val="437C65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264E12"/>
    <w:multiLevelType w:val="hybridMultilevel"/>
    <w:tmpl w:val="834A5378"/>
    <w:lvl w:ilvl="0" w:tplc="CC5EAA1A">
      <w:start w:val="1"/>
      <w:numFmt w:val="bullet"/>
      <w:lvlText w:val=""/>
      <w:lvlJc w:val="left"/>
      <w:pPr>
        <w:ind w:left="720" w:hanging="360"/>
      </w:pPr>
      <w:rPr>
        <w:rFonts w:ascii="Symbol" w:hAnsi="Symbol" w:hint="default"/>
        <w:color w:val="0080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550C2"/>
    <w:multiLevelType w:val="hybridMultilevel"/>
    <w:tmpl w:val="E698E238"/>
    <w:lvl w:ilvl="0" w:tplc="0809000F">
      <w:start w:val="1"/>
      <w:numFmt w:val="decimal"/>
      <w:lvlText w:val="%1."/>
      <w:lvlJc w:val="left"/>
      <w:pPr>
        <w:ind w:left="3731" w:hanging="360"/>
      </w:pPr>
    </w:lvl>
    <w:lvl w:ilvl="1" w:tplc="08090019" w:tentative="1">
      <w:start w:val="1"/>
      <w:numFmt w:val="lowerLetter"/>
      <w:lvlText w:val="%2."/>
      <w:lvlJc w:val="left"/>
      <w:pPr>
        <w:ind w:left="4451" w:hanging="360"/>
      </w:pPr>
    </w:lvl>
    <w:lvl w:ilvl="2" w:tplc="0809001B" w:tentative="1">
      <w:start w:val="1"/>
      <w:numFmt w:val="lowerRoman"/>
      <w:lvlText w:val="%3."/>
      <w:lvlJc w:val="right"/>
      <w:pPr>
        <w:ind w:left="5171" w:hanging="180"/>
      </w:pPr>
    </w:lvl>
    <w:lvl w:ilvl="3" w:tplc="0809000F" w:tentative="1">
      <w:start w:val="1"/>
      <w:numFmt w:val="decimal"/>
      <w:lvlText w:val="%4."/>
      <w:lvlJc w:val="left"/>
      <w:pPr>
        <w:ind w:left="5891" w:hanging="360"/>
      </w:pPr>
    </w:lvl>
    <w:lvl w:ilvl="4" w:tplc="08090019" w:tentative="1">
      <w:start w:val="1"/>
      <w:numFmt w:val="lowerLetter"/>
      <w:lvlText w:val="%5."/>
      <w:lvlJc w:val="left"/>
      <w:pPr>
        <w:ind w:left="6611" w:hanging="360"/>
      </w:pPr>
    </w:lvl>
    <w:lvl w:ilvl="5" w:tplc="0809001B" w:tentative="1">
      <w:start w:val="1"/>
      <w:numFmt w:val="lowerRoman"/>
      <w:lvlText w:val="%6."/>
      <w:lvlJc w:val="right"/>
      <w:pPr>
        <w:ind w:left="7331" w:hanging="180"/>
      </w:pPr>
    </w:lvl>
    <w:lvl w:ilvl="6" w:tplc="0809000F" w:tentative="1">
      <w:start w:val="1"/>
      <w:numFmt w:val="decimal"/>
      <w:lvlText w:val="%7."/>
      <w:lvlJc w:val="left"/>
      <w:pPr>
        <w:ind w:left="8051" w:hanging="360"/>
      </w:pPr>
    </w:lvl>
    <w:lvl w:ilvl="7" w:tplc="08090019" w:tentative="1">
      <w:start w:val="1"/>
      <w:numFmt w:val="lowerLetter"/>
      <w:lvlText w:val="%8."/>
      <w:lvlJc w:val="left"/>
      <w:pPr>
        <w:ind w:left="8771" w:hanging="360"/>
      </w:pPr>
    </w:lvl>
    <w:lvl w:ilvl="8" w:tplc="0809001B" w:tentative="1">
      <w:start w:val="1"/>
      <w:numFmt w:val="lowerRoman"/>
      <w:lvlText w:val="%9."/>
      <w:lvlJc w:val="right"/>
      <w:pPr>
        <w:ind w:left="9491" w:hanging="180"/>
      </w:pPr>
    </w:lvl>
  </w:abstractNum>
  <w:abstractNum w:abstractNumId="4" w15:restartNumberingAfterBreak="0">
    <w:nsid w:val="1C226A98"/>
    <w:multiLevelType w:val="hybridMultilevel"/>
    <w:tmpl w:val="4420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193970"/>
    <w:multiLevelType w:val="hybridMultilevel"/>
    <w:tmpl w:val="5F4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874FF"/>
    <w:multiLevelType w:val="hybridMultilevel"/>
    <w:tmpl w:val="3740F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D24D61"/>
    <w:multiLevelType w:val="hybridMultilevel"/>
    <w:tmpl w:val="718449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A6FBF"/>
    <w:multiLevelType w:val="hybridMultilevel"/>
    <w:tmpl w:val="62E09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4A83D8A"/>
    <w:multiLevelType w:val="hybridMultilevel"/>
    <w:tmpl w:val="3DF07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9A5296"/>
    <w:multiLevelType w:val="hybridMultilevel"/>
    <w:tmpl w:val="2FB0F2BA"/>
    <w:lvl w:ilvl="0" w:tplc="0809000F">
      <w:start w:val="1"/>
      <w:numFmt w:val="decimal"/>
      <w:lvlText w:val="%1."/>
      <w:lvlJc w:val="left"/>
      <w:pPr>
        <w:ind w:left="678" w:hanging="360"/>
      </w:p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2" w15:restartNumberingAfterBreak="0">
    <w:nsid w:val="6B363E79"/>
    <w:multiLevelType w:val="hybridMultilevel"/>
    <w:tmpl w:val="B5086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5828EF"/>
    <w:multiLevelType w:val="hybridMultilevel"/>
    <w:tmpl w:val="8B9C5170"/>
    <w:lvl w:ilvl="0" w:tplc="B0B486D8">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936E4"/>
    <w:multiLevelType w:val="multilevel"/>
    <w:tmpl w:val="6EBA4B60"/>
    <w:lvl w:ilvl="0">
      <w:start w:val="1"/>
      <w:numFmt w:val="decimal"/>
      <w:pStyle w:val="GPSL1CLAUSEHEADING"/>
      <w:lvlText w:val="%1."/>
      <w:lvlJc w:val="left"/>
      <w:pPr>
        <w:ind w:left="36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992A71"/>
    <w:multiLevelType w:val="multilevel"/>
    <w:tmpl w:val="E48A2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6"/>
  </w:num>
  <w:num w:numId="4">
    <w:abstractNumId w:val="9"/>
  </w:num>
  <w:num w:numId="5">
    <w:abstractNumId w:val="2"/>
  </w:num>
  <w:num w:numId="6">
    <w:abstractNumId w:val="4"/>
  </w:num>
  <w:num w:numId="7">
    <w:abstractNumId w:val="5"/>
  </w:num>
  <w:num w:numId="8">
    <w:abstractNumId w:val="5"/>
  </w:num>
  <w:num w:numId="9">
    <w:abstractNumId w:val="7"/>
  </w:num>
  <w:num w:numId="10">
    <w:abstractNumId w:val="1"/>
  </w:num>
  <w:num w:numId="11">
    <w:abstractNumId w:val="13"/>
  </w:num>
  <w:num w:numId="12">
    <w:abstractNumId w:val="15"/>
  </w:num>
  <w:num w:numId="13">
    <w:abstractNumId w:val="11"/>
  </w:num>
  <w:num w:numId="14">
    <w:abstractNumId w:val="3"/>
  </w:num>
  <w:num w:numId="15">
    <w:abstractNumId w:val="8"/>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AF"/>
    <w:rsid w:val="00001853"/>
    <w:rsid w:val="000038AF"/>
    <w:rsid w:val="000046A1"/>
    <w:rsid w:val="00004D63"/>
    <w:rsid w:val="000069C6"/>
    <w:rsid w:val="00017480"/>
    <w:rsid w:val="00026587"/>
    <w:rsid w:val="000302B7"/>
    <w:rsid w:val="000329AD"/>
    <w:rsid w:val="00036156"/>
    <w:rsid w:val="00036EEA"/>
    <w:rsid w:val="000455C9"/>
    <w:rsid w:val="000456CA"/>
    <w:rsid w:val="00050557"/>
    <w:rsid w:val="0005102D"/>
    <w:rsid w:val="00055A14"/>
    <w:rsid w:val="000601DF"/>
    <w:rsid w:val="000611F8"/>
    <w:rsid w:val="00063D2C"/>
    <w:rsid w:val="00070766"/>
    <w:rsid w:val="000721A6"/>
    <w:rsid w:val="000734B8"/>
    <w:rsid w:val="0007796E"/>
    <w:rsid w:val="00077BE3"/>
    <w:rsid w:val="00081DE3"/>
    <w:rsid w:val="000845B7"/>
    <w:rsid w:val="00095D8A"/>
    <w:rsid w:val="00097C46"/>
    <w:rsid w:val="000A1B6F"/>
    <w:rsid w:val="000A6E66"/>
    <w:rsid w:val="000B03A5"/>
    <w:rsid w:val="000B4D28"/>
    <w:rsid w:val="000B6E37"/>
    <w:rsid w:val="000C1C99"/>
    <w:rsid w:val="000C4F41"/>
    <w:rsid w:val="000C4F68"/>
    <w:rsid w:val="000C5B89"/>
    <w:rsid w:val="000C7A24"/>
    <w:rsid w:val="000D1B22"/>
    <w:rsid w:val="000D7A38"/>
    <w:rsid w:val="000E00C4"/>
    <w:rsid w:val="000E2078"/>
    <w:rsid w:val="000E24EF"/>
    <w:rsid w:val="000E4037"/>
    <w:rsid w:val="000E4D52"/>
    <w:rsid w:val="000E7039"/>
    <w:rsid w:val="000F07AF"/>
    <w:rsid w:val="001018D0"/>
    <w:rsid w:val="00102ECB"/>
    <w:rsid w:val="00107AB3"/>
    <w:rsid w:val="00125973"/>
    <w:rsid w:val="00127778"/>
    <w:rsid w:val="00134D96"/>
    <w:rsid w:val="0013761F"/>
    <w:rsid w:val="00137A24"/>
    <w:rsid w:val="0014090F"/>
    <w:rsid w:val="00140F54"/>
    <w:rsid w:val="00141C46"/>
    <w:rsid w:val="001427EC"/>
    <w:rsid w:val="00143CD6"/>
    <w:rsid w:val="00144CBF"/>
    <w:rsid w:val="001542BA"/>
    <w:rsid w:val="001563BC"/>
    <w:rsid w:val="001613B3"/>
    <w:rsid w:val="00163205"/>
    <w:rsid w:val="0016460D"/>
    <w:rsid w:val="001666D6"/>
    <w:rsid w:val="00170A5F"/>
    <w:rsid w:val="001805DE"/>
    <w:rsid w:val="00183804"/>
    <w:rsid w:val="001939E4"/>
    <w:rsid w:val="00196EFE"/>
    <w:rsid w:val="001A0850"/>
    <w:rsid w:val="001A6BEB"/>
    <w:rsid w:val="001B0939"/>
    <w:rsid w:val="001B195C"/>
    <w:rsid w:val="001B3F91"/>
    <w:rsid w:val="001B52D3"/>
    <w:rsid w:val="001B6E2F"/>
    <w:rsid w:val="001B705B"/>
    <w:rsid w:val="001B7A33"/>
    <w:rsid w:val="001C2D77"/>
    <w:rsid w:val="001D210D"/>
    <w:rsid w:val="001D259C"/>
    <w:rsid w:val="001D30C8"/>
    <w:rsid w:val="001D3403"/>
    <w:rsid w:val="001D53D6"/>
    <w:rsid w:val="001D5BFC"/>
    <w:rsid w:val="001E36C8"/>
    <w:rsid w:val="001E67D2"/>
    <w:rsid w:val="001E6BAF"/>
    <w:rsid w:val="001F080A"/>
    <w:rsid w:val="001F0C49"/>
    <w:rsid w:val="001F2B0D"/>
    <w:rsid w:val="002008B5"/>
    <w:rsid w:val="002059B6"/>
    <w:rsid w:val="002207DF"/>
    <w:rsid w:val="00223FBD"/>
    <w:rsid w:val="0022544E"/>
    <w:rsid w:val="00230267"/>
    <w:rsid w:val="00232450"/>
    <w:rsid w:val="0023485C"/>
    <w:rsid w:val="00235A48"/>
    <w:rsid w:val="0023793C"/>
    <w:rsid w:val="00241708"/>
    <w:rsid w:val="002476F8"/>
    <w:rsid w:val="00247C4C"/>
    <w:rsid w:val="0026082A"/>
    <w:rsid w:val="00262F32"/>
    <w:rsid w:val="002645A4"/>
    <w:rsid w:val="00265974"/>
    <w:rsid w:val="00265D07"/>
    <w:rsid w:val="00271861"/>
    <w:rsid w:val="0027241C"/>
    <w:rsid w:val="002879E4"/>
    <w:rsid w:val="002907D6"/>
    <w:rsid w:val="002909FE"/>
    <w:rsid w:val="00295FBA"/>
    <w:rsid w:val="00296A42"/>
    <w:rsid w:val="00296C71"/>
    <w:rsid w:val="00296FBA"/>
    <w:rsid w:val="002B5032"/>
    <w:rsid w:val="002B5B58"/>
    <w:rsid w:val="002B7198"/>
    <w:rsid w:val="002C05DB"/>
    <w:rsid w:val="002C1FEF"/>
    <w:rsid w:val="002C34A4"/>
    <w:rsid w:val="002C3D89"/>
    <w:rsid w:val="002C493A"/>
    <w:rsid w:val="002E2DB9"/>
    <w:rsid w:val="002E59A9"/>
    <w:rsid w:val="002E6566"/>
    <w:rsid w:val="002E74C4"/>
    <w:rsid w:val="002F382A"/>
    <w:rsid w:val="0030173F"/>
    <w:rsid w:val="00302FC5"/>
    <w:rsid w:val="00304F85"/>
    <w:rsid w:val="00307DA1"/>
    <w:rsid w:val="003130E7"/>
    <w:rsid w:val="00313227"/>
    <w:rsid w:val="0031458C"/>
    <w:rsid w:val="00316194"/>
    <w:rsid w:val="00320C1A"/>
    <w:rsid w:val="0032169F"/>
    <w:rsid w:val="0032251F"/>
    <w:rsid w:val="003318E0"/>
    <w:rsid w:val="00333003"/>
    <w:rsid w:val="00335222"/>
    <w:rsid w:val="00336C72"/>
    <w:rsid w:val="00341262"/>
    <w:rsid w:val="003475E5"/>
    <w:rsid w:val="003500EB"/>
    <w:rsid w:val="00354079"/>
    <w:rsid w:val="00355AE2"/>
    <w:rsid w:val="003567B2"/>
    <w:rsid w:val="00356FF9"/>
    <w:rsid w:val="0035741C"/>
    <w:rsid w:val="00357D66"/>
    <w:rsid w:val="00360EC6"/>
    <w:rsid w:val="003669CF"/>
    <w:rsid w:val="00371536"/>
    <w:rsid w:val="00372391"/>
    <w:rsid w:val="00372B38"/>
    <w:rsid w:val="00373D78"/>
    <w:rsid w:val="0038202D"/>
    <w:rsid w:val="003858F4"/>
    <w:rsid w:val="00386B41"/>
    <w:rsid w:val="00391BA1"/>
    <w:rsid w:val="0039391E"/>
    <w:rsid w:val="00394284"/>
    <w:rsid w:val="00395311"/>
    <w:rsid w:val="0039593E"/>
    <w:rsid w:val="003A358E"/>
    <w:rsid w:val="003A6B62"/>
    <w:rsid w:val="003A6FFC"/>
    <w:rsid w:val="003A755F"/>
    <w:rsid w:val="003B315A"/>
    <w:rsid w:val="003B3B44"/>
    <w:rsid w:val="003B6B14"/>
    <w:rsid w:val="003B7699"/>
    <w:rsid w:val="003C1E78"/>
    <w:rsid w:val="003D1937"/>
    <w:rsid w:val="003E05EF"/>
    <w:rsid w:val="003E086A"/>
    <w:rsid w:val="003F33E9"/>
    <w:rsid w:val="004037F9"/>
    <w:rsid w:val="00403913"/>
    <w:rsid w:val="00410237"/>
    <w:rsid w:val="00411BFB"/>
    <w:rsid w:val="00422DA3"/>
    <w:rsid w:val="004269A2"/>
    <w:rsid w:val="004272C9"/>
    <w:rsid w:val="004303D1"/>
    <w:rsid w:val="004351AA"/>
    <w:rsid w:val="0043752D"/>
    <w:rsid w:val="004440BE"/>
    <w:rsid w:val="00444B00"/>
    <w:rsid w:val="00454F1B"/>
    <w:rsid w:val="0045556C"/>
    <w:rsid w:val="00457824"/>
    <w:rsid w:val="00465B72"/>
    <w:rsid w:val="00471C3E"/>
    <w:rsid w:val="004720FB"/>
    <w:rsid w:val="0047232D"/>
    <w:rsid w:val="00472D6C"/>
    <w:rsid w:val="004750B8"/>
    <w:rsid w:val="004765E0"/>
    <w:rsid w:val="00480C8C"/>
    <w:rsid w:val="004830FE"/>
    <w:rsid w:val="00484F7B"/>
    <w:rsid w:val="00494417"/>
    <w:rsid w:val="004A3F53"/>
    <w:rsid w:val="004A7B97"/>
    <w:rsid w:val="004A7C57"/>
    <w:rsid w:val="004B26CA"/>
    <w:rsid w:val="004B50B4"/>
    <w:rsid w:val="004C0965"/>
    <w:rsid w:val="004C3B7F"/>
    <w:rsid w:val="004D4CAB"/>
    <w:rsid w:val="004E48C0"/>
    <w:rsid w:val="004E6EF8"/>
    <w:rsid w:val="004E794C"/>
    <w:rsid w:val="004F3213"/>
    <w:rsid w:val="004F4317"/>
    <w:rsid w:val="004F5AF4"/>
    <w:rsid w:val="004F628D"/>
    <w:rsid w:val="00502AC4"/>
    <w:rsid w:val="00503196"/>
    <w:rsid w:val="005064C7"/>
    <w:rsid w:val="00510FEF"/>
    <w:rsid w:val="0051439F"/>
    <w:rsid w:val="005202CC"/>
    <w:rsid w:val="0052285B"/>
    <w:rsid w:val="005247C5"/>
    <w:rsid w:val="00527029"/>
    <w:rsid w:val="00530841"/>
    <w:rsid w:val="00533ADD"/>
    <w:rsid w:val="0053434C"/>
    <w:rsid w:val="00534E19"/>
    <w:rsid w:val="00535FD6"/>
    <w:rsid w:val="005421FA"/>
    <w:rsid w:val="005439A0"/>
    <w:rsid w:val="00551DBE"/>
    <w:rsid w:val="00552A92"/>
    <w:rsid w:val="0055374E"/>
    <w:rsid w:val="00561BBB"/>
    <w:rsid w:val="00563609"/>
    <w:rsid w:val="0056506A"/>
    <w:rsid w:val="00565071"/>
    <w:rsid w:val="005671D2"/>
    <w:rsid w:val="005678D9"/>
    <w:rsid w:val="005773E4"/>
    <w:rsid w:val="00581865"/>
    <w:rsid w:val="0058222C"/>
    <w:rsid w:val="00586650"/>
    <w:rsid w:val="00592569"/>
    <w:rsid w:val="00595C21"/>
    <w:rsid w:val="00597017"/>
    <w:rsid w:val="005A0272"/>
    <w:rsid w:val="005A4375"/>
    <w:rsid w:val="005A4C63"/>
    <w:rsid w:val="005A63C4"/>
    <w:rsid w:val="005B26B6"/>
    <w:rsid w:val="005B3639"/>
    <w:rsid w:val="005B3F4C"/>
    <w:rsid w:val="005B6F23"/>
    <w:rsid w:val="005C1302"/>
    <w:rsid w:val="005C1902"/>
    <w:rsid w:val="005C1FEE"/>
    <w:rsid w:val="005C3DDF"/>
    <w:rsid w:val="005C7769"/>
    <w:rsid w:val="005D0CC6"/>
    <w:rsid w:val="005D1976"/>
    <w:rsid w:val="005D5EBF"/>
    <w:rsid w:val="005D62C8"/>
    <w:rsid w:val="005D671B"/>
    <w:rsid w:val="005E037C"/>
    <w:rsid w:val="005E231E"/>
    <w:rsid w:val="005E50C6"/>
    <w:rsid w:val="005E6866"/>
    <w:rsid w:val="005E7CC6"/>
    <w:rsid w:val="005F3E66"/>
    <w:rsid w:val="006026CF"/>
    <w:rsid w:val="00605C67"/>
    <w:rsid w:val="0060746C"/>
    <w:rsid w:val="00612977"/>
    <w:rsid w:val="00626EC8"/>
    <w:rsid w:val="006275C2"/>
    <w:rsid w:val="0063027B"/>
    <w:rsid w:val="00630C93"/>
    <w:rsid w:val="006334F5"/>
    <w:rsid w:val="00633E4C"/>
    <w:rsid w:val="00634C07"/>
    <w:rsid w:val="00635845"/>
    <w:rsid w:val="006367FE"/>
    <w:rsid w:val="006379B3"/>
    <w:rsid w:val="006431F3"/>
    <w:rsid w:val="00643520"/>
    <w:rsid w:val="0065485C"/>
    <w:rsid w:val="00654E12"/>
    <w:rsid w:val="00660DB1"/>
    <w:rsid w:val="00660DFC"/>
    <w:rsid w:val="006721AC"/>
    <w:rsid w:val="00673D95"/>
    <w:rsid w:val="00677721"/>
    <w:rsid w:val="006819E5"/>
    <w:rsid w:val="00685056"/>
    <w:rsid w:val="006879B7"/>
    <w:rsid w:val="00690139"/>
    <w:rsid w:val="00691A91"/>
    <w:rsid w:val="006935CC"/>
    <w:rsid w:val="00697DE8"/>
    <w:rsid w:val="006A0B6D"/>
    <w:rsid w:val="006A18BB"/>
    <w:rsid w:val="006C317A"/>
    <w:rsid w:val="006C7085"/>
    <w:rsid w:val="006C74A0"/>
    <w:rsid w:val="006E168A"/>
    <w:rsid w:val="006E4A4F"/>
    <w:rsid w:val="006E54D1"/>
    <w:rsid w:val="006F674D"/>
    <w:rsid w:val="006F706F"/>
    <w:rsid w:val="00700650"/>
    <w:rsid w:val="00701167"/>
    <w:rsid w:val="007030C8"/>
    <w:rsid w:val="007036F6"/>
    <w:rsid w:val="0070652B"/>
    <w:rsid w:val="00710541"/>
    <w:rsid w:val="00715753"/>
    <w:rsid w:val="00717A3A"/>
    <w:rsid w:val="0072312B"/>
    <w:rsid w:val="00732474"/>
    <w:rsid w:val="00742436"/>
    <w:rsid w:val="00745886"/>
    <w:rsid w:val="007508B1"/>
    <w:rsid w:val="007526D9"/>
    <w:rsid w:val="007538B5"/>
    <w:rsid w:val="0075573D"/>
    <w:rsid w:val="007566FC"/>
    <w:rsid w:val="00756FBA"/>
    <w:rsid w:val="00774922"/>
    <w:rsid w:val="007751A8"/>
    <w:rsid w:val="0077790B"/>
    <w:rsid w:val="00782750"/>
    <w:rsid w:val="007A3495"/>
    <w:rsid w:val="007A7200"/>
    <w:rsid w:val="007B6D36"/>
    <w:rsid w:val="007C1A0F"/>
    <w:rsid w:val="007C1C86"/>
    <w:rsid w:val="007C1CCB"/>
    <w:rsid w:val="007D2A30"/>
    <w:rsid w:val="007D2F51"/>
    <w:rsid w:val="007D3586"/>
    <w:rsid w:val="007E4AB9"/>
    <w:rsid w:val="007E55B6"/>
    <w:rsid w:val="007E696B"/>
    <w:rsid w:val="007F31A9"/>
    <w:rsid w:val="007F5EBF"/>
    <w:rsid w:val="008045F2"/>
    <w:rsid w:val="00804F79"/>
    <w:rsid w:val="00806C2E"/>
    <w:rsid w:val="008122FA"/>
    <w:rsid w:val="0081428F"/>
    <w:rsid w:val="00815751"/>
    <w:rsid w:val="00816770"/>
    <w:rsid w:val="0081764A"/>
    <w:rsid w:val="00820870"/>
    <w:rsid w:val="008214C2"/>
    <w:rsid w:val="00822285"/>
    <w:rsid w:val="00823B30"/>
    <w:rsid w:val="00825EA4"/>
    <w:rsid w:val="00826FAF"/>
    <w:rsid w:val="00832A35"/>
    <w:rsid w:val="00832BA3"/>
    <w:rsid w:val="008333A0"/>
    <w:rsid w:val="00833E5A"/>
    <w:rsid w:val="00835F84"/>
    <w:rsid w:val="00836D81"/>
    <w:rsid w:val="00837DEC"/>
    <w:rsid w:val="008422DC"/>
    <w:rsid w:val="0085141A"/>
    <w:rsid w:val="00856B2E"/>
    <w:rsid w:val="00857B9B"/>
    <w:rsid w:val="008645EC"/>
    <w:rsid w:val="008675C6"/>
    <w:rsid w:val="0087119C"/>
    <w:rsid w:val="008769CE"/>
    <w:rsid w:val="00886990"/>
    <w:rsid w:val="00891A7E"/>
    <w:rsid w:val="0089741D"/>
    <w:rsid w:val="008978C3"/>
    <w:rsid w:val="00897EDE"/>
    <w:rsid w:val="008A4375"/>
    <w:rsid w:val="008A7E4D"/>
    <w:rsid w:val="008B2597"/>
    <w:rsid w:val="008B261D"/>
    <w:rsid w:val="008B5CD6"/>
    <w:rsid w:val="008B7E94"/>
    <w:rsid w:val="008C764A"/>
    <w:rsid w:val="008D038D"/>
    <w:rsid w:val="008D0E8D"/>
    <w:rsid w:val="008D2077"/>
    <w:rsid w:val="008D23D4"/>
    <w:rsid w:val="008D28C1"/>
    <w:rsid w:val="008D5A70"/>
    <w:rsid w:val="008D6204"/>
    <w:rsid w:val="008E07C3"/>
    <w:rsid w:val="008F22DA"/>
    <w:rsid w:val="008F444D"/>
    <w:rsid w:val="008F7BB9"/>
    <w:rsid w:val="00910DF5"/>
    <w:rsid w:val="009221F8"/>
    <w:rsid w:val="00923283"/>
    <w:rsid w:val="009250EA"/>
    <w:rsid w:val="0092767D"/>
    <w:rsid w:val="00930399"/>
    <w:rsid w:val="00930F0A"/>
    <w:rsid w:val="00931242"/>
    <w:rsid w:val="009317C3"/>
    <w:rsid w:val="00933A34"/>
    <w:rsid w:val="0093511F"/>
    <w:rsid w:val="00936254"/>
    <w:rsid w:val="00937459"/>
    <w:rsid w:val="00941FD1"/>
    <w:rsid w:val="00946142"/>
    <w:rsid w:val="009472E1"/>
    <w:rsid w:val="00954D49"/>
    <w:rsid w:val="00955C19"/>
    <w:rsid w:val="00957EAE"/>
    <w:rsid w:val="00967FF6"/>
    <w:rsid w:val="00971959"/>
    <w:rsid w:val="00973B98"/>
    <w:rsid w:val="009800C8"/>
    <w:rsid w:val="00981174"/>
    <w:rsid w:val="0098406B"/>
    <w:rsid w:val="0099506F"/>
    <w:rsid w:val="009A657C"/>
    <w:rsid w:val="009B2022"/>
    <w:rsid w:val="009B69D3"/>
    <w:rsid w:val="009C28CE"/>
    <w:rsid w:val="009C46B7"/>
    <w:rsid w:val="009C5538"/>
    <w:rsid w:val="009D2CE9"/>
    <w:rsid w:val="009E2197"/>
    <w:rsid w:val="009E46AE"/>
    <w:rsid w:val="009F169D"/>
    <w:rsid w:val="00A05581"/>
    <w:rsid w:val="00A103FE"/>
    <w:rsid w:val="00A1340B"/>
    <w:rsid w:val="00A22277"/>
    <w:rsid w:val="00A24EE2"/>
    <w:rsid w:val="00A30683"/>
    <w:rsid w:val="00A3075F"/>
    <w:rsid w:val="00A30D2D"/>
    <w:rsid w:val="00A47EE6"/>
    <w:rsid w:val="00A57955"/>
    <w:rsid w:val="00A65CF6"/>
    <w:rsid w:val="00A76BE5"/>
    <w:rsid w:val="00A83EAD"/>
    <w:rsid w:val="00A85DD7"/>
    <w:rsid w:val="00AA3128"/>
    <w:rsid w:val="00AA32A8"/>
    <w:rsid w:val="00AA6F95"/>
    <w:rsid w:val="00AB2759"/>
    <w:rsid w:val="00AB593C"/>
    <w:rsid w:val="00AC513B"/>
    <w:rsid w:val="00AC61DE"/>
    <w:rsid w:val="00AD075A"/>
    <w:rsid w:val="00AD5073"/>
    <w:rsid w:val="00AE24EA"/>
    <w:rsid w:val="00AE68D2"/>
    <w:rsid w:val="00AF0C28"/>
    <w:rsid w:val="00AF0EBE"/>
    <w:rsid w:val="00AF4FF3"/>
    <w:rsid w:val="00B067A8"/>
    <w:rsid w:val="00B07CD4"/>
    <w:rsid w:val="00B13DD6"/>
    <w:rsid w:val="00B15AFB"/>
    <w:rsid w:val="00B176F3"/>
    <w:rsid w:val="00B218A9"/>
    <w:rsid w:val="00B26CEB"/>
    <w:rsid w:val="00B33CA5"/>
    <w:rsid w:val="00B37A5A"/>
    <w:rsid w:val="00B43009"/>
    <w:rsid w:val="00B448A4"/>
    <w:rsid w:val="00B50CE0"/>
    <w:rsid w:val="00B62CD0"/>
    <w:rsid w:val="00B642CE"/>
    <w:rsid w:val="00B756CE"/>
    <w:rsid w:val="00B77AAB"/>
    <w:rsid w:val="00B8182C"/>
    <w:rsid w:val="00B85F38"/>
    <w:rsid w:val="00B85F4D"/>
    <w:rsid w:val="00B953E1"/>
    <w:rsid w:val="00B96AC2"/>
    <w:rsid w:val="00BA2248"/>
    <w:rsid w:val="00BA2E2D"/>
    <w:rsid w:val="00BA4423"/>
    <w:rsid w:val="00BA572D"/>
    <w:rsid w:val="00BA78D0"/>
    <w:rsid w:val="00BB1400"/>
    <w:rsid w:val="00BB617C"/>
    <w:rsid w:val="00BC0E95"/>
    <w:rsid w:val="00BC1FD4"/>
    <w:rsid w:val="00BC4DB7"/>
    <w:rsid w:val="00BC61AC"/>
    <w:rsid w:val="00BD1711"/>
    <w:rsid w:val="00BD24C4"/>
    <w:rsid w:val="00BD3255"/>
    <w:rsid w:val="00BE1DF3"/>
    <w:rsid w:val="00BE2F15"/>
    <w:rsid w:val="00BE4AF4"/>
    <w:rsid w:val="00BF4072"/>
    <w:rsid w:val="00BF4C76"/>
    <w:rsid w:val="00BF5699"/>
    <w:rsid w:val="00BF5985"/>
    <w:rsid w:val="00BF5E90"/>
    <w:rsid w:val="00C00C16"/>
    <w:rsid w:val="00C06D68"/>
    <w:rsid w:val="00C15BE3"/>
    <w:rsid w:val="00C16211"/>
    <w:rsid w:val="00C22FDA"/>
    <w:rsid w:val="00C23390"/>
    <w:rsid w:val="00C32C13"/>
    <w:rsid w:val="00C41D79"/>
    <w:rsid w:val="00C45026"/>
    <w:rsid w:val="00C5492C"/>
    <w:rsid w:val="00C6109A"/>
    <w:rsid w:val="00C610FB"/>
    <w:rsid w:val="00C62F3A"/>
    <w:rsid w:val="00C63915"/>
    <w:rsid w:val="00C71D4E"/>
    <w:rsid w:val="00C731FD"/>
    <w:rsid w:val="00C75B8C"/>
    <w:rsid w:val="00C77A05"/>
    <w:rsid w:val="00C8537E"/>
    <w:rsid w:val="00C862DC"/>
    <w:rsid w:val="00C86D5B"/>
    <w:rsid w:val="00C90E03"/>
    <w:rsid w:val="00C9365F"/>
    <w:rsid w:val="00C97732"/>
    <w:rsid w:val="00C977C6"/>
    <w:rsid w:val="00CA0627"/>
    <w:rsid w:val="00CA2F8F"/>
    <w:rsid w:val="00CA3FF7"/>
    <w:rsid w:val="00CA4537"/>
    <w:rsid w:val="00CA5906"/>
    <w:rsid w:val="00CB413D"/>
    <w:rsid w:val="00CB564D"/>
    <w:rsid w:val="00CC1841"/>
    <w:rsid w:val="00CC1D1C"/>
    <w:rsid w:val="00CC27FC"/>
    <w:rsid w:val="00CC41B8"/>
    <w:rsid w:val="00CC4811"/>
    <w:rsid w:val="00CC6DA9"/>
    <w:rsid w:val="00CD178F"/>
    <w:rsid w:val="00CD1E77"/>
    <w:rsid w:val="00CD3564"/>
    <w:rsid w:val="00CD4278"/>
    <w:rsid w:val="00CE0571"/>
    <w:rsid w:val="00CE27B5"/>
    <w:rsid w:val="00CE4F53"/>
    <w:rsid w:val="00CE74D4"/>
    <w:rsid w:val="00CE7768"/>
    <w:rsid w:val="00CE7FBC"/>
    <w:rsid w:val="00CF19DA"/>
    <w:rsid w:val="00CF6172"/>
    <w:rsid w:val="00D028F2"/>
    <w:rsid w:val="00D05BD0"/>
    <w:rsid w:val="00D0699A"/>
    <w:rsid w:val="00D140BE"/>
    <w:rsid w:val="00D20B60"/>
    <w:rsid w:val="00D30E5C"/>
    <w:rsid w:val="00D31B65"/>
    <w:rsid w:val="00D341ED"/>
    <w:rsid w:val="00D37C07"/>
    <w:rsid w:val="00D43A6B"/>
    <w:rsid w:val="00D45A45"/>
    <w:rsid w:val="00D47AF1"/>
    <w:rsid w:val="00D50531"/>
    <w:rsid w:val="00D54EFF"/>
    <w:rsid w:val="00D55B06"/>
    <w:rsid w:val="00D6234F"/>
    <w:rsid w:val="00D64244"/>
    <w:rsid w:val="00D73362"/>
    <w:rsid w:val="00D733C9"/>
    <w:rsid w:val="00D84DF6"/>
    <w:rsid w:val="00D85530"/>
    <w:rsid w:val="00D8584A"/>
    <w:rsid w:val="00D859F4"/>
    <w:rsid w:val="00D85ED9"/>
    <w:rsid w:val="00D87D13"/>
    <w:rsid w:val="00D97EC9"/>
    <w:rsid w:val="00DA06DB"/>
    <w:rsid w:val="00DA1A5E"/>
    <w:rsid w:val="00DA2A35"/>
    <w:rsid w:val="00DA2FE2"/>
    <w:rsid w:val="00DB4111"/>
    <w:rsid w:val="00DB635F"/>
    <w:rsid w:val="00DC177A"/>
    <w:rsid w:val="00DC325A"/>
    <w:rsid w:val="00DC49A8"/>
    <w:rsid w:val="00DC6507"/>
    <w:rsid w:val="00DC6CCA"/>
    <w:rsid w:val="00DD4470"/>
    <w:rsid w:val="00DD7001"/>
    <w:rsid w:val="00DE3C0F"/>
    <w:rsid w:val="00DE67AB"/>
    <w:rsid w:val="00DE7F9C"/>
    <w:rsid w:val="00DF5BC9"/>
    <w:rsid w:val="00DF5CEC"/>
    <w:rsid w:val="00DF6375"/>
    <w:rsid w:val="00DF7AE3"/>
    <w:rsid w:val="00DF7DA7"/>
    <w:rsid w:val="00E01319"/>
    <w:rsid w:val="00E14DB1"/>
    <w:rsid w:val="00E15098"/>
    <w:rsid w:val="00E17C3C"/>
    <w:rsid w:val="00E25AA5"/>
    <w:rsid w:val="00E26F4B"/>
    <w:rsid w:val="00E35B6D"/>
    <w:rsid w:val="00E371BA"/>
    <w:rsid w:val="00E504B8"/>
    <w:rsid w:val="00E52C2D"/>
    <w:rsid w:val="00E55B2B"/>
    <w:rsid w:val="00E55C98"/>
    <w:rsid w:val="00E636EF"/>
    <w:rsid w:val="00E675BD"/>
    <w:rsid w:val="00E709A1"/>
    <w:rsid w:val="00E75CC7"/>
    <w:rsid w:val="00E76935"/>
    <w:rsid w:val="00E803C0"/>
    <w:rsid w:val="00E87C11"/>
    <w:rsid w:val="00E90B6F"/>
    <w:rsid w:val="00E951B1"/>
    <w:rsid w:val="00EA279A"/>
    <w:rsid w:val="00EA5198"/>
    <w:rsid w:val="00EB3367"/>
    <w:rsid w:val="00EB7173"/>
    <w:rsid w:val="00EB750F"/>
    <w:rsid w:val="00EC0979"/>
    <w:rsid w:val="00EC0E2D"/>
    <w:rsid w:val="00EC337B"/>
    <w:rsid w:val="00EC4B35"/>
    <w:rsid w:val="00EC4BF8"/>
    <w:rsid w:val="00EC7624"/>
    <w:rsid w:val="00ED0553"/>
    <w:rsid w:val="00ED6380"/>
    <w:rsid w:val="00EE64FC"/>
    <w:rsid w:val="00EF0A52"/>
    <w:rsid w:val="00EF0F57"/>
    <w:rsid w:val="00EF1093"/>
    <w:rsid w:val="00EF2139"/>
    <w:rsid w:val="00EF2BC5"/>
    <w:rsid w:val="00EF317F"/>
    <w:rsid w:val="00EF3522"/>
    <w:rsid w:val="00EF407F"/>
    <w:rsid w:val="00EF4DC9"/>
    <w:rsid w:val="00EF6B0C"/>
    <w:rsid w:val="00F04A63"/>
    <w:rsid w:val="00F050DF"/>
    <w:rsid w:val="00F07998"/>
    <w:rsid w:val="00F07F8A"/>
    <w:rsid w:val="00F1755E"/>
    <w:rsid w:val="00F2084B"/>
    <w:rsid w:val="00F26EF4"/>
    <w:rsid w:val="00F26F0C"/>
    <w:rsid w:val="00F3051B"/>
    <w:rsid w:val="00F32757"/>
    <w:rsid w:val="00F3520E"/>
    <w:rsid w:val="00F42EFD"/>
    <w:rsid w:val="00F46B70"/>
    <w:rsid w:val="00F47358"/>
    <w:rsid w:val="00F4766B"/>
    <w:rsid w:val="00F47FD2"/>
    <w:rsid w:val="00F51760"/>
    <w:rsid w:val="00F62DCB"/>
    <w:rsid w:val="00F649CB"/>
    <w:rsid w:val="00F666EE"/>
    <w:rsid w:val="00F670A3"/>
    <w:rsid w:val="00F679EE"/>
    <w:rsid w:val="00F70591"/>
    <w:rsid w:val="00F70786"/>
    <w:rsid w:val="00F71EE2"/>
    <w:rsid w:val="00F75638"/>
    <w:rsid w:val="00F7674F"/>
    <w:rsid w:val="00F76AAA"/>
    <w:rsid w:val="00F80A28"/>
    <w:rsid w:val="00F91FB4"/>
    <w:rsid w:val="00FB109D"/>
    <w:rsid w:val="00FB314A"/>
    <w:rsid w:val="00FB3C86"/>
    <w:rsid w:val="00FB44D8"/>
    <w:rsid w:val="00FC6925"/>
    <w:rsid w:val="00FD3230"/>
    <w:rsid w:val="00FD3BA1"/>
    <w:rsid w:val="00FD79F4"/>
    <w:rsid w:val="00FE0685"/>
    <w:rsid w:val="00FE1FA2"/>
    <w:rsid w:val="00FE4D18"/>
    <w:rsid w:val="00FF3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80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62F3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0B03A5"/>
    <w:pPr>
      <w:ind w:left="720"/>
    </w:pPr>
  </w:style>
  <w:style w:type="paragraph" w:styleId="BalloonText">
    <w:name w:val="Balloon Text"/>
    <w:basedOn w:val="Normal"/>
    <w:link w:val="BalloonTextChar"/>
    <w:uiPriority w:val="99"/>
    <w:semiHidden/>
    <w:unhideWhenUsed/>
    <w:rsid w:val="000B03A5"/>
    <w:rPr>
      <w:rFonts w:ascii="Tahoma" w:hAnsi="Tahoma" w:cs="Tahoma"/>
      <w:sz w:val="16"/>
      <w:szCs w:val="16"/>
    </w:rPr>
  </w:style>
  <w:style w:type="character" w:customStyle="1" w:styleId="BalloonTextChar">
    <w:name w:val="Balloon Text Char"/>
    <w:basedOn w:val="DefaultParagraphFont"/>
    <w:link w:val="BalloonText"/>
    <w:uiPriority w:val="99"/>
    <w:semiHidden/>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uiPriority w:val="59"/>
    <w:rsid w:val="008D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6935CC"/>
    <w:rPr>
      <w:sz w:val="16"/>
      <w:szCs w:val="16"/>
    </w:rPr>
  </w:style>
  <w:style w:type="paragraph" w:styleId="CommentText">
    <w:name w:val="annotation text"/>
    <w:basedOn w:val="Normal"/>
    <w:link w:val="CommentTextChar"/>
    <w:uiPriority w:val="99"/>
    <w:semiHidden/>
    <w:unhideWhenUsed/>
    <w:rsid w:val="006935CC"/>
    <w:rPr>
      <w:sz w:val="20"/>
      <w:szCs w:val="20"/>
    </w:rPr>
  </w:style>
  <w:style w:type="character" w:customStyle="1" w:styleId="CommentTextChar">
    <w:name w:val="Comment Text Char"/>
    <w:basedOn w:val="DefaultParagraphFont"/>
    <w:link w:val="CommentText"/>
    <w:uiPriority w:val="99"/>
    <w:semiHidden/>
    <w:rsid w:val="006935CC"/>
    <w:rPr>
      <w:lang w:val="en-US"/>
    </w:rPr>
  </w:style>
  <w:style w:type="paragraph" w:styleId="CommentSubject">
    <w:name w:val="annotation subject"/>
    <w:basedOn w:val="CommentText"/>
    <w:next w:val="CommentText"/>
    <w:link w:val="CommentSubjectChar"/>
    <w:uiPriority w:val="99"/>
    <w:semiHidden/>
    <w:unhideWhenUsed/>
    <w:rsid w:val="006935CC"/>
    <w:rPr>
      <w:b/>
      <w:bCs/>
    </w:rPr>
  </w:style>
  <w:style w:type="character" w:customStyle="1" w:styleId="CommentSubjectChar">
    <w:name w:val="Comment Subject Char"/>
    <w:basedOn w:val="CommentTextChar"/>
    <w:link w:val="CommentSubject"/>
    <w:uiPriority w:val="99"/>
    <w:semiHidden/>
    <w:rsid w:val="006935CC"/>
    <w:rPr>
      <w:b/>
      <w:bCs/>
      <w:lang w:val="en-US"/>
    </w:rPr>
  </w:style>
  <w:style w:type="paragraph" w:styleId="NormalWeb">
    <w:name w:val="Normal (Web)"/>
    <w:basedOn w:val="Normal"/>
    <w:uiPriority w:val="99"/>
    <w:semiHidden/>
    <w:unhideWhenUsed/>
    <w:rsid w:val="002C493A"/>
    <w:pPr>
      <w:spacing w:before="100" w:beforeAutospacing="1" w:after="100" w:afterAutospacing="1"/>
    </w:pPr>
    <w:rPr>
      <w:rFonts w:ascii="Times New Roman" w:eastAsiaTheme="minorEastAsia" w:hAnsi="Times New Roman"/>
      <w:lang w:eastAsia="en-GB"/>
    </w:rPr>
  </w:style>
  <w:style w:type="paragraph" w:styleId="EndnoteText">
    <w:name w:val="endnote text"/>
    <w:basedOn w:val="Normal"/>
    <w:link w:val="EndnoteTextChar"/>
    <w:uiPriority w:val="99"/>
    <w:semiHidden/>
    <w:unhideWhenUsed/>
    <w:rsid w:val="009E46AE"/>
    <w:rPr>
      <w:sz w:val="20"/>
      <w:szCs w:val="20"/>
    </w:rPr>
  </w:style>
  <w:style w:type="character" w:customStyle="1" w:styleId="EndnoteTextChar">
    <w:name w:val="Endnote Text Char"/>
    <w:basedOn w:val="DefaultParagraphFont"/>
    <w:link w:val="EndnoteText"/>
    <w:uiPriority w:val="99"/>
    <w:semiHidden/>
    <w:rsid w:val="009E46AE"/>
  </w:style>
  <w:style w:type="character" w:styleId="EndnoteReference">
    <w:name w:val="endnote reference"/>
    <w:basedOn w:val="DefaultParagraphFont"/>
    <w:uiPriority w:val="99"/>
    <w:semiHidden/>
    <w:unhideWhenUsed/>
    <w:rsid w:val="009E46AE"/>
    <w:rPr>
      <w:vertAlign w:val="superscript"/>
    </w:rPr>
  </w:style>
  <w:style w:type="paragraph" w:styleId="FootnoteText">
    <w:name w:val="footnote text"/>
    <w:basedOn w:val="Normal"/>
    <w:link w:val="FootnoteTextChar"/>
    <w:uiPriority w:val="99"/>
    <w:semiHidden/>
    <w:unhideWhenUsed/>
    <w:rsid w:val="009E46AE"/>
    <w:rPr>
      <w:sz w:val="20"/>
      <w:szCs w:val="20"/>
    </w:rPr>
  </w:style>
  <w:style w:type="character" w:customStyle="1" w:styleId="FootnoteTextChar">
    <w:name w:val="Footnote Text Char"/>
    <w:basedOn w:val="DefaultParagraphFont"/>
    <w:link w:val="FootnoteText"/>
    <w:uiPriority w:val="99"/>
    <w:semiHidden/>
    <w:rsid w:val="009E46AE"/>
  </w:style>
  <w:style w:type="character" w:styleId="FootnoteReference">
    <w:name w:val="footnote reference"/>
    <w:basedOn w:val="DefaultParagraphFont"/>
    <w:uiPriority w:val="99"/>
    <w:semiHidden/>
    <w:unhideWhenUsed/>
    <w:rsid w:val="009E46AE"/>
    <w:rPr>
      <w:vertAlign w:val="superscript"/>
    </w:rPr>
  </w:style>
  <w:style w:type="paragraph" w:styleId="Revision">
    <w:name w:val="Revision"/>
    <w:hidden/>
    <w:uiPriority w:val="99"/>
    <w:semiHidden/>
    <w:rsid w:val="009E46AE"/>
    <w:rPr>
      <w:sz w:val="24"/>
      <w:szCs w:val="24"/>
    </w:rPr>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qFormat/>
    <w:rsid w:val="00535FD6"/>
    <w:pPr>
      <w:numPr>
        <w:numId w:val="7"/>
      </w:numPr>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numPr>
        <w:ilvl w:val="1"/>
        <w:numId w:val="7"/>
      </w:numPr>
      <w:adjustRightInd w:val="0"/>
      <w:spacing w:after="1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 w:type="paragraph" w:customStyle="1" w:styleId="GPSSchPart">
    <w:name w:val="GPS Sch Part"/>
    <w:basedOn w:val="Normal"/>
    <w:link w:val="GPSSchPartChar"/>
    <w:qFormat/>
    <w:rsid w:val="004750B8"/>
    <w:pPr>
      <w:keepNext/>
      <w:adjustRightInd w:val="0"/>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link w:val="GPSSchPart"/>
    <w:rsid w:val="004750B8"/>
    <w:rPr>
      <w:rFonts w:ascii="Arial Bold" w:eastAsia="STZhongsong" w:hAnsi="Arial Bold"/>
      <w:b/>
      <w:caps/>
      <w:sz w:val="22"/>
      <w:szCs w:val="22"/>
      <w:lang w:eastAsia="zh-CN"/>
    </w:rPr>
  </w:style>
  <w:style w:type="paragraph" w:customStyle="1" w:styleId="GPSL1CLAUSEHEADING">
    <w:name w:val="GPS L1 CLAUSE HEADING"/>
    <w:basedOn w:val="Normal"/>
    <w:next w:val="Normal"/>
    <w:qFormat/>
    <w:rsid w:val="00EC4BF8"/>
    <w:pPr>
      <w:numPr>
        <w:numId w:val="16"/>
      </w:numPr>
      <w:tabs>
        <w:tab w:val="left" w:pos="709"/>
      </w:tabs>
      <w:adjustRightInd w:val="0"/>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qFormat/>
    <w:rsid w:val="00EC4BF8"/>
    <w:pPr>
      <w:numPr>
        <w:ilvl w:val="1"/>
        <w:numId w:val="16"/>
      </w:numPr>
      <w:adjustRightInd w:val="0"/>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link w:val="GPSL3numberedclauseChar"/>
    <w:qFormat/>
    <w:rsid w:val="00EC4BF8"/>
    <w:pPr>
      <w:numPr>
        <w:ilvl w:val="2"/>
      </w:numPr>
      <w:tabs>
        <w:tab w:val="left" w:pos="2127"/>
      </w:tabs>
    </w:pPr>
  </w:style>
  <w:style w:type="paragraph" w:customStyle="1" w:styleId="GPSL4numberedclause">
    <w:name w:val="GPS L4 numbered clause"/>
    <w:basedOn w:val="GPSL3numberedclause"/>
    <w:qFormat/>
    <w:rsid w:val="00EC4BF8"/>
    <w:pPr>
      <w:numPr>
        <w:ilvl w:val="3"/>
      </w:numPr>
      <w:ind w:left="2694" w:hanging="567"/>
    </w:pPr>
    <w:rPr>
      <w:szCs w:val="20"/>
    </w:rPr>
  </w:style>
  <w:style w:type="character" w:customStyle="1" w:styleId="GPSL3numberedclauseChar">
    <w:name w:val="GPS L3 numbered clause Char"/>
    <w:basedOn w:val="DefaultParagraphFont"/>
    <w:link w:val="GPSL3numberedclause"/>
    <w:rsid w:val="00EC4BF8"/>
    <w:rPr>
      <w:rFonts w:ascii="Arial" w:eastAsia="Times New Roman" w:hAnsi="Arial" w:cs="Arial"/>
      <w:sz w:val="22"/>
      <w:szCs w:val="22"/>
      <w:lang w:eastAsia="zh-CN"/>
    </w:rPr>
  </w:style>
  <w:style w:type="paragraph" w:customStyle="1" w:styleId="GPSL5numberedclause">
    <w:name w:val="GPS L5 numbered clause"/>
    <w:basedOn w:val="GPSL4numberedclause"/>
    <w:qFormat/>
    <w:rsid w:val="00EC4BF8"/>
    <w:pPr>
      <w:numPr>
        <w:ilvl w:val="4"/>
      </w:numPr>
      <w:tabs>
        <w:tab w:val="left" w:pos="3119"/>
      </w:tabs>
      <w:ind w:left="3600" w:hanging="360"/>
    </w:pPr>
  </w:style>
  <w:style w:type="paragraph" w:customStyle="1" w:styleId="GPSL6numbered">
    <w:name w:val="GPS L6 numbered"/>
    <w:basedOn w:val="GPSL5numberedclause"/>
    <w:qFormat/>
    <w:rsid w:val="00EC4BF8"/>
    <w:pPr>
      <w:numPr>
        <w:ilvl w:val="5"/>
      </w:numPr>
      <w:tabs>
        <w:tab w:val="left" w:pos="3544"/>
      </w:tabs>
      <w:ind w:left="3544" w:hanging="425"/>
    </w:pPr>
  </w:style>
  <w:style w:type="paragraph" w:customStyle="1" w:styleId="paragraph">
    <w:name w:val="paragraph"/>
    <w:basedOn w:val="Normal"/>
    <w:rsid w:val="00320C1A"/>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20C1A"/>
  </w:style>
  <w:style w:type="character" w:customStyle="1" w:styleId="eop">
    <w:name w:val="eop"/>
    <w:basedOn w:val="DefaultParagraphFont"/>
    <w:rsid w:val="00320C1A"/>
  </w:style>
  <w:style w:type="character" w:customStyle="1" w:styleId="Heading1Char">
    <w:name w:val="Heading 1 Char"/>
    <w:basedOn w:val="DefaultParagraphFont"/>
    <w:link w:val="Heading1"/>
    <w:uiPriority w:val="9"/>
    <w:rsid w:val="00C62F3A"/>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C62F3A"/>
    <w:rPr>
      <w:sz w:val="24"/>
      <w:szCs w:val="24"/>
    </w:rPr>
  </w:style>
  <w:style w:type="paragraph" w:customStyle="1" w:styleId="Default">
    <w:name w:val="Default"/>
    <w:rsid w:val="00C62F3A"/>
    <w:pPr>
      <w:autoSpaceDE w:val="0"/>
      <w:autoSpaceDN w:val="0"/>
      <w:adjustRightInd w:val="0"/>
    </w:pPr>
    <w:rPr>
      <w:rFonts w:ascii="HelveticaNeueLT Std" w:eastAsia="Calibri" w:hAnsi="HelveticaNeueLT Std" w:cs="HelveticaNeueLT Std"/>
      <w:color w:val="000000"/>
      <w:sz w:val="24"/>
      <w:szCs w:val="24"/>
    </w:rPr>
  </w:style>
  <w:style w:type="character" w:customStyle="1" w:styleId="A5">
    <w:name w:val="A5"/>
    <w:uiPriority w:val="99"/>
    <w:rsid w:val="00C62F3A"/>
    <w:rPr>
      <w:rFonts w:cs="HelveticaNeueLT Std"/>
      <w:b/>
      <w:bCs/>
      <w:color w:val="000000"/>
      <w:sz w:val="28"/>
      <w:szCs w:val="28"/>
    </w:rPr>
  </w:style>
  <w:style w:type="character" w:customStyle="1" w:styleId="A3">
    <w:name w:val="A3"/>
    <w:uiPriority w:val="99"/>
    <w:rsid w:val="00C62F3A"/>
    <w:rPr>
      <w:rFonts w:cs="HelveticaNeueLT Std"/>
      <w:color w:val="000000"/>
      <w:sz w:val="22"/>
      <w:szCs w:val="22"/>
    </w:rPr>
  </w:style>
  <w:style w:type="paragraph" w:customStyle="1" w:styleId="Pa29">
    <w:name w:val="Pa29"/>
    <w:basedOn w:val="Default"/>
    <w:next w:val="Default"/>
    <w:uiPriority w:val="99"/>
    <w:rsid w:val="00C62F3A"/>
    <w:pPr>
      <w:spacing w:line="241" w:lineRule="atLeast"/>
    </w:pPr>
    <w:rPr>
      <w:rFonts w:cs="Times New Roman"/>
      <w:color w:val="auto"/>
    </w:rPr>
  </w:style>
  <w:style w:type="paragraph" w:customStyle="1" w:styleId="Pa7">
    <w:name w:val="Pa7"/>
    <w:basedOn w:val="Default"/>
    <w:next w:val="Default"/>
    <w:uiPriority w:val="99"/>
    <w:rsid w:val="00C62F3A"/>
    <w:pPr>
      <w:spacing w:line="241" w:lineRule="atLeast"/>
    </w:pPr>
    <w:rPr>
      <w:rFonts w:cs="Times New Roman"/>
      <w:color w:val="auto"/>
    </w:rPr>
  </w:style>
  <w:style w:type="paragraph" w:customStyle="1" w:styleId="Pa33">
    <w:name w:val="Pa33"/>
    <w:basedOn w:val="Default"/>
    <w:next w:val="Default"/>
    <w:uiPriority w:val="99"/>
    <w:rsid w:val="00C62F3A"/>
    <w:pPr>
      <w:spacing w:line="241" w:lineRule="atLeast"/>
    </w:pPr>
    <w:rPr>
      <w:rFonts w:cs="Times New Roman"/>
      <w:color w:val="auto"/>
    </w:rPr>
  </w:style>
  <w:style w:type="character" w:customStyle="1" w:styleId="A7">
    <w:name w:val="A7"/>
    <w:uiPriority w:val="99"/>
    <w:rsid w:val="00C62F3A"/>
    <w:rPr>
      <w:rFonts w:cs="HelveticaNeueLT Std"/>
      <w:color w:val="000000"/>
      <w:sz w:val="20"/>
      <w:szCs w:val="20"/>
    </w:rPr>
  </w:style>
  <w:style w:type="paragraph" w:customStyle="1" w:styleId="Pa34">
    <w:name w:val="Pa34"/>
    <w:basedOn w:val="Default"/>
    <w:next w:val="Default"/>
    <w:uiPriority w:val="99"/>
    <w:rsid w:val="00C62F3A"/>
    <w:pPr>
      <w:spacing w:line="241" w:lineRule="atLeast"/>
    </w:pPr>
    <w:rPr>
      <w:rFonts w:cs="Times New Roman"/>
      <w:color w:val="auto"/>
    </w:rPr>
  </w:style>
  <w:style w:type="character" w:customStyle="1" w:styleId="A9">
    <w:name w:val="A9"/>
    <w:uiPriority w:val="99"/>
    <w:rsid w:val="00C62F3A"/>
    <w:rPr>
      <w:rFonts w:cs="HelveticaNeueLT St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21480">
      <w:bodyDiv w:val="1"/>
      <w:marLeft w:val="0"/>
      <w:marRight w:val="0"/>
      <w:marTop w:val="0"/>
      <w:marBottom w:val="0"/>
      <w:divBdr>
        <w:top w:val="none" w:sz="0" w:space="0" w:color="auto"/>
        <w:left w:val="none" w:sz="0" w:space="0" w:color="auto"/>
        <w:bottom w:val="none" w:sz="0" w:space="0" w:color="auto"/>
        <w:right w:val="none" w:sz="0" w:space="0" w:color="auto"/>
      </w:divBdr>
      <w:divsChild>
        <w:div w:id="2112040788">
          <w:marLeft w:val="0"/>
          <w:marRight w:val="0"/>
          <w:marTop w:val="0"/>
          <w:marBottom w:val="0"/>
          <w:divBdr>
            <w:top w:val="none" w:sz="0" w:space="0" w:color="auto"/>
            <w:left w:val="none" w:sz="0" w:space="0" w:color="auto"/>
            <w:bottom w:val="none" w:sz="0" w:space="0" w:color="auto"/>
            <w:right w:val="none" w:sz="0" w:space="0" w:color="auto"/>
          </w:divBdr>
        </w:div>
        <w:div w:id="1260412273">
          <w:marLeft w:val="0"/>
          <w:marRight w:val="0"/>
          <w:marTop w:val="0"/>
          <w:marBottom w:val="0"/>
          <w:divBdr>
            <w:top w:val="none" w:sz="0" w:space="0" w:color="auto"/>
            <w:left w:val="none" w:sz="0" w:space="0" w:color="auto"/>
            <w:bottom w:val="none" w:sz="0" w:space="0" w:color="auto"/>
            <w:right w:val="none" w:sz="0" w:space="0" w:color="auto"/>
          </w:divBdr>
        </w:div>
        <w:div w:id="1817452337">
          <w:marLeft w:val="0"/>
          <w:marRight w:val="0"/>
          <w:marTop w:val="0"/>
          <w:marBottom w:val="0"/>
          <w:divBdr>
            <w:top w:val="none" w:sz="0" w:space="0" w:color="auto"/>
            <w:left w:val="none" w:sz="0" w:space="0" w:color="auto"/>
            <w:bottom w:val="none" w:sz="0" w:space="0" w:color="auto"/>
            <w:right w:val="none" w:sz="0" w:space="0" w:color="auto"/>
          </w:divBdr>
        </w:div>
        <w:div w:id="1001546750">
          <w:marLeft w:val="0"/>
          <w:marRight w:val="0"/>
          <w:marTop w:val="0"/>
          <w:marBottom w:val="0"/>
          <w:divBdr>
            <w:top w:val="none" w:sz="0" w:space="0" w:color="auto"/>
            <w:left w:val="none" w:sz="0" w:space="0" w:color="auto"/>
            <w:bottom w:val="none" w:sz="0" w:space="0" w:color="auto"/>
            <w:right w:val="none" w:sz="0" w:space="0" w:color="auto"/>
          </w:divBdr>
        </w:div>
        <w:div w:id="889078911">
          <w:marLeft w:val="0"/>
          <w:marRight w:val="0"/>
          <w:marTop w:val="0"/>
          <w:marBottom w:val="0"/>
          <w:divBdr>
            <w:top w:val="none" w:sz="0" w:space="0" w:color="auto"/>
            <w:left w:val="none" w:sz="0" w:space="0" w:color="auto"/>
            <w:bottom w:val="none" w:sz="0" w:space="0" w:color="auto"/>
            <w:right w:val="none" w:sz="0" w:space="0" w:color="auto"/>
          </w:divBdr>
        </w:div>
        <w:div w:id="1745252071">
          <w:marLeft w:val="0"/>
          <w:marRight w:val="0"/>
          <w:marTop w:val="0"/>
          <w:marBottom w:val="0"/>
          <w:divBdr>
            <w:top w:val="none" w:sz="0" w:space="0" w:color="auto"/>
            <w:left w:val="none" w:sz="0" w:space="0" w:color="auto"/>
            <w:bottom w:val="none" w:sz="0" w:space="0" w:color="auto"/>
            <w:right w:val="none" w:sz="0" w:space="0" w:color="auto"/>
          </w:divBdr>
        </w:div>
        <w:div w:id="1031371905">
          <w:marLeft w:val="0"/>
          <w:marRight w:val="0"/>
          <w:marTop w:val="0"/>
          <w:marBottom w:val="0"/>
          <w:divBdr>
            <w:top w:val="none" w:sz="0" w:space="0" w:color="auto"/>
            <w:left w:val="none" w:sz="0" w:space="0" w:color="auto"/>
            <w:bottom w:val="none" w:sz="0" w:space="0" w:color="auto"/>
            <w:right w:val="none" w:sz="0" w:space="0" w:color="auto"/>
          </w:divBdr>
        </w:div>
        <w:div w:id="79722895">
          <w:marLeft w:val="0"/>
          <w:marRight w:val="0"/>
          <w:marTop w:val="0"/>
          <w:marBottom w:val="0"/>
          <w:divBdr>
            <w:top w:val="none" w:sz="0" w:space="0" w:color="auto"/>
            <w:left w:val="none" w:sz="0" w:space="0" w:color="auto"/>
            <w:bottom w:val="none" w:sz="0" w:space="0" w:color="auto"/>
            <w:right w:val="none" w:sz="0" w:space="0" w:color="auto"/>
          </w:divBdr>
        </w:div>
        <w:div w:id="51850927">
          <w:marLeft w:val="0"/>
          <w:marRight w:val="0"/>
          <w:marTop w:val="0"/>
          <w:marBottom w:val="0"/>
          <w:divBdr>
            <w:top w:val="none" w:sz="0" w:space="0" w:color="auto"/>
            <w:left w:val="none" w:sz="0" w:space="0" w:color="auto"/>
            <w:bottom w:val="none" w:sz="0" w:space="0" w:color="auto"/>
            <w:right w:val="none" w:sz="0" w:space="0" w:color="auto"/>
          </w:divBdr>
        </w:div>
        <w:div w:id="373970452">
          <w:marLeft w:val="0"/>
          <w:marRight w:val="0"/>
          <w:marTop w:val="0"/>
          <w:marBottom w:val="0"/>
          <w:divBdr>
            <w:top w:val="none" w:sz="0" w:space="0" w:color="auto"/>
            <w:left w:val="none" w:sz="0" w:space="0" w:color="auto"/>
            <w:bottom w:val="none" w:sz="0" w:space="0" w:color="auto"/>
            <w:right w:val="none" w:sz="0" w:space="0" w:color="auto"/>
          </w:divBdr>
        </w:div>
        <w:div w:id="1346247730">
          <w:marLeft w:val="0"/>
          <w:marRight w:val="0"/>
          <w:marTop w:val="0"/>
          <w:marBottom w:val="0"/>
          <w:divBdr>
            <w:top w:val="none" w:sz="0" w:space="0" w:color="auto"/>
            <w:left w:val="none" w:sz="0" w:space="0" w:color="auto"/>
            <w:bottom w:val="none" w:sz="0" w:space="0" w:color="auto"/>
            <w:right w:val="none" w:sz="0" w:space="0" w:color="auto"/>
          </w:divBdr>
        </w:div>
        <w:div w:id="1166090228">
          <w:marLeft w:val="0"/>
          <w:marRight w:val="0"/>
          <w:marTop w:val="0"/>
          <w:marBottom w:val="0"/>
          <w:divBdr>
            <w:top w:val="none" w:sz="0" w:space="0" w:color="auto"/>
            <w:left w:val="none" w:sz="0" w:space="0" w:color="auto"/>
            <w:bottom w:val="none" w:sz="0" w:space="0" w:color="auto"/>
            <w:right w:val="none" w:sz="0" w:space="0" w:color="auto"/>
          </w:divBdr>
        </w:div>
        <w:div w:id="1691489368">
          <w:marLeft w:val="0"/>
          <w:marRight w:val="0"/>
          <w:marTop w:val="0"/>
          <w:marBottom w:val="0"/>
          <w:divBdr>
            <w:top w:val="none" w:sz="0" w:space="0" w:color="auto"/>
            <w:left w:val="none" w:sz="0" w:space="0" w:color="auto"/>
            <w:bottom w:val="none" w:sz="0" w:space="0" w:color="auto"/>
            <w:right w:val="none" w:sz="0" w:space="0" w:color="auto"/>
          </w:divBdr>
        </w:div>
        <w:div w:id="1870605913">
          <w:marLeft w:val="0"/>
          <w:marRight w:val="0"/>
          <w:marTop w:val="0"/>
          <w:marBottom w:val="0"/>
          <w:divBdr>
            <w:top w:val="none" w:sz="0" w:space="0" w:color="auto"/>
            <w:left w:val="none" w:sz="0" w:space="0" w:color="auto"/>
            <w:bottom w:val="none" w:sz="0" w:space="0" w:color="auto"/>
            <w:right w:val="none" w:sz="0" w:space="0" w:color="auto"/>
          </w:divBdr>
        </w:div>
        <w:div w:id="415134435">
          <w:marLeft w:val="0"/>
          <w:marRight w:val="0"/>
          <w:marTop w:val="0"/>
          <w:marBottom w:val="0"/>
          <w:divBdr>
            <w:top w:val="none" w:sz="0" w:space="0" w:color="auto"/>
            <w:left w:val="none" w:sz="0" w:space="0" w:color="auto"/>
            <w:bottom w:val="none" w:sz="0" w:space="0" w:color="auto"/>
            <w:right w:val="none" w:sz="0" w:space="0" w:color="auto"/>
          </w:divBdr>
        </w:div>
        <w:div w:id="415172619">
          <w:marLeft w:val="0"/>
          <w:marRight w:val="0"/>
          <w:marTop w:val="0"/>
          <w:marBottom w:val="0"/>
          <w:divBdr>
            <w:top w:val="none" w:sz="0" w:space="0" w:color="auto"/>
            <w:left w:val="none" w:sz="0" w:space="0" w:color="auto"/>
            <w:bottom w:val="none" w:sz="0" w:space="0" w:color="auto"/>
            <w:right w:val="none" w:sz="0" w:space="0" w:color="auto"/>
          </w:divBdr>
        </w:div>
      </w:divsChild>
    </w:div>
    <w:div w:id="213541436">
      <w:bodyDiv w:val="1"/>
      <w:marLeft w:val="0"/>
      <w:marRight w:val="0"/>
      <w:marTop w:val="0"/>
      <w:marBottom w:val="0"/>
      <w:divBdr>
        <w:top w:val="none" w:sz="0" w:space="0" w:color="auto"/>
        <w:left w:val="none" w:sz="0" w:space="0" w:color="auto"/>
        <w:bottom w:val="none" w:sz="0" w:space="0" w:color="auto"/>
        <w:right w:val="none" w:sz="0" w:space="0" w:color="auto"/>
      </w:divBdr>
    </w:div>
    <w:div w:id="221599325">
      <w:bodyDiv w:val="1"/>
      <w:marLeft w:val="0"/>
      <w:marRight w:val="0"/>
      <w:marTop w:val="0"/>
      <w:marBottom w:val="0"/>
      <w:divBdr>
        <w:top w:val="none" w:sz="0" w:space="0" w:color="auto"/>
        <w:left w:val="none" w:sz="0" w:space="0" w:color="auto"/>
        <w:bottom w:val="none" w:sz="0" w:space="0" w:color="auto"/>
        <w:right w:val="none" w:sz="0" w:space="0" w:color="auto"/>
      </w:divBdr>
      <w:divsChild>
        <w:div w:id="233973767">
          <w:marLeft w:val="0"/>
          <w:marRight w:val="0"/>
          <w:marTop w:val="0"/>
          <w:marBottom w:val="0"/>
          <w:divBdr>
            <w:top w:val="none" w:sz="0" w:space="0" w:color="auto"/>
            <w:left w:val="none" w:sz="0" w:space="0" w:color="auto"/>
            <w:bottom w:val="none" w:sz="0" w:space="0" w:color="auto"/>
            <w:right w:val="none" w:sz="0" w:space="0" w:color="auto"/>
          </w:divBdr>
        </w:div>
        <w:div w:id="679553127">
          <w:marLeft w:val="0"/>
          <w:marRight w:val="0"/>
          <w:marTop w:val="0"/>
          <w:marBottom w:val="0"/>
          <w:divBdr>
            <w:top w:val="none" w:sz="0" w:space="0" w:color="auto"/>
            <w:left w:val="none" w:sz="0" w:space="0" w:color="auto"/>
            <w:bottom w:val="none" w:sz="0" w:space="0" w:color="auto"/>
            <w:right w:val="none" w:sz="0" w:space="0" w:color="auto"/>
          </w:divBdr>
        </w:div>
      </w:divsChild>
    </w:div>
    <w:div w:id="399715792">
      <w:bodyDiv w:val="1"/>
      <w:marLeft w:val="0"/>
      <w:marRight w:val="0"/>
      <w:marTop w:val="0"/>
      <w:marBottom w:val="0"/>
      <w:divBdr>
        <w:top w:val="none" w:sz="0" w:space="0" w:color="auto"/>
        <w:left w:val="none" w:sz="0" w:space="0" w:color="auto"/>
        <w:bottom w:val="none" w:sz="0" w:space="0" w:color="auto"/>
        <w:right w:val="none" w:sz="0" w:space="0" w:color="auto"/>
      </w:divBdr>
    </w:div>
    <w:div w:id="570628021">
      <w:bodyDiv w:val="1"/>
      <w:marLeft w:val="0"/>
      <w:marRight w:val="0"/>
      <w:marTop w:val="0"/>
      <w:marBottom w:val="0"/>
      <w:divBdr>
        <w:top w:val="none" w:sz="0" w:space="0" w:color="auto"/>
        <w:left w:val="none" w:sz="0" w:space="0" w:color="auto"/>
        <w:bottom w:val="none" w:sz="0" w:space="0" w:color="auto"/>
        <w:right w:val="none" w:sz="0" w:space="0" w:color="auto"/>
      </w:divBdr>
      <w:divsChild>
        <w:div w:id="230845255">
          <w:marLeft w:val="-108"/>
          <w:marRight w:val="0"/>
          <w:marTop w:val="0"/>
          <w:marBottom w:val="0"/>
          <w:divBdr>
            <w:top w:val="none" w:sz="0" w:space="0" w:color="auto"/>
            <w:left w:val="none" w:sz="0" w:space="0" w:color="auto"/>
            <w:bottom w:val="none" w:sz="0" w:space="0" w:color="auto"/>
            <w:right w:val="none" w:sz="0" w:space="0" w:color="auto"/>
          </w:divBdr>
        </w:div>
      </w:divsChild>
    </w:div>
    <w:div w:id="741871635">
      <w:bodyDiv w:val="1"/>
      <w:marLeft w:val="0"/>
      <w:marRight w:val="0"/>
      <w:marTop w:val="0"/>
      <w:marBottom w:val="0"/>
      <w:divBdr>
        <w:top w:val="none" w:sz="0" w:space="0" w:color="auto"/>
        <w:left w:val="none" w:sz="0" w:space="0" w:color="auto"/>
        <w:bottom w:val="none" w:sz="0" w:space="0" w:color="auto"/>
        <w:right w:val="none" w:sz="0" w:space="0" w:color="auto"/>
      </w:divBdr>
    </w:div>
    <w:div w:id="977147619">
      <w:bodyDiv w:val="1"/>
      <w:marLeft w:val="0"/>
      <w:marRight w:val="0"/>
      <w:marTop w:val="0"/>
      <w:marBottom w:val="0"/>
      <w:divBdr>
        <w:top w:val="none" w:sz="0" w:space="0" w:color="auto"/>
        <w:left w:val="none" w:sz="0" w:space="0" w:color="auto"/>
        <w:bottom w:val="none" w:sz="0" w:space="0" w:color="auto"/>
        <w:right w:val="none" w:sz="0" w:space="0" w:color="auto"/>
      </w:divBdr>
    </w:div>
    <w:div w:id="1153570395">
      <w:bodyDiv w:val="1"/>
      <w:marLeft w:val="0"/>
      <w:marRight w:val="0"/>
      <w:marTop w:val="0"/>
      <w:marBottom w:val="0"/>
      <w:divBdr>
        <w:top w:val="none" w:sz="0" w:space="0" w:color="auto"/>
        <w:left w:val="none" w:sz="0" w:space="0" w:color="auto"/>
        <w:bottom w:val="none" w:sz="0" w:space="0" w:color="auto"/>
        <w:right w:val="none" w:sz="0" w:space="0" w:color="auto"/>
      </w:divBdr>
    </w:div>
    <w:div w:id="1329016254">
      <w:bodyDiv w:val="1"/>
      <w:marLeft w:val="0"/>
      <w:marRight w:val="0"/>
      <w:marTop w:val="0"/>
      <w:marBottom w:val="0"/>
      <w:divBdr>
        <w:top w:val="none" w:sz="0" w:space="0" w:color="auto"/>
        <w:left w:val="none" w:sz="0" w:space="0" w:color="auto"/>
        <w:bottom w:val="none" w:sz="0" w:space="0" w:color="auto"/>
        <w:right w:val="none" w:sz="0" w:space="0" w:color="auto"/>
      </w:divBdr>
    </w:div>
    <w:div w:id="1339505761">
      <w:bodyDiv w:val="1"/>
      <w:marLeft w:val="0"/>
      <w:marRight w:val="0"/>
      <w:marTop w:val="0"/>
      <w:marBottom w:val="0"/>
      <w:divBdr>
        <w:top w:val="none" w:sz="0" w:space="0" w:color="auto"/>
        <w:left w:val="none" w:sz="0" w:space="0" w:color="auto"/>
        <w:bottom w:val="none" w:sz="0" w:space="0" w:color="auto"/>
        <w:right w:val="none" w:sz="0" w:space="0" w:color="auto"/>
      </w:divBdr>
    </w:div>
    <w:div w:id="1464616287">
      <w:bodyDiv w:val="1"/>
      <w:marLeft w:val="0"/>
      <w:marRight w:val="0"/>
      <w:marTop w:val="0"/>
      <w:marBottom w:val="0"/>
      <w:divBdr>
        <w:top w:val="none" w:sz="0" w:space="0" w:color="auto"/>
        <w:left w:val="none" w:sz="0" w:space="0" w:color="auto"/>
        <w:bottom w:val="none" w:sz="0" w:space="0" w:color="auto"/>
        <w:right w:val="none" w:sz="0" w:space="0" w:color="auto"/>
      </w:divBdr>
    </w:div>
    <w:div w:id="1484470848">
      <w:bodyDiv w:val="1"/>
      <w:marLeft w:val="0"/>
      <w:marRight w:val="0"/>
      <w:marTop w:val="0"/>
      <w:marBottom w:val="0"/>
      <w:divBdr>
        <w:top w:val="none" w:sz="0" w:space="0" w:color="auto"/>
        <w:left w:val="none" w:sz="0" w:space="0" w:color="auto"/>
        <w:bottom w:val="none" w:sz="0" w:space="0" w:color="auto"/>
        <w:right w:val="none" w:sz="0" w:space="0" w:color="auto"/>
      </w:divBdr>
    </w:div>
    <w:div w:id="1754744347">
      <w:bodyDiv w:val="1"/>
      <w:marLeft w:val="0"/>
      <w:marRight w:val="0"/>
      <w:marTop w:val="0"/>
      <w:marBottom w:val="0"/>
      <w:divBdr>
        <w:top w:val="none" w:sz="0" w:space="0" w:color="auto"/>
        <w:left w:val="none" w:sz="0" w:space="0" w:color="auto"/>
        <w:bottom w:val="none" w:sz="0" w:space="0" w:color="auto"/>
        <w:right w:val="none" w:sz="0" w:space="0" w:color="auto"/>
      </w:divBdr>
      <w:divsChild>
        <w:div w:id="800461521">
          <w:marLeft w:val="-108"/>
          <w:marRight w:val="0"/>
          <w:marTop w:val="0"/>
          <w:marBottom w:val="0"/>
          <w:divBdr>
            <w:top w:val="none" w:sz="0" w:space="0" w:color="auto"/>
            <w:left w:val="none" w:sz="0" w:space="0" w:color="auto"/>
            <w:bottom w:val="none" w:sz="0" w:space="0" w:color="auto"/>
            <w:right w:val="none" w:sz="0" w:space="0" w:color="auto"/>
          </w:divBdr>
        </w:div>
      </w:divsChild>
    </w:div>
    <w:div w:id="2080051415">
      <w:bodyDiv w:val="1"/>
      <w:marLeft w:val="0"/>
      <w:marRight w:val="0"/>
      <w:marTop w:val="0"/>
      <w:marBottom w:val="0"/>
      <w:divBdr>
        <w:top w:val="none" w:sz="0" w:space="0" w:color="auto"/>
        <w:left w:val="none" w:sz="0" w:space="0" w:color="auto"/>
        <w:bottom w:val="none" w:sz="0" w:space="0" w:color="auto"/>
        <w:right w:val="none" w:sz="0" w:space="0" w:color="auto"/>
      </w:divBdr>
      <w:divsChild>
        <w:div w:id="593439373">
          <w:marLeft w:val="-108"/>
          <w:marRight w:val="0"/>
          <w:marTop w:val="0"/>
          <w:marBottom w:val="0"/>
          <w:divBdr>
            <w:top w:val="none" w:sz="0" w:space="0" w:color="auto"/>
            <w:left w:val="none" w:sz="0" w:space="0" w:color="auto"/>
            <w:bottom w:val="none" w:sz="0" w:space="0" w:color="auto"/>
            <w:right w:val="none" w:sz="0" w:space="0" w:color="auto"/>
          </w:divBdr>
        </w:div>
      </w:divsChild>
    </w:div>
    <w:div w:id="2114089331">
      <w:bodyDiv w:val="1"/>
      <w:marLeft w:val="0"/>
      <w:marRight w:val="0"/>
      <w:marTop w:val="0"/>
      <w:marBottom w:val="0"/>
      <w:divBdr>
        <w:top w:val="none" w:sz="0" w:space="0" w:color="auto"/>
        <w:left w:val="none" w:sz="0" w:space="0" w:color="auto"/>
        <w:bottom w:val="none" w:sz="0" w:space="0" w:color="auto"/>
        <w:right w:val="none" w:sz="0" w:space="0" w:color="auto"/>
      </w:divBdr>
      <w:divsChild>
        <w:div w:id="466244819">
          <w:marLeft w:val="0"/>
          <w:marRight w:val="0"/>
          <w:marTop w:val="0"/>
          <w:marBottom w:val="0"/>
          <w:divBdr>
            <w:top w:val="none" w:sz="0" w:space="0" w:color="auto"/>
            <w:left w:val="none" w:sz="0" w:space="0" w:color="auto"/>
            <w:bottom w:val="none" w:sz="0" w:space="0" w:color="auto"/>
            <w:right w:val="none" w:sz="0" w:space="0" w:color="auto"/>
          </w:divBdr>
        </w:div>
        <w:div w:id="1077749350">
          <w:marLeft w:val="0"/>
          <w:marRight w:val="0"/>
          <w:marTop w:val="0"/>
          <w:marBottom w:val="0"/>
          <w:divBdr>
            <w:top w:val="none" w:sz="0" w:space="0" w:color="auto"/>
            <w:left w:val="none" w:sz="0" w:space="0" w:color="auto"/>
            <w:bottom w:val="none" w:sz="0" w:space="0" w:color="auto"/>
            <w:right w:val="none" w:sz="0" w:space="0" w:color="auto"/>
          </w:divBdr>
        </w:div>
        <w:div w:id="875237556">
          <w:marLeft w:val="0"/>
          <w:marRight w:val="0"/>
          <w:marTop w:val="0"/>
          <w:marBottom w:val="0"/>
          <w:divBdr>
            <w:top w:val="none" w:sz="0" w:space="0" w:color="auto"/>
            <w:left w:val="none" w:sz="0" w:space="0" w:color="auto"/>
            <w:bottom w:val="none" w:sz="0" w:space="0" w:color="auto"/>
            <w:right w:val="none" w:sz="0" w:space="0" w:color="auto"/>
          </w:divBdr>
        </w:div>
        <w:div w:id="1666519578">
          <w:marLeft w:val="0"/>
          <w:marRight w:val="0"/>
          <w:marTop w:val="0"/>
          <w:marBottom w:val="0"/>
          <w:divBdr>
            <w:top w:val="none" w:sz="0" w:space="0" w:color="auto"/>
            <w:left w:val="none" w:sz="0" w:space="0" w:color="auto"/>
            <w:bottom w:val="none" w:sz="0" w:space="0" w:color="auto"/>
            <w:right w:val="none" w:sz="0" w:space="0" w:color="auto"/>
          </w:divBdr>
        </w:div>
        <w:div w:id="2097313612">
          <w:marLeft w:val="0"/>
          <w:marRight w:val="0"/>
          <w:marTop w:val="0"/>
          <w:marBottom w:val="0"/>
          <w:divBdr>
            <w:top w:val="none" w:sz="0" w:space="0" w:color="auto"/>
            <w:left w:val="none" w:sz="0" w:space="0" w:color="auto"/>
            <w:bottom w:val="none" w:sz="0" w:space="0" w:color="auto"/>
            <w:right w:val="none" w:sz="0" w:space="0" w:color="auto"/>
          </w:divBdr>
        </w:div>
        <w:div w:id="1203321280">
          <w:marLeft w:val="0"/>
          <w:marRight w:val="0"/>
          <w:marTop w:val="0"/>
          <w:marBottom w:val="0"/>
          <w:divBdr>
            <w:top w:val="none" w:sz="0" w:space="0" w:color="auto"/>
            <w:left w:val="none" w:sz="0" w:space="0" w:color="auto"/>
            <w:bottom w:val="none" w:sz="0" w:space="0" w:color="auto"/>
            <w:right w:val="none" w:sz="0" w:space="0" w:color="auto"/>
          </w:divBdr>
        </w:div>
        <w:div w:id="4224553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ccs-agreements.cabinetoffice.gov.uk/contracts/rm380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E3743022D7440DAD1896A4E017BEDE"/>
        <w:category>
          <w:name w:val="General"/>
          <w:gallery w:val="placeholder"/>
        </w:category>
        <w:types>
          <w:type w:val="bbPlcHdr"/>
        </w:types>
        <w:behaviors>
          <w:behavior w:val="content"/>
        </w:behaviors>
        <w:guid w:val="{94978D27-48AB-488A-A384-F5337846D9E6}"/>
      </w:docPartPr>
      <w:docPartBody>
        <w:p w:rsidR="00980841" w:rsidRDefault="00A72869" w:rsidP="00A72869">
          <w:pPr>
            <w:pStyle w:val="64E3743022D7440DAD1896A4E017BEDE1"/>
          </w:pPr>
          <w:r w:rsidRPr="00957EAE">
            <w:rPr>
              <w:rStyle w:val="PlaceholderText"/>
              <w:rFonts w:ascii="Arial" w:hAnsi="Arial" w:cs="Arial"/>
              <w:sz w:val="22"/>
              <w:szCs w:val="22"/>
            </w:rPr>
            <w:t>Click here to enter text.</w:t>
          </w:r>
        </w:p>
      </w:docPartBody>
    </w:docPart>
    <w:docPart>
      <w:docPartPr>
        <w:name w:val="8F7E53B97AAF4C3D9931C4E54D55724C"/>
        <w:category>
          <w:name w:val="General"/>
          <w:gallery w:val="placeholder"/>
        </w:category>
        <w:types>
          <w:type w:val="bbPlcHdr"/>
        </w:types>
        <w:behaviors>
          <w:behavior w:val="content"/>
        </w:behaviors>
        <w:guid w:val="{00763944-E3B5-4CD6-B2A6-363747D31908}"/>
      </w:docPartPr>
      <w:docPartBody>
        <w:p w:rsidR="00980841" w:rsidRDefault="00A72869" w:rsidP="00A72869">
          <w:pPr>
            <w:pStyle w:val="8F7E53B97AAF4C3D9931C4E54D55724C1"/>
          </w:pPr>
          <w:r w:rsidRPr="00957EAE">
            <w:rPr>
              <w:rStyle w:val="PlaceholderText"/>
              <w:rFonts w:ascii="Arial" w:hAnsi="Arial" w:cs="Arial"/>
              <w:sz w:val="22"/>
              <w:szCs w:val="22"/>
            </w:rPr>
            <w:t>Click here to enter text.</w:t>
          </w:r>
        </w:p>
      </w:docPartBody>
    </w:docPart>
    <w:docPart>
      <w:docPartPr>
        <w:name w:val="F7DDD26DA11E43898643FAD1F3A74035"/>
        <w:category>
          <w:name w:val="General"/>
          <w:gallery w:val="placeholder"/>
        </w:category>
        <w:types>
          <w:type w:val="bbPlcHdr"/>
        </w:types>
        <w:behaviors>
          <w:behavior w:val="content"/>
        </w:behaviors>
        <w:guid w:val="{51B5F932-F43E-43A4-9C87-6510E5D769E7}"/>
      </w:docPartPr>
      <w:docPartBody>
        <w:p w:rsidR="00980841" w:rsidRDefault="00A72869" w:rsidP="00A72869">
          <w:pPr>
            <w:pStyle w:val="F7DDD26DA11E43898643FAD1F3A740351"/>
          </w:pPr>
          <w:r w:rsidRPr="0081764A">
            <w:rPr>
              <w:rStyle w:val="PlaceholderText"/>
              <w:rFonts w:ascii="Arial" w:hAnsi="Arial" w:cs="Arial"/>
              <w:sz w:val="22"/>
              <w:szCs w:val="22"/>
            </w:rPr>
            <w:t>Click here to enter text.</w:t>
          </w:r>
        </w:p>
      </w:docPartBody>
    </w:docPart>
    <w:docPart>
      <w:docPartPr>
        <w:name w:val="AAC611D3C747410DBF48E485D5B27D95"/>
        <w:category>
          <w:name w:val="General"/>
          <w:gallery w:val="placeholder"/>
        </w:category>
        <w:types>
          <w:type w:val="bbPlcHdr"/>
        </w:types>
        <w:behaviors>
          <w:behavior w:val="content"/>
        </w:behaviors>
        <w:guid w:val="{38EFD031-2E36-4653-85C1-39B8BAB09A99}"/>
      </w:docPartPr>
      <w:docPartBody>
        <w:p w:rsidR="00980841" w:rsidRDefault="00A72869" w:rsidP="00A72869">
          <w:pPr>
            <w:pStyle w:val="AAC611D3C747410DBF48E485D5B27D951"/>
          </w:pPr>
          <w:r w:rsidRPr="00957EAE">
            <w:rPr>
              <w:rStyle w:val="PlaceholderText"/>
              <w:rFonts w:ascii="Arial" w:hAnsi="Arial" w:cs="Arial"/>
              <w:sz w:val="22"/>
              <w:szCs w:val="22"/>
            </w:rPr>
            <w:t>Click here to enter text.</w:t>
          </w:r>
        </w:p>
      </w:docPartBody>
    </w:docPart>
    <w:docPart>
      <w:docPartPr>
        <w:name w:val="96DEDC37D0034B6299118FD1A64FF9E1"/>
        <w:category>
          <w:name w:val="General"/>
          <w:gallery w:val="placeholder"/>
        </w:category>
        <w:types>
          <w:type w:val="bbPlcHdr"/>
        </w:types>
        <w:behaviors>
          <w:behavior w:val="content"/>
        </w:behaviors>
        <w:guid w:val="{0BFE43F1-D12D-4EC1-8CCF-D595E48A4C03}"/>
      </w:docPartPr>
      <w:docPartBody>
        <w:p w:rsidR="00980841" w:rsidRDefault="00A72869" w:rsidP="00A72869">
          <w:pPr>
            <w:pStyle w:val="96DEDC37D0034B6299118FD1A64FF9E11"/>
          </w:pPr>
          <w:r w:rsidRPr="00957EAE">
            <w:rPr>
              <w:rStyle w:val="PlaceholderText"/>
              <w:rFonts w:ascii="Arial" w:hAnsi="Arial" w:cs="Arial"/>
              <w:sz w:val="22"/>
              <w:szCs w:val="22"/>
            </w:rPr>
            <w:t>Click here to enter text.</w:t>
          </w:r>
        </w:p>
      </w:docPartBody>
    </w:docPart>
    <w:docPart>
      <w:docPartPr>
        <w:name w:val="F9D7299AEF104008BC6EA38BC6CCDDCD"/>
        <w:category>
          <w:name w:val="General"/>
          <w:gallery w:val="placeholder"/>
        </w:category>
        <w:types>
          <w:type w:val="bbPlcHdr"/>
        </w:types>
        <w:behaviors>
          <w:behavior w:val="content"/>
        </w:behaviors>
        <w:guid w:val="{57A404FA-0630-4348-A6D7-B177B7CB2709}"/>
      </w:docPartPr>
      <w:docPartBody>
        <w:p w:rsidR="00980841" w:rsidRDefault="00A72869" w:rsidP="00A72869">
          <w:pPr>
            <w:pStyle w:val="F9D7299AEF104008BC6EA38BC6CCDDCD1"/>
          </w:pPr>
          <w:r w:rsidRPr="00957EAE">
            <w:rPr>
              <w:rStyle w:val="PlaceholderText"/>
              <w:rFonts w:ascii="Arial" w:hAnsi="Arial" w:cs="Arial"/>
              <w:sz w:val="22"/>
              <w:szCs w:val="22"/>
            </w:rPr>
            <w:t>Click here to enter text.</w:t>
          </w:r>
        </w:p>
      </w:docPartBody>
    </w:docPart>
    <w:docPart>
      <w:docPartPr>
        <w:name w:val="A1D300220CD0490F87A097F33F55F666"/>
        <w:category>
          <w:name w:val="General"/>
          <w:gallery w:val="placeholder"/>
        </w:category>
        <w:types>
          <w:type w:val="bbPlcHdr"/>
        </w:types>
        <w:behaviors>
          <w:behavior w:val="content"/>
        </w:behaviors>
        <w:guid w:val="{6964110C-BEE5-4A2F-B760-33E26F5D3C5A}"/>
      </w:docPartPr>
      <w:docPartBody>
        <w:p w:rsidR="00980841" w:rsidRDefault="00A72869" w:rsidP="00A72869">
          <w:pPr>
            <w:pStyle w:val="A1D300220CD0490F87A097F33F55F6661"/>
          </w:pPr>
          <w:r w:rsidRPr="0081764A">
            <w:rPr>
              <w:rStyle w:val="PlaceholderText"/>
              <w:rFonts w:ascii="Arial" w:hAnsi="Arial" w:cs="Arial"/>
              <w:sz w:val="22"/>
              <w:szCs w:val="22"/>
            </w:rPr>
            <w:t>Click here to enter text.</w:t>
          </w:r>
        </w:p>
      </w:docPartBody>
    </w:docPart>
    <w:docPart>
      <w:docPartPr>
        <w:name w:val="9CBB31AF605549E3A254FBEFC0B1A60A"/>
        <w:category>
          <w:name w:val="General"/>
          <w:gallery w:val="placeholder"/>
        </w:category>
        <w:types>
          <w:type w:val="bbPlcHdr"/>
        </w:types>
        <w:behaviors>
          <w:behavior w:val="content"/>
        </w:behaviors>
        <w:guid w:val="{E6A67EAF-22DA-407F-A632-4437CAC0EE64}"/>
      </w:docPartPr>
      <w:docPartBody>
        <w:p w:rsidR="00980841" w:rsidRDefault="00A72869" w:rsidP="00A72869">
          <w:pPr>
            <w:pStyle w:val="9CBB31AF605549E3A254FBEFC0B1A60A1"/>
          </w:pPr>
          <w:r w:rsidRPr="0081764A">
            <w:rPr>
              <w:rStyle w:val="PlaceholderText"/>
              <w:rFonts w:ascii="Arial" w:hAnsi="Arial" w:cs="Arial"/>
              <w:sz w:val="22"/>
              <w:szCs w:val="22"/>
            </w:rPr>
            <w:t>Click here to enter text.</w:t>
          </w:r>
        </w:p>
      </w:docPartBody>
    </w:docPart>
    <w:docPart>
      <w:docPartPr>
        <w:name w:val="E55A903D4F9442409866753D0A2BA691"/>
        <w:category>
          <w:name w:val="General"/>
          <w:gallery w:val="placeholder"/>
        </w:category>
        <w:types>
          <w:type w:val="bbPlcHdr"/>
        </w:types>
        <w:behaviors>
          <w:behavior w:val="content"/>
        </w:behaviors>
        <w:guid w:val="{8CBA0A5F-4E8B-4348-9DD5-7DF114CD550E}"/>
      </w:docPartPr>
      <w:docPartBody>
        <w:p w:rsidR="00000000" w:rsidRDefault="00D9623C" w:rsidP="00D9623C">
          <w:pPr>
            <w:pStyle w:val="E55A903D4F9442409866753D0A2BA691"/>
          </w:pPr>
          <w:r w:rsidRPr="00957EAE">
            <w:rPr>
              <w:rStyle w:val="PlaceholderText"/>
              <w:rFonts w:ascii="Arial" w:hAnsi="Arial" w:cs="Arial"/>
            </w:rPr>
            <w:t>Click here to enter text.</w:t>
          </w:r>
        </w:p>
      </w:docPartBody>
    </w:docPart>
    <w:docPart>
      <w:docPartPr>
        <w:name w:val="3836C25BD7AA4138863BF23E8C7D7BBF"/>
        <w:category>
          <w:name w:val="General"/>
          <w:gallery w:val="placeholder"/>
        </w:category>
        <w:types>
          <w:type w:val="bbPlcHdr"/>
        </w:types>
        <w:behaviors>
          <w:behavior w:val="content"/>
        </w:behaviors>
        <w:guid w:val="{0EC00D2B-C3E3-47A4-A2B3-AB40B3D35F4E}"/>
      </w:docPartPr>
      <w:docPartBody>
        <w:p w:rsidR="00000000" w:rsidRDefault="00D9623C" w:rsidP="00D9623C">
          <w:pPr>
            <w:pStyle w:val="3836C25BD7AA4138863BF23E8C7D7BBF"/>
          </w:pPr>
          <w:r w:rsidRPr="00957EAE">
            <w:rPr>
              <w:rStyle w:val="PlaceholderText"/>
              <w:rFonts w:ascii="Arial" w:hAnsi="Arial" w:cs="Arial"/>
            </w:rPr>
            <w:t>Click here to enter text.</w:t>
          </w:r>
        </w:p>
      </w:docPartBody>
    </w:docPart>
    <w:docPart>
      <w:docPartPr>
        <w:name w:val="D3E8E0A9D58B4CDAB13D0D541979B584"/>
        <w:category>
          <w:name w:val="General"/>
          <w:gallery w:val="placeholder"/>
        </w:category>
        <w:types>
          <w:type w:val="bbPlcHdr"/>
        </w:types>
        <w:behaviors>
          <w:behavior w:val="content"/>
        </w:behaviors>
        <w:guid w:val="{B999A4CE-D6EC-4800-9E2B-F437CAFD3792}"/>
      </w:docPartPr>
      <w:docPartBody>
        <w:p w:rsidR="00000000" w:rsidRDefault="00D9623C" w:rsidP="00D9623C">
          <w:pPr>
            <w:pStyle w:val="D3E8E0A9D58B4CDAB13D0D541979B584"/>
          </w:pPr>
          <w:r w:rsidRPr="00957EAE">
            <w:rPr>
              <w:rStyle w:val="PlaceholderText"/>
              <w:rFonts w:ascii="Arial" w:hAnsi="Arial" w:cs="Arial"/>
            </w:rPr>
            <w:t>Click here to enter text.</w:t>
          </w:r>
        </w:p>
      </w:docPartBody>
    </w:docPart>
    <w:docPart>
      <w:docPartPr>
        <w:name w:val="DF21C8EC26364A869C01D5EEC6C842DF"/>
        <w:category>
          <w:name w:val="General"/>
          <w:gallery w:val="placeholder"/>
        </w:category>
        <w:types>
          <w:type w:val="bbPlcHdr"/>
        </w:types>
        <w:behaviors>
          <w:behavior w:val="content"/>
        </w:behaviors>
        <w:guid w:val="{48420B41-4C5E-4E8D-9663-4EEDB5405A44}"/>
      </w:docPartPr>
      <w:docPartBody>
        <w:p w:rsidR="00000000" w:rsidRDefault="00D9623C" w:rsidP="00D9623C">
          <w:pPr>
            <w:pStyle w:val="DF21C8EC26364A869C01D5EEC6C842DF"/>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HelveticaNeue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lackadder ITC">
    <w:panose1 w:val="04020505051007020D02"/>
    <w:charset w:val="00"/>
    <w:family w:val="decorativ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1C0"/>
    <w:rsid w:val="00016EC6"/>
    <w:rsid w:val="000177FF"/>
    <w:rsid w:val="00032E61"/>
    <w:rsid w:val="00076012"/>
    <w:rsid w:val="0008132A"/>
    <w:rsid w:val="00095136"/>
    <w:rsid w:val="000B6B09"/>
    <w:rsid w:val="000D1066"/>
    <w:rsid w:val="00156A19"/>
    <w:rsid w:val="001E24A7"/>
    <w:rsid w:val="001E2AF1"/>
    <w:rsid w:val="001E6631"/>
    <w:rsid w:val="001E78DE"/>
    <w:rsid w:val="001F7648"/>
    <w:rsid w:val="00203FCF"/>
    <w:rsid w:val="002460E2"/>
    <w:rsid w:val="00260017"/>
    <w:rsid w:val="002A109D"/>
    <w:rsid w:val="002D4F43"/>
    <w:rsid w:val="0035093C"/>
    <w:rsid w:val="00382EAF"/>
    <w:rsid w:val="003B141F"/>
    <w:rsid w:val="003E59F2"/>
    <w:rsid w:val="00416AB4"/>
    <w:rsid w:val="00431ECC"/>
    <w:rsid w:val="004773FA"/>
    <w:rsid w:val="004B7D3A"/>
    <w:rsid w:val="004E01C0"/>
    <w:rsid w:val="004F1011"/>
    <w:rsid w:val="004F3395"/>
    <w:rsid w:val="00522651"/>
    <w:rsid w:val="00535BCB"/>
    <w:rsid w:val="00544455"/>
    <w:rsid w:val="00555161"/>
    <w:rsid w:val="00566013"/>
    <w:rsid w:val="005C4C2B"/>
    <w:rsid w:val="005E076E"/>
    <w:rsid w:val="005E5EF7"/>
    <w:rsid w:val="00631104"/>
    <w:rsid w:val="00680211"/>
    <w:rsid w:val="00680BA8"/>
    <w:rsid w:val="0068535A"/>
    <w:rsid w:val="006A2E2F"/>
    <w:rsid w:val="006F6889"/>
    <w:rsid w:val="00714C4A"/>
    <w:rsid w:val="00734AB7"/>
    <w:rsid w:val="0074199B"/>
    <w:rsid w:val="007621A3"/>
    <w:rsid w:val="007C2CC4"/>
    <w:rsid w:val="007C7FEF"/>
    <w:rsid w:val="008117ED"/>
    <w:rsid w:val="008224ED"/>
    <w:rsid w:val="00856AE3"/>
    <w:rsid w:val="00884860"/>
    <w:rsid w:val="008979BB"/>
    <w:rsid w:val="008B246A"/>
    <w:rsid w:val="008B45B0"/>
    <w:rsid w:val="008B53B6"/>
    <w:rsid w:val="008C26B2"/>
    <w:rsid w:val="00902B26"/>
    <w:rsid w:val="00902F53"/>
    <w:rsid w:val="0097359F"/>
    <w:rsid w:val="0097700C"/>
    <w:rsid w:val="009802AC"/>
    <w:rsid w:val="00980841"/>
    <w:rsid w:val="0099078F"/>
    <w:rsid w:val="00991274"/>
    <w:rsid w:val="00992B3B"/>
    <w:rsid w:val="00995D0A"/>
    <w:rsid w:val="009A0387"/>
    <w:rsid w:val="009A2639"/>
    <w:rsid w:val="009A4097"/>
    <w:rsid w:val="009F57DE"/>
    <w:rsid w:val="00A46AA5"/>
    <w:rsid w:val="00A72869"/>
    <w:rsid w:val="00AB3B81"/>
    <w:rsid w:val="00AD4D4F"/>
    <w:rsid w:val="00AE15EB"/>
    <w:rsid w:val="00B35A30"/>
    <w:rsid w:val="00B472C1"/>
    <w:rsid w:val="00B74AE9"/>
    <w:rsid w:val="00B76EE9"/>
    <w:rsid w:val="00B87443"/>
    <w:rsid w:val="00BD6319"/>
    <w:rsid w:val="00C023F5"/>
    <w:rsid w:val="00C05C55"/>
    <w:rsid w:val="00C162A9"/>
    <w:rsid w:val="00C5734D"/>
    <w:rsid w:val="00C606A2"/>
    <w:rsid w:val="00C65F30"/>
    <w:rsid w:val="00C6702F"/>
    <w:rsid w:val="00C67A41"/>
    <w:rsid w:val="00C67EAE"/>
    <w:rsid w:val="00C86A2A"/>
    <w:rsid w:val="00C91462"/>
    <w:rsid w:val="00C972F5"/>
    <w:rsid w:val="00CB4120"/>
    <w:rsid w:val="00D65DE4"/>
    <w:rsid w:val="00D71703"/>
    <w:rsid w:val="00D80A38"/>
    <w:rsid w:val="00D82EA2"/>
    <w:rsid w:val="00D83E24"/>
    <w:rsid w:val="00D83F38"/>
    <w:rsid w:val="00D9623C"/>
    <w:rsid w:val="00DC6C73"/>
    <w:rsid w:val="00DC70DD"/>
    <w:rsid w:val="00DF2524"/>
    <w:rsid w:val="00DF71B6"/>
    <w:rsid w:val="00E41CBE"/>
    <w:rsid w:val="00E6454A"/>
    <w:rsid w:val="00EB13AE"/>
    <w:rsid w:val="00EB67AB"/>
    <w:rsid w:val="00ED41AF"/>
    <w:rsid w:val="00EF1749"/>
    <w:rsid w:val="00F07DD9"/>
    <w:rsid w:val="00F1707B"/>
    <w:rsid w:val="00F53FD5"/>
    <w:rsid w:val="00F911DA"/>
    <w:rsid w:val="00FA1C8F"/>
    <w:rsid w:val="00FB4A9F"/>
    <w:rsid w:val="00FE5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23C"/>
    <w:rPr>
      <w:color w:val="808080"/>
    </w:rPr>
  </w:style>
  <w:style w:type="paragraph" w:customStyle="1" w:styleId="64E3743022D7440DAD1896A4E017BEDE1">
    <w:name w:val="64E3743022D7440DAD1896A4E017BEDE1"/>
    <w:rsid w:val="00A72869"/>
    <w:pPr>
      <w:spacing w:after="0" w:line="240" w:lineRule="auto"/>
    </w:pPr>
    <w:rPr>
      <w:rFonts w:ascii="Cambria" w:eastAsia="MS Mincho" w:hAnsi="Cambria" w:cs="Times New Roman"/>
      <w:sz w:val="24"/>
      <w:szCs w:val="24"/>
      <w:lang w:eastAsia="en-US"/>
    </w:rPr>
  </w:style>
  <w:style w:type="paragraph" w:customStyle="1" w:styleId="8F7E53B97AAF4C3D9931C4E54D55724C1">
    <w:name w:val="8F7E53B97AAF4C3D9931C4E54D55724C1"/>
    <w:rsid w:val="00A72869"/>
    <w:pPr>
      <w:spacing w:after="0" w:line="240" w:lineRule="auto"/>
    </w:pPr>
    <w:rPr>
      <w:rFonts w:ascii="Cambria" w:eastAsia="MS Mincho" w:hAnsi="Cambria" w:cs="Times New Roman"/>
      <w:sz w:val="24"/>
      <w:szCs w:val="24"/>
      <w:lang w:eastAsia="en-US"/>
    </w:rPr>
  </w:style>
  <w:style w:type="paragraph" w:customStyle="1" w:styleId="9D5F295E2BEB4B8D8963B22E4B0D6E901">
    <w:name w:val="9D5F295E2BEB4B8D8963B22E4B0D6E901"/>
    <w:rsid w:val="00A72869"/>
    <w:pPr>
      <w:spacing w:after="0" w:line="240" w:lineRule="auto"/>
    </w:pPr>
    <w:rPr>
      <w:rFonts w:ascii="Cambria" w:eastAsia="MS Mincho" w:hAnsi="Cambria" w:cs="Times New Roman"/>
      <w:sz w:val="24"/>
      <w:szCs w:val="24"/>
      <w:lang w:eastAsia="en-US"/>
    </w:rPr>
  </w:style>
  <w:style w:type="paragraph" w:customStyle="1" w:styleId="F7DDD26DA11E43898643FAD1F3A740351">
    <w:name w:val="F7DDD26DA11E43898643FAD1F3A740351"/>
    <w:rsid w:val="00A72869"/>
    <w:pPr>
      <w:spacing w:after="0" w:line="240" w:lineRule="auto"/>
    </w:pPr>
    <w:rPr>
      <w:rFonts w:ascii="Cambria" w:eastAsia="MS Mincho" w:hAnsi="Cambria" w:cs="Times New Roman"/>
      <w:sz w:val="24"/>
      <w:szCs w:val="24"/>
      <w:lang w:eastAsia="en-US"/>
    </w:rPr>
  </w:style>
  <w:style w:type="paragraph" w:customStyle="1" w:styleId="AAC611D3C747410DBF48E485D5B27D951">
    <w:name w:val="AAC611D3C747410DBF48E485D5B27D951"/>
    <w:rsid w:val="00A72869"/>
    <w:pPr>
      <w:spacing w:after="0" w:line="240" w:lineRule="auto"/>
    </w:pPr>
    <w:rPr>
      <w:rFonts w:ascii="Cambria" w:eastAsia="MS Mincho" w:hAnsi="Cambria" w:cs="Times New Roman"/>
      <w:sz w:val="24"/>
      <w:szCs w:val="24"/>
      <w:lang w:eastAsia="en-US"/>
    </w:rPr>
  </w:style>
  <w:style w:type="paragraph" w:customStyle="1" w:styleId="96DEDC37D0034B6299118FD1A64FF9E11">
    <w:name w:val="96DEDC37D0034B6299118FD1A64FF9E11"/>
    <w:rsid w:val="00A72869"/>
    <w:pPr>
      <w:spacing w:after="0" w:line="240" w:lineRule="auto"/>
    </w:pPr>
    <w:rPr>
      <w:rFonts w:ascii="Cambria" w:eastAsia="MS Mincho" w:hAnsi="Cambria" w:cs="Times New Roman"/>
      <w:sz w:val="24"/>
      <w:szCs w:val="24"/>
      <w:lang w:eastAsia="en-US"/>
    </w:rPr>
  </w:style>
  <w:style w:type="paragraph" w:customStyle="1" w:styleId="F9D7299AEF104008BC6EA38BC6CCDDCD1">
    <w:name w:val="F9D7299AEF104008BC6EA38BC6CCDDCD1"/>
    <w:rsid w:val="00A72869"/>
    <w:pPr>
      <w:spacing w:after="0" w:line="240" w:lineRule="auto"/>
    </w:pPr>
    <w:rPr>
      <w:rFonts w:ascii="Cambria" w:eastAsia="MS Mincho" w:hAnsi="Cambria" w:cs="Times New Roman"/>
      <w:sz w:val="24"/>
      <w:szCs w:val="24"/>
      <w:lang w:eastAsia="en-US"/>
    </w:rPr>
  </w:style>
  <w:style w:type="paragraph" w:customStyle="1" w:styleId="A1D300220CD0490F87A097F33F55F6661">
    <w:name w:val="A1D300220CD0490F87A097F33F55F6661"/>
    <w:rsid w:val="00A72869"/>
    <w:pPr>
      <w:spacing w:after="0" w:line="240" w:lineRule="auto"/>
    </w:pPr>
    <w:rPr>
      <w:rFonts w:ascii="Cambria" w:eastAsia="MS Mincho" w:hAnsi="Cambria" w:cs="Times New Roman"/>
      <w:sz w:val="24"/>
      <w:szCs w:val="24"/>
      <w:lang w:eastAsia="en-US"/>
    </w:rPr>
  </w:style>
  <w:style w:type="paragraph" w:customStyle="1" w:styleId="9CBB31AF605549E3A254FBEFC0B1A60A1">
    <w:name w:val="9CBB31AF605549E3A254FBEFC0B1A60A1"/>
    <w:rsid w:val="00A72869"/>
    <w:pPr>
      <w:spacing w:after="0" w:line="240" w:lineRule="auto"/>
    </w:pPr>
    <w:rPr>
      <w:rFonts w:ascii="Cambria" w:eastAsia="MS Mincho" w:hAnsi="Cambria" w:cs="Times New Roman"/>
      <w:sz w:val="24"/>
      <w:szCs w:val="24"/>
      <w:lang w:eastAsia="en-US"/>
    </w:rPr>
  </w:style>
  <w:style w:type="paragraph" w:customStyle="1" w:styleId="E55A903D4F9442409866753D0A2BA691">
    <w:name w:val="E55A903D4F9442409866753D0A2BA691"/>
    <w:rsid w:val="00D9623C"/>
    <w:pPr>
      <w:spacing w:after="160" w:line="259" w:lineRule="auto"/>
    </w:pPr>
  </w:style>
  <w:style w:type="paragraph" w:customStyle="1" w:styleId="3836C25BD7AA4138863BF23E8C7D7BBF">
    <w:name w:val="3836C25BD7AA4138863BF23E8C7D7BBF"/>
    <w:rsid w:val="00D9623C"/>
    <w:pPr>
      <w:spacing w:after="160" w:line="259" w:lineRule="auto"/>
    </w:pPr>
  </w:style>
  <w:style w:type="paragraph" w:customStyle="1" w:styleId="D3E8E0A9D58B4CDAB13D0D541979B584">
    <w:name w:val="D3E8E0A9D58B4CDAB13D0D541979B584"/>
    <w:rsid w:val="00D9623C"/>
    <w:pPr>
      <w:spacing w:after="160" w:line="259" w:lineRule="auto"/>
    </w:pPr>
  </w:style>
  <w:style w:type="paragraph" w:customStyle="1" w:styleId="DF21C8EC26364A869C01D5EEC6C842DF">
    <w:name w:val="DF21C8EC26364A869C01D5EEC6C842DF"/>
    <w:rsid w:val="00D9623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394C101D7315E419C97D429DEDF0A99" ma:contentTypeVersion="5" ma:contentTypeDescription="Create a new document." ma:contentTypeScope="" ma:versionID="d1d8ca026b59a47b603a7a2c8c32485f">
  <xsd:schema xmlns:xsd="http://www.w3.org/2001/XMLSchema" xmlns:xs="http://www.w3.org/2001/XMLSchema" xmlns:p="http://schemas.microsoft.com/office/2006/metadata/properties" xmlns:ns2="c15bfd49-86f1-4992-89cb-79a784bddd46" xmlns:ns3="cd9a9c24-8ea9-4e1d-863b-6f00385485e6" targetNamespace="http://schemas.microsoft.com/office/2006/metadata/properties" ma:root="true" ma:fieldsID="4a8bfdca68cb65299db0fd178643a2f0" ns2:_="" ns3:_="">
    <xsd:import namespace="c15bfd49-86f1-4992-89cb-79a784bddd46"/>
    <xsd:import namespace="cd9a9c24-8ea9-4e1d-863b-6f00385485e6"/>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cd9a9c24-8ea9-4e1d-863b-6f00385485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B8F20A6B-C013-4696-835F-877529E67FCA}">
  <ds:schemaRefs>
    <ds:schemaRef ds:uri="http://schemas.microsoft.com/sharepoint/v3/contenttype/forms"/>
  </ds:schemaRefs>
</ds:datastoreItem>
</file>

<file path=customXml/itemProps3.xml><?xml version="1.0" encoding="utf-8"?>
<ds:datastoreItem xmlns:ds="http://schemas.openxmlformats.org/officeDocument/2006/customXml" ds:itemID="{19C1C51F-4E92-4480-9AAE-954A830AFDC4}">
  <ds:schemaRefs>
    <ds:schemaRef ds:uri="http://schemas.microsoft.com/office/2006/metadata/properties"/>
    <ds:schemaRef ds:uri="http://schemas.microsoft.com/office/infopath/2007/PartnerControls"/>
    <ds:schemaRef ds:uri="c15bfd49-86f1-4992-89cb-79a784bddd46"/>
  </ds:schemaRefs>
</ds:datastoreItem>
</file>

<file path=customXml/itemProps4.xml><?xml version="1.0" encoding="utf-8"?>
<ds:datastoreItem xmlns:ds="http://schemas.openxmlformats.org/officeDocument/2006/customXml" ds:itemID="{0CB42F2D-D9CE-4EBC-80E3-B22A8D7C2E89}">
  <ds:schemaRefs>
    <ds:schemaRef ds:uri="http://schemas.openxmlformats.org/officeDocument/2006/bibliography"/>
  </ds:schemaRefs>
</ds:datastoreItem>
</file>

<file path=customXml/itemProps5.xml><?xml version="1.0" encoding="utf-8"?>
<ds:datastoreItem xmlns:ds="http://schemas.openxmlformats.org/officeDocument/2006/customXml" ds:itemID="{598A2FBD-A178-4098-BE5A-3CCBBE219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cd9a9c24-8ea9-4e1d-863b-6f0038548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3701</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24754</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2021-10-04T09:27:00Z</dcterms:created>
  <dcterms:modified xsi:type="dcterms:W3CDTF">2021-10-04T13:48:00Z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0x010100A394C101D7315E419C97D429DEDF0A99</vt:lpwstr>
  </property>
</Properties>
</file>